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13629" w14:textId="77777777" w:rsidR="0092545F" w:rsidRPr="00333580" w:rsidRDefault="00B42DAD" w:rsidP="0092545F">
      <w:pPr>
        <w:pBdr>
          <w:bottom w:val="single" w:sz="4" w:space="1" w:color="auto"/>
        </w:pBdr>
        <w:spacing w:before="3360"/>
        <w:rPr>
          <w:sz w:val="48"/>
        </w:rPr>
      </w:pPr>
      <w:r w:rsidRPr="00333580">
        <w:rPr>
          <w:b/>
          <w:sz w:val="48"/>
        </w:rPr>
        <w:t>National Di</w:t>
      </w:r>
      <w:bookmarkStart w:id="0" w:name="_GoBack"/>
      <w:bookmarkEnd w:id="0"/>
      <w:r w:rsidRPr="00333580">
        <w:rPr>
          <w:b/>
          <w:sz w:val="48"/>
        </w:rPr>
        <w:t>sability Insurance Agency</w:t>
      </w:r>
    </w:p>
    <w:p w14:paraId="20D78B21" w14:textId="7F86D355" w:rsidR="00B42DAD" w:rsidRPr="00333580" w:rsidRDefault="00B42DAD" w:rsidP="0092545F">
      <w:pPr>
        <w:pBdr>
          <w:bottom w:val="single" w:sz="4" w:space="1" w:color="auto"/>
        </w:pBdr>
        <w:spacing w:before="600"/>
        <w:rPr>
          <w:b/>
          <w:sz w:val="48"/>
        </w:rPr>
      </w:pPr>
      <w:bookmarkStart w:id="1" w:name="_Toc433218195"/>
      <w:r w:rsidRPr="00333580">
        <w:rPr>
          <w:rStyle w:val="Heading1Char"/>
        </w:rPr>
        <w:t>Quarterly Report to COAG Disability Reform Council</w:t>
      </w:r>
      <w:r w:rsidR="0092545F" w:rsidRPr="00333580">
        <w:rPr>
          <w:rStyle w:val="Heading1Char"/>
        </w:rPr>
        <w:br/>
      </w:r>
      <w:r w:rsidR="00C27E71" w:rsidRPr="00333580">
        <w:rPr>
          <w:rStyle w:val="Heading1Char"/>
          <w:sz w:val="36"/>
        </w:rPr>
        <w:t>31</w:t>
      </w:r>
      <w:r w:rsidRPr="00333580">
        <w:rPr>
          <w:rStyle w:val="Heading1Char"/>
          <w:sz w:val="36"/>
        </w:rPr>
        <w:t xml:space="preserve"> </w:t>
      </w:r>
      <w:r w:rsidR="00B35E57" w:rsidRPr="00333580">
        <w:rPr>
          <w:rStyle w:val="Heading1Char"/>
          <w:sz w:val="36"/>
        </w:rPr>
        <w:t>March</w:t>
      </w:r>
      <w:r w:rsidRPr="00333580">
        <w:rPr>
          <w:rStyle w:val="Heading1Char"/>
          <w:sz w:val="36"/>
        </w:rPr>
        <w:t xml:space="preserve"> 201</w:t>
      </w:r>
      <w:bookmarkEnd w:id="1"/>
      <w:r w:rsidR="00B35E57" w:rsidRPr="00333580">
        <w:rPr>
          <w:rStyle w:val="Heading1Char"/>
          <w:sz w:val="36"/>
        </w:rPr>
        <w:t>6</w:t>
      </w:r>
      <w:r w:rsidRPr="00333580">
        <w:rPr>
          <w:rStyle w:val="Heading1Char"/>
          <w:sz w:val="36"/>
        </w:rPr>
        <w:tab/>
      </w:r>
    </w:p>
    <w:p w14:paraId="08013F5E" w14:textId="77777777" w:rsidR="008B6E9B" w:rsidRPr="00333580" w:rsidRDefault="00B42DAD" w:rsidP="009211AD">
      <w:pPr>
        <w:rPr>
          <w:rStyle w:val="BookTitle"/>
          <w:rFonts w:asciiTheme="minorHAnsi" w:hAnsiTheme="minorHAnsi"/>
          <w:b/>
          <w:i w:val="0"/>
          <w:iCs w:val="0"/>
          <w:smallCaps w:val="0"/>
          <w:spacing w:val="0"/>
          <w:sz w:val="36"/>
        </w:rPr>
      </w:pPr>
      <w:r w:rsidRPr="00333580">
        <w:rPr>
          <w:rStyle w:val="BookTitle"/>
          <w:rFonts w:asciiTheme="minorHAnsi" w:hAnsiTheme="minorHAnsi"/>
          <w:b/>
          <w:i w:val="0"/>
          <w:iCs w:val="0"/>
          <w:smallCaps w:val="0"/>
          <w:spacing w:val="0"/>
          <w:sz w:val="36"/>
        </w:rPr>
        <w:br w:type="page"/>
      </w:r>
    </w:p>
    <w:p w14:paraId="232D880F" w14:textId="77777777" w:rsidR="00044737" w:rsidRPr="00333580" w:rsidRDefault="00044737"/>
    <w:p w14:paraId="24C962B8" w14:textId="75ACBD93" w:rsidR="009211AD" w:rsidRPr="00333580" w:rsidRDefault="009211AD" w:rsidP="009211AD">
      <w:pPr>
        <w:rPr>
          <w:rStyle w:val="BookTitle"/>
          <w:rFonts w:asciiTheme="minorHAnsi" w:hAnsiTheme="minorHAnsi"/>
          <w:i w:val="0"/>
          <w:iCs w:val="0"/>
          <w:smallCaps w:val="0"/>
          <w:spacing w:val="0"/>
        </w:rPr>
      </w:pPr>
      <w:r w:rsidRPr="00333580">
        <w:rPr>
          <w:rStyle w:val="BookTitle"/>
          <w:rFonts w:asciiTheme="minorHAnsi" w:hAnsiTheme="minorHAnsi"/>
          <w:i w:val="0"/>
          <w:iCs w:val="0"/>
          <w:smallCaps w:val="0"/>
          <w:spacing w:val="0"/>
        </w:rPr>
        <w:t xml:space="preserve">Note: </w:t>
      </w:r>
      <w:r w:rsidR="00B33271" w:rsidRPr="00333580">
        <w:rPr>
          <w:rStyle w:val="BookTitle"/>
          <w:rFonts w:asciiTheme="minorHAnsi" w:hAnsiTheme="minorHAnsi"/>
          <w:i w:val="0"/>
          <w:iCs w:val="0"/>
          <w:smallCaps w:val="0"/>
          <w:spacing w:val="0"/>
        </w:rPr>
        <w:t>Data extracted 3</w:t>
      </w:r>
      <w:r w:rsidR="00C27E71" w:rsidRPr="00333580">
        <w:rPr>
          <w:rStyle w:val="BookTitle"/>
          <w:rFonts w:asciiTheme="minorHAnsi" w:hAnsiTheme="minorHAnsi"/>
          <w:i w:val="0"/>
          <w:iCs w:val="0"/>
          <w:smallCaps w:val="0"/>
          <w:spacing w:val="0"/>
        </w:rPr>
        <w:t>1</w:t>
      </w:r>
      <w:r w:rsidR="00B33271" w:rsidRPr="00333580">
        <w:rPr>
          <w:rStyle w:val="BookTitle"/>
          <w:rFonts w:asciiTheme="minorHAnsi" w:hAnsiTheme="minorHAnsi"/>
          <w:i w:val="0"/>
          <w:iCs w:val="0"/>
          <w:smallCaps w:val="0"/>
          <w:spacing w:val="0"/>
        </w:rPr>
        <w:t xml:space="preserve"> </w:t>
      </w:r>
      <w:r w:rsidR="007465EC" w:rsidRPr="00333580">
        <w:rPr>
          <w:rStyle w:val="BookTitle"/>
          <w:rFonts w:asciiTheme="minorHAnsi" w:hAnsiTheme="minorHAnsi"/>
          <w:i w:val="0"/>
          <w:iCs w:val="0"/>
          <w:smallCaps w:val="0"/>
          <w:spacing w:val="0"/>
        </w:rPr>
        <w:t>March</w:t>
      </w:r>
      <w:r w:rsidR="00B33271" w:rsidRPr="00333580">
        <w:rPr>
          <w:rStyle w:val="BookTitle"/>
          <w:rFonts w:asciiTheme="minorHAnsi" w:hAnsiTheme="minorHAnsi"/>
          <w:i w:val="0"/>
          <w:iCs w:val="0"/>
          <w:smallCaps w:val="0"/>
          <w:spacing w:val="0"/>
        </w:rPr>
        <w:t xml:space="preserve"> 10pm AEST</w:t>
      </w:r>
    </w:p>
    <w:p w14:paraId="5CDCFA51" w14:textId="228F0601" w:rsidR="009211AD" w:rsidRPr="00333580" w:rsidRDefault="007465EC" w:rsidP="009211AD">
      <w:pPr>
        <w:rPr>
          <w:rStyle w:val="BookTitle"/>
          <w:rFonts w:asciiTheme="minorHAnsi" w:hAnsiTheme="minorHAnsi"/>
          <w:i w:val="0"/>
          <w:iCs w:val="0"/>
          <w:smallCaps w:val="0"/>
          <w:spacing w:val="0"/>
        </w:rPr>
      </w:pPr>
      <w:r w:rsidRPr="00333580">
        <w:rPr>
          <w:rStyle w:val="BookTitle"/>
          <w:rFonts w:asciiTheme="minorHAnsi" w:hAnsiTheme="minorHAnsi"/>
          <w:i w:val="0"/>
          <w:iCs w:val="0"/>
          <w:smallCaps w:val="0"/>
          <w:spacing w:val="0"/>
        </w:rPr>
        <w:t>Published: 30</w:t>
      </w:r>
      <w:r w:rsidR="00C27E71" w:rsidRPr="00333580">
        <w:rPr>
          <w:rStyle w:val="BookTitle"/>
          <w:rFonts w:asciiTheme="minorHAnsi" w:hAnsiTheme="minorHAnsi"/>
          <w:i w:val="0"/>
          <w:iCs w:val="0"/>
          <w:smallCaps w:val="0"/>
          <w:spacing w:val="0"/>
        </w:rPr>
        <w:t>/0</w:t>
      </w:r>
      <w:r w:rsidRPr="00333580">
        <w:rPr>
          <w:rStyle w:val="BookTitle"/>
          <w:rFonts w:asciiTheme="minorHAnsi" w:hAnsiTheme="minorHAnsi"/>
          <w:i w:val="0"/>
          <w:iCs w:val="0"/>
          <w:smallCaps w:val="0"/>
          <w:spacing w:val="0"/>
        </w:rPr>
        <w:t>4</w:t>
      </w:r>
      <w:r w:rsidR="009211AD" w:rsidRPr="00333580">
        <w:rPr>
          <w:rStyle w:val="BookTitle"/>
          <w:rFonts w:asciiTheme="minorHAnsi" w:hAnsiTheme="minorHAnsi"/>
          <w:i w:val="0"/>
          <w:iCs w:val="0"/>
          <w:smallCaps w:val="0"/>
          <w:spacing w:val="0"/>
        </w:rPr>
        <w:t>/2</w:t>
      </w:r>
      <w:r w:rsidR="00B33271" w:rsidRPr="00333580">
        <w:rPr>
          <w:rStyle w:val="BookTitle"/>
          <w:rFonts w:asciiTheme="minorHAnsi" w:hAnsiTheme="minorHAnsi"/>
          <w:i w:val="0"/>
          <w:iCs w:val="0"/>
          <w:smallCaps w:val="0"/>
          <w:spacing w:val="0"/>
        </w:rPr>
        <w:t>0</w:t>
      </w:r>
      <w:r w:rsidR="00C27E71" w:rsidRPr="00333580">
        <w:rPr>
          <w:rStyle w:val="BookTitle"/>
          <w:rFonts w:asciiTheme="minorHAnsi" w:hAnsiTheme="minorHAnsi"/>
          <w:i w:val="0"/>
          <w:iCs w:val="0"/>
          <w:smallCaps w:val="0"/>
          <w:spacing w:val="0"/>
        </w:rPr>
        <w:t>16</w:t>
      </w:r>
    </w:p>
    <w:p w14:paraId="247BEE96" w14:textId="77777777" w:rsidR="009211AD" w:rsidRPr="00333580" w:rsidRDefault="009211AD" w:rsidP="009211AD">
      <w:pPr>
        <w:pBdr>
          <w:bottom w:val="single" w:sz="4" w:space="1" w:color="auto"/>
        </w:pBdr>
        <w:rPr>
          <w:rStyle w:val="BookTitle"/>
          <w:rFonts w:asciiTheme="minorHAnsi" w:hAnsiTheme="minorHAnsi"/>
          <w:i w:val="0"/>
          <w:iCs w:val="0"/>
          <w:smallCaps w:val="0"/>
          <w:spacing w:val="0"/>
        </w:rPr>
      </w:pPr>
      <w:r w:rsidRPr="00333580">
        <w:rPr>
          <w:rStyle w:val="BookTitle"/>
          <w:rFonts w:asciiTheme="minorHAnsi" w:hAnsiTheme="minorHAnsi"/>
          <w:i w:val="0"/>
          <w:iCs w:val="0"/>
          <w:smallCaps w:val="0"/>
          <w:spacing w:val="0"/>
        </w:rPr>
        <w:t>Contact: Sarah Johnson (Scheme Actuary)</w:t>
      </w:r>
    </w:p>
    <w:p w14:paraId="417CBF51" w14:textId="77777777" w:rsidR="00044737" w:rsidRPr="00333580" w:rsidRDefault="00044737" w:rsidP="0092545F">
      <w:pPr>
        <w:pStyle w:val="Heading2"/>
        <w:pageBreakBefore w:val="0"/>
        <w:pBdr>
          <w:top w:val="none" w:sz="0" w:space="0" w:color="auto"/>
          <w:bottom w:val="none" w:sz="0" w:space="0" w:color="auto"/>
        </w:pBdr>
        <w:spacing w:before="240"/>
        <w:jc w:val="left"/>
        <w:rPr>
          <w:rStyle w:val="BookTitle"/>
          <w:i w:val="0"/>
          <w:iCs w:val="0"/>
          <w:smallCaps w:val="0"/>
          <w:color w:val="7030A0"/>
          <w:spacing w:val="0"/>
          <w:sz w:val="36"/>
        </w:rPr>
      </w:pPr>
      <w:bookmarkStart w:id="2" w:name="_Toc433218196"/>
      <w:bookmarkStart w:id="3" w:name="_Toc433223267"/>
      <w:bookmarkStart w:id="4" w:name="_Toc433290610"/>
      <w:bookmarkStart w:id="5" w:name="_Toc433370767"/>
      <w:r w:rsidRPr="00333580">
        <w:rPr>
          <w:rStyle w:val="BookTitle"/>
          <w:i w:val="0"/>
          <w:iCs w:val="0"/>
          <w:smallCaps w:val="0"/>
          <w:color w:val="7030A0"/>
          <w:spacing w:val="0"/>
          <w:sz w:val="36"/>
        </w:rPr>
        <w:t>Key definitions:</w:t>
      </w:r>
      <w:bookmarkEnd w:id="2"/>
      <w:bookmarkEnd w:id="3"/>
      <w:bookmarkEnd w:id="4"/>
      <w:bookmarkEnd w:id="5"/>
    </w:p>
    <w:tbl>
      <w:tblPr>
        <w:tblW w:w="9260" w:type="dxa"/>
        <w:tblInd w:w="108" w:type="dxa"/>
        <w:tblLook w:val="0480" w:firstRow="0" w:lastRow="0" w:firstColumn="1" w:lastColumn="0" w:noHBand="0" w:noVBand="1"/>
      </w:tblPr>
      <w:tblGrid>
        <w:gridCol w:w="1594"/>
        <w:gridCol w:w="6210"/>
        <w:gridCol w:w="1456"/>
      </w:tblGrid>
      <w:tr w:rsidR="00044737" w:rsidRPr="00333580" w14:paraId="76EC8973" w14:textId="77777777" w:rsidTr="00F51C26">
        <w:trPr>
          <w:trHeight w:val="20"/>
        </w:trPr>
        <w:tc>
          <w:tcPr>
            <w:tcW w:w="139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9C4638F"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Access request</w:t>
            </w:r>
          </w:p>
        </w:tc>
        <w:tc>
          <w:tcPr>
            <w:tcW w:w="7864" w:type="dxa"/>
            <w:gridSpan w:val="2"/>
            <w:tcBorders>
              <w:top w:val="single" w:sz="8" w:space="0" w:color="auto"/>
              <w:left w:val="nil"/>
              <w:bottom w:val="single" w:sz="8" w:space="0" w:color="auto"/>
              <w:right w:val="single" w:sz="8" w:space="0" w:color="000000"/>
            </w:tcBorders>
            <w:shd w:val="clear" w:color="auto" w:fill="auto"/>
            <w:vAlign w:val="center"/>
            <w:hideMark/>
          </w:tcPr>
          <w:p w14:paraId="2E2C5CB0"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 xml:space="preserve">A formal request by an individual for a determination of eligibility to access the </w:t>
            </w:r>
            <w:r w:rsidR="007B2E88" w:rsidRPr="00333580">
              <w:rPr>
                <w:rFonts w:asciiTheme="minorHAnsi" w:hAnsiTheme="minorHAnsi"/>
                <w:lang w:eastAsia="en-AU"/>
              </w:rPr>
              <w:t>Scheme</w:t>
            </w:r>
            <w:r w:rsidRPr="00333580">
              <w:rPr>
                <w:rFonts w:asciiTheme="minorHAnsi" w:hAnsiTheme="minorHAnsi"/>
                <w:lang w:eastAsia="en-AU"/>
              </w:rPr>
              <w:t>. This includes all requests and is not unique to single participants.</w:t>
            </w:r>
          </w:p>
        </w:tc>
      </w:tr>
      <w:tr w:rsidR="00044737" w:rsidRPr="00333580" w14:paraId="22A683EB" w14:textId="77777777" w:rsidTr="00F51C26">
        <w:trPr>
          <w:trHeight w:val="932"/>
        </w:trPr>
        <w:tc>
          <w:tcPr>
            <w:tcW w:w="1396" w:type="dxa"/>
            <w:tcBorders>
              <w:top w:val="nil"/>
              <w:left w:val="single" w:sz="8" w:space="0" w:color="auto"/>
              <w:bottom w:val="single" w:sz="8" w:space="0" w:color="auto"/>
              <w:right w:val="single" w:sz="8" w:space="0" w:color="auto"/>
            </w:tcBorders>
            <w:shd w:val="clear" w:color="000000" w:fill="FFFFFF"/>
            <w:vAlign w:val="center"/>
            <w:hideMark/>
          </w:tcPr>
          <w:p w14:paraId="6B6205D9"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Active participant</w:t>
            </w:r>
          </w:p>
        </w:tc>
        <w:tc>
          <w:tcPr>
            <w:tcW w:w="7864" w:type="dxa"/>
            <w:gridSpan w:val="2"/>
            <w:tcBorders>
              <w:top w:val="single" w:sz="8" w:space="0" w:color="auto"/>
              <w:left w:val="nil"/>
              <w:bottom w:val="single" w:sz="8" w:space="0" w:color="auto"/>
              <w:right w:val="single" w:sz="8" w:space="0" w:color="auto"/>
            </w:tcBorders>
            <w:shd w:val="clear" w:color="auto" w:fill="auto"/>
            <w:vAlign w:val="center"/>
            <w:hideMark/>
          </w:tcPr>
          <w:p w14:paraId="2A874673"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Active participants are those who are currently eligible, are not deceased and have a client status of "Active".</w:t>
            </w:r>
          </w:p>
        </w:tc>
      </w:tr>
      <w:tr w:rsidR="00044737" w:rsidRPr="00333580" w14:paraId="167DB22B" w14:textId="77777777" w:rsidTr="00F51C26">
        <w:trPr>
          <w:trHeight w:val="20"/>
        </w:trPr>
        <w:tc>
          <w:tcPr>
            <w:tcW w:w="1396" w:type="dxa"/>
            <w:tcBorders>
              <w:top w:val="nil"/>
              <w:left w:val="single" w:sz="8" w:space="0" w:color="auto"/>
              <w:bottom w:val="single" w:sz="8" w:space="0" w:color="auto"/>
              <w:right w:val="single" w:sz="8" w:space="0" w:color="auto"/>
            </w:tcBorders>
            <w:shd w:val="clear" w:color="000000" w:fill="FFFFFF"/>
            <w:vAlign w:val="center"/>
            <w:hideMark/>
          </w:tcPr>
          <w:p w14:paraId="691F958D"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Annualised Package Cost</w:t>
            </w:r>
          </w:p>
        </w:tc>
        <w:tc>
          <w:tcPr>
            <w:tcW w:w="6408" w:type="dxa"/>
            <w:tcBorders>
              <w:top w:val="single" w:sz="8" w:space="0" w:color="auto"/>
              <w:left w:val="nil"/>
              <w:bottom w:val="single" w:sz="8" w:space="0" w:color="auto"/>
              <w:right w:val="nil"/>
            </w:tcBorders>
            <w:shd w:val="clear" w:color="auto" w:fill="auto"/>
            <w:vAlign w:val="center"/>
            <w:hideMark/>
          </w:tcPr>
          <w:p w14:paraId="7BB9317D"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 xml:space="preserve">Approved Package Cost, pro-rated over a 12 month period to allow like-for-like comparisons. </w:t>
            </w:r>
          </w:p>
        </w:tc>
        <w:tc>
          <w:tcPr>
            <w:tcW w:w="1456" w:type="dxa"/>
            <w:tcBorders>
              <w:top w:val="nil"/>
              <w:left w:val="nil"/>
              <w:bottom w:val="single" w:sz="8" w:space="0" w:color="auto"/>
              <w:right w:val="single" w:sz="8" w:space="0" w:color="auto"/>
            </w:tcBorders>
            <w:shd w:val="clear" w:color="auto" w:fill="auto"/>
            <w:noWrap/>
            <w:vAlign w:val="bottom"/>
            <w:hideMark/>
          </w:tcPr>
          <w:p w14:paraId="0AAC7E80" w14:textId="77777777" w:rsidR="00044737" w:rsidRPr="00333580" w:rsidRDefault="00044737" w:rsidP="009211AD">
            <w:pPr>
              <w:rPr>
                <w:rFonts w:asciiTheme="minorHAnsi" w:hAnsiTheme="minorHAnsi"/>
                <w:lang w:eastAsia="en-AU"/>
              </w:rPr>
            </w:pPr>
          </w:p>
        </w:tc>
      </w:tr>
      <w:tr w:rsidR="00044737" w:rsidRPr="00333580" w14:paraId="7D3551DA" w14:textId="77777777" w:rsidTr="00F51C26">
        <w:trPr>
          <w:trHeight w:val="20"/>
        </w:trPr>
        <w:tc>
          <w:tcPr>
            <w:tcW w:w="1396" w:type="dxa"/>
            <w:tcBorders>
              <w:top w:val="nil"/>
              <w:left w:val="single" w:sz="8" w:space="0" w:color="auto"/>
              <w:bottom w:val="single" w:sz="8" w:space="0" w:color="auto"/>
              <w:right w:val="single" w:sz="8" w:space="0" w:color="auto"/>
            </w:tcBorders>
            <w:shd w:val="clear" w:color="000000" w:fill="FFFFFF"/>
            <w:vAlign w:val="center"/>
            <w:hideMark/>
          </w:tcPr>
          <w:p w14:paraId="6F28E1E7"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Culturally and Linguistically Diverse (CALD)</w:t>
            </w:r>
          </w:p>
        </w:tc>
        <w:tc>
          <w:tcPr>
            <w:tcW w:w="6408" w:type="dxa"/>
            <w:tcBorders>
              <w:top w:val="single" w:sz="8" w:space="0" w:color="auto"/>
              <w:left w:val="nil"/>
              <w:bottom w:val="single" w:sz="8" w:space="0" w:color="auto"/>
              <w:right w:val="nil"/>
            </w:tcBorders>
            <w:shd w:val="clear" w:color="auto" w:fill="auto"/>
            <w:vAlign w:val="center"/>
            <w:hideMark/>
          </w:tcPr>
          <w:p w14:paraId="0E6F434C"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Country of birth is not Australia, UK, USA, Canada or South Africa, or primary language spoken at home is not English.</w:t>
            </w:r>
          </w:p>
        </w:tc>
        <w:tc>
          <w:tcPr>
            <w:tcW w:w="1456" w:type="dxa"/>
            <w:tcBorders>
              <w:top w:val="nil"/>
              <w:left w:val="nil"/>
              <w:bottom w:val="single" w:sz="8" w:space="0" w:color="auto"/>
              <w:right w:val="single" w:sz="8" w:space="0" w:color="auto"/>
            </w:tcBorders>
            <w:shd w:val="clear" w:color="auto" w:fill="auto"/>
            <w:noWrap/>
            <w:vAlign w:val="bottom"/>
            <w:hideMark/>
          </w:tcPr>
          <w:p w14:paraId="5D756F22" w14:textId="77777777" w:rsidR="00044737" w:rsidRPr="00333580" w:rsidRDefault="00044737" w:rsidP="009211AD">
            <w:pPr>
              <w:rPr>
                <w:rFonts w:asciiTheme="minorHAnsi" w:hAnsiTheme="minorHAnsi"/>
                <w:lang w:eastAsia="en-AU"/>
              </w:rPr>
            </w:pPr>
          </w:p>
        </w:tc>
      </w:tr>
      <w:tr w:rsidR="00044737" w:rsidRPr="00333580" w14:paraId="6CBD256A" w14:textId="77777777" w:rsidTr="00F51C26">
        <w:trPr>
          <w:trHeight w:val="20"/>
        </w:trPr>
        <w:tc>
          <w:tcPr>
            <w:tcW w:w="1396" w:type="dxa"/>
            <w:tcBorders>
              <w:top w:val="nil"/>
              <w:left w:val="single" w:sz="8" w:space="0" w:color="auto"/>
              <w:bottom w:val="single" w:sz="8" w:space="0" w:color="auto"/>
              <w:right w:val="single" w:sz="8" w:space="0" w:color="auto"/>
            </w:tcBorders>
            <w:vAlign w:val="center"/>
            <w:hideMark/>
          </w:tcPr>
          <w:p w14:paraId="0192049F"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Payments</w:t>
            </w:r>
          </w:p>
        </w:tc>
        <w:tc>
          <w:tcPr>
            <w:tcW w:w="6408" w:type="dxa"/>
            <w:tcBorders>
              <w:top w:val="single" w:sz="8" w:space="0" w:color="auto"/>
              <w:left w:val="nil"/>
              <w:bottom w:val="single" w:sz="8" w:space="0" w:color="auto"/>
              <w:right w:val="nil"/>
            </w:tcBorders>
            <w:vAlign w:val="center"/>
            <w:hideMark/>
          </w:tcPr>
          <w:p w14:paraId="59C7F4F1"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Payments made to providers, participants or their nominees for supports received as part of the participant’s plan.</w:t>
            </w:r>
          </w:p>
        </w:tc>
        <w:tc>
          <w:tcPr>
            <w:tcW w:w="1456" w:type="dxa"/>
            <w:tcBorders>
              <w:top w:val="nil"/>
              <w:left w:val="nil"/>
              <w:bottom w:val="single" w:sz="8" w:space="0" w:color="000000"/>
              <w:right w:val="single" w:sz="8" w:space="0" w:color="auto"/>
            </w:tcBorders>
            <w:vAlign w:val="center"/>
            <w:hideMark/>
          </w:tcPr>
          <w:p w14:paraId="670CAFB2" w14:textId="77777777" w:rsidR="00044737" w:rsidRPr="00333580" w:rsidRDefault="00044737" w:rsidP="009211AD">
            <w:pPr>
              <w:rPr>
                <w:rFonts w:asciiTheme="minorHAnsi" w:hAnsiTheme="minorHAnsi"/>
                <w:lang w:eastAsia="en-AU"/>
              </w:rPr>
            </w:pPr>
          </w:p>
        </w:tc>
      </w:tr>
      <w:tr w:rsidR="00044737" w:rsidRPr="00333580" w14:paraId="10C53594" w14:textId="77777777" w:rsidTr="00F51C26">
        <w:trPr>
          <w:trHeight w:val="20"/>
        </w:trPr>
        <w:tc>
          <w:tcPr>
            <w:tcW w:w="1396" w:type="dxa"/>
            <w:tcBorders>
              <w:top w:val="nil"/>
              <w:left w:val="single" w:sz="8" w:space="0" w:color="auto"/>
              <w:bottom w:val="single" w:sz="8" w:space="0" w:color="auto"/>
              <w:right w:val="single" w:sz="8" w:space="0" w:color="auto"/>
            </w:tcBorders>
            <w:vAlign w:val="center"/>
            <w:hideMark/>
          </w:tcPr>
          <w:p w14:paraId="2F5146F9"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Committed support</w:t>
            </w:r>
          </w:p>
        </w:tc>
        <w:tc>
          <w:tcPr>
            <w:tcW w:w="6408" w:type="dxa"/>
            <w:tcBorders>
              <w:top w:val="single" w:sz="8" w:space="0" w:color="auto"/>
              <w:left w:val="nil"/>
              <w:bottom w:val="single" w:sz="8" w:space="0" w:color="auto"/>
              <w:right w:val="nil"/>
            </w:tcBorders>
            <w:vAlign w:val="center"/>
            <w:hideMark/>
          </w:tcPr>
          <w:p w14:paraId="5C1C94D9"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The cost of supports that are contained within a participant’s plan, approved to be provided to support a participant’s needs.</w:t>
            </w:r>
          </w:p>
        </w:tc>
        <w:tc>
          <w:tcPr>
            <w:tcW w:w="1456" w:type="dxa"/>
            <w:tcBorders>
              <w:top w:val="nil"/>
              <w:left w:val="nil"/>
              <w:bottom w:val="single" w:sz="8" w:space="0" w:color="000000"/>
              <w:right w:val="single" w:sz="8" w:space="0" w:color="auto"/>
            </w:tcBorders>
            <w:vAlign w:val="center"/>
            <w:hideMark/>
          </w:tcPr>
          <w:p w14:paraId="4F87333B" w14:textId="77777777" w:rsidR="00044737" w:rsidRPr="00333580" w:rsidRDefault="00044737" w:rsidP="009211AD">
            <w:pPr>
              <w:rPr>
                <w:rFonts w:asciiTheme="minorHAnsi" w:hAnsiTheme="minorHAnsi"/>
                <w:lang w:eastAsia="en-AU"/>
              </w:rPr>
            </w:pPr>
          </w:p>
        </w:tc>
      </w:tr>
      <w:tr w:rsidR="00044737" w:rsidRPr="00333580" w14:paraId="78200081" w14:textId="77777777" w:rsidTr="00F51C26">
        <w:trPr>
          <w:trHeight w:val="20"/>
        </w:trPr>
        <w:tc>
          <w:tcPr>
            <w:tcW w:w="1396" w:type="dxa"/>
            <w:tcBorders>
              <w:top w:val="nil"/>
              <w:left w:val="single" w:sz="8" w:space="0" w:color="auto"/>
              <w:bottom w:val="single" w:sz="8" w:space="0" w:color="auto"/>
              <w:right w:val="single" w:sz="8" w:space="0" w:color="auto"/>
            </w:tcBorders>
            <w:shd w:val="clear" w:color="000000" w:fill="FFFFFF"/>
            <w:vAlign w:val="center"/>
          </w:tcPr>
          <w:p w14:paraId="78A52BC1"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In-kind</w:t>
            </w:r>
          </w:p>
        </w:tc>
        <w:tc>
          <w:tcPr>
            <w:tcW w:w="6408" w:type="dxa"/>
            <w:tcBorders>
              <w:top w:val="single" w:sz="8" w:space="0" w:color="auto"/>
              <w:left w:val="nil"/>
              <w:bottom w:val="single" w:sz="8" w:space="0" w:color="auto"/>
              <w:right w:val="nil"/>
            </w:tcBorders>
            <w:shd w:val="clear" w:color="auto" w:fill="auto"/>
            <w:vAlign w:val="center"/>
          </w:tcPr>
          <w:p w14:paraId="738C85C5"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 xml:space="preserve">“In-kind” supports are existing Commonwealth or </w:t>
            </w:r>
            <w:r w:rsidR="007B2E88" w:rsidRPr="00333580">
              <w:rPr>
                <w:rFonts w:asciiTheme="minorHAnsi" w:hAnsiTheme="minorHAnsi"/>
                <w:lang w:eastAsia="en-AU"/>
              </w:rPr>
              <w:t>State/Territory</w:t>
            </w:r>
            <w:r w:rsidRPr="00333580">
              <w:rPr>
                <w:rFonts w:asciiTheme="minorHAnsi" w:hAnsiTheme="minorHAnsi"/>
                <w:lang w:eastAsia="en-AU"/>
              </w:rPr>
              <w:t xml:space="preserve"> government programs delivered under existing block grant funding arrangements.</w:t>
            </w:r>
          </w:p>
        </w:tc>
        <w:tc>
          <w:tcPr>
            <w:tcW w:w="1456" w:type="dxa"/>
            <w:tcBorders>
              <w:top w:val="nil"/>
              <w:left w:val="nil"/>
              <w:bottom w:val="single" w:sz="8" w:space="0" w:color="auto"/>
              <w:right w:val="single" w:sz="8" w:space="0" w:color="auto"/>
            </w:tcBorders>
            <w:shd w:val="clear" w:color="auto" w:fill="auto"/>
            <w:noWrap/>
            <w:vAlign w:val="bottom"/>
          </w:tcPr>
          <w:p w14:paraId="70F4BDBD" w14:textId="77777777" w:rsidR="00044737" w:rsidRPr="00333580" w:rsidRDefault="00044737" w:rsidP="009211AD">
            <w:pPr>
              <w:rPr>
                <w:rFonts w:asciiTheme="minorHAnsi" w:hAnsiTheme="minorHAnsi"/>
                <w:lang w:eastAsia="en-AU"/>
              </w:rPr>
            </w:pPr>
          </w:p>
        </w:tc>
      </w:tr>
      <w:tr w:rsidR="00044737" w:rsidRPr="00333580" w14:paraId="5EB0C532" w14:textId="77777777" w:rsidTr="00F51C26">
        <w:trPr>
          <w:trHeight w:val="20"/>
        </w:trPr>
        <w:tc>
          <w:tcPr>
            <w:tcW w:w="1396" w:type="dxa"/>
            <w:tcBorders>
              <w:top w:val="nil"/>
              <w:left w:val="single" w:sz="8" w:space="0" w:color="auto"/>
              <w:bottom w:val="single" w:sz="8" w:space="0" w:color="auto"/>
              <w:right w:val="single" w:sz="8" w:space="0" w:color="auto"/>
            </w:tcBorders>
            <w:shd w:val="clear" w:color="000000" w:fill="FFFFFF"/>
            <w:vAlign w:val="center"/>
          </w:tcPr>
          <w:p w14:paraId="7EC05703"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Aboriginal and/or Torres Strait Islander</w:t>
            </w:r>
          </w:p>
        </w:tc>
        <w:tc>
          <w:tcPr>
            <w:tcW w:w="6408" w:type="dxa"/>
            <w:tcBorders>
              <w:top w:val="single" w:sz="8" w:space="0" w:color="auto"/>
              <w:left w:val="nil"/>
              <w:bottom w:val="single" w:sz="8" w:space="0" w:color="auto"/>
              <w:right w:val="nil"/>
            </w:tcBorders>
            <w:shd w:val="clear" w:color="auto" w:fill="auto"/>
            <w:vAlign w:val="center"/>
          </w:tcPr>
          <w:p w14:paraId="33D6FB90"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Response of:</w:t>
            </w:r>
          </w:p>
          <w:p w14:paraId="597D8553" w14:textId="77777777" w:rsidR="00044737" w:rsidRPr="00333580" w:rsidRDefault="00044737" w:rsidP="009211AD">
            <w:pPr>
              <w:pStyle w:val="ListParagraph"/>
              <w:numPr>
                <w:ilvl w:val="0"/>
                <w:numId w:val="1"/>
              </w:numPr>
              <w:rPr>
                <w:rFonts w:asciiTheme="minorHAnsi" w:hAnsiTheme="minorHAnsi"/>
                <w:lang w:eastAsia="en-AU"/>
              </w:rPr>
            </w:pPr>
            <w:r w:rsidRPr="00333580">
              <w:rPr>
                <w:rFonts w:asciiTheme="minorHAnsi" w:hAnsiTheme="minorHAnsi"/>
                <w:lang w:eastAsia="en-AU"/>
              </w:rPr>
              <w:t>Aboriginal but not Torres Strait Islander; or</w:t>
            </w:r>
          </w:p>
          <w:p w14:paraId="3F709BF7" w14:textId="77777777" w:rsidR="00044737" w:rsidRPr="00333580" w:rsidRDefault="00044737" w:rsidP="009211AD">
            <w:pPr>
              <w:pStyle w:val="ListParagraph"/>
              <w:numPr>
                <w:ilvl w:val="0"/>
                <w:numId w:val="1"/>
              </w:numPr>
              <w:rPr>
                <w:rFonts w:asciiTheme="minorHAnsi" w:hAnsiTheme="minorHAnsi"/>
                <w:lang w:eastAsia="en-AU"/>
              </w:rPr>
            </w:pPr>
            <w:r w:rsidRPr="00333580">
              <w:rPr>
                <w:rFonts w:asciiTheme="minorHAnsi" w:hAnsiTheme="minorHAnsi"/>
                <w:lang w:eastAsia="en-AU"/>
              </w:rPr>
              <w:t>Australian Aboriginal; or</w:t>
            </w:r>
          </w:p>
          <w:p w14:paraId="5E1C3243" w14:textId="77777777" w:rsidR="00044737" w:rsidRPr="00333580" w:rsidRDefault="00044737" w:rsidP="009211AD">
            <w:pPr>
              <w:pStyle w:val="ListParagraph"/>
              <w:numPr>
                <w:ilvl w:val="0"/>
                <w:numId w:val="1"/>
              </w:numPr>
              <w:rPr>
                <w:rFonts w:asciiTheme="minorHAnsi" w:hAnsiTheme="minorHAnsi"/>
                <w:lang w:eastAsia="en-AU"/>
              </w:rPr>
            </w:pPr>
            <w:r w:rsidRPr="00333580">
              <w:rPr>
                <w:rFonts w:asciiTheme="minorHAnsi" w:hAnsiTheme="minorHAnsi"/>
                <w:lang w:eastAsia="en-AU"/>
              </w:rPr>
              <w:t>Torres Strait Islander.</w:t>
            </w:r>
          </w:p>
        </w:tc>
        <w:tc>
          <w:tcPr>
            <w:tcW w:w="1456" w:type="dxa"/>
            <w:tcBorders>
              <w:top w:val="nil"/>
              <w:left w:val="nil"/>
              <w:bottom w:val="single" w:sz="8" w:space="0" w:color="auto"/>
              <w:right w:val="single" w:sz="8" w:space="0" w:color="auto"/>
            </w:tcBorders>
            <w:shd w:val="clear" w:color="auto" w:fill="auto"/>
            <w:noWrap/>
            <w:vAlign w:val="bottom"/>
          </w:tcPr>
          <w:p w14:paraId="7AC124E1" w14:textId="77777777" w:rsidR="00044737" w:rsidRPr="00333580" w:rsidRDefault="00044737" w:rsidP="009211AD">
            <w:pPr>
              <w:rPr>
                <w:rFonts w:asciiTheme="minorHAnsi" w:hAnsiTheme="minorHAnsi"/>
                <w:lang w:eastAsia="en-AU"/>
              </w:rPr>
            </w:pPr>
          </w:p>
        </w:tc>
      </w:tr>
      <w:tr w:rsidR="00044737" w:rsidRPr="00333580" w14:paraId="4E195E72" w14:textId="77777777" w:rsidTr="00F51C26">
        <w:trPr>
          <w:trHeight w:val="20"/>
        </w:trPr>
        <w:tc>
          <w:tcPr>
            <w:tcW w:w="1396" w:type="dxa"/>
            <w:tcBorders>
              <w:top w:val="nil"/>
              <w:left w:val="single" w:sz="8" w:space="0" w:color="auto"/>
              <w:bottom w:val="single" w:sz="8" w:space="0" w:color="auto"/>
              <w:right w:val="single" w:sz="8" w:space="0" w:color="auto"/>
            </w:tcBorders>
            <w:shd w:val="clear" w:color="000000" w:fill="FFFFFF"/>
            <w:vAlign w:val="center"/>
            <w:hideMark/>
          </w:tcPr>
          <w:p w14:paraId="3E89F9F0"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LAC</w:t>
            </w:r>
          </w:p>
        </w:tc>
        <w:tc>
          <w:tcPr>
            <w:tcW w:w="6408" w:type="dxa"/>
            <w:tcBorders>
              <w:top w:val="single" w:sz="8" w:space="0" w:color="auto"/>
              <w:left w:val="nil"/>
              <w:bottom w:val="single" w:sz="8" w:space="0" w:color="auto"/>
              <w:right w:val="nil"/>
            </w:tcBorders>
            <w:shd w:val="clear" w:color="auto" w:fill="auto"/>
            <w:vAlign w:val="center"/>
            <w:hideMark/>
          </w:tcPr>
          <w:p w14:paraId="4E463FCF"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Local Area Coordinators conduct community capacity and awareness building activities, and assist, if necessary, in the coordination and sourcing of participant supports.</w:t>
            </w:r>
          </w:p>
        </w:tc>
        <w:tc>
          <w:tcPr>
            <w:tcW w:w="1456" w:type="dxa"/>
            <w:tcBorders>
              <w:top w:val="nil"/>
              <w:left w:val="nil"/>
              <w:bottom w:val="single" w:sz="8" w:space="0" w:color="auto"/>
              <w:right w:val="single" w:sz="8" w:space="0" w:color="auto"/>
            </w:tcBorders>
            <w:shd w:val="clear" w:color="auto" w:fill="auto"/>
            <w:noWrap/>
            <w:vAlign w:val="bottom"/>
            <w:hideMark/>
          </w:tcPr>
          <w:p w14:paraId="780AB6F2"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 </w:t>
            </w:r>
          </w:p>
        </w:tc>
      </w:tr>
      <w:tr w:rsidR="00044737" w:rsidRPr="00333580" w14:paraId="7E16E283" w14:textId="77777777" w:rsidTr="00F51C26">
        <w:trPr>
          <w:trHeight w:val="509"/>
        </w:trPr>
        <w:tc>
          <w:tcPr>
            <w:tcW w:w="1396" w:type="dxa"/>
            <w:vMerge w:val="restart"/>
            <w:tcBorders>
              <w:top w:val="nil"/>
              <w:left w:val="single" w:sz="8" w:space="0" w:color="auto"/>
              <w:bottom w:val="single" w:sz="8" w:space="0" w:color="auto"/>
              <w:right w:val="single" w:sz="8" w:space="0" w:color="auto"/>
            </w:tcBorders>
            <w:shd w:val="clear" w:color="000000" w:fill="FFFFFF"/>
            <w:vAlign w:val="center"/>
          </w:tcPr>
          <w:p w14:paraId="3E49110F" w14:textId="77777777" w:rsidR="00044737" w:rsidRPr="00333580" w:rsidRDefault="00044737" w:rsidP="009211AD">
            <w:pPr>
              <w:rPr>
                <w:rFonts w:asciiTheme="minorHAnsi" w:hAnsiTheme="minorHAnsi"/>
                <w:b/>
                <w:lang w:eastAsia="en-AU"/>
              </w:rPr>
            </w:pPr>
            <w:r w:rsidRPr="00333580">
              <w:rPr>
                <w:rFonts w:asciiTheme="minorHAnsi" w:hAnsiTheme="minorHAnsi"/>
                <w:b/>
                <w:lang w:eastAsia="en-AU"/>
              </w:rPr>
              <w:t>Participant</w:t>
            </w:r>
          </w:p>
        </w:tc>
        <w:tc>
          <w:tcPr>
            <w:tcW w:w="6408" w:type="dxa"/>
            <w:vMerge w:val="restart"/>
            <w:tcBorders>
              <w:top w:val="single" w:sz="8" w:space="0" w:color="auto"/>
              <w:left w:val="nil"/>
              <w:bottom w:val="single" w:sz="8" w:space="0" w:color="auto"/>
              <w:right w:val="nil"/>
            </w:tcBorders>
            <w:shd w:val="clear" w:color="auto" w:fill="auto"/>
            <w:vAlign w:val="center"/>
          </w:tcPr>
          <w:p w14:paraId="14203788"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An individual whose access request has been determined ‘eligible’.</w:t>
            </w:r>
          </w:p>
        </w:tc>
        <w:tc>
          <w:tcPr>
            <w:tcW w:w="1456" w:type="dxa"/>
            <w:vMerge w:val="restart"/>
            <w:tcBorders>
              <w:top w:val="nil"/>
              <w:left w:val="nil"/>
              <w:bottom w:val="single" w:sz="8" w:space="0" w:color="000000"/>
              <w:right w:val="single" w:sz="8" w:space="0" w:color="auto"/>
            </w:tcBorders>
            <w:shd w:val="clear" w:color="auto" w:fill="auto"/>
            <w:noWrap/>
            <w:vAlign w:val="bottom"/>
          </w:tcPr>
          <w:p w14:paraId="32FF1008" w14:textId="77777777" w:rsidR="00044737" w:rsidRPr="00333580" w:rsidRDefault="00044737" w:rsidP="009211AD">
            <w:pPr>
              <w:rPr>
                <w:rFonts w:asciiTheme="minorHAnsi" w:hAnsiTheme="minorHAnsi"/>
                <w:lang w:eastAsia="en-AU"/>
              </w:rPr>
            </w:pPr>
          </w:p>
        </w:tc>
      </w:tr>
      <w:tr w:rsidR="00044737" w:rsidRPr="00333580" w14:paraId="0FD690F0" w14:textId="77777777" w:rsidTr="00F51C26">
        <w:trPr>
          <w:trHeight w:val="509"/>
        </w:trPr>
        <w:tc>
          <w:tcPr>
            <w:tcW w:w="1396" w:type="dxa"/>
            <w:vMerge/>
            <w:tcBorders>
              <w:top w:val="nil"/>
              <w:left w:val="single" w:sz="8" w:space="0" w:color="auto"/>
              <w:bottom w:val="single" w:sz="8" w:space="0" w:color="auto"/>
              <w:right w:val="single" w:sz="8" w:space="0" w:color="auto"/>
            </w:tcBorders>
            <w:vAlign w:val="center"/>
          </w:tcPr>
          <w:p w14:paraId="4EFCB31A" w14:textId="77777777" w:rsidR="00044737" w:rsidRPr="00333580" w:rsidRDefault="00044737" w:rsidP="009211AD">
            <w:pPr>
              <w:rPr>
                <w:rFonts w:asciiTheme="minorHAnsi" w:hAnsiTheme="minorHAnsi"/>
                <w:b/>
                <w:lang w:eastAsia="en-AU"/>
              </w:rPr>
            </w:pPr>
          </w:p>
        </w:tc>
        <w:tc>
          <w:tcPr>
            <w:tcW w:w="6408" w:type="dxa"/>
            <w:vMerge/>
            <w:tcBorders>
              <w:top w:val="single" w:sz="8" w:space="0" w:color="auto"/>
              <w:left w:val="nil"/>
              <w:bottom w:val="single" w:sz="8" w:space="0" w:color="auto"/>
              <w:right w:val="nil"/>
            </w:tcBorders>
            <w:vAlign w:val="center"/>
          </w:tcPr>
          <w:p w14:paraId="4F6FBB7E" w14:textId="77777777" w:rsidR="00044737" w:rsidRPr="00333580" w:rsidRDefault="00044737" w:rsidP="009211AD">
            <w:pPr>
              <w:rPr>
                <w:rFonts w:asciiTheme="minorHAnsi" w:hAnsiTheme="minorHAnsi"/>
                <w:lang w:eastAsia="en-AU"/>
              </w:rPr>
            </w:pPr>
          </w:p>
        </w:tc>
        <w:tc>
          <w:tcPr>
            <w:tcW w:w="1456" w:type="dxa"/>
            <w:vMerge/>
            <w:tcBorders>
              <w:top w:val="nil"/>
              <w:left w:val="nil"/>
              <w:bottom w:val="single" w:sz="8" w:space="0" w:color="000000"/>
              <w:right w:val="single" w:sz="8" w:space="0" w:color="auto"/>
            </w:tcBorders>
            <w:vAlign w:val="center"/>
          </w:tcPr>
          <w:p w14:paraId="0C78C2D1" w14:textId="77777777" w:rsidR="00044737" w:rsidRPr="00333580" w:rsidRDefault="00044737" w:rsidP="009211AD">
            <w:pPr>
              <w:rPr>
                <w:rFonts w:asciiTheme="minorHAnsi" w:hAnsiTheme="minorHAnsi"/>
                <w:lang w:eastAsia="en-AU"/>
              </w:rPr>
            </w:pPr>
          </w:p>
        </w:tc>
      </w:tr>
      <w:tr w:rsidR="00044737" w:rsidRPr="00333580" w14:paraId="33199F49" w14:textId="77777777" w:rsidTr="00F51C26">
        <w:trPr>
          <w:trHeight w:val="20"/>
        </w:trPr>
        <w:tc>
          <w:tcPr>
            <w:tcW w:w="1396" w:type="dxa"/>
            <w:tcBorders>
              <w:top w:val="nil"/>
              <w:left w:val="single" w:sz="8" w:space="0" w:color="auto"/>
              <w:bottom w:val="single" w:sz="8" w:space="0" w:color="auto"/>
              <w:right w:val="single" w:sz="8" w:space="0" w:color="auto"/>
            </w:tcBorders>
            <w:shd w:val="clear" w:color="000000" w:fill="FFFFFF"/>
            <w:vAlign w:val="center"/>
          </w:tcPr>
          <w:p w14:paraId="358305D4" w14:textId="77777777" w:rsidR="00044737" w:rsidRPr="00333580" w:rsidRDefault="007B2E88" w:rsidP="009211AD">
            <w:pPr>
              <w:rPr>
                <w:rFonts w:asciiTheme="minorHAnsi" w:hAnsiTheme="minorHAnsi"/>
                <w:b/>
                <w:lang w:eastAsia="en-AU"/>
              </w:rPr>
            </w:pPr>
            <w:r w:rsidRPr="00333580">
              <w:rPr>
                <w:rFonts w:asciiTheme="minorHAnsi" w:hAnsiTheme="minorHAnsi"/>
                <w:b/>
                <w:lang w:eastAsia="en-AU"/>
              </w:rPr>
              <w:t>State/Territory</w:t>
            </w:r>
          </w:p>
        </w:tc>
        <w:tc>
          <w:tcPr>
            <w:tcW w:w="6408" w:type="dxa"/>
            <w:tcBorders>
              <w:top w:val="single" w:sz="8" w:space="0" w:color="auto"/>
              <w:left w:val="nil"/>
              <w:bottom w:val="single" w:sz="8" w:space="0" w:color="auto"/>
              <w:right w:val="nil"/>
            </w:tcBorders>
            <w:shd w:val="clear" w:color="auto" w:fill="auto"/>
            <w:vAlign w:val="center"/>
          </w:tcPr>
          <w:p w14:paraId="7E836A28" w14:textId="77777777" w:rsidR="00044737" w:rsidRPr="00333580" w:rsidRDefault="00044737" w:rsidP="009211AD">
            <w:pPr>
              <w:rPr>
                <w:rFonts w:asciiTheme="minorHAnsi" w:hAnsiTheme="minorHAnsi"/>
                <w:lang w:eastAsia="en-AU"/>
              </w:rPr>
            </w:pPr>
            <w:r w:rsidRPr="00333580">
              <w:rPr>
                <w:rFonts w:asciiTheme="minorHAnsi" w:hAnsiTheme="minorHAnsi"/>
                <w:lang w:eastAsia="en-AU"/>
              </w:rPr>
              <w:t>Based on the jurisdiction administering the participant.</w:t>
            </w:r>
          </w:p>
        </w:tc>
        <w:tc>
          <w:tcPr>
            <w:tcW w:w="1456" w:type="dxa"/>
            <w:tcBorders>
              <w:top w:val="nil"/>
              <w:left w:val="nil"/>
              <w:bottom w:val="single" w:sz="8" w:space="0" w:color="auto"/>
              <w:right w:val="single" w:sz="8" w:space="0" w:color="auto"/>
            </w:tcBorders>
            <w:shd w:val="clear" w:color="auto" w:fill="auto"/>
            <w:noWrap/>
            <w:vAlign w:val="bottom"/>
          </w:tcPr>
          <w:p w14:paraId="128C8010" w14:textId="77777777" w:rsidR="00044737" w:rsidRPr="00333580" w:rsidRDefault="00044737" w:rsidP="009211AD">
            <w:pPr>
              <w:rPr>
                <w:rFonts w:asciiTheme="minorHAnsi" w:hAnsiTheme="minorHAnsi"/>
                <w:lang w:eastAsia="en-AU"/>
              </w:rPr>
            </w:pPr>
          </w:p>
        </w:tc>
      </w:tr>
    </w:tbl>
    <w:p w14:paraId="79007335" w14:textId="77777777" w:rsidR="00B95ED7" w:rsidRPr="00333580" w:rsidRDefault="00B95ED7" w:rsidP="00B95ED7">
      <w:pPr>
        <w:rPr>
          <w:rStyle w:val="BookTitle"/>
          <w:rFonts w:asciiTheme="minorHAnsi" w:eastAsiaTheme="majorEastAsia" w:hAnsiTheme="minorHAnsi"/>
          <w:b/>
          <w:bCs/>
          <w:i w:val="0"/>
          <w:iCs w:val="0"/>
          <w:smallCaps w:val="0"/>
          <w:color w:val="7030A0"/>
          <w:spacing w:val="0"/>
          <w:sz w:val="36"/>
          <w:szCs w:val="26"/>
        </w:rPr>
      </w:pPr>
    </w:p>
    <w:p w14:paraId="2150A13B" w14:textId="77777777" w:rsidR="009211AD" w:rsidRPr="00333580" w:rsidRDefault="009211AD" w:rsidP="0092545F">
      <w:pPr>
        <w:pStyle w:val="Heading2"/>
        <w:pageBreakBefore w:val="0"/>
        <w:pBdr>
          <w:top w:val="none" w:sz="0" w:space="0" w:color="auto"/>
          <w:bottom w:val="none" w:sz="0" w:space="0" w:color="auto"/>
        </w:pBdr>
        <w:spacing w:before="240"/>
        <w:jc w:val="left"/>
        <w:rPr>
          <w:color w:val="7030A0"/>
          <w:sz w:val="36"/>
        </w:rPr>
      </w:pPr>
      <w:bookmarkStart w:id="6" w:name="_Toc433218197"/>
      <w:bookmarkStart w:id="7" w:name="_Toc433223268"/>
      <w:bookmarkStart w:id="8" w:name="_Toc433290611"/>
      <w:bookmarkStart w:id="9" w:name="_Toc433370768"/>
      <w:r w:rsidRPr="00333580">
        <w:rPr>
          <w:color w:val="7030A0"/>
          <w:sz w:val="36"/>
        </w:rPr>
        <w:t>Introduction</w:t>
      </w:r>
      <w:bookmarkEnd w:id="6"/>
      <w:bookmarkEnd w:id="7"/>
      <w:bookmarkEnd w:id="8"/>
      <w:bookmarkEnd w:id="9"/>
    </w:p>
    <w:p w14:paraId="2D461A58" w14:textId="19FA97C6" w:rsidR="009211AD" w:rsidRPr="00333580" w:rsidRDefault="009211AD" w:rsidP="009211AD">
      <w:pPr>
        <w:rPr>
          <w:rStyle w:val="BookTitle"/>
          <w:rFonts w:asciiTheme="minorHAnsi" w:hAnsiTheme="minorHAnsi"/>
          <w:i w:val="0"/>
          <w:iCs w:val="0"/>
          <w:smallCaps w:val="0"/>
          <w:spacing w:val="0"/>
        </w:rPr>
      </w:pPr>
      <w:r w:rsidRPr="00333580">
        <w:rPr>
          <w:rStyle w:val="BookTitle"/>
          <w:rFonts w:asciiTheme="minorHAnsi" w:hAnsiTheme="minorHAnsi"/>
          <w:i w:val="0"/>
          <w:iCs w:val="0"/>
          <w:smallCaps w:val="0"/>
          <w:spacing w:val="0"/>
        </w:rPr>
        <w:t xml:space="preserve">This report to the COAG Disability Reform Council </w:t>
      </w:r>
      <w:r w:rsidR="00A22E96" w:rsidRPr="00333580">
        <w:rPr>
          <w:rStyle w:val="BookTitle"/>
          <w:rFonts w:asciiTheme="minorHAnsi" w:hAnsiTheme="minorHAnsi"/>
          <w:i w:val="0"/>
          <w:iCs w:val="0"/>
          <w:smallCaps w:val="0"/>
          <w:spacing w:val="0"/>
        </w:rPr>
        <w:t xml:space="preserve">details the delivery of the National Disability Insurance Scheme (NDIS) by the National Disability Insurance Agency (NDIA). The report </w:t>
      </w:r>
      <w:r w:rsidRPr="00333580">
        <w:rPr>
          <w:rStyle w:val="BookTitle"/>
          <w:rFonts w:asciiTheme="minorHAnsi" w:hAnsiTheme="minorHAnsi"/>
          <w:i w:val="0"/>
          <w:iCs w:val="0"/>
          <w:smallCaps w:val="0"/>
          <w:spacing w:val="0"/>
        </w:rPr>
        <w:t>contains three sections:</w:t>
      </w:r>
    </w:p>
    <w:p w14:paraId="756D6780" w14:textId="77777777" w:rsidR="009211AD" w:rsidRPr="00333580" w:rsidRDefault="009211AD" w:rsidP="00CE2313">
      <w:pPr>
        <w:pStyle w:val="ListParagraph"/>
        <w:numPr>
          <w:ilvl w:val="0"/>
          <w:numId w:val="2"/>
        </w:numPr>
        <w:rPr>
          <w:rStyle w:val="BookTitle"/>
          <w:rFonts w:asciiTheme="minorHAnsi" w:hAnsiTheme="minorHAnsi"/>
          <w:i w:val="0"/>
          <w:iCs w:val="0"/>
          <w:smallCaps w:val="0"/>
          <w:spacing w:val="0"/>
        </w:rPr>
      </w:pPr>
      <w:r w:rsidRPr="00333580">
        <w:rPr>
          <w:rStyle w:val="BookTitle"/>
          <w:rFonts w:asciiTheme="minorHAnsi" w:hAnsiTheme="minorHAnsi"/>
          <w:i w:val="0"/>
          <w:iCs w:val="0"/>
          <w:smallCaps w:val="0"/>
          <w:spacing w:val="0"/>
        </w:rPr>
        <w:t>Part 1: A summary of progress against the Statement of Strategic Guidance</w:t>
      </w:r>
    </w:p>
    <w:p w14:paraId="012888EC" w14:textId="77777777" w:rsidR="009211AD" w:rsidRPr="00333580" w:rsidRDefault="009211AD" w:rsidP="00CE2313">
      <w:pPr>
        <w:pStyle w:val="ListParagraph"/>
        <w:numPr>
          <w:ilvl w:val="0"/>
          <w:numId w:val="2"/>
        </w:numPr>
        <w:rPr>
          <w:rStyle w:val="BookTitle"/>
          <w:rFonts w:asciiTheme="minorHAnsi" w:hAnsiTheme="minorHAnsi"/>
          <w:i w:val="0"/>
          <w:iCs w:val="0"/>
          <w:smallCaps w:val="0"/>
          <w:spacing w:val="0"/>
        </w:rPr>
      </w:pPr>
      <w:r w:rsidRPr="00333580">
        <w:rPr>
          <w:rStyle w:val="BookTitle"/>
          <w:rFonts w:asciiTheme="minorHAnsi" w:hAnsiTheme="minorHAnsi"/>
          <w:i w:val="0"/>
          <w:iCs w:val="0"/>
          <w:smallCaps w:val="0"/>
          <w:spacing w:val="0"/>
        </w:rPr>
        <w:t>Part 2: A summary report on the management of Scheme cost drivers</w:t>
      </w:r>
    </w:p>
    <w:p w14:paraId="0B197D1C" w14:textId="77777777" w:rsidR="009211AD" w:rsidRPr="00333580" w:rsidRDefault="009211AD" w:rsidP="00CE2313">
      <w:pPr>
        <w:pStyle w:val="ListParagraph"/>
        <w:numPr>
          <w:ilvl w:val="0"/>
          <w:numId w:val="2"/>
        </w:numPr>
        <w:rPr>
          <w:rStyle w:val="BookTitle"/>
          <w:rFonts w:asciiTheme="minorHAnsi" w:hAnsiTheme="minorHAnsi"/>
          <w:i w:val="0"/>
          <w:iCs w:val="0"/>
          <w:smallCaps w:val="0"/>
          <w:spacing w:val="0"/>
        </w:rPr>
      </w:pPr>
      <w:r w:rsidRPr="00333580">
        <w:rPr>
          <w:rStyle w:val="BookTitle"/>
          <w:rFonts w:asciiTheme="minorHAnsi" w:hAnsiTheme="minorHAnsi"/>
          <w:i w:val="0"/>
          <w:iCs w:val="0"/>
          <w:smallCaps w:val="0"/>
          <w:spacing w:val="0"/>
        </w:rPr>
        <w:t>Part 3: A report under the Integrated NDIS Performance Reporting Framework</w:t>
      </w:r>
    </w:p>
    <w:p w14:paraId="6BE15790" w14:textId="77777777" w:rsidR="009211AD" w:rsidRPr="00333580" w:rsidRDefault="009211AD" w:rsidP="000549D6">
      <w:pPr>
        <w:pStyle w:val="Heading2"/>
        <w:rPr>
          <w:rFonts w:asciiTheme="minorHAnsi" w:hAnsiTheme="minorHAnsi"/>
        </w:rPr>
      </w:pPr>
      <w:bookmarkStart w:id="10" w:name="_Toc433218198"/>
      <w:bookmarkStart w:id="11" w:name="_Toc433223269"/>
      <w:bookmarkStart w:id="12" w:name="_Toc433290612"/>
      <w:bookmarkStart w:id="13" w:name="_Toc433370769"/>
      <w:r w:rsidRPr="00333580">
        <w:rPr>
          <w:rFonts w:asciiTheme="minorHAnsi" w:hAnsiTheme="minorHAnsi"/>
        </w:rPr>
        <w:t xml:space="preserve">Part 1 </w:t>
      </w:r>
      <w:r w:rsidRPr="00333580">
        <w:rPr>
          <w:rFonts w:asciiTheme="minorHAnsi" w:hAnsiTheme="minorHAnsi"/>
        </w:rPr>
        <w:br/>
      </w:r>
      <w:r w:rsidRPr="00333580">
        <w:rPr>
          <w:rFonts w:asciiTheme="minorHAnsi" w:hAnsiTheme="minorHAnsi"/>
          <w:color w:val="7030A0"/>
        </w:rPr>
        <w:t>Progress against Statement of Strategic Guidance</w:t>
      </w:r>
      <w:bookmarkEnd w:id="10"/>
      <w:bookmarkEnd w:id="11"/>
      <w:bookmarkEnd w:id="12"/>
      <w:bookmarkEnd w:id="13"/>
    </w:p>
    <w:p w14:paraId="3EE92417" w14:textId="77777777" w:rsidR="000549D6" w:rsidRPr="00333580" w:rsidRDefault="000549D6" w:rsidP="000549D6">
      <w:pPr>
        <w:rPr>
          <w:rFonts w:asciiTheme="minorHAnsi" w:hAnsiTheme="minorHAnsi"/>
        </w:rPr>
      </w:pPr>
    </w:p>
    <w:p w14:paraId="111A5076" w14:textId="77777777" w:rsidR="000549D6" w:rsidRPr="00333580" w:rsidRDefault="000549D6">
      <w:pPr>
        <w:rPr>
          <w:rFonts w:asciiTheme="minorHAnsi" w:hAnsiTheme="minorHAnsi"/>
        </w:rPr>
      </w:pPr>
      <w:r w:rsidRPr="00333580">
        <w:rPr>
          <w:rFonts w:asciiTheme="minorHAnsi" w:hAnsiTheme="minorHAnsi"/>
        </w:rPr>
        <w:br w:type="page"/>
      </w:r>
    </w:p>
    <w:p w14:paraId="398D8AFF" w14:textId="5714E84C" w:rsidR="000549D6" w:rsidRPr="00162D5F" w:rsidRDefault="000549D6" w:rsidP="0003448B">
      <w:pPr>
        <w:pStyle w:val="Heading3"/>
      </w:pPr>
      <w:bookmarkStart w:id="14" w:name="_Toc433218199"/>
      <w:r w:rsidRPr="00162D5F">
        <w:t>1. Background</w:t>
      </w:r>
      <w:bookmarkEnd w:id="14"/>
    </w:p>
    <w:p w14:paraId="71E45297" w14:textId="77777777" w:rsidR="00BF3E41" w:rsidRPr="00333580" w:rsidRDefault="00BF3E41" w:rsidP="00BF3E41">
      <w:pPr>
        <w:rPr>
          <w:rFonts w:asciiTheme="minorHAnsi" w:hAnsiTheme="minorHAnsi" w:cstheme="minorBidi"/>
        </w:rPr>
      </w:pPr>
      <w:r w:rsidRPr="00333580">
        <w:rPr>
          <w:rFonts w:asciiTheme="minorHAnsi" w:hAnsiTheme="minorHAnsi" w:cstheme="minorBidi"/>
        </w:rPr>
        <w:t xml:space="preserve">On 28 June 2013 the former Commonwealth Minister for Disability Reform issued the Statement of Strategic Guidance to the National Disability Agency (NDIA) Board (available online at </w:t>
      </w:r>
      <w:hyperlink r:id="rId8" w:history="1">
        <w:r w:rsidRPr="00333580">
          <w:rPr>
            <w:rFonts w:asciiTheme="minorHAnsi" w:hAnsiTheme="minorHAnsi" w:cstheme="minorBidi"/>
            <w:color w:val="0000FF" w:themeColor="hyperlink"/>
            <w:u w:val="single"/>
          </w:rPr>
          <w:t>the NDIS website</w:t>
        </w:r>
      </w:hyperlink>
      <w:r w:rsidRPr="00333580">
        <w:rPr>
          <w:rFonts w:asciiTheme="minorHAnsi" w:hAnsiTheme="minorHAnsi" w:cstheme="minorBidi"/>
        </w:rPr>
        <w:t xml:space="preserve">).  The statement was issued with the agreement of state and territory governments in accordance with section 125 of the </w:t>
      </w:r>
      <w:r w:rsidRPr="00333580">
        <w:rPr>
          <w:rFonts w:asciiTheme="minorHAnsi" w:hAnsiTheme="minorHAnsi" w:cstheme="minorBidi"/>
          <w:i/>
        </w:rPr>
        <w:t>National Disability Insurance Scheme Act 2013</w:t>
      </w:r>
      <w:r w:rsidRPr="00333580">
        <w:rPr>
          <w:rFonts w:asciiTheme="minorHAnsi" w:hAnsiTheme="minorHAnsi" w:cstheme="minorBidi"/>
        </w:rPr>
        <w:t xml:space="preserve"> (NDIS Act).  </w:t>
      </w:r>
    </w:p>
    <w:p w14:paraId="5F415986" w14:textId="77777777" w:rsidR="00BF3E41" w:rsidRPr="00333580" w:rsidRDefault="00BF3E41" w:rsidP="00BF3E41">
      <w:pPr>
        <w:rPr>
          <w:rFonts w:asciiTheme="minorHAnsi" w:hAnsiTheme="minorHAnsi" w:cstheme="minorBidi"/>
        </w:rPr>
      </w:pPr>
      <w:r w:rsidRPr="00333580">
        <w:rPr>
          <w:rFonts w:asciiTheme="minorHAnsi" w:hAnsiTheme="minorHAnsi" w:cstheme="minorBidi"/>
        </w:rPr>
        <w:t xml:space="preserve">The statement outlines government expectations of the Board and the NDIA for the duration of the trial phase of the NDIS and transition to full scheme.  </w:t>
      </w:r>
    </w:p>
    <w:p w14:paraId="69144E75" w14:textId="2D6F3432" w:rsidR="00BF3E41" w:rsidRPr="00333580" w:rsidRDefault="00BF3E41" w:rsidP="00BF3E41">
      <w:pPr>
        <w:rPr>
          <w:rFonts w:asciiTheme="minorHAnsi" w:hAnsiTheme="minorHAnsi" w:cstheme="minorBidi"/>
        </w:rPr>
      </w:pPr>
      <w:r w:rsidRPr="00333580">
        <w:rPr>
          <w:rFonts w:asciiTheme="minorHAnsi" w:hAnsiTheme="minorHAnsi" w:cstheme="minorBidi"/>
        </w:rPr>
        <w:t>The statement also requests that the Board report against a set of ongoing and time-specific key deliverables in each quarterly report.  A report against the ongoing key deliverables is below.  The next time specific deliverable</w:t>
      </w:r>
      <w:r w:rsidR="005D607F" w:rsidRPr="00162D5F">
        <w:rPr>
          <w:rFonts w:asciiTheme="minorHAnsi" w:hAnsiTheme="minorHAnsi" w:cstheme="minorBidi"/>
        </w:rPr>
        <w:t>s</w:t>
      </w:r>
      <w:r w:rsidRPr="00333580">
        <w:rPr>
          <w:rFonts w:asciiTheme="minorHAnsi" w:hAnsiTheme="minorHAnsi" w:cstheme="minorBidi"/>
        </w:rPr>
        <w:t xml:space="preserve"> will be reported against </w:t>
      </w:r>
      <w:r w:rsidR="005D607F" w:rsidRPr="00162D5F">
        <w:rPr>
          <w:rFonts w:asciiTheme="minorHAnsi" w:hAnsiTheme="minorHAnsi" w:cstheme="minorBidi"/>
        </w:rPr>
        <w:t xml:space="preserve">is </w:t>
      </w:r>
      <w:r w:rsidRPr="00333580">
        <w:rPr>
          <w:rFonts w:asciiTheme="minorHAnsi" w:hAnsiTheme="minorHAnsi" w:cstheme="minorBidi"/>
        </w:rPr>
        <w:t xml:space="preserve">in June 2016.  </w:t>
      </w:r>
    </w:p>
    <w:tbl>
      <w:tblPr>
        <w:tblW w:w="7938" w:type="dxa"/>
        <w:tblInd w:w="108" w:type="dxa"/>
        <w:tblBorders>
          <w:top w:val="single" w:sz="12" w:space="0" w:color="B2A1C7" w:themeColor="accent4" w:themeTint="99"/>
          <w:left w:val="single" w:sz="12" w:space="0" w:color="B2A1C7" w:themeColor="accent4" w:themeTint="99"/>
          <w:bottom w:val="single" w:sz="12" w:space="0" w:color="B2A1C7" w:themeColor="accent4" w:themeTint="99"/>
          <w:right w:val="single" w:sz="12" w:space="0" w:color="B2A1C7" w:themeColor="accent4" w:themeTint="99"/>
          <w:insideH w:val="single" w:sz="12" w:space="0" w:color="B2A1C7" w:themeColor="accent4" w:themeTint="99"/>
          <w:insideV w:val="single" w:sz="12" w:space="0" w:color="B2A1C7" w:themeColor="accent4" w:themeTint="99"/>
        </w:tblBorders>
        <w:tblLook w:val="04A0" w:firstRow="1" w:lastRow="0" w:firstColumn="1" w:lastColumn="0" w:noHBand="0" w:noVBand="1"/>
      </w:tblPr>
      <w:tblGrid>
        <w:gridCol w:w="3119"/>
        <w:gridCol w:w="6021"/>
      </w:tblGrid>
      <w:tr w:rsidR="00BF3E41" w:rsidRPr="00333580" w14:paraId="29FA2557" w14:textId="77777777" w:rsidTr="00F44521">
        <w:trPr>
          <w:cantSplit/>
          <w:trHeight w:val="247"/>
          <w:tblHeader/>
        </w:trPr>
        <w:tc>
          <w:tcPr>
            <w:tcW w:w="9140" w:type="dxa"/>
            <w:gridSpan w:val="2"/>
            <w:tcBorders>
              <w:left w:val="single" w:sz="12" w:space="0" w:color="B2A1C7" w:themeColor="accent4" w:themeTint="99"/>
              <w:right w:val="single" w:sz="12" w:space="0" w:color="B2A1C7" w:themeColor="accent4" w:themeTint="99"/>
            </w:tcBorders>
            <w:shd w:val="clear" w:color="auto" w:fill="B2A1C7" w:themeFill="accent4" w:themeFillTint="99"/>
            <w:noWrap/>
            <w:vAlign w:val="center"/>
          </w:tcPr>
          <w:p w14:paraId="4B12C41B" w14:textId="77777777" w:rsidR="00BF3E41" w:rsidRPr="00333580" w:rsidRDefault="00BF3E41" w:rsidP="00BF3E41">
            <w:pPr>
              <w:spacing w:after="0" w:line="240" w:lineRule="auto"/>
              <w:ind w:left="34"/>
              <w:contextualSpacing/>
              <w:rPr>
                <w:rFonts w:asciiTheme="minorHAnsi" w:eastAsia="Times New Roman" w:hAnsiTheme="minorHAnsi"/>
                <w:b/>
                <w:color w:val="000000"/>
                <w:lang w:eastAsia="en-AU"/>
              </w:rPr>
            </w:pPr>
            <w:r w:rsidRPr="00333580">
              <w:rPr>
                <w:rFonts w:asciiTheme="minorHAnsi" w:eastAsia="Times New Roman" w:hAnsiTheme="minorHAnsi"/>
                <w:b/>
                <w:color w:val="403152" w:themeColor="accent4" w:themeShade="80"/>
                <w:lang w:eastAsia="en-AU"/>
              </w:rPr>
              <w:t>Ongoing deliverables for period of trial – Update on progress</w:t>
            </w:r>
          </w:p>
        </w:tc>
      </w:tr>
      <w:tr w:rsidR="00BF3E41" w:rsidRPr="00333580" w14:paraId="7A6C4B8C" w14:textId="77777777" w:rsidTr="00F44521">
        <w:trPr>
          <w:cantSplit/>
          <w:trHeight w:val="395"/>
          <w:tblHeader/>
        </w:trPr>
        <w:tc>
          <w:tcPr>
            <w:tcW w:w="3119" w:type="dxa"/>
            <w:tcBorders>
              <w:bottom w:val="single" w:sz="12" w:space="0" w:color="B2A1C7" w:themeColor="accent4" w:themeTint="99"/>
            </w:tcBorders>
            <w:shd w:val="clear" w:color="000000" w:fill="CCC0DA"/>
            <w:vAlign w:val="center"/>
            <w:hideMark/>
          </w:tcPr>
          <w:p w14:paraId="7C7732CC" w14:textId="77777777" w:rsidR="00BF3E41" w:rsidRPr="00333580" w:rsidRDefault="00BF3E41" w:rsidP="00BF3E41">
            <w:pPr>
              <w:spacing w:after="0" w:line="240" w:lineRule="auto"/>
              <w:rPr>
                <w:rFonts w:asciiTheme="minorHAnsi" w:eastAsia="Times New Roman" w:hAnsiTheme="minorHAnsi"/>
                <w:b/>
                <w:color w:val="403152" w:themeColor="accent4" w:themeShade="80"/>
                <w:lang w:eastAsia="en-AU"/>
              </w:rPr>
            </w:pPr>
            <w:r w:rsidRPr="00333580">
              <w:rPr>
                <w:rFonts w:asciiTheme="minorHAnsi" w:eastAsia="Times New Roman" w:hAnsiTheme="minorHAnsi"/>
                <w:b/>
                <w:color w:val="403152" w:themeColor="accent4" w:themeShade="80"/>
                <w:lang w:eastAsia="en-AU"/>
              </w:rPr>
              <w:t>Deliverable:</w:t>
            </w:r>
          </w:p>
        </w:tc>
        <w:tc>
          <w:tcPr>
            <w:tcW w:w="6021" w:type="dxa"/>
            <w:tcBorders>
              <w:bottom w:val="single" w:sz="12" w:space="0" w:color="B2A1C7" w:themeColor="accent4" w:themeTint="99"/>
            </w:tcBorders>
            <w:shd w:val="clear" w:color="000000" w:fill="CCC0DA"/>
            <w:vAlign w:val="center"/>
            <w:hideMark/>
          </w:tcPr>
          <w:p w14:paraId="03E4C528" w14:textId="77777777" w:rsidR="00BF3E41" w:rsidRPr="00333580" w:rsidRDefault="00BF3E41" w:rsidP="00BF3E41">
            <w:pPr>
              <w:spacing w:after="0" w:line="240" w:lineRule="auto"/>
              <w:rPr>
                <w:rFonts w:asciiTheme="minorHAnsi" w:eastAsia="Times New Roman" w:hAnsiTheme="minorHAnsi"/>
                <w:b/>
                <w:color w:val="403152" w:themeColor="accent4" w:themeShade="80"/>
                <w:lang w:eastAsia="en-AU"/>
              </w:rPr>
            </w:pPr>
            <w:r w:rsidRPr="00333580">
              <w:rPr>
                <w:rFonts w:asciiTheme="minorHAnsi" w:eastAsia="Times New Roman" w:hAnsiTheme="minorHAnsi"/>
                <w:b/>
                <w:color w:val="403152" w:themeColor="accent4" w:themeShade="80"/>
                <w:lang w:eastAsia="en-AU"/>
              </w:rPr>
              <w:t>Status:</w:t>
            </w:r>
          </w:p>
        </w:tc>
      </w:tr>
      <w:tr w:rsidR="00BF3E41" w:rsidRPr="00333580" w14:paraId="05FF9F90" w14:textId="77777777" w:rsidTr="00F44521">
        <w:trPr>
          <w:trHeight w:val="600"/>
        </w:trPr>
        <w:tc>
          <w:tcPr>
            <w:tcW w:w="3119" w:type="dxa"/>
            <w:tcBorders>
              <w:left w:val="nil"/>
              <w:bottom w:val="single" w:sz="12" w:space="0" w:color="B2A1C7" w:themeColor="accent4" w:themeTint="99"/>
              <w:right w:val="nil"/>
            </w:tcBorders>
            <w:shd w:val="clear" w:color="auto" w:fill="auto"/>
          </w:tcPr>
          <w:p w14:paraId="279B26A8" w14:textId="77777777" w:rsidR="00BF3E41" w:rsidRPr="00333580" w:rsidRDefault="00BF3E41" w:rsidP="00BF3E41">
            <w:pPr>
              <w:spacing w:after="240" w:line="240" w:lineRule="auto"/>
              <w:rPr>
                <w:rFonts w:asciiTheme="minorHAnsi" w:eastAsia="Times New Roman" w:hAnsiTheme="minorHAnsi"/>
                <w:color w:val="000000"/>
                <w:lang w:eastAsia="en-AU"/>
              </w:rPr>
            </w:pPr>
            <w:r w:rsidRPr="00333580">
              <w:rPr>
                <w:rFonts w:asciiTheme="minorHAnsi" w:eastAsia="Times New Roman" w:hAnsiTheme="minorHAnsi"/>
                <w:color w:val="000000"/>
                <w:lang w:eastAsia="en-AU"/>
              </w:rPr>
              <w:t>1. Provide regular information to governments, including through the quarterly report to the Ministerial Council (as set out in section 174 of the NDIS Act and the Integrated NDIS Performance Reporting Framework in the IGA), to give all jurisdictions visibility of the Agency’s service delivery and fiscal outcomes and whether the Agency is meeting agreed performance targets, and keep governments informed of implementation issues as they emerge</w:t>
            </w:r>
          </w:p>
        </w:tc>
        <w:tc>
          <w:tcPr>
            <w:tcW w:w="6021" w:type="dxa"/>
            <w:tcBorders>
              <w:left w:val="nil"/>
              <w:bottom w:val="single" w:sz="12" w:space="0" w:color="B2A1C7" w:themeColor="accent4" w:themeTint="99"/>
              <w:right w:val="nil"/>
            </w:tcBorders>
            <w:shd w:val="clear" w:color="auto" w:fill="auto"/>
          </w:tcPr>
          <w:p w14:paraId="0626CAFC"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This is the Board’s eleventh Quarterly Report to COAG Disability Reform Council (CDRC) (NDIS Act, s 174).</w:t>
            </w:r>
          </w:p>
          <w:p w14:paraId="1945D1C2"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Board also prepared an additional ‘Report on the Sustainability of the NDIS’ for the eleventh quarter as part of the Agency’s function to report on the sustainability of the Scheme.</w:t>
            </w:r>
          </w:p>
          <w:p w14:paraId="268CB966" w14:textId="2A006E83"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Board has also provided market and participant dashboards to the CDRC with more information on the progress of the Scheme</w:t>
            </w:r>
            <w:r w:rsidR="00504992" w:rsidRPr="00162D5F">
              <w:rPr>
                <w:rFonts w:asciiTheme="minorHAnsi" w:eastAsia="Times New Roman" w:hAnsiTheme="minorHAnsi"/>
                <w:color w:val="000000"/>
                <w:lang w:eastAsia="en-AU"/>
              </w:rPr>
              <w:t>, since September 2015.</w:t>
            </w:r>
          </w:p>
          <w:p w14:paraId="7FB14130"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 xml:space="preserve">The Chair of the Board and the CEO appear before CDRC meetings when required. </w:t>
            </w:r>
          </w:p>
          <w:p w14:paraId="4E1EC50C"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 xml:space="preserve">The Agency appears before the Joint Standing Committee when required. </w:t>
            </w:r>
          </w:p>
          <w:p w14:paraId="0D7A4BE2"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Chair of the Board and the CEO continue to meet regularly with shareholder governments to discuss the ongoing roll out of the NDIS.</w:t>
            </w:r>
          </w:p>
          <w:p w14:paraId="27BDCD82"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 xml:space="preserve">The Agency is supporting all jurisdictions to settle arrangements for transition to full scheme. This includes Schedule G of bilateral agreements for performance reporting. </w:t>
            </w:r>
          </w:p>
          <w:p w14:paraId="3781B4BE" w14:textId="77777777" w:rsidR="00BF3E41" w:rsidRPr="00333580" w:rsidRDefault="00BF3E41" w:rsidP="00BF3E41">
            <w:pPr>
              <w:numPr>
                <w:ilvl w:val="0"/>
                <w:numId w:val="3"/>
              </w:numPr>
              <w:spacing w:after="0"/>
              <w:ind w:left="357" w:hanging="357"/>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Board has provided its Risk Management Framework to the CDRC.</w:t>
            </w:r>
          </w:p>
        </w:tc>
      </w:tr>
      <w:tr w:rsidR="00BF3E41" w:rsidRPr="00333580" w14:paraId="285D43B3" w14:textId="77777777" w:rsidTr="00F44521">
        <w:trPr>
          <w:trHeight w:val="600"/>
        </w:trPr>
        <w:tc>
          <w:tcPr>
            <w:tcW w:w="3119" w:type="dxa"/>
            <w:tcBorders>
              <w:left w:val="nil"/>
              <w:bottom w:val="single" w:sz="12" w:space="0" w:color="B2A1C7" w:themeColor="accent4" w:themeTint="99"/>
              <w:right w:val="nil"/>
            </w:tcBorders>
            <w:shd w:val="clear" w:color="auto" w:fill="auto"/>
          </w:tcPr>
          <w:p w14:paraId="3A99162E" w14:textId="77777777" w:rsidR="00BF3E41" w:rsidRPr="00333580" w:rsidRDefault="00BF3E41" w:rsidP="00BF3E41">
            <w:pPr>
              <w:spacing w:after="0" w:line="240" w:lineRule="auto"/>
              <w:rPr>
                <w:rFonts w:asciiTheme="minorHAnsi" w:eastAsia="Times New Roman" w:hAnsiTheme="minorHAnsi"/>
                <w:color w:val="000000"/>
                <w:lang w:eastAsia="en-AU"/>
              </w:rPr>
            </w:pPr>
            <w:r w:rsidRPr="00333580">
              <w:rPr>
                <w:rFonts w:asciiTheme="minorHAnsi" w:eastAsia="Times New Roman" w:hAnsiTheme="minorHAnsi"/>
                <w:color w:val="000000"/>
                <w:lang w:eastAsia="en-AU"/>
              </w:rPr>
              <w:t>2. Maintain best practice standards of governance appropriate to the Agency, having regard to ANAO’s Public Sector Governance Better Practice Guides and ensuring Board members undertake their duties impartially with a high degree of diligence, care and skill and at all times act in a manner that promotes the highest level of corporate governance in Board operations</w:t>
            </w:r>
          </w:p>
        </w:tc>
        <w:tc>
          <w:tcPr>
            <w:tcW w:w="6021" w:type="dxa"/>
            <w:tcBorders>
              <w:left w:val="nil"/>
              <w:bottom w:val="single" w:sz="12" w:space="0" w:color="B2A1C7" w:themeColor="accent4" w:themeTint="99"/>
              <w:right w:val="nil"/>
            </w:tcBorders>
            <w:shd w:val="clear" w:color="auto" w:fill="auto"/>
          </w:tcPr>
          <w:p w14:paraId="1DF4A566"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 xml:space="preserve">All Board meetings are run in accordance with the NDIS Act, the </w:t>
            </w:r>
            <w:r w:rsidRPr="00333580">
              <w:rPr>
                <w:rFonts w:asciiTheme="minorHAnsi" w:eastAsia="Times New Roman" w:hAnsiTheme="minorHAnsi"/>
                <w:i/>
                <w:color w:val="000000"/>
                <w:lang w:eastAsia="en-AU"/>
              </w:rPr>
              <w:t>Public Governance, Performance and Accountability 2013 Act</w:t>
            </w:r>
            <w:r w:rsidRPr="00333580">
              <w:rPr>
                <w:rFonts w:asciiTheme="minorHAnsi" w:eastAsia="Times New Roman" w:hAnsiTheme="minorHAnsi"/>
                <w:color w:val="000000"/>
                <w:lang w:eastAsia="en-AU"/>
              </w:rPr>
              <w:t xml:space="preserve"> (PGPA Act) and the ANAO Public Sector Governance Better Practice Guides.</w:t>
            </w:r>
          </w:p>
          <w:p w14:paraId="4D7A06DB"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Board has established a Sustainability Committee, Audit, Risk and Finance Committee, and an ICT Committee.</w:t>
            </w:r>
          </w:p>
          <w:p w14:paraId="5D65E05D" w14:textId="77777777" w:rsidR="00BF3E41" w:rsidRPr="00333580" w:rsidRDefault="00BF3E41" w:rsidP="00BF3E41">
            <w:pPr>
              <w:numPr>
                <w:ilvl w:val="0"/>
                <w:numId w:val="3"/>
              </w:numPr>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Board will hold strategic planning sessions to ensure it continues to undertake its governance duties at the highest level, including the Agency’s Corporate Plan. Recently, planning sessions took place on 28 January 2016.</w:t>
            </w:r>
          </w:p>
        </w:tc>
      </w:tr>
      <w:tr w:rsidR="00BF3E41" w:rsidRPr="00333580" w14:paraId="3D758BCD" w14:textId="77777777" w:rsidTr="00F44521">
        <w:trPr>
          <w:trHeight w:val="570"/>
        </w:trPr>
        <w:tc>
          <w:tcPr>
            <w:tcW w:w="3119" w:type="dxa"/>
            <w:tcBorders>
              <w:left w:val="nil"/>
              <w:bottom w:val="single" w:sz="12" w:space="0" w:color="B2A1C7" w:themeColor="accent4" w:themeTint="99"/>
              <w:right w:val="nil"/>
            </w:tcBorders>
            <w:shd w:val="clear" w:color="auto" w:fill="auto"/>
            <w:noWrap/>
          </w:tcPr>
          <w:p w14:paraId="1CFB03CB" w14:textId="77777777" w:rsidR="00BF3E41" w:rsidRPr="00333580" w:rsidRDefault="00BF3E41" w:rsidP="00BF3E41">
            <w:pPr>
              <w:spacing w:after="240" w:line="240" w:lineRule="auto"/>
              <w:rPr>
                <w:rFonts w:asciiTheme="minorHAnsi" w:eastAsia="Times New Roman" w:hAnsiTheme="minorHAnsi"/>
                <w:color w:val="000000"/>
                <w:lang w:eastAsia="en-AU"/>
              </w:rPr>
            </w:pPr>
            <w:r w:rsidRPr="00333580">
              <w:rPr>
                <w:rFonts w:asciiTheme="minorHAnsi" w:eastAsia="Times New Roman" w:hAnsiTheme="minorHAnsi"/>
                <w:color w:val="000000"/>
                <w:lang w:eastAsia="en-AU"/>
              </w:rPr>
              <w:t xml:space="preserve">3. Operate in accordance with all relevant legislation including the NDIS Act, the CAC Act (since replaced by the PGPA Act) and IGA and comply with all responsibilities under these Acts, including those relating to the annual reports, significant events, financial accountability, conduct of directors and officers, director’s duty to disclose, compliance with General Policy Orders and Audit Committee </w:t>
            </w:r>
          </w:p>
        </w:tc>
        <w:tc>
          <w:tcPr>
            <w:tcW w:w="6021" w:type="dxa"/>
            <w:tcBorders>
              <w:left w:val="nil"/>
              <w:bottom w:val="single" w:sz="12" w:space="0" w:color="B2A1C7" w:themeColor="accent4" w:themeTint="99"/>
              <w:right w:val="nil"/>
            </w:tcBorders>
            <w:shd w:val="clear" w:color="auto" w:fill="auto"/>
          </w:tcPr>
          <w:p w14:paraId="64CD4D73" w14:textId="77777777" w:rsidR="00BF3E41" w:rsidRPr="00333580" w:rsidRDefault="00BF3E41" w:rsidP="00BF3E41">
            <w:pPr>
              <w:numPr>
                <w:ilvl w:val="0"/>
                <w:numId w:val="3"/>
              </w:numPr>
              <w:spacing w:before="240" w:after="240" w:line="240" w:lineRule="auto"/>
              <w:contextualSpacing/>
              <w:rPr>
                <w:rFonts w:ascii="Calibri" w:eastAsia="Times New Roman" w:hAnsi="Calibri" w:cs="Times New Roman"/>
                <w:color w:val="000000"/>
                <w:lang w:eastAsia="en-AU"/>
              </w:rPr>
            </w:pPr>
            <w:r w:rsidRPr="00333580">
              <w:rPr>
                <w:rFonts w:ascii="Calibri" w:eastAsia="Times New Roman" w:hAnsi="Calibri" w:cs="Times New Roman"/>
                <w:color w:val="000000"/>
                <w:lang w:eastAsia="en-AU"/>
              </w:rPr>
              <w:t>Board members have published their register of interests on the NDIS website and continue to update this register.</w:t>
            </w:r>
          </w:p>
          <w:p w14:paraId="3321124A" w14:textId="6D9C563A" w:rsidR="00BF3E41" w:rsidRPr="00333580" w:rsidRDefault="00BF3E41" w:rsidP="00BF3E41">
            <w:pPr>
              <w:numPr>
                <w:ilvl w:val="0"/>
                <w:numId w:val="3"/>
              </w:numPr>
              <w:spacing w:before="240" w:after="240" w:line="240" w:lineRule="auto"/>
              <w:contextualSpacing/>
              <w:rPr>
                <w:rFonts w:ascii="Calibri" w:eastAsia="Times New Roman" w:hAnsi="Calibri" w:cs="Times New Roman"/>
                <w:color w:val="000000"/>
                <w:lang w:eastAsia="en-AU"/>
              </w:rPr>
            </w:pPr>
            <w:r w:rsidRPr="00333580">
              <w:rPr>
                <w:rFonts w:ascii="Calibri" w:eastAsia="Times New Roman" w:hAnsi="Calibri" w:cs="Times New Roman"/>
                <w:color w:val="000000"/>
                <w:lang w:eastAsia="en-AU"/>
              </w:rPr>
              <w:t>The Board has approved the Agency’s Risk Management Framework and Strategy. Risk management, including the active use of mitigation strategies, is a key priority for the Board.</w:t>
            </w:r>
          </w:p>
          <w:p w14:paraId="16C76EBC" w14:textId="77777777" w:rsidR="00BF3E41" w:rsidRPr="00333580" w:rsidRDefault="00BF3E41" w:rsidP="00BF3E41">
            <w:pPr>
              <w:numPr>
                <w:ilvl w:val="0"/>
                <w:numId w:val="3"/>
              </w:numPr>
              <w:spacing w:before="240" w:after="240" w:line="240" w:lineRule="auto"/>
              <w:contextualSpacing/>
              <w:rPr>
                <w:rFonts w:ascii="Calibri" w:eastAsia="Times New Roman" w:hAnsi="Calibri" w:cs="Times New Roman"/>
                <w:color w:val="000000"/>
                <w:lang w:eastAsia="en-AU"/>
              </w:rPr>
            </w:pPr>
            <w:r w:rsidRPr="00333580">
              <w:rPr>
                <w:rFonts w:ascii="Calibri" w:eastAsia="Times New Roman" w:hAnsi="Calibri" w:cs="Times New Roman"/>
                <w:color w:val="000000"/>
                <w:lang w:eastAsia="en-AU"/>
              </w:rPr>
              <w:t>The Board has approved the Agency’s Corporate Plan 2015-19 in accordance with the new requirements under the PGPA Act, and submitted the plan to CDRC as required by the NDIS Act.</w:t>
            </w:r>
          </w:p>
          <w:p w14:paraId="7BEFF191" w14:textId="77777777" w:rsidR="00BF3E41" w:rsidRPr="00333580" w:rsidRDefault="00BF3E41" w:rsidP="00BF3E41">
            <w:pPr>
              <w:numPr>
                <w:ilvl w:val="0"/>
                <w:numId w:val="3"/>
              </w:numPr>
              <w:spacing w:before="240" w:after="240" w:line="240" w:lineRule="auto"/>
              <w:contextualSpacing/>
              <w:rPr>
                <w:rFonts w:ascii="Calibri" w:eastAsia="Times New Roman" w:hAnsi="Calibri" w:cs="Times New Roman"/>
                <w:color w:val="000000"/>
                <w:lang w:eastAsia="en-AU"/>
              </w:rPr>
            </w:pPr>
            <w:r w:rsidRPr="00333580">
              <w:rPr>
                <w:rFonts w:ascii="Calibri" w:eastAsia="Times New Roman" w:hAnsi="Calibri" w:cs="Times New Roman"/>
                <w:color w:val="000000"/>
                <w:lang w:eastAsia="en-AU"/>
              </w:rPr>
              <w:t>The Board approved the NDIA Annual Report for 2014-15, which was tabled in Parliament on 22 October 2015.</w:t>
            </w:r>
          </w:p>
          <w:p w14:paraId="3F134E9F" w14:textId="77777777" w:rsidR="00BF3E41" w:rsidRPr="00333580" w:rsidRDefault="00BF3E41" w:rsidP="00BF3E41">
            <w:pPr>
              <w:numPr>
                <w:ilvl w:val="0"/>
                <w:numId w:val="3"/>
              </w:numPr>
              <w:spacing w:before="240" w:after="240" w:line="240" w:lineRule="auto"/>
              <w:contextualSpacing/>
              <w:rPr>
                <w:rFonts w:asciiTheme="minorHAnsi" w:eastAsia="Times New Roman" w:hAnsiTheme="minorHAnsi"/>
                <w:color w:val="000000"/>
                <w:lang w:eastAsia="en-AU"/>
              </w:rPr>
            </w:pPr>
            <w:r w:rsidRPr="00333580">
              <w:rPr>
                <w:rFonts w:ascii="Calibri" w:eastAsia="Times New Roman" w:hAnsi="Calibri" w:cs="Times New Roman"/>
                <w:color w:val="000000"/>
                <w:lang w:eastAsia="en-AU"/>
              </w:rPr>
              <w:t>The Independent Advisory Council (IAC) provided formal advice to the Board on:</w:t>
            </w:r>
          </w:p>
          <w:p w14:paraId="62BC08D8" w14:textId="4EA1AC01" w:rsidR="00BF3E41" w:rsidRPr="00333580" w:rsidRDefault="00BF3E41" w:rsidP="00BF3E41">
            <w:pPr>
              <w:numPr>
                <w:ilvl w:val="1"/>
                <w:numId w:val="3"/>
              </w:numPr>
              <w:spacing w:before="240" w:after="240" w:line="240" w:lineRule="auto"/>
              <w:contextualSpacing/>
              <w:rPr>
                <w:rFonts w:asciiTheme="minorHAnsi" w:eastAsia="Times New Roman" w:hAnsiTheme="minorHAnsi"/>
                <w:color w:val="000000"/>
                <w:lang w:eastAsia="en-AU"/>
              </w:rPr>
            </w:pPr>
            <w:r w:rsidRPr="00333580">
              <w:rPr>
                <w:rFonts w:ascii="Calibri" w:eastAsia="Times New Roman" w:hAnsi="Calibri" w:cs="Times New Roman"/>
                <w:color w:val="000000"/>
                <w:lang w:eastAsia="en-AU"/>
              </w:rPr>
              <w:t>‘</w:t>
            </w:r>
            <w:r w:rsidR="00504992" w:rsidRPr="00162D5F">
              <w:rPr>
                <w:rFonts w:ascii="Calibri" w:eastAsia="Times New Roman" w:hAnsi="Calibri" w:cs="Times New Roman"/>
                <w:color w:val="000000"/>
                <w:lang w:eastAsia="en-AU"/>
              </w:rPr>
              <w:t>C</w:t>
            </w:r>
            <w:r w:rsidRPr="00333580">
              <w:rPr>
                <w:rFonts w:ascii="Calibri" w:eastAsia="Times New Roman" w:hAnsi="Calibri" w:cs="Times New Roman"/>
                <w:color w:val="000000"/>
                <w:lang w:eastAsia="en-AU"/>
              </w:rPr>
              <w:t xml:space="preserve">apacity building’ (September 2015) - a response has been provided to the Minister and CDRC </w:t>
            </w:r>
          </w:p>
          <w:p w14:paraId="62AC3390" w14:textId="2B508904" w:rsidR="00BF3E41" w:rsidRPr="00333580" w:rsidRDefault="00BF3E41" w:rsidP="00BF3E41">
            <w:pPr>
              <w:numPr>
                <w:ilvl w:val="1"/>
                <w:numId w:val="3"/>
              </w:numPr>
              <w:spacing w:before="240" w:after="240" w:line="240" w:lineRule="auto"/>
              <w:contextualSpacing/>
              <w:rPr>
                <w:rFonts w:asciiTheme="minorHAnsi" w:eastAsia="Times New Roman" w:hAnsiTheme="minorHAnsi"/>
                <w:color w:val="000000"/>
                <w:lang w:eastAsia="en-AU"/>
              </w:rPr>
            </w:pPr>
            <w:r w:rsidRPr="00333580">
              <w:rPr>
                <w:rFonts w:ascii="Calibri" w:eastAsia="Times New Roman" w:hAnsi="Calibri" w:cs="Times New Roman"/>
                <w:color w:val="000000"/>
                <w:lang w:eastAsia="en-AU"/>
              </w:rPr>
              <w:t>‘</w:t>
            </w:r>
            <w:r w:rsidR="00504992" w:rsidRPr="00162D5F">
              <w:rPr>
                <w:rFonts w:ascii="Calibri" w:eastAsia="Times New Roman" w:hAnsi="Calibri" w:cs="Times New Roman"/>
                <w:color w:val="000000"/>
                <w:lang w:eastAsia="en-AU"/>
              </w:rPr>
              <w:t>E</w:t>
            </w:r>
            <w:r w:rsidRPr="00333580">
              <w:rPr>
                <w:rFonts w:ascii="Calibri" w:eastAsia="Times New Roman" w:hAnsi="Calibri" w:cs="Times New Roman"/>
                <w:color w:val="000000"/>
                <w:lang w:eastAsia="en-AU"/>
              </w:rPr>
              <w:t>nhancing personal safeguards’ (December 2015) - a response has been developed.</w:t>
            </w:r>
          </w:p>
          <w:p w14:paraId="03430723" w14:textId="77777777" w:rsidR="00BF3E41" w:rsidRPr="00333580" w:rsidRDefault="00BF3E41" w:rsidP="00BF3E41">
            <w:pPr>
              <w:numPr>
                <w:ilvl w:val="0"/>
                <w:numId w:val="3"/>
              </w:numPr>
              <w:spacing w:before="240" w:after="240" w:line="240" w:lineRule="auto"/>
              <w:contextualSpacing/>
              <w:rPr>
                <w:rFonts w:asciiTheme="minorHAnsi" w:eastAsia="Times New Roman" w:hAnsiTheme="minorHAnsi"/>
                <w:color w:val="000000"/>
                <w:lang w:eastAsia="en-AU"/>
              </w:rPr>
            </w:pPr>
            <w:r w:rsidRPr="00333580">
              <w:rPr>
                <w:rFonts w:ascii="Calibri" w:eastAsia="Times New Roman" w:hAnsi="Calibri" w:cs="Times New Roman"/>
                <w:color w:val="000000"/>
                <w:lang w:eastAsia="en-AU"/>
              </w:rPr>
              <w:t>The Board will advise the CDRC of its responses to the IAC advice in due course, in accordance with the NDIS Act.</w:t>
            </w:r>
          </w:p>
        </w:tc>
      </w:tr>
      <w:tr w:rsidR="00BF3E41" w:rsidRPr="00333580" w14:paraId="75EB6D70" w14:textId="77777777" w:rsidTr="00F44521">
        <w:trPr>
          <w:trHeight w:val="900"/>
        </w:trPr>
        <w:tc>
          <w:tcPr>
            <w:tcW w:w="3119" w:type="dxa"/>
            <w:tcBorders>
              <w:left w:val="nil"/>
              <w:bottom w:val="single" w:sz="12" w:space="0" w:color="B2A1C7" w:themeColor="accent4" w:themeTint="99"/>
              <w:right w:val="nil"/>
            </w:tcBorders>
            <w:shd w:val="clear" w:color="auto" w:fill="auto"/>
            <w:noWrap/>
          </w:tcPr>
          <w:p w14:paraId="61811941" w14:textId="77777777" w:rsidR="00BF3E41" w:rsidRPr="00333580" w:rsidRDefault="00BF3E41" w:rsidP="00BF3E41">
            <w:pPr>
              <w:spacing w:after="240" w:line="240" w:lineRule="auto"/>
              <w:rPr>
                <w:rFonts w:asciiTheme="minorHAnsi" w:eastAsia="Times New Roman" w:hAnsiTheme="minorHAnsi"/>
                <w:color w:val="000000"/>
                <w:lang w:eastAsia="en-AU"/>
              </w:rPr>
            </w:pPr>
            <w:r w:rsidRPr="00333580">
              <w:rPr>
                <w:rFonts w:asciiTheme="minorHAnsi" w:eastAsia="Times New Roman" w:hAnsiTheme="minorHAnsi"/>
                <w:color w:val="000000"/>
                <w:lang w:eastAsia="en-AU"/>
              </w:rPr>
              <w:t>4. Demonstrate evidence for how the Board has embedded a culture of decision making informed by actuarial advice throughout the Agency</w:t>
            </w:r>
          </w:p>
        </w:tc>
        <w:tc>
          <w:tcPr>
            <w:tcW w:w="6021" w:type="dxa"/>
            <w:tcBorders>
              <w:left w:val="nil"/>
              <w:bottom w:val="single" w:sz="12" w:space="0" w:color="B2A1C7" w:themeColor="accent4" w:themeTint="99"/>
              <w:right w:val="nil"/>
            </w:tcBorders>
            <w:shd w:val="clear" w:color="auto" w:fill="auto"/>
          </w:tcPr>
          <w:p w14:paraId="30B2C508" w14:textId="77777777" w:rsidR="00BF3E41" w:rsidRPr="00333580" w:rsidRDefault="00BF3E41" w:rsidP="00BF3E41">
            <w:pPr>
              <w:numPr>
                <w:ilvl w:val="0"/>
                <w:numId w:val="3"/>
              </w:numPr>
              <w:spacing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Scheme Actuary attends all Board meetings.</w:t>
            </w:r>
          </w:p>
          <w:p w14:paraId="553D8565" w14:textId="77777777" w:rsidR="00BF3E41" w:rsidRPr="00333580" w:rsidRDefault="00BF3E41" w:rsidP="00BF3E41">
            <w:pPr>
              <w:numPr>
                <w:ilvl w:val="0"/>
                <w:numId w:val="3"/>
              </w:numPr>
              <w:spacing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Chair of the Sustainability Committee meets regularly with the Scheme Actuary and Chief Executive, and supports close contact between the Scheme Actuary and the Board.</w:t>
            </w:r>
          </w:p>
          <w:p w14:paraId="34334417" w14:textId="77777777" w:rsidR="00BF3E41" w:rsidRPr="00333580" w:rsidRDefault="00BF3E41" w:rsidP="00BF3E41">
            <w:pPr>
              <w:numPr>
                <w:ilvl w:val="0"/>
                <w:numId w:val="3"/>
              </w:numPr>
              <w:spacing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Sustainability Committee meets once per quarter.</w:t>
            </w:r>
          </w:p>
          <w:p w14:paraId="2DC7FC60" w14:textId="77777777" w:rsidR="00BF3E41" w:rsidRPr="00333580" w:rsidRDefault="00BF3E41" w:rsidP="00BF3E41">
            <w:pPr>
              <w:numPr>
                <w:ilvl w:val="0"/>
                <w:numId w:val="3"/>
              </w:numPr>
              <w:spacing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Scheme Actuary provides a report at each Board meeting.</w:t>
            </w:r>
          </w:p>
          <w:p w14:paraId="6C29B66E" w14:textId="77777777" w:rsidR="00BF3E41" w:rsidRPr="00333580" w:rsidRDefault="00BF3E41" w:rsidP="00BF3E41">
            <w:pPr>
              <w:numPr>
                <w:ilvl w:val="0"/>
                <w:numId w:val="3"/>
              </w:numPr>
              <w:spacing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Scheme Actuary also provides training to Agency staff at both the National Office and trial sites.</w:t>
            </w:r>
          </w:p>
          <w:p w14:paraId="174885B6" w14:textId="77777777" w:rsidR="00BF3E41" w:rsidRPr="00333580" w:rsidRDefault="00BF3E41" w:rsidP="00BF3E41">
            <w:pPr>
              <w:numPr>
                <w:ilvl w:val="0"/>
                <w:numId w:val="3"/>
              </w:numPr>
              <w:spacing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Scheme Actuary sits on the Sustainability Committee and attends each Audit, Risk and Finance Committee meeting and ICT Committee meeting.</w:t>
            </w:r>
          </w:p>
          <w:p w14:paraId="543E5262" w14:textId="77777777" w:rsidR="00BF3E41" w:rsidRPr="00333580" w:rsidRDefault="00BF3E41" w:rsidP="00BF3E41">
            <w:pPr>
              <w:numPr>
                <w:ilvl w:val="0"/>
                <w:numId w:val="3"/>
              </w:numPr>
              <w:spacing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Chief Financial Officer and Scheme Actuary collaborate to produce budget documents and quarterly and annual financial statements.</w:t>
            </w:r>
          </w:p>
        </w:tc>
      </w:tr>
      <w:tr w:rsidR="00BF3E41" w:rsidRPr="00333580" w14:paraId="57BAD27E" w14:textId="77777777" w:rsidTr="00F44521">
        <w:trPr>
          <w:trHeight w:val="900"/>
        </w:trPr>
        <w:tc>
          <w:tcPr>
            <w:tcW w:w="3119" w:type="dxa"/>
            <w:tcBorders>
              <w:left w:val="nil"/>
              <w:bottom w:val="single" w:sz="12" w:space="0" w:color="B2A1C7" w:themeColor="accent4" w:themeTint="99"/>
              <w:right w:val="nil"/>
            </w:tcBorders>
            <w:shd w:val="clear" w:color="auto" w:fill="auto"/>
            <w:noWrap/>
          </w:tcPr>
          <w:p w14:paraId="63D25AD8" w14:textId="77777777" w:rsidR="00BF3E41" w:rsidRPr="00333580" w:rsidRDefault="00BF3E41" w:rsidP="00BF3E41">
            <w:pPr>
              <w:spacing w:after="240" w:line="240" w:lineRule="auto"/>
              <w:rPr>
                <w:rFonts w:asciiTheme="minorHAnsi" w:eastAsia="Times New Roman" w:hAnsiTheme="minorHAnsi"/>
                <w:color w:val="000000"/>
                <w:lang w:eastAsia="en-AU"/>
              </w:rPr>
            </w:pPr>
            <w:r w:rsidRPr="00333580">
              <w:rPr>
                <w:rFonts w:asciiTheme="minorHAnsi" w:eastAsia="Times New Roman" w:hAnsiTheme="minorHAnsi"/>
                <w:color w:val="000000"/>
                <w:lang w:eastAsia="en-AU"/>
              </w:rPr>
              <w:t>5. Carefully monitor the use of discretionary powers set out in the legislation and the Rules, to ensure that these powers are subject to effective controls and operate consistently to support scheme sustainability and transparency in access to supports</w:t>
            </w:r>
          </w:p>
          <w:p w14:paraId="17F405BC" w14:textId="77777777" w:rsidR="00BF3E41" w:rsidRPr="00333580" w:rsidRDefault="00BF3E41" w:rsidP="00BF3E41">
            <w:pPr>
              <w:spacing w:before="240" w:after="240" w:line="240" w:lineRule="auto"/>
              <w:rPr>
                <w:rFonts w:asciiTheme="minorHAnsi" w:eastAsia="Times New Roman" w:hAnsiTheme="minorHAnsi"/>
                <w:color w:val="000000"/>
                <w:lang w:eastAsia="en-AU"/>
              </w:rPr>
            </w:pPr>
          </w:p>
        </w:tc>
        <w:tc>
          <w:tcPr>
            <w:tcW w:w="6021" w:type="dxa"/>
            <w:tcBorders>
              <w:left w:val="nil"/>
              <w:bottom w:val="single" w:sz="12" w:space="0" w:color="B2A1C7" w:themeColor="accent4" w:themeTint="99"/>
              <w:right w:val="nil"/>
            </w:tcBorders>
            <w:shd w:val="clear" w:color="auto" w:fill="auto"/>
          </w:tcPr>
          <w:p w14:paraId="078CBB0B" w14:textId="77777777" w:rsidR="00BF3E41" w:rsidRPr="00333580" w:rsidRDefault="00BF3E41" w:rsidP="00BF3E41">
            <w:pPr>
              <w:numPr>
                <w:ilvl w:val="0"/>
                <w:numId w:val="3"/>
              </w:numPr>
              <w:spacing w:before="240"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 xml:space="preserve">Quality assurance activities continue to be implemented across the NDIA </w:t>
            </w:r>
            <w:r w:rsidRPr="00333580">
              <w:rPr>
                <w:rFonts w:asciiTheme="minorHAnsi" w:hAnsiTheme="minorHAnsi" w:cstheme="minorHAnsi"/>
                <w:lang w:eastAsia="en-AU"/>
              </w:rPr>
              <w:t>through the Continuous Improvement and Quality Assurance Framework</w:t>
            </w:r>
            <w:r w:rsidRPr="00333580">
              <w:rPr>
                <w:rFonts w:asciiTheme="minorHAnsi" w:eastAsia="Times New Roman" w:hAnsiTheme="minorHAnsi"/>
                <w:color w:val="000000"/>
                <w:lang w:eastAsia="en-AU"/>
              </w:rPr>
              <w:t xml:space="preserve">. </w:t>
            </w:r>
          </w:p>
          <w:p w14:paraId="3CF03BE2" w14:textId="77777777" w:rsidR="00BF3E41" w:rsidRPr="00333580" w:rsidRDefault="00BF3E41" w:rsidP="00BF3E41">
            <w:pPr>
              <w:numPr>
                <w:ilvl w:val="0"/>
                <w:numId w:val="3"/>
              </w:numPr>
              <w:spacing w:before="240"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Through internal operational reviews, the Agency is collecting and analysing data on delegate decisions especially in relation to access and the approval of reasonable and necessary supports in participant plans. These include desktop reviews of participant files and interviews with staff at trial sites.</w:t>
            </w:r>
          </w:p>
          <w:p w14:paraId="6736315B" w14:textId="77777777" w:rsidR="00BF3E41" w:rsidRPr="00333580" w:rsidRDefault="00BF3E41" w:rsidP="00BF3E41">
            <w:pPr>
              <w:numPr>
                <w:ilvl w:val="0"/>
                <w:numId w:val="3"/>
              </w:numPr>
              <w:spacing w:before="240" w:after="240" w:line="240" w:lineRule="auto"/>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Agency also uses internal operational reviews to closely monitor the use of delegations, ensuring they are used appropriately and consistently across trial sites, having regard to local needs.</w:t>
            </w:r>
          </w:p>
          <w:p w14:paraId="25104B40" w14:textId="77777777" w:rsidR="00BF3E41" w:rsidRPr="00333580" w:rsidRDefault="00BF3E41" w:rsidP="00BF3E41">
            <w:pPr>
              <w:numPr>
                <w:ilvl w:val="0"/>
                <w:numId w:val="3"/>
              </w:numPr>
              <w:spacing w:before="240" w:after="0" w:line="240" w:lineRule="auto"/>
              <w:ind w:left="357" w:hanging="357"/>
              <w:contextualSpacing/>
              <w:rPr>
                <w:rFonts w:asciiTheme="minorHAnsi" w:eastAsia="Times New Roman" w:hAnsiTheme="minorHAnsi"/>
                <w:color w:val="000000"/>
                <w:lang w:eastAsia="en-AU"/>
              </w:rPr>
            </w:pPr>
            <w:r w:rsidRPr="00333580">
              <w:rPr>
                <w:rFonts w:asciiTheme="minorHAnsi" w:eastAsia="Times New Roman" w:hAnsiTheme="minorHAnsi"/>
                <w:color w:val="000000"/>
                <w:lang w:eastAsia="en-AU"/>
              </w:rPr>
              <w:t>The Agency monitors and reviews the outcome of internal and external reviews of decisions and updates its processes and procedures in the light of this experience.</w:t>
            </w:r>
          </w:p>
          <w:p w14:paraId="7D238BE5" w14:textId="4BA53273" w:rsidR="00BF3E41" w:rsidRPr="00333580" w:rsidRDefault="00BF3E41" w:rsidP="00BF3E41">
            <w:pPr>
              <w:numPr>
                <w:ilvl w:val="0"/>
                <w:numId w:val="3"/>
              </w:numPr>
              <w:spacing w:after="240" w:line="240" w:lineRule="auto"/>
              <w:ind w:left="357" w:hanging="357"/>
              <w:contextualSpacing/>
              <w:rPr>
                <w:rFonts w:asciiTheme="minorHAnsi" w:eastAsia="Times New Roman" w:hAnsiTheme="minorHAnsi"/>
                <w:i/>
                <w:color w:val="000000"/>
                <w:lang w:eastAsia="en-AU"/>
              </w:rPr>
            </w:pPr>
            <w:r w:rsidRPr="00333580">
              <w:rPr>
                <w:rFonts w:asciiTheme="minorHAnsi" w:eastAsia="Times New Roman" w:hAnsiTheme="minorHAnsi"/>
                <w:color w:val="000000"/>
                <w:lang w:eastAsia="en-AU"/>
              </w:rPr>
              <w:t>The Agency has developed a comprehensive set of operational guidelines to assist with consistency in decision making across the trial sites. These are reviewed and updated regularly, having regard to Agency experience including the outcome of internal and external reviews of decisions.</w:t>
            </w:r>
          </w:p>
        </w:tc>
      </w:tr>
    </w:tbl>
    <w:p w14:paraId="67237A3A" w14:textId="77777777" w:rsidR="00BF3E41" w:rsidRPr="00162D5F" w:rsidRDefault="00BF3E41" w:rsidP="00162D5F"/>
    <w:p w14:paraId="689D0551" w14:textId="77777777" w:rsidR="00A13E5B" w:rsidRPr="00162D5F" w:rsidRDefault="00A13E5B" w:rsidP="000E5148"/>
    <w:p w14:paraId="52873884" w14:textId="77777777" w:rsidR="0012650A" w:rsidRPr="00162D5F" w:rsidRDefault="0012650A" w:rsidP="0012650A"/>
    <w:p w14:paraId="288FF047" w14:textId="77777777" w:rsidR="000549D6" w:rsidRPr="00162D5F" w:rsidRDefault="000549D6" w:rsidP="000549D6">
      <w:pPr>
        <w:pStyle w:val="Heading2"/>
        <w:rPr>
          <w:rFonts w:asciiTheme="minorHAnsi" w:hAnsiTheme="minorHAnsi"/>
        </w:rPr>
      </w:pPr>
      <w:bookmarkStart w:id="15" w:name="_Toc433218200"/>
      <w:bookmarkStart w:id="16" w:name="_Toc433223270"/>
      <w:bookmarkStart w:id="17" w:name="_Toc433290613"/>
      <w:bookmarkStart w:id="18" w:name="_Toc433370770"/>
      <w:r w:rsidRPr="00162D5F">
        <w:rPr>
          <w:rFonts w:asciiTheme="minorHAnsi" w:hAnsiTheme="minorHAnsi"/>
        </w:rPr>
        <w:t xml:space="preserve">Part 2 </w:t>
      </w:r>
      <w:r w:rsidRPr="00162D5F">
        <w:rPr>
          <w:rFonts w:asciiTheme="minorHAnsi" w:hAnsiTheme="minorHAnsi"/>
        </w:rPr>
        <w:br/>
      </w:r>
      <w:r w:rsidRPr="00162D5F">
        <w:rPr>
          <w:rFonts w:asciiTheme="minorHAnsi" w:hAnsiTheme="minorHAnsi"/>
          <w:color w:val="7030A0"/>
        </w:rPr>
        <w:t>Summary Report on Management of Scheme Cost Drivers</w:t>
      </w:r>
      <w:bookmarkEnd w:id="15"/>
      <w:bookmarkEnd w:id="16"/>
      <w:bookmarkEnd w:id="17"/>
      <w:bookmarkEnd w:id="18"/>
    </w:p>
    <w:p w14:paraId="3501A2D8" w14:textId="77777777" w:rsidR="000549D6" w:rsidRPr="00162D5F" w:rsidRDefault="000549D6">
      <w:pPr>
        <w:rPr>
          <w:rFonts w:asciiTheme="minorHAnsi" w:hAnsiTheme="minorHAnsi"/>
          <w:b/>
          <w:color w:val="7030A0"/>
          <w:sz w:val="36"/>
          <w:szCs w:val="36"/>
        </w:rPr>
      </w:pPr>
      <w:r w:rsidRPr="00162D5F">
        <w:rPr>
          <w:rFonts w:asciiTheme="minorHAnsi" w:hAnsiTheme="minorHAnsi"/>
        </w:rPr>
        <w:br w:type="page"/>
      </w:r>
    </w:p>
    <w:p w14:paraId="1AD10426" w14:textId="77777777" w:rsidR="000549D6" w:rsidRPr="00162D5F" w:rsidRDefault="00740A36" w:rsidP="0003448B">
      <w:pPr>
        <w:pStyle w:val="Heading3"/>
      </w:pPr>
      <w:bookmarkStart w:id="19" w:name="_Toc433218201"/>
      <w:r w:rsidRPr="00162D5F">
        <w:t xml:space="preserve">1.  </w:t>
      </w:r>
      <w:r w:rsidR="000549D6" w:rsidRPr="00162D5F">
        <w:t>Overview of cost drivers</w:t>
      </w:r>
      <w:bookmarkEnd w:id="19"/>
    </w:p>
    <w:p w14:paraId="5F98EAD0" w14:textId="77777777" w:rsidR="002202EB" w:rsidRPr="00162D5F" w:rsidRDefault="002202EB" w:rsidP="002202EB">
      <w:pPr>
        <w:rPr>
          <w:rFonts w:asciiTheme="minorHAnsi" w:hAnsiTheme="minorHAnsi"/>
        </w:rPr>
      </w:pPr>
      <w:r w:rsidRPr="00162D5F">
        <w:rPr>
          <w:rFonts w:asciiTheme="minorHAnsi" w:hAnsiTheme="minorHAnsi"/>
        </w:rPr>
        <w:t xml:space="preserve">The analysis below addresses a recommendation from the Council of Australian Government’s (COAG) May 2014 meeting - the NDIA Board is to outline in all Quarterly Reports the impact of past and future actions intended to manage cost drivers and ensure the financial sustainability of the </w:t>
      </w:r>
      <w:r w:rsidR="007B2E88" w:rsidRPr="00162D5F">
        <w:rPr>
          <w:rFonts w:asciiTheme="minorHAnsi" w:hAnsiTheme="minorHAnsi"/>
        </w:rPr>
        <w:t>Scheme</w:t>
      </w:r>
      <w:r w:rsidRPr="00162D5F">
        <w:rPr>
          <w:rFonts w:asciiTheme="minorHAnsi" w:hAnsiTheme="minorHAnsi"/>
        </w:rPr>
        <w:t xml:space="preserve">. </w:t>
      </w:r>
    </w:p>
    <w:p w14:paraId="08751292" w14:textId="3752C4D9" w:rsidR="002202EB" w:rsidRPr="00162D5F" w:rsidRDefault="002202EB" w:rsidP="002202EB">
      <w:pPr>
        <w:rPr>
          <w:rFonts w:asciiTheme="minorHAnsi" w:hAnsiTheme="minorHAnsi"/>
        </w:rPr>
      </w:pPr>
      <w:r w:rsidRPr="00162D5F">
        <w:rPr>
          <w:rFonts w:asciiTheme="minorHAnsi" w:hAnsiTheme="minorHAnsi"/>
        </w:rPr>
        <w:t xml:space="preserve">As outlined in the NDIA Strategic Plan 2013-16, one of the goals of the NDIA is to ensure that the NDIS is financially sustainable and governed using insurance principles. Management of cost drivers is a key component of the insurance approach. The insurance approach enforces strong monitoring of </w:t>
      </w:r>
      <w:r w:rsidR="007B2E88" w:rsidRPr="00162D5F">
        <w:rPr>
          <w:rFonts w:asciiTheme="minorHAnsi" w:hAnsiTheme="minorHAnsi"/>
        </w:rPr>
        <w:t>Scheme</w:t>
      </w:r>
      <w:r w:rsidRPr="00162D5F">
        <w:rPr>
          <w:rFonts w:asciiTheme="minorHAnsi" w:hAnsiTheme="minorHAnsi"/>
        </w:rPr>
        <w:t xml:space="preserve"> experience, including actuarial analysis which compares actual experience with expected experience. This detailed comparison allows cost pressures to be identified and addressed in a timely manner. Significant training </w:t>
      </w:r>
      <w:r w:rsidR="0043378C" w:rsidRPr="00162D5F">
        <w:rPr>
          <w:rFonts w:asciiTheme="minorHAnsi" w:hAnsiTheme="minorHAnsi"/>
        </w:rPr>
        <w:t xml:space="preserve">continues to be </w:t>
      </w:r>
      <w:r w:rsidRPr="00162D5F">
        <w:rPr>
          <w:rFonts w:asciiTheme="minorHAnsi" w:hAnsiTheme="minorHAnsi"/>
        </w:rPr>
        <w:t>rolled out across the Agency to instil insurance principles within the Agency.</w:t>
      </w:r>
    </w:p>
    <w:p w14:paraId="0E5618D3" w14:textId="28943CD9" w:rsidR="002202EB" w:rsidRPr="00162D5F" w:rsidRDefault="002202EB" w:rsidP="002202EB">
      <w:pPr>
        <w:rPr>
          <w:rFonts w:asciiTheme="minorHAnsi" w:hAnsiTheme="minorHAnsi"/>
        </w:rPr>
      </w:pPr>
      <w:r w:rsidRPr="00162D5F">
        <w:rPr>
          <w:rFonts w:asciiTheme="minorHAnsi" w:hAnsiTheme="minorHAnsi"/>
        </w:rPr>
        <w:t xml:space="preserve">The Sustainability Committee </w:t>
      </w:r>
      <w:r w:rsidR="00C05755" w:rsidRPr="00162D5F">
        <w:rPr>
          <w:rFonts w:asciiTheme="minorHAnsi" w:hAnsiTheme="minorHAnsi"/>
        </w:rPr>
        <w:t xml:space="preserve">has developed </w:t>
      </w:r>
      <w:r w:rsidRPr="00162D5F">
        <w:rPr>
          <w:rFonts w:asciiTheme="minorHAnsi" w:hAnsiTheme="minorHAnsi"/>
        </w:rPr>
        <w:t xml:space="preserve">an Insurance Principles and Financial Sustainability Manual to more formally articulate the concepts of insurance principles and financial sustainability within the NDIS, and how these link to the NDIA Strategic Plan 2013-16. This document consolidates the process of Prudential Governance of the cost drivers set out below, and the levers open to the Board to monitor and manage financial sustainability. It should be noted that the financial sustainability of the </w:t>
      </w:r>
      <w:r w:rsidR="007B2E88" w:rsidRPr="00162D5F">
        <w:rPr>
          <w:rFonts w:asciiTheme="minorHAnsi" w:hAnsiTheme="minorHAnsi"/>
        </w:rPr>
        <w:t>Scheme</w:t>
      </w:r>
      <w:r w:rsidRPr="00162D5F">
        <w:rPr>
          <w:rFonts w:asciiTheme="minorHAnsi" w:hAnsiTheme="minorHAnsi"/>
        </w:rPr>
        <w:t xml:space="preserve"> is determined by the interrelationship of all cost drivers; it is inappropriate to consider the performance of any one cost driver in isolation.</w:t>
      </w:r>
    </w:p>
    <w:p w14:paraId="18030975" w14:textId="77777777" w:rsidR="002202EB" w:rsidRPr="00162D5F" w:rsidRDefault="002202EB" w:rsidP="002202EB">
      <w:pPr>
        <w:rPr>
          <w:rFonts w:asciiTheme="minorHAnsi" w:hAnsiTheme="minorHAnsi"/>
        </w:rPr>
      </w:pPr>
      <w:r w:rsidRPr="00162D5F">
        <w:rPr>
          <w:rFonts w:asciiTheme="minorHAnsi" w:hAnsiTheme="minorHAnsi"/>
        </w:rPr>
        <w:t>At a high level, there are five categories of costs drivers which affect the financial sustainability of the National Disability Insurance Scheme (NDIS). These are:</w:t>
      </w:r>
    </w:p>
    <w:p w14:paraId="478E86D3" w14:textId="77777777" w:rsidR="002202EB" w:rsidRPr="00162D5F" w:rsidRDefault="002202EB" w:rsidP="002202EB">
      <w:pPr>
        <w:rPr>
          <w:rFonts w:asciiTheme="minorHAnsi" w:hAnsiTheme="minorHAnsi"/>
        </w:rPr>
      </w:pPr>
      <w:r w:rsidRPr="00162D5F">
        <w:rPr>
          <w:rFonts w:asciiTheme="minorHAnsi" w:hAnsiTheme="minorHAnsi"/>
          <w:b/>
        </w:rPr>
        <w:t>Access:</w:t>
      </w:r>
      <w:r w:rsidRPr="00162D5F">
        <w:rPr>
          <w:rFonts w:asciiTheme="minorHAnsi" w:hAnsiTheme="minorHAnsi"/>
        </w:rPr>
        <w:t xml:space="preserve"> how many people meet the access criteria to be a participant in the </w:t>
      </w:r>
      <w:r w:rsidR="007B2E88" w:rsidRPr="00162D5F">
        <w:rPr>
          <w:rFonts w:asciiTheme="minorHAnsi" w:hAnsiTheme="minorHAnsi"/>
        </w:rPr>
        <w:t>Scheme</w:t>
      </w:r>
      <w:r w:rsidRPr="00162D5F">
        <w:rPr>
          <w:rFonts w:asciiTheme="minorHAnsi" w:hAnsiTheme="minorHAnsi"/>
        </w:rPr>
        <w:t>, and who is entitled to a plan with supports funded or provided by the Scheme.</w:t>
      </w:r>
    </w:p>
    <w:p w14:paraId="41D724C5" w14:textId="77777777" w:rsidR="002202EB" w:rsidRPr="00162D5F" w:rsidRDefault="002202EB" w:rsidP="002202EB">
      <w:pPr>
        <w:rPr>
          <w:rFonts w:asciiTheme="minorHAnsi" w:hAnsiTheme="minorHAnsi"/>
        </w:rPr>
      </w:pPr>
      <w:r w:rsidRPr="00162D5F">
        <w:rPr>
          <w:rFonts w:asciiTheme="minorHAnsi" w:hAnsiTheme="minorHAnsi"/>
          <w:b/>
        </w:rPr>
        <w:t>Scope:</w:t>
      </w:r>
      <w:r w:rsidRPr="00162D5F">
        <w:rPr>
          <w:rFonts w:asciiTheme="minorHAnsi" w:hAnsiTheme="minorHAnsi"/>
        </w:rPr>
        <w:t xml:space="preserve"> the scope of NDIS-funded supports that are available to be purchased by participants of the </w:t>
      </w:r>
      <w:r w:rsidR="007B2E88" w:rsidRPr="00162D5F">
        <w:rPr>
          <w:rFonts w:asciiTheme="minorHAnsi" w:hAnsiTheme="minorHAnsi"/>
        </w:rPr>
        <w:t>Scheme</w:t>
      </w:r>
      <w:r w:rsidRPr="00162D5F">
        <w:rPr>
          <w:rFonts w:asciiTheme="minorHAnsi" w:hAnsiTheme="minorHAnsi"/>
        </w:rPr>
        <w:t xml:space="preserve">, as opposed to supports that are not within the scope of the </w:t>
      </w:r>
      <w:r w:rsidR="007B2E88" w:rsidRPr="00162D5F">
        <w:rPr>
          <w:rFonts w:asciiTheme="minorHAnsi" w:hAnsiTheme="minorHAnsi"/>
        </w:rPr>
        <w:t>Scheme</w:t>
      </w:r>
      <w:r w:rsidRPr="00162D5F">
        <w:rPr>
          <w:rFonts w:asciiTheme="minorHAnsi" w:hAnsiTheme="minorHAnsi"/>
        </w:rPr>
        <w:t>, for example, because they are more appropriately funded or provided through other systems of service delivery like the health system.</w:t>
      </w:r>
    </w:p>
    <w:p w14:paraId="75AA646B" w14:textId="77777777" w:rsidR="002202EB" w:rsidRPr="00162D5F" w:rsidRDefault="002202EB" w:rsidP="002202EB">
      <w:pPr>
        <w:rPr>
          <w:rFonts w:asciiTheme="minorHAnsi" w:hAnsiTheme="minorHAnsi"/>
        </w:rPr>
      </w:pPr>
      <w:r w:rsidRPr="00162D5F">
        <w:rPr>
          <w:rFonts w:asciiTheme="minorHAnsi" w:hAnsiTheme="minorHAnsi"/>
          <w:b/>
        </w:rPr>
        <w:t>Volume:</w:t>
      </w:r>
      <w:r w:rsidRPr="00162D5F">
        <w:rPr>
          <w:rFonts w:asciiTheme="minorHAnsi" w:hAnsiTheme="minorHAnsi"/>
        </w:rPr>
        <w:t xml:space="preserve"> the resources available, for individual participants, to purchase supports within the scope of the </w:t>
      </w:r>
      <w:r w:rsidR="007B2E88" w:rsidRPr="00162D5F">
        <w:rPr>
          <w:rFonts w:asciiTheme="minorHAnsi" w:hAnsiTheme="minorHAnsi"/>
        </w:rPr>
        <w:t>Scheme</w:t>
      </w:r>
      <w:r w:rsidRPr="00162D5F">
        <w:rPr>
          <w:rFonts w:asciiTheme="minorHAnsi" w:hAnsiTheme="minorHAnsi"/>
        </w:rPr>
        <w:t>.</w:t>
      </w:r>
    </w:p>
    <w:p w14:paraId="24DB4852" w14:textId="77777777" w:rsidR="002202EB" w:rsidRPr="00162D5F" w:rsidRDefault="002202EB" w:rsidP="002202EB">
      <w:pPr>
        <w:rPr>
          <w:rFonts w:asciiTheme="minorHAnsi" w:hAnsiTheme="minorHAnsi"/>
        </w:rPr>
      </w:pPr>
      <w:r w:rsidRPr="00162D5F">
        <w:rPr>
          <w:rFonts w:asciiTheme="minorHAnsi" w:hAnsiTheme="minorHAnsi"/>
          <w:b/>
        </w:rPr>
        <w:t>Delivery:</w:t>
      </w:r>
      <w:r w:rsidRPr="00162D5F">
        <w:rPr>
          <w:rFonts w:asciiTheme="minorHAnsi" w:hAnsiTheme="minorHAnsi"/>
        </w:rPr>
        <w:t xml:space="preserve"> the manner in which supports are funded or provided, and in particular how effectively, efficiently and economically this is done.</w:t>
      </w:r>
    </w:p>
    <w:p w14:paraId="0B72378D" w14:textId="77777777" w:rsidR="002202EB" w:rsidRPr="00162D5F" w:rsidRDefault="002202EB" w:rsidP="002202EB">
      <w:pPr>
        <w:rPr>
          <w:rFonts w:asciiTheme="minorHAnsi" w:hAnsiTheme="minorHAnsi"/>
        </w:rPr>
      </w:pPr>
      <w:r w:rsidRPr="00162D5F">
        <w:rPr>
          <w:rFonts w:asciiTheme="minorHAnsi" w:hAnsiTheme="minorHAnsi"/>
          <w:b/>
        </w:rPr>
        <w:t>Price:</w:t>
      </w:r>
      <w:r w:rsidRPr="00162D5F">
        <w:rPr>
          <w:rFonts w:asciiTheme="minorHAnsi" w:hAnsiTheme="minorHAnsi"/>
        </w:rPr>
        <w:t xml:space="preserve"> the price that it costs participants or the NDIA to purchase the supports that are funded by the </w:t>
      </w:r>
      <w:r w:rsidR="007B2E88" w:rsidRPr="00162D5F">
        <w:rPr>
          <w:rFonts w:asciiTheme="minorHAnsi" w:hAnsiTheme="minorHAnsi"/>
        </w:rPr>
        <w:t>Scheme</w:t>
      </w:r>
      <w:r w:rsidRPr="00162D5F">
        <w:rPr>
          <w:rFonts w:asciiTheme="minorHAnsi" w:hAnsiTheme="minorHAnsi"/>
        </w:rPr>
        <w:t>.</w:t>
      </w:r>
    </w:p>
    <w:p w14:paraId="37C9D3D2" w14:textId="77777777" w:rsidR="00740A36" w:rsidRPr="00162D5F" w:rsidRDefault="00740A36">
      <w:pPr>
        <w:rPr>
          <w:rFonts w:asciiTheme="minorHAnsi" w:hAnsiTheme="minorHAnsi"/>
          <w:b/>
          <w:color w:val="7030A0"/>
          <w:sz w:val="36"/>
          <w:szCs w:val="36"/>
        </w:rPr>
      </w:pPr>
      <w:r w:rsidRPr="00162D5F">
        <w:rPr>
          <w:rFonts w:asciiTheme="minorHAnsi" w:hAnsiTheme="minorHAnsi"/>
        </w:rPr>
        <w:br w:type="page"/>
      </w:r>
    </w:p>
    <w:p w14:paraId="54CFF096" w14:textId="3753FCF6" w:rsidR="00740A36" w:rsidRPr="00162D5F" w:rsidRDefault="00740A36" w:rsidP="0003448B">
      <w:pPr>
        <w:pStyle w:val="Heading3"/>
      </w:pPr>
      <w:bookmarkStart w:id="20" w:name="_Toc433218202"/>
      <w:r w:rsidRPr="00162D5F">
        <w:t xml:space="preserve">2. </w:t>
      </w:r>
      <w:r w:rsidR="00F30F34" w:rsidRPr="00162D5F">
        <w:t xml:space="preserve">Monitoring framework </w:t>
      </w:r>
      <w:r w:rsidR="00353316" w:rsidRPr="00162D5F">
        <w:t xml:space="preserve">related to </w:t>
      </w:r>
      <w:r w:rsidR="00F30F34" w:rsidRPr="00162D5F">
        <w:t>cost drivers</w:t>
      </w:r>
      <w:bookmarkEnd w:id="20"/>
    </w:p>
    <w:p w14:paraId="484D8767" w14:textId="77777777" w:rsidR="00460763" w:rsidRPr="00162D5F" w:rsidRDefault="00460763" w:rsidP="00460763">
      <w:pPr>
        <w:rPr>
          <w:rFonts w:asciiTheme="minorHAnsi" w:hAnsiTheme="minorHAnsi"/>
        </w:rPr>
      </w:pPr>
      <w:r w:rsidRPr="00162D5F">
        <w:rPr>
          <w:rFonts w:asciiTheme="minorHAnsi" w:hAnsiTheme="minorHAnsi"/>
        </w:rPr>
        <w:t>The National Disability Insurance Agency has developed a framework for monitoring cost drivers and financial sustainability.  This framework is summarised in the diagram below:</w:t>
      </w:r>
    </w:p>
    <w:p w14:paraId="61505D3F" w14:textId="77777777" w:rsidR="00460763" w:rsidRPr="00162D5F" w:rsidRDefault="00460763" w:rsidP="002202EB">
      <w:pPr>
        <w:jc w:val="center"/>
        <w:rPr>
          <w:rFonts w:asciiTheme="minorHAnsi" w:hAnsiTheme="minorHAnsi"/>
        </w:rPr>
      </w:pPr>
      <w:r w:rsidRPr="00162D5F">
        <w:rPr>
          <w:rFonts w:asciiTheme="minorHAnsi" w:hAnsiTheme="minorHAnsi"/>
          <w:noProof/>
          <w:lang w:eastAsia="en-AU"/>
        </w:rPr>
        <w:drawing>
          <wp:inline distT="0" distB="0" distL="0" distR="0" wp14:anchorId="513365C6" wp14:editId="3BD437BE">
            <wp:extent cx="3373560" cy="2275027"/>
            <wp:effectExtent l="0" t="0" r="0" b="0"/>
            <wp:docPr id="5" name="Picture 5" descr="This diagram presents the actuarial control cycle.  In it baseline assumptions and projections are compared with the monitoring of actual experience.  The outcomes of this comparison result in investigations into emerging trends and experience.  Continuing the cycle, these findings are incorporated into assumptions and projections, resulting in new baseline assumptions." title="The Actuarial Control Cycle: Monitoring Scheme Financial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3560" cy="2275027"/>
                    </a:xfrm>
                    <a:prstGeom prst="rect">
                      <a:avLst/>
                    </a:prstGeom>
                    <a:noFill/>
                    <a:ln>
                      <a:noFill/>
                    </a:ln>
                  </pic:spPr>
                </pic:pic>
              </a:graphicData>
            </a:graphic>
          </wp:inline>
        </w:drawing>
      </w:r>
    </w:p>
    <w:p w14:paraId="63162A21" w14:textId="77777777" w:rsidR="00460763" w:rsidRPr="00162D5F" w:rsidRDefault="00460763" w:rsidP="00460763">
      <w:pPr>
        <w:rPr>
          <w:rFonts w:asciiTheme="minorHAnsi" w:hAnsiTheme="minorHAnsi"/>
        </w:rPr>
      </w:pPr>
      <w:r w:rsidRPr="00162D5F">
        <w:rPr>
          <w:rFonts w:asciiTheme="minorHAnsi" w:hAnsiTheme="minorHAnsi"/>
        </w:rPr>
        <w:t>Specifically, the framework involves collecting data on the number of participants, the characteristics of these participants (to allow analysis of reference groups), the outcomes for these participants, and the cost of supports provided to participants. This allows a detailed understanding of deviations between actual and expected experience and hence identification of cost drivers. This information can then be used by the NDIA Board and NDIA management to implement any changes required to continue to ensure the NDIS remains financially sustainable.</w:t>
      </w:r>
    </w:p>
    <w:p w14:paraId="645B1192" w14:textId="53876667" w:rsidR="00460763" w:rsidRPr="00162D5F" w:rsidRDefault="00460763" w:rsidP="00460763">
      <w:pPr>
        <w:rPr>
          <w:rFonts w:asciiTheme="minorHAnsi" w:hAnsiTheme="minorHAnsi"/>
        </w:rPr>
      </w:pPr>
      <w:r w:rsidRPr="00162D5F">
        <w:rPr>
          <w:rFonts w:asciiTheme="minorHAnsi" w:hAnsiTheme="minorHAnsi"/>
        </w:rPr>
        <w:t xml:space="preserve">Monitoring and investigation of actual experience compared with expected experience are continuous activities within the Agency.  The Scheme Actuary prepares an annual report on the </w:t>
      </w:r>
      <w:r w:rsidR="007B2E88" w:rsidRPr="00162D5F">
        <w:rPr>
          <w:rFonts w:asciiTheme="minorHAnsi" w:hAnsiTheme="minorHAnsi"/>
        </w:rPr>
        <w:t>Scheme</w:t>
      </w:r>
      <w:r w:rsidRPr="00162D5F">
        <w:rPr>
          <w:rFonts w:asciiTheme="minorHAnsi" w:hAnsiTheme="minorHAnsi"/>
        </w:rPr>
        <w:t xml:space="preserve">’s financial sustainability.  The </w:t>
      </w:r>
      <w:r w:rsidR="00C05755" w:rsidRPr="00162D5F">
        <w:rPr>
          <w:rFonts w:asciiTheme="minorHAnsi" w:hAnsiTheme="minorHAnsi"/>
        </w:rPr>
        <w:t>2014-15</w:t>
      </w:r>
      <w:r w:rsidRPr="00162D5F">
        <w:rPr>
          <w:rFonts w:asciiTheme="minorHAnsi" w:hAnsiTheme="minorHAnsi"/>
        </w:rPr>
        <w:t xml:space="preserve"> Summary Financial Sustainability Report was released with the NDIA Annual Report.</w:t>
      </w:r>
    </w:p>
    <w:p w14:paraId="14BE0939" w14:textId="77777777" w:rsidR="00460763" w:rsidRPr="00162D5F" w:rsidRDefault="00460763" w:rsidP="002202EB">
      <w:pPr>
        <w:jc w:val="center"/>
        <w:rPr>
          <w:rFonts w:asciiTheme="minorHAnsi" w:hAnsiTheme="minorHAnsi"/>
        </w:rPr>
      </w:pPr>
      <w:r w:rsidRPr="00162D5F">
        <w:rPr>
          <w:rFonts w:asciiTheme="minorHAnsi" w:hAnsiTheme="minorHAnsi"/>
          <w:noProof/>
          <w:lang w:eastAsia="en-AU"/>
        </w:rPr>
        <w:drawing>
          <wp:inline distT="0" distB="0" distL="0" distR="0" wp14:anchorId="576B538E" wp14:editId="4B715F21">
            <wp:extent cx="4696537" cy="2494483"/>
            <wp:effectExtent l="0" t="0" r="8890" b="1270"/>
            <wp:docPr id="13" name="Picture 13" descr="This image shows a list of the factors that contribute to deviations in participant outcomes and scheme costs. These factors are: Service Providers, Cost of supports, Mainstream services, Family and friends, Participant characteristics, community inclusiveness, geography, availability of supports." title="Factors contributing to participant outcomes and scheme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0547" cy="2507235"/>
                    </a:xfrm>
                    <a:prstGeom prst="rect">
                      <a:avLst/>
                    </a:prstGeom>
                    <a:noFill/>
                    <a:ln>
                      <a:noFill/>
                    </a:ln>
                  </pic:spPr>
                </pic:pic>
              </a:graphicData>
            </a:graphic>
          </wp:inline>
        </w:drawing>
      </w:r>
    </w:p>
    <w:p w14:paraId="59749ADC" w14:textId="0830416D" w:rsidR="00740A36" w:rsidRPr="00162D5F" w:rsidRDefault="00460763" w:rsidP="00460763">
      <w:pPr>
        <w:rPr>
          <w:rFonts w:asciiTheme="minorHAnsi" w:hAnsiTheme="minorHAnsi"/>
          <w:b/>
          <w:color w:val="7030A0"/>
          <w:sz w:val="36"/>
          <w:szCs w:val="36"/>
        </w:rPr>
      </w:pPr>
      <w:r w:rsidRPr="00162D5F">
        <w:rPr>
          <w:rFonts w:asciiTheme="minorHAnsi" w:hAnsiTheme="minorHAnsi"/>
        </w:rPr>
        <w:t>This Quarterly Report to COAG Council on Disability Reform contains</w:t>
      </w:r>
      <w:r w:rsidR="00F30F34" w:rsidRPr="00162D5F">
        <w:rPr>
          <w:rFonts w:asciiTheme="minorHAnsi" w:hAnsiTheme="minorHAnsi"/>
        </w:rPr>
        <w:t xml:space="preserve"> a </w:t>
      </w:r>
      <w:r w:rsidRPr="00162D5F">
        <w:rPr>
          <w:rFonts w:asciiTheme="minorHAnsi" w:hAnsiTheme="minorHAnsi"/>
        </w:rPr>
        <w:t xml:space="preserve">summary of performance </w:t>
      </w:r>
      <w:r w:rsidR="00353316" w:rsidRPr="00162D5F">
        <w:rPr>
          <w:rFonts w:asciiTheme="minorHAnsi" w:hAnsiTheme="minorHAnsi"/>
        </w:rPr>
        <w:t>related to</w:t>
      </w:r>
      <w:r w:rsidRPr="00162D5F">
        <w:rPr>
          <w:rFonts w:asciiTheme="minorHAnsi" w:hAnsiTheme="minorHAnsi"/>
        </w:rPr>
        <w:t xml:space="preserve"> cost drivers (reported in Part 3), and</w:t>
      </w:r>
      <w:r w:rsidR="00F30F34" w:rsidRPr="00162D5F">
        <w:rPr>
          <w:rFonts w:asciiTheme="minorHAnsi" w:hAnsiTheme="minorHAnsi"/>
        </w:rPr>
        <w:t xml:space="preserve"> a s</w:t>
      </w:r>
      <w:r w:rsidRPr="00162D5F">
        <w:rPr>
          <w:rFonts w:asciiTheme="minorHAnsi" w:hAnsiTheme="minorHAnsi"/>
        </w:rPr>
        <w:t xml:space="preserve">ummary of key initiatives </w:t>
      </w:r>
      <w:r w:rsidR="00353316" w:rsidRPr="00162D5F">
        <w:rPr>
          <w:rFonts w:asciiTheme="minorHAnsi" w:hAnsiTheme="minorHAnsi"/>
        </w:rPr>
        <w:t xml:space="preserve">related to </w:t>
      </w:r>
      <w:r w:rsidRPr="00162D5F">
        <w:rPr>
          <w:rFonts w:asciiTheme="minorHAnsi" w:hAnsiTheme="minorHAnsi"/>
        </w:rPr>
        <w:t>cost drivers.</w:t>
      </w:r>
    </w:p>
    <w:p w14:paraId="71E62EC4" w14:textId="2E9C8FB4" w:rsidR="004C036A" w:rsidRPr="00162D5F" w:rsidRDefault="00740A36" w:rsidP="0073051E">
      <w:pPr>
        <w:pStyle w:val="Heading3"/>
        <w:rPr>
          <w:bCs/>
        </w:rPr>
      </w:pPr>
      <w:bookmarkStart w:id="21" w:name="_Toc433218203"/>
      <w:r w:rsidRPr="00162D5F">
        <w:t xml:space="preserve">3. </w:t>
      </w:r>
      <w:bookmarkEnd w:id="21"/>
      <w:r w:rsidR="004D4E50" w:rsidRPr="00162D5F">
        <w:rPr>
          <w:bCs/>
        </w:rPr>
        <w:t xml:space="preserve">Summary of key initiatives </w:t>
      </w:r>
      <w:r w:rsidR="00353316" w:rsidRPr="00162D5F">
        <w:rPr>
          <w:bCs/>
        </w:rPr>
        <w:t xml:space="preserve">related to </w:t>
      </w:r>
      <w:r w:rsidR="004D4E50" w:rsidRPr="00162D5F">
        <w:rPr>
          <w:bCs/>
        </w:rPr>
        <w:t>cost drivers</w:t>
      </w:r>
    </w:p>
    <w:p w14:paraId="746F797D" w14:textId="23C16C5F" w:rsidR="00D00C8C" w:rsidRPr="00162D5F" w:rsidRDefault="009D5B42" w:rsidP="00DC66AA">
      <w:pPr>
        <w:rPr>
          <w:rFonts w:asciiTheme="minorHAnsi" w:hAnsiTheme="minorHAnsi"/>
        </w:rPr>
      </w:pPr>
      <w:r w:rsidRPr="00162D5F">
        <w:rPr>
          <w:rFonts w:asciiTheme="minorHAnsi" w:hAnsiTheme="minorHAnsi"/>
        </w:rPr>
        <w:t>During the 2015</w:t>
      </w:r>
      <w:r w:rsidR="00C05755" w:rsidRPr="00162D5F">
        <w:rPr>
          <w:rFonts w:asciiTheme="minorHAnsi" w:hAnsiTheme="minorHAnsi"/>
        </w:rPr>
        <w:t>-</w:t>
      </w:r>
      <w:r w:rsidRPr="00162D5F">
        <w:rPr>
          <w:rFonts w:asciiTheme="minorHAnsi" w:hAnsiTheme="minorHAnsi"/>
        </w:rPr>
        <w:t xml:space="preserve">16 reporting period, the NDIA has committed significant resources to </w:t>
      </w:r>
      <w:r w:rsidR="000B2CB3" w:rsidRPr="00162D5F">
        <w:rPr>
          <w:rFonts w:asciiTheme="minorHAnsi" w:hAnsiTheme="minorHAnsi"/>
        </w:rPr>
        <w:t xml:space="preserve">the design of the National Disability </w:t>
      </w:r>
      <w:r w:rsidR="0043378C" w:rsidRPr="00162D5F">
        <w:rPr>
          <w:rFonts w:asciiTheme="minorHAnsi" w:hAnsiTheme="minorHAnsi"/>
        </w:rPr>
        <w:t xml:space="preserve">Insurance </w:t>
      </w:r>
      <w:r w:rsidR="000B2CB3" w:rsidRPr="00162D5F">
        <w:rPr>
          <w:rFonts w:asciiTheme="minorHAnsi" w:hAnsiTheme="minorHAnsi"/>
        </w:rPr>
        <w:t xml:space="preserve">Scheme operations required for the rollout of full scheme. This design work builds on the </w:t>
      </w:r>
      <w:r w:rsidR="001B756F" w:rsidRPr="00162D5F">
        <w:rPr>
          <w:rFonts w:asciiTheme="minorHAnsi" w:hAnsiTheme="minorHAnsi"/>
        </w:rPr>
        <w:t>lessons from the NDIS trial, including</w:t>
      </w:r>
      <w:r w:rsidR="000B2CB3" w:rsidRPr="00162D5F">
        <w:rPr>
          <w:rFonts w:asciiTheme="minorHAnsi" w:hAnsiTheme="minorHAnsi"/>
        </w:rPr>
        <w:t xml:space="preserve"> the initiatives implemented </w:t>
      </w:r>
      <w:r w:rsidR="00353316" w:rsidRPr="00162D5F">
        <w:rPr>
          <w:rFonts w:asciiTheme="minorHAnsi" w:hAnsiTheme="minorHAnsi"/>
        </w:rPr>
        <w:t xml:space="preserve">related to </w:t>
      </w:r>
      <w:r w:rsidR="000B2CB3" w:rsidRPr="00162D5F">
        <w:rPr>
          <w:rFonts w:asciiTheme="minorHAnsi" w:hAnsiTheme="minorHAnsi"/>
        </w:rPr>
        <w:t>cost drivers. In particular</w:t>
      </w:r>
      <w:r w:rsidR="00DC66AA" w:rsidRPr="00162D5F">
        <w:rPr>
          <w:rFonts w:asciiTheme="minorHAnsi" w:hAnsiTheme="minorHAnsi"/>
        </w:rPr>
        <w:t>:</w:t>
      </w:r>
    </w:p>
    <w:p w14:paraId="3645EBFC" w14:textId="4561FBED" w:rsidR="000B2CB3" w:rsidRPr="00162D5F" w:rsidRDefault="000B2CB3" w:rsidP="006D2E6A">
      <w:pPr>
        <w:pStyle w:val="ListParagraph"/>
        <w:numPr>
          <w:ilvl w:val="0"/>
          <w:numId w:val="12"/>
        </w:numPr>
        <w:rPr>
          <w:rFonts w:asciiTheme="minorHAnsi" w:hAnsiTheme="minorHAnsi"/>
        </w:rPr>
      </w:pPr>
      <w:r w:rsidRPr="00162D5F">
        <w:rPr>
          <w:rFonts w:asciiTheme="minorHAnsi" w:hAnsiTheme="minorHAnsi"/>
        </w:rPr>
        <w:t>The streamlining of access for full scheme participants through the use of existing data from State, Territory and Commonwealth governments</w:t>
      </w:r>
      <w:r w:rsidR="001B756F" w:rsidRPr="00162D5F">
        <w:rPr>
          <w:rFonts w:asciiTheme="minorHAnsi" w:hAnsiTheme="minorHAnsi"/>
        </w:rPr>
        <w:t>.</w:t>
      </w:r>
    </w:p>
    <w:p w14:paraId="13686010" w14:textId="4E674E01" w:rsidR="001B756F" w:rsidRPr="00162D5F" w:rsidRDefault="001B756F" w:rsidP="006D2E6A">
      <w:pPr>
        <w:pStyle w:val="ListParagraph"/>
        <w:numPr>
          <w:ilvl w:val="0"/>
          <w:numId w:val="12"/>
        </w:numPr>
        <w:rPr>
          <w:rFonts w:asciiTheme="minorHAnsi" w:hAnsiTheme="minorHAnsi"/>
        </w:rPr>
      </w:pPr>
      <w:r w:rsidRPr="00162D5F">
        <w:rPr>
          <w:rFonts w:asciiTheme="minorHAnsi" w:hAnsiTheme="minorHAnsi"/>
        </w:rPr>
        <w:t>The allocation of funding in participant plans to outcome categories. This improves the understanding of the purpose of funding, increases participant choice and control over how those outcomes are achieved, and encourages sector innovation in service delivery.</w:t>
      </w:r>
    </w:p>
    <w:p w14:paraId="734551DA" w14:textId="6C285FDE" w:rsidR="001B756F" w:rsidRPr="00162D5F" w:rsidRDefault="001B756F" w:rsidP="006D2E6A">
      <w:pPr>
        <w:pStyle w:val="ListParagraph"/>
        <w:numPr>
          <w:ilvl w:val="0"/>
          <w:numId w:val="12"/>
        </w:numPr>
        <w:rPr>
          <w:rFonts w:asciiTheme="minorHAnsi" w:hAnsiTheme="minorHAnsi"/>
        </w:rPr>
      </w:pPr>
      <w:r w:rsidRPr="00162D5F">
        <w:rPr>
          <w:rFonts w:asciiTheme="minorHAnsi" w:hAnsiTheme="minorHAnsi"/>
        </w:rPr>
        <w:t>Earlier capture of actuarial data, and improved use of the NDIS reference packages. Reference packages provide a benchmark for scheme costs, and ensure that decisions are considered by a financial delegate appropriate to the level of risk.</w:t>
      </w:r>
    </w:p>
    <w:p w14:paraId="360F1B5E" w14:textId="26116356" w:rsidR="001B756F" w:rsidRPr="00162D5F" w:rsidRDefault="001B756F" w:rsidP="006D2E6A">
      <w:pPr>
        <w:pStyle w:val="ListParagraph"/>
        <w:numPr>
          <w:ilvl w:val="0"/>
          <w:numId w:val="12"/>
        </w:numPr>
        <w:rPr>
          <w:rFonts w:asciiTheme="minorHAnsi" w:hAnsiTheme="minorHAnsi"/>
        </w:rPr>
      </w:pPr>
      <w:r w:rsidRPr="00162D5F">
        <w:rPr>
          <w:rFonts w:asciiTheme="minorHAnsi" w:hAnsiTheme="minorHAnsi"/>
        </w:rPr>
        <w:t>Increased use of support to assist participants in implementing their plan, including the engagement of providers and linkages to community and mainstream services.</w:t>
      </w:r>
    </w:p>
    <w:p w14:paraId="06AF0BF7" w14:textId="046AB0D1" w:rsidR="001B756F" w:rsidRPr="00162D5F" w:rsidRDefault="001B756F" w:rsidP="006D2E6A">
      <w:pPr>
        <w:pStyle w:val="ListParagraph"/>
        <w:numPr>
          <w:ilvl w:val="0"/>
          <w:numId w:val="12"/>
        </w:numPr>
        <w:rPr>
          <w:rFonts w:asciiTheme="minorHAnsi" w:hAnsiTheme="minorHAnsi"/>
        </w:rPr>
      </w:pPr>
      <w:r w:rsidRPr="00162D5F">
        <w:rPr>
          <w:rFonts w:asciiTheme="minorHAnsi" w:hAnsiTheme="minorHAnsi"/>
        </w:rPr>
        <w:t>Development of a fit-for-purpose ICT system, in partnership with Commonwealth Department of Human Services.</w:t>
      </w:r>
    </w:p>
    <w:p w14:paraId="406FEAFB" w14:textId="77777777" w:rsidR="004B5F86" w:rsidRPr="00162D5F" w:rsidRDefault="0043378C" w:rsidP="006D2E6A">
      <w:pPr>
        <w:pStyle w:val="ListParagraph"/>
        <w:numPr>
          <w:ilvl w:val="0"/>
          <w:numId w:val="12"/>
        </w:numPr>
        <w:rPr>
          <w:rFonts w:asciiTheme="minorHAnsi" w:hAnsiTheme="minorHAnsi"/>
        </w:rPr>
      </w:pPr>
      <w:r w:rsidRPr="00162D5F">
        <w:rPr>
          <w:rFonts w:asciiTheme="minorHAnsi" w:hAnsiTheme="minorHAnsi"/>
        </w:rPr>
        <w:t>Development of the Early Childhood Early Intervention (ECEI) approach to better support children with a disability</w:t>
      </w:r>
      <w:r w:rsidR="004B5F86" w:rsidRPr="00162D5F">
        <w:rPr>
          <w:rFonts w:asciiTheme="minorHAnsi" w:hAnsiTheme="minorHAnsi"/>
        </w:rPr>
        <w:t>.</w:t>
      </w:r>
    </w:p>
    <w:p w14:paraId="1ED222D4" w14:textId="72B09437" w:rsidR="0043378C" w:rsidRPr="00162D5F" w:rsidRDefault="004B5F86" w:rsidP="006D2E6A">
      <w:pPr>
        <w:pStyle w:val="ListParagraph"/>
        <w:numPr>
          <w:ilvl w:val="0"/>
          <w:numId w:val="12"/>
        </w:numPr>
        <w:rPr>
          <w:rFonts w:asciiTheme="minorHAnsi" w:hAnsiTheme="minorHAnsi"/>
        </w:rPr>
      </w:pPr>
      <w:r w:rsidRPr="00162D5F">
        <w:rPr>
          <w:rFonts w:asciiTheme="minorHAnsi" w:hAnsiTheme="minorHAnsi"/>
        </w:rPr>
        <w:t xml:space="preserve">Development of the School Leaver Employment Support </w:t>
      </w:r>
      <w:r w:rsidR="00CF7359" w:rsidRPr="00162D5F">
        <w:rPr>
          <w:rFonts w:asciiTheme="minorHAnsi" w:hAnsiTheme="minorHAnsi"/>
        </w:rPr>
        <w:t xml:space="preserve">(SLES) </w:t>
      </w:r>
      <w:r w:rsidRPr="00162D5F">
        <w:rPr>
          <w:rFonts w:asciiTheme="minorHAnsi" w:hAnsiTheme="minorHAnsi"/>
        </w:rPr>
        <w:t>initiative to better support school leavers with a disability obtain employment.</w:t>
      </w:r>
    </w:p>
    <w:p w14:paraId="041CA819" w14:textId="7079AB57" w:rsidR="001B756F" w:rsidRPr="00162D5F" w:rsidRDefault="001B756F" w:rsidP="00DC66AA">
      <w:pPr>
        <w:rPr>
          <w:rFonts w:asciiTheme="minorHAnsi" w:hAnsiTheme="minorHAnsi"/>
        </w:rPr>
      </w:pPr>
      <w:r w:rsidRPr="00162D5F">
        <w:rPr>
          <w:rFonts w:asciiTheme="minorHAnsi" w:hAnsiTheme="minorHAnsi"/>
        </w:rPr>
        <w:t>The below table summarises key initiatives that have been implemented by NDIA during the trial period.</w:t>
      </w:r>
    </w:p>
    <w:tbl>
      <w:tblPr>
        <w:tblStyle w:val="TableGrid"/>
        <w:tblW w:w="9356" w:type="dxa"/>
        <w:tblInd w:w="-34" w:type="dxa"/>
        <w:tblLayout w:type="fixed"/>
        <w:tblLook w:val="04A0" w:firstRow="1" w:lastRow="0" w:firstColumn="1" w:lastColumn="0" w:noHBand="0" w:noVBand="1"/>
        <w:tblCaption w:val="Summary of key initiatives against cost drivers"/>
      </w:tblPr>
      <w:tblGrid>
        <w:gridCol w:w="2127"/>
        <w:gridCol w:w="7229"/>
      </w:tblGrid>
      <w:tr w:rsidR="002202EB" w:rsidRPr="00333580" w14:paraId="1D2529AD" w14:textId="77777777" w:rsidTr="00291285">
        <w:trPr>
          <w:trHeight w:val="560"/>
          <w:tblHeader/>
        </w:trPr>
        <w:tc>
          <w:tcPr>
            <w:tcW w:w="2127" w:type="dxa"/>
            <w:shd w:val="clear" w:color="auto" w:fill="B2A1C7" w:themeFill="accent4" w:themeFillTint="99"/>
            <w:vAlign w:val="center"/>
          </w:tcPr>
          <w:p w14:paraId="0124F53B" w14:textId="77777777" w:rsidR="002202EB" w:rsidRPr="00162D5F" w:rsidRDefault="002202EB" w:rsidP="00291285">
            <w:pPr>
              <w:rPr>
                <w:rFonts w:asciiTheme="minorHAnsi" w:eastAsia="Times New Roman" w:hAnsiTheme="minorHAnsi"/>
                <w:b/>
                <w:lang w:eastAsia="en-AU"/>
              </w:rPr>
            </w:pPr>
            <w:r w:rsidRPr="00162D5F">
              <w:rPr>
                <w:rFonts w:asciiTheme="minorHAnsi" w:eastAsia="Times New Roman" w:hAnsiTheme="minorHAnsi"/>
                <w:b/>
                <w:lang w:eastAsia="en-AU"/>
              </w:rPr>
              <w:t>Cost Driver</w:t>
            </w:r>
          </w:p>
        </w:tc>
        <w:tc>
          <w:tcPr>
            <w:tcW w:w="7229" w:type="dxa"/>
            <w:shd w:val="clear" w:color="auto" w:fill="B2A1C7" w:themeFill="accent4" w:themeFillTint="99"/>
            <w:vAlign w:val="center"/>
          </w:tcPr>
          <w:p w14:paraId="01E08399" w14:textId="77777777" w:rsidR="002202EB" w:rsidRPr="00162D5F" w:rsidRDefault="002202EB" w:rsidP="00291285">
            <w:pPr>
              <w:jc w:val="center"/>
              <w:rPr>
                <w:rFonts w:asciiTheme="minorHAnsi" w:eastAsia="Times New Roman" w:hAnsiTheme="minorHAnsi"/>
                <w:b/>
                <w:lang w:eastAsia="en-AU"/>
              </w:rPr>
            </w:pPr>
            <w:r w:rsidRPr="00162D5F">
              <w:rPr>
                <w:rFonts w:asciiTheme="minorHAnsi" w:eastAsia="Times New Roman" w:hAnsiTheme="minorHAnsi"/>
                <w:b/>
                <w:lang w:eastAsia="en-AU"/>
              </w:rPr>
              <w:t>Key Initiatives Implemented by Agency</w:t>
            </w:r>
          </w:p>
        </w:tc>
      </w:tr>
      <w:tr w:rsidR="002202EB" w:rsidRPr="00333580" w14:paraId="63DE7563" w14:textId="77777777" w:rsidTr="00291285">
        <w:tc>
          <w:tcPr>
            <w:tcW w:w="2127" w:type="dxa"/>
          </w:tcPr>
          <w:p w14:paraId="35BC8D74" w14:textId="77777777" w:rsidR="002202EB" w:rsidRPr="00162D5F" w:rsidRDefault="002202EB" w:rsidP="00291285">
            <w:pPr>
              <w:rPr>
                <w:rFonts w:asciiTheme="minorHAnsi" w:eastAsia="Times New Roman" w:hAnsiTheme="minorHAnsi"/>
                <w:lang w:eastAsia="en-AU"/>
              </w:rPr>
            </w:pPr>
            <w:r w:rsidRPr="00162D5F">
              <w:rPr>
                <w:rFonts w:asciiTheme="minorHAnsi" w:eastAsia="Times New Roman" w:hAnsiTheme="minorHAnsi"/>
                <w:lang w:eastAsia="en-AU"/>
              </w:rPr>
              <w:t>Streamlining access</w:t>
            </w:r>
          </w:p>
        </w:tc>
        <w:tc>
          <w:tcPr>
            <w:tcW w:w="7229" w:type="dxa"/>
          </w:tcPr>
          <w:p w14:paraId="1D8B5DCB"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Implementation of risk-based segmentation to streamline access and planning for participants in Western Australia, Northern Territory and Australian Capital Territory. This was reviewed after three months and improvements put in place.</w:t>
            </w:r>
          </w:p>
          <w:p w14:paraId="0699EAD9"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The Agency has matured its use of data from existing </w:t>
            </w:r>
            <w:r w:rsidR="007B2E88" w:rsidRPr="00162D5F">
              <w:rPr>
                <w:rFonts w:asciiTheme="minorHAnsi" w:hAnsiTheme="minorHAnsi"/>
              </w:rPr>
              <w:t>State/Territory</w:t>
            </w:r>
            <w:r w:rsidRPr="00162D5F">
              <w:rPr>
                <w:rFonts w:asciiTheme="minorHAnsi" w:hAnsiTheme="minorHAnsi"/>
              </w:rPr>
              <w:t xml:space="preserve"> and Commonwealth programs to proactively approach potential participants. This has resulted in a more efficient and reliable phasing process, and where appropriate, pre-determined eligibility for some applicants.</w:t>
            </w:r>
          </w:p>
          <w:p w14:paraId="59D33FDA"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Trial sites undertake regular reviews of decisions to check for local consistency.  The National Quality and Innovation Team audit’s decisions and monitors national consistency.</w:t>
            </w:r>
          </w:p>
          <w:p w14:paraId="184570CE"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Detailed analysis of participants who have been found ineligible is undertaken to provide some indications of where possible cost pressures may arise.</w:t>
            </w:r>
          </w:p>
          <w:p w14:paraId="3B0543D0"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A detailed review of access for people with psychosocial disability is currently underway.</w:t>
            </w:r>
          </w:p>
          <w:p w14:paraId="54074626"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Weekly operational dashboards have been put in place, which allow timely monitoring of </w:t>
            </w:r>
            <w:r w:rsidR="007B2E88" w:rsidRPr="00162D5F">
              <w:rPr>
                <w:rFonts w:asciiTheme="minorHAnsi" w:hAnsiTheme="minorHAnsi"/>
              </w:rPr>
              <w:t>Scheme</w:t>
            </w:r>
            <w:r w:rsidRPr="00162D5F">
              <w:rPr>
                <w:rFonts w:asciiTheme="minorHAnsi" w:hAnsiTheme="minorHAnsi"/>
              </w:rPr>
              <w:t xml:space="preserve"> performance. Further, daily work in progress reports assist staff to best manage workflows.</w:t>
            </w:r>
          </w:p>
          <w:p w14:paraId="361AF380"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A National Access Team has been established to improve the consistency of decision making, and to improve the staff coverage in response to peaks and troughs in work queues.</w:t>
            </w:r>
          </w:p>
          <w:p w14:paraId="324C382A" w14:textId="1CA2D4A5" w:rsidR="004B64FE" w:rsidRPr="00162D5F" w:rsidRDefault="002202EB" w:rsidP="004B64FE">
            <w:pPr>
              <w:numPr>
                <w:ilvl w:val="0"/>
                <w:numId w:val="4"/>
              </w:numPr>
              <w:rPr>
                <w:rFonts w:asciiTheme="minorHAnsi" w:hAnsiTheme="minorHAnsi"/>
              </w:rPr>
            </w:pPr>
            <w:r w:rsidRPr="00162D5F">
              <w:rPr>
                <w:rFonts w:asciiTheme="minorHAnsi" w:hAnsiTheme="minorHAnsi"/>
              </w:rPr>
              <w:t>An increased operational focus on the collection of integral actuarial data has been embedded in the National Access Team.</w:t>
            </w:r>
            <w:r w:rsidR="0073051E" w:rsidRPr="00162D5F">
              <w:rPr>
                <w:rFonts w:asciiTheme="minorHAnsi" w:hAnsiTheme="minorHAnsi"/>
              </w:rPr>
              <w:t xml:space="preserve"> Operational reporting has been implemented to monitor the compliance in the capture of these data.</w:t>
            </w:r>
          </w:p>
          <w:p w14:paraId="42FC4B38" w14:textId="25805F58" w:rsidR="00180BCC" w:rsidRPr="00162D5F" w:rsidRDefault="00180BCC" w:rsidP="004B64FE">
            <w:pPr>
              <w:numPr>
                <w:ilvl w:val="0"/>
                <w:numId w:val="4"/>
              </w:numPr>
              <w:rPr>
                <w:rFonts w:asciiTheme="minorHAnsi" w:hAnsiTheme="minorHAnsi"/>
              </w:rPr>
            </w:pPr>
            <w:r w:rsidRPr="00162D5F">
              <w:rPr>
                <w:rFonts w:asciiTheme="minorHAnsi" w:hAnsiTheme="minorHAnsi"/>
              </w:rPr>
              <w:t>The introduction of the ECEI approach to better support the pathways of children with a disability into mainstream and community services as well as the NDIS.</w:t>
            </w:r>
          </w:p>
        </w:tc>
      </w:tr>
      <w:tr w:rsidR="002202EB" w:rsidRPr="00333580" w14:paraId="4730CC02" w14:textId="77777777" w:rsidTr="00291285">
        <w:tc>
          <w:tcPr>
            <w:tcW w:w="2127" w:type="dxa"/>
          </w:tcPr>
          <w:p w14:paraId="684A5332" w14:textId="77777777" w:rsidR="002202EB" w:rsidRPr="00162D5F" w:rsidRDefault="002202EB" w:rsidP="00291285">
            <w:pPr>
              <w:rPr>
                <w:rFonts w:asciiTheme="minorHAnsi" w:eastAsia="Times New Roman" w:hAnsiTheme="minorHAnsi"/>
                <w:lang w:eastAsia="en-AU"/>
              </w:rPr>
            </w:pPr>
            <w:r w:rsidRPr="00162D5F">
              <w:rPr>
                <w:rFonts w:asciiTheme="minorHAnsi" w:eastAsia="Times New Roman" w:hAnsiTheme="minorHAnsi"/>
                <w:lang w:eastAsia="en-AU"/>
              </w:rPr>
              <w:t xml:space="preserve">Scope of supports funded under the </w:t>
            </w:r>
            <w:r w:rsidR="007B2E88" w:rsidRPr="00162D5F">
              <w:rPr>
                <w:rFonts w:asciiTheme="minorHAnsi" w:eastAsia="Times New Roman" w:hAnsiTheme="minorHAnsi"/>
                <w:lang w:eastAsia="en-AU"/>
              </w:rPr>
              <w:t>Scheme</w:t>
            </w:r>
          </w:p>
        </w:tc>
        <w:tc>
          <w:tcPr>
            <w:tcW w:w="7229" w:type="dxa"/>
          </w:tcPr>
          <w:p w14:paraId="06668527" w14:textId="77777777" w:rsidR="002202EB" w:rsidRPr="00162D5F" w:rsidRDefault="002202EB" w:rsidP="002202EB">
            <w:pPr>
              <w:pStyle w:val="ListParagraph"/>
              <w:numPr>
                <w:ilvl w:val="0"/>
                <w:numId w:val="4"/>
              </w:numPr>
              <w:rPr>
                <w:rFonts w:asciiTheme="minorHAnsi" w:hAnsiTheme="minorHAnsi"/>
              </w:rPr>
            </w:pPr>
            <w:r w:rsidRPr="00162D5F">
              <w:rPr>
                <w:rFonts w:asciiTheme="minorHAnsi" w:hAnsiTheme="minorHAnsi"/>
              </w:rPr>
              <w:t>A comparative review of supports funded under the NDIS versus those proposed by the Productivity Commission indicated that the scope of supports is in line.</w:t>
            </w:r>
          </w:p>
          <w:p w14:paraId="260ED06F" w14:textId="77777777" w:rsidR="002202EB" w:rsidRPr="00162D5F" w:rsidRDefault="002202EB" w:rsidP="002202EB">
            <w:pPr>
              <w:pStyle w:val="ListParagraph"/>
              <w:numPr>
                <w:ilvl w:val="0"/>
                <w:numId w:val="4"/>
              </w:numPr>
              <w:rPr>
                <w:rFonts w:asciiTheme="minorHAnsi" w:hAnsiTheme="minorHAnsi"/>
              </w:rPr>
            </w:pPr>
            <w:r w:rsidRPr="00162D5F">
              <w:rPr>
                <w:rFonts w:asciiTheme="minorHAnsi" w:hAnsiTheme="minorHAnsi"/>
              </w:rPr>
              <w:t>Establishment of expert groups in autism and sensory disability to determine the evidence base for funding appropriate early intervention options for children.</w:t>
            </w:r>
          </w:p>
          <w:p w14:paraId="215EECB2" w14:textId="77777777" w:rsidR="002202EB" w:rsidRPr="00162D5F" w:rsidRDefault="002202EB" w:rsidP="002202EB">
            <w:pPr>
              <w:pStyle w:val="ListParagraph"/>
              <w:numPr>
                <w:ilvl w:val="0"/>
                <w:numId w:val="4"/>
              </w:numPr>
              <w:rPr>
                <w:rFonts w:asciiTheme="minorHAnsi" w:hAnsiTheme="minorHAnsi"/>
              </w:rPr>
            </w:pPr>
            <w:r w:rsidRPr="00162D5F">
              <w:rPr>
                <w:rFonts w:asciiTheme="minorHAnsi" w:hAnsiTheme="minorHAnsi"/>
              </w:rPr>
              <w:t>Focusing the planning conversation on the availability of community and mainstream support to meet the needs of participants before consideration of funded supports. This also encourages innovative ways for individuals to achieve desired outcomes.</w:t>
            </w:r>
          </w:p>
          <w:p w14:paraId="51AB2F3F" w14:textId="23743267" w:rsidR="002202EB" w:rsidRPr="00162D5F" w:rsidRDefault="002202EB" w:rsidP="002202EB">
            <w:pPr>
              <w:pStyle w:val="ListParagraph"/>
              <w:numPr>
                <w:ilvl w:val="0"/>
                <w:numId w:val="4"/>
              </w:numPr>
              <w:rPr>
                <w:rFonts w:asciiTheme="minorHAnsi" w:hAnsiTheme="minorHAnsi"/>
              </w:rPr>
            </w:pPr>
            <w:r w:rsidRPr="00162D5F">
              <w:rPr>
                <w:rFonts w:asciiTheme="minorHAnsi" w:hAnsiTheme="minorHAnsi"/>
              </w:rPr>
              <w:t xml:space="preserve">Supports funded in participant plans are being classified as core, capacity or capital, improving visibility of the expected purpose and duration of the support’s funding. The inclusion of capacity and capital supports indicate active work to improve participant outcomes, and in some cases, reduce the intensity of future core supports. </w:t>
            </w:r>
          </w:p>
          <w:p w14:paraId="2F4061C6" w14:textId="77777777" w:rsidR="002202EB" w:rsidRPr="00162D5F" w:rsidRDefault="002202EB" w:rsidP="002202EB">
            <w:pPr>
              <w:pStyle w:val="ListParagraph"/>
              <w:numPr>
                <w:ilvl w:val="0"/>
                <w:numId w:val="4"/>
              </w:numPr>
              <w:rPr>
                <w:rFonts w:asciiTheme="minorHAnsi" w:hAnsiTheme="minorHAnsi"/>
              </w:rPr>
            </w:pPr>
            <w:r w:rsidRPr="00162D5F">
              <w:rPr>
                <w:rFonts w:asciiTheme="minorHAnsi" w:hAnsiTheme="minorHAnsi"/>
              </w:rPr>
              <w:t>The NDIA has provided input (through the Inter-jurisdictional Mainstream Interface Working Group) to the review of the COAG Applied Principles and Tables of support that determine the responsibilities of the NDIS and other service systems. The findings of this review will assist in construction of appropriate operational guidelines in relation to funding of supports.</w:t>
            </w:r>
          </w:p>
          <w:p w14:paraId="53F3B342" w14:textId="7E850E16" w:rsidR="002202EB" w:rsidRPr="00162D5F" w:rsidRDefault="002202EB" w:rsidP="002202EB">
            <w:pPr>
              <w:pStyle w:val="ListParagraph"/>
              <w:numPr>
                <w:ilvl w:val="0"/>
                <w:numId w:val="4"/>
              </w:numPr>
              <w:rPr>
                <w:rFonts w:asciiTheme="minorHAnsi" w:hAnsiTheme="minorHAnsi"/>
              </w:rPr>
            </w:pPr>
            <w:r w:rsidRPr="00162D5F">
              <w:rPr>
                <w:rFonts w:asciiTheme="minorHAnsi" w:hAnsiTheme="minorHAnsi"/>
              </w:rPr>
              <w:t xml:space="preserve">The NDIA has redefined the supports funded to align to the NDIA Outcomes Framework.  This reclassification increases the emphasis of the NDIA as funding participant outcomes, and increases the choice and control of participants in the delivery of those outcomes.  </w:t>
            </w:r>
            <w:r w:rsidR="0073051E" w:rsidRPr="00162D5F">
              <w:rPr>
                <w:rFonts w:asciiTheme="minorHAnsi" w:hAnsiTheme="minorHAnsi"/>
              </w:rPr>
              <w:t>Reporting and historical support catalogues have been updated to ensure consistency in longitudinal analyses.</w:t>
            </w:r>
          </w:p>
        </w:tc>
      </w:tr>
      <w:tr w:rsidR="002202EB" w:rsidRPr="00333580" w14:paraId="451369E9" w14:textId="77777777" w:rsidTr="00291285">
        <w:trPr>
          <w:trHeight w:val="848"/>
        </w:trPr>
        <w:tc>
          <w:tcPr>
            <w:tcW w:w="2127" w:type="dxa"/>
          </w:tcPr>
          <w:p w14:paraId="360F4B2F" w14:textId="77777777" w:rsidR="002202EB" w:rsidRPr="00162D5F" w:rsidRDefault="002202EB" w:rsidP="00291285">
            <w:pPr>
              <w:rPr>
                <w:rFonts w:asciiTheme="minorHAnsi" w:eastAsia="Times New Roman" w:hAnsiTheme="minorHAnsi"/>
                <w:lang w:eastAsia="en-AU"/>
              </w:rPr>
            </w:pPr>
            <w:r w:rsidRPr="00162D5F">
              <w:rPr>
                <w:rFonts w:asciiTheme="minorHAnsi" w:eastAsia="Times New Roman" w:hAnsiTheme="minorHAnsi"/>
                <w:lang w:eastAsia="en-AU"/>
              </w:rPr>
              <w:t>Volume of supports funded</w:t>
            </w:r>
          </w:p>
        </w:tc>
        <w:tc>
          <w:tcPr>
            <w:tcW w:w="7229" w:type="dxa"/>
          </w:tcPr>
          <w:p w14:paraId="03C4177B" w14:textId="4DD98821" w:rsidR="002202EB" w:rsidRPr="00162D5F" w:rsidRDefault="002202EB" w:rsidP="002202EB">
            <w:pPr>
              <w:numPr>
                <w:ilvl w:val="0"/>
                <w:numId w:val="4"/>
              </w:numPr>
              <w:rPr>
                <w:rFonts w:asciiTheme="minorHAnsi" w:hAnsiTheme="minorHAnsi"/>
              </w:rPr>
            </w:pPr>
            <w:r w:rsidRPr="00162D5F">
              <w:rPr>
                <w:rFonts w:asciiTheme="minorHAnsi" w:hAnsiTheme="minorHAnsi"/>
              </w:rPr>
              <w:t>Substantial research has been undertaken to refine reference packages – reference packages provide a benchmark amount for participants with similar characteristics (such as age</w:t>
            </w:r>
            <w:r w:rsidR="00AC134A" w:rsidRPr="00162D5F">
              <w:rPr>
                <w:rFonts w:asciiTheme="minorHAnsi" w:hAnsiTheme="minorHAnsi"/>
              </w:rPr>
              <w:t xml:space="preserve">, </w:t>
            </w:r>
            <w:r w:rsidRPr="00162D5F">
              <w:rPr>
                <w:rFonts w:asciiTheme="minorHAnsi" w:hAnsiTheme="minorHAnsi"/>
              </w:rPr>
              <w:t>disability</w:t>
            </w:r>
            <w:r w:rsidR="00AC134A" w:rsidRPr="00162D5F">
              <w:rPr>
                <w:rFonts w:asciiTheme="minorHAnsi" w:hAnsiTheme="minorHAnsi"/>
              </w:rPr>
              <w:t>, and level of functional ability</w:t>
            </w:r>
            <w:r w:rsidRPr="00162D5F">
              <w:rPr>
                <w:rFonts w:asciiTheme="minorHAnsi" w:hAnsiTheme="minorHAnsi"/>
              </w:rPr>
              <w:t>). This allows detailed monitoring of the amount of supports provided to certain groups of participants, and identification of any cost pressures in a timely manner. It is important to note that the reference packages are not used to determine the amount provided to individual participants but allow for detailed monitoring. The piloting of reference packages commenced February 2015.</w:t>
            </w:r>
          </w:p>
          <w:p w14:paraId="14C56F27"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This project has allowed streamlining of the planning process by collecting much information in advance of these discussions.  The outputs of these projects is now informing the design of the full </w:t>
            </w:r>
            <w:r w:rsidR="007B2E88" w:rsidRPr="00162D5F">
              <w:rPr>
                <w:rFonts w:asciiTheme="minorHAnsi" w:hAnsiTheme="minorHAnsi"/>
              </w:rPr>
              <w:t>Scheme</w:t>
            </w:r>
            <w:r w:rsidRPr="00162D5F">
              <w:rPr>
                <w:rFonts w:asciiTheme="minorHAnsi" w:hAnsiTheme="minorHAnsi"/>
              </w:rPr>
              <w:t xml:space="preserve"> operating model of the NDIA, with increased emphasis on the early capture of reference package information.</w:t>
            </w:r>
          </w:p>
          <w:p w14:paraId="7545D7BF"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Operational guidelines providing information on reasonable and necessary supports assist in the planning process in allocation of resources.  </w:t>
            </w:r>
          </w:p>
          <w:p w14:paraId="1372BD84" w14:textId="0946248C" w:rsidR="002202EB" w:rsidRPr="00162D5F" w:rsidRDefault="002202EB" w:rsidP="00000ED5">
            <w:pPr>
              <w:numPr>
                <w:ilvl w:val="0"/>
                <w:numId w:val="4"/>
              </w:numPr>
              <w:rPr>
                <w:rFonts w:asciiTheme="minorHAnsi" w:hAnsiTheme="minorHAnsi"/>
              </w:rPr>
            </w:pPr>
            <w:r w:rsidRPr="00162D5F">
              <w:rPr>
                <w:rFonts w:asciiTheme="minorHAnsi" w:hAnsiTheme="minorHAnsi"/>
              </w:rPr>
              <w:t>The I</w:t>
            </w:r>
            <w:r w:rsidR="00AC134A" w:rsidRPr="00162D5F">
              <w:rPr>
                <w:rFonts w:asciiTheme="minorHAnsi" w:hAnsiTheme="minorHAnsi"/>
              </w:rPr>
              <w:t>C</w:t>
            </w:r>
            <w:r w:rsidRPr="00162D5F">
              <w:rPr>
                <w:rFonts w:asciiTheme="minorHAnsi" w:hAnsiTheme="minorHAnsi"/>
              </w:rPr>
              <w:t>T system has been modified to escalate funded plans that vary (both positively and negatively) from the benchmarks in the reference packages to staff with higher delegations.  This is to ensure that decisions deemed a higher financial risk are determined by an appropriately experienced officer.</w:t>
            </w:r>
          </w:p>
          <w:p w14:paraId="165904A9"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A simplification of the support catalogue has reduced the need for additional supports and funding to be included in plans. Historically, these additional supports were included for use in the event that planned supports were unexpectedly required at different times of the day.</w:t>
            </w:r>
          </w:p>
          <w:p w14:paraId="33DD1FA2" w14:textId="5C4C0CF5" w:rsidR="00C05755" w:rsidRPr="00162D5F" w:rsidRDefault="00C05755" w:rsidP="002202EB">
            <w:pPr>
              <w:numPr>
                <w:ilvl w:val="0"/>
                <w:numId w:val="4"/>
              </w:numPr>
              <w:rPr>
                <w:rFonts w:asciiTheme="minorHAnsi" w:hAnsiTheme="minorHAnsi"/>
              </w:rPr>
            </w:pPr>
            <w:r w:rsidRPr="00162D5F">
              <w:rPr>
                <w:rFonts w:asciiTheme="minorHAnsi" w:hAnsiTheme="minorHAnsi"/>
              </w:rPr>
              <w:t>Monthly dashboards monitoring the amount of supports provided by services providers have been developed.</w:t>
            </w:r>
          </w:p>
        </w:tc>
      </w:tr>
      <w:tr w:rsidR="002202EB" w:rsidRPr="00333580" w14:paraId="736B1930" w14:textId="77777777" w:rsidTr="00291285">
        <w:trPr>
          <w:trHeight w:val="834"/>
        </w:trPr>
        <w:tc>
          <w:tcPr>
            <w:tcW w:w="2127" w:type="dxa"/>
          </w:tcPr>
          <w:p w14:paraId="14D2E43E" w14:textId="77777777" w:rsidR="002202EB" w:rsidRPr="00162D5F" w:rsidRDefault="002202EB" w:rsidP="00291285">
            <w:pPr>
              <w:rPr>
                <w:rFonts w:asciiTheme="minorHAnsi" w:hAnsiTheme="minorHAnsi"/>
              </w:rPr>
            </w:pPr>
            <w:r w:rsidRPr="00162D5F">
              <w:rPr>
                <w:rFonts w:asciiTheme="minorHAnsi" w:hAnsiTheme="minorHAnsi"/>
              </w:rPr>
              <w:t>Delivery of supports funded</w:t>
            </w:r>
          </w:p>
        </w:tc>
        <w:tc>
          <w:tcPr>
            <w:tcW w:w="7229" w:type="dxa"/>
          </w:tcPr>
          <w:p w14:paraId="798AD4C5" w14:textId="1B298BE2" w:rsidR="002202EB" w:rsidRPr="00162D5F" w:rsidRDefault="002202EB" w:rsidP="00C05755">
            <w:pPr>
              <w:numPr>
                <w:ilvl w:val="0"/>
                <w:numId w:val="4"/>
              </w:numPr>
              <w:rPr>
                <w:rFonts w:asciiTheme="minorHAnsi" w:hAnsiTheme="minorHAnsi"/>
              </w:rPr>
            </w:pPr>
            <w:r w:rsidRPr="00162D5F">
              <w:rPr>
                <w:rFonts w:asciiTheme="minorHAnsi" w:hAnsiTheme="minorHAnsi"/>
              </w:rPr>
              <w:t>A pilot of the NDIA outcomes framework was conducted through January, February and March 2015. The results of the pilot, along with feedback from consultation with the disability sector have been used to improve the framework.  The need to develop a shorter form to assist in participant planning arose from this pilot</w:t>
            </w:r>
            <w:r w:rsidR="00042B6C" w:rsidRPr="00162D5F">
              <w:rPr>
                <w:rFonts w:asciiTheme="minorHAnsi" w:hAnsiTheme="minorHAnsi"/>
              </w:rPr>
              <w:t>.</w:t>
            </w:r>
            <w:r w:rsidRPr="00162D5F">
              <w:rPr>
                <w:rFonts w:asciiTheme="minorHAnsi" w:hAnsiTheme="minorHAnsi"/>
              </w:rPr>
              <w:t xml:space="preserve"> The outcomes framework will provide the NDIA Board with a dynamic feedback loop to evaluate the outcomes of particular groupings of </w:t>
            </w:r>
            <w:r w:rsidR="007B2E88" w:rsidRPr="00162D5F">
              <w:rPr>
                <w:rFonts w:asciiTheme="minorHAnsi" w:hAnsiTheme="minorHAnsi"/>
              </w:rPr>
              <w:t>Scheme</w:t>
            </w:r>
            <w:r w:rsidRPr="00162D5F">
              <w:rPr>
                <w:rFonts w:asciiTheme="minorHAnsi" w:hAnsiTheme="minorHAnsi"/>
              </w:rPr>
              <w:t xml:space="preserve"> participants, and the extent to which the NDIA is meeting its strategic objectives.  </w:t>
            </w:r>
            <w:r w:rsidR="00C05755" w:rsidRPr="00162D5F">
              <w:rPr>
                <w:rFonts w:asciiTheme="minorHAnsi" w:hAnsiTheme="minorHAnsi"/>
              </w:rPr>
              <w:t>A report on the outcomes of the pilot study has been publicly released: http://www.ndis.gov.au/search/node/outcomes%20framework</w:t>
            </w:r>
          </w:p>
          <w:p w14:paraId="5E1176E3" w14:textId="5500C2E2"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The implementation of the outcomes framework short form, and the aligning of participant funding to its domains, occurred August 2015. This will encourage the delivery of supports to strive towards achieving positive outcomes for participants, their families and carers.   Further enhancements to the Short Form Outcomes Framework </w:t>
            </w:r>
            <w:r w:rsidR="00EA3C91" w:rsidRPr="00162D5F">
              <w:rPr>
                <w:rFonts w:asciiTheme="minorHAnsi" w:hAnsiTheme="minorHAnsi"/>
              </w:rPr>
              <w:t>have been included into its</w:t>
            </w:r>
            <w:r w:rsidRPr="00162D5F">
              <w:rPr>
                <w:rFonts w:asciiTheme="minorHAnsi" w:hAnsiTheme="minorHAnsi"/>
              </w:rPr>
              <w:t xml:space="preserve"> operationalis</w:t>
            </w:r>
            <w:r w:rsidR="00EA3C91" w:rsidRPr="00162D5F">
              <w:rPr>
                <w:rFonts w:asciiTheme="minorHAnsi" w:hAnsiTheme="minorHAnsi"/>
              </w:rPr>
              <w:t>ed form</w:t>
            </w:r>
            <w:r w:rsidRPr="00162D5F">
              <w:rPr>
                <w:rFonts w:asciiTheme="minorHAnsi" w:hAnsiTheme="minorHAnsi"/>
              </w:rPr>
              <w:t xml:space="preserve">. </w:t>
            </w:r>
          </w:p>
          <w:p w14:paraId="5F0ABCE7"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Participant flexibility in the choice and consumption of allocated funding has been delivered through the “bundling” of similar supports.  Providing increased flexibility has also reduced the need to choose a wider range of fixed supports in participant plans. </w:t>
            </w:r>
          </w:p>
          <w:p w14:paraId="39FDCCF9"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Work to simplify the catalogue of supports to be outcomes</w:t>
            </w:r>
            <w:r w:rsidR="00042B6C" w:rsidRPr="00162D5F">
              <w:rPr>
                <w:rFonts w:asciiTheme="minorHAnsi" w:hAnsiTheme="minorHAnsi"/>
              </w:rPr>
              <w:t xml:space="preserve"> that are</w:t>
            </w:r>
            <w:r w:rsidRPr="00162D5F">
              <w:rPr>
                <w:rFonts w:asciiTheme="minorHAnsi" w:hAnsiTheme="minorHAnsi"/>
              </w:rPr>
              <w:t xml:space="preserve"> focused and encourage more innovation is complete, and </w:t>
            </w:r>
            <w:r w:rsidR="00042B6C" w:rsidRPr="00162D5F">
              <w:rPr>
                <w:rFonts w:asciiTheme="minorHAnsi" w:hAnsiTheme="minorHAnsi"/>
              </w:rPr>
              <w:t>was</w:t>
            </w:r>
            <w:r w:rsidRPr="00162D5F">
              <w:rPr>
                <w:rFonts w:asciiTheme="minorHAnsi" w:hAnsiTheme="minorHAnsi"/>
              </w:rPr>
              <w:t xml:space="preserve"> implemented in August 2015.</w:t>
            </w:r>
          </w:p>
          <w:p w14:paraId="58AD4B3D"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Enhancements to the ICT system allow participants to monitor expenditure against their plan, and to invoice online for self-purchased supports.</w:t>
            </w:r>
          </w:p>
          <w:p w14:paraId="0B2C5AC0" w14:textId="1941487F"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Work is underway to develop strategies and models of support for Indigenous communities, rural and remote communities, culturally and linguistically diverse (CALD) communities, and for </w:t>
            </w:r>
            <w:r w:rsidR="00AC134A" w:rsidRPr="00162D5F">
              <w:rPr>
                <w:rFonts w:asciiTheme="minorHAnsi" w:hAnsiTheme="minorHAnsi"/>
              </w:rPr>
              <w:t>participants with psychosocial disability</w:t>
            </w:r>
            <w:r w:rsidRPr="00162D5F">
              <w:rPr>
                <w:rFonts w:asciiTheme="minorHAnsi" w:hAnsiTheme="minorHAnsi"/>
              </w:rPr>
              <w:t>.</w:t>
            </w:r>
          </w:p>
          <w:p w14:paraId="3FA22754"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In order to better understand links with other service systems and the use of mainstream supports, the NDIA is applying to be an accredited Data Integration Authority.</w:t>
            </w:r>
          </w:p>
          <w:p w14:paraId="4ACBA877" w14:textId="7886F54B"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It is critical that the NDIA has developed a fit for purpose ICT System for full </w:t>
            </w:r>
            <w:r w:rsidR="007B2E88" w:rsidRPr="00162D5F">
              <w:rPr>
                <w:rFonts w:asciiTheme="minorHAnsi" w:hAnsiTheme="minorHAnsi"/>
              </w:rPr>
              <w:t>Scheme</w:t>
            </w:r>
            <w:r w:rsidRPr="00162D5F">
              <w:rPr>
                <w:rFonts w:asciiTheme="minorHAnsi" w:hAnsiTheme="minorHAnsi"/>
              </w:rPr>
              <w:t xml:space="preserve"> roll out. A Board Committee has been formed to provide enhanced governance of this crucial component of managing cost drivers. </w:t>
            </w:r>
          </w:p>
          <w:p w14:paraId="6C9A06C4"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System improvements implemented to improve monitoring and reconciliation of supports delivered under Commonwealth, State and Territory “in-kind” funding arrangements.</w:t>
            </w:r>
          </w:p>
          <w:p w14:paraId="62F4D19E" w14:textId="77777777" w:rsidR="00C05755" w:rsidRPr="00162D5F" w:rsidRDefault="00C05755" w:rsidP="00C05755">
            <w:pPr>
              <w:numPr>
                <w:ilvl w:val="0"/>
                <w:numId w:val="4"/>
              </w:numPr>
              <w:rPr>
                <w:rFonts w:asciiTheme="minorHAnsi" w:hAnsiTheme="minorHAnsi"/>
              </w:rPr>
            </w:pPr>
            <w:r w:rsidRPr="00162D5F">
              <w:rPr>
                <w:rFonts w:asciiTheme="minorHAnsi" w:hAnsiTheme="minorHAnsi"/>
              </w:rPr>
              <w:t>Quarterly participant and market dashboards have been developed and are being publicly released with these quarterly reports.</w:t>
            </w:r>
          </w:p>
          <w:p w14:paraId="020ACD1A" w14:textId="5356EA84" w:rsidR="00AC134A" w:rsidRPr="00162D5F" w:rsidRDefault="00AC134A" w:rsidP="00CF7359">
            <w:pPr>
              <w:numPr>
                <w:ilvl w:val="0"/>
                <w:numId w:val="4"/>
              </w:numPr>
              <w:rPr>
                <w:rFonts w:asciiTheme="minorHAnsi" w:hAnsiTheme="minorHAnsi"/>
              </w:rPr>
            </w:pPr>
            <w:r w:rsidRPr="00162D5F">
              <w:rPr>
                <w:rFonts w:asciiTheme="minorHAnsi" w:hAnsiTheme="minorHAnsi"/>
              </w:rPr>
              <w:t xml:space="preserve">The development of the SLES initiative to </w:t>
            </w:r>
            <w:r w:rsidR="00CF7359" w:rsidRPr="00162D5F">
              <w:rPr>
                <w:rFonts w:asciiTheme="minorHAnsi" w:hAnsiTheme="minorHAnsi"/>
              </w:rPr>
              <w:t>better support school leavers into employment.</w:t>
            </w:r>
          </w:p>
        </w:tc>
      </w:tr>
      <w:tr w:rsidR="002202EB" w:rsidRPr="00333580" w14:paraId="687412F3" w14:textId="77777777" w:rsidTr="00291285">
        <w:trPr>
          <w:trHeight w:val="834"/>
        </w:trPr>
        <w:tc>
          <w:tcPr>
            <w:tcW w:w="2127" w:type="dxa"/>
          </w:tcPr>
          <w:p w14:paraId="6EB22FDD" w14:textId="77777777" w:rsidR="002202EB" w:rsidRPr="00162D5F" w:rsidRDefault="002202EB" w:rsidP="00291285">
            <w:pPr>
              <w:rPr>
                <w:rFonts w:asciiTheme="minorHAnsi" w:eastAsia="Times New Roman" w:hAnsiTheme="minorHAnsi"/>
                <w:lang w:eastAsia="en-AU"/>
              </w:rPr>
            </w:pPr>
            <w:r w:rsidRPr="00162D5F">
              <w:rPr>
                <w:rFonts w:asciiTheme="minorHAnsi" w:eastAsia="Times New Roman" w:hAnsiTheme="minorHAnsi"/>
                <w:lang w:eastAsia="en-AU"/>
              </w:rPr>
              <w:t>Prices</w:t>
            </w:r>
          </w:p>
        </w:tc>
        <w:tc>
          <w:tcPr>
            <w:tcW w:w="7229" w:type="dxa"/>
          </w:tcPr>
          <w:p w14:paraId="44E31191"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The development of the </w:t>
            </w:r>
            <w:hyperlink r:id="rId11" w:history="1">
              <w:r w:rsidR="00C37EBC" w:rsidRPr="00162D5F">
                <w:rPr>
                  <w:rStyle w:val="Hyperlink"/>
                  <w:rFonts w:asciiTheme="minorHAnsi" w:hAnsiTheme="minorHAnsi"/>
                </w:rPr>
                <w:t>Assistive Technology</w:t>
              </w:r>
              <w:r w:rsidRPr="00162D5F">
                <w:rPr>
                  <w:rStyle w:val="Hyperlink"/>
                  <w:rFonts w:asciiTheme="minorHAnsi" w:hAnsiTheme="minorHAnsi"/>
                </w:rPr>
                <w:t xml:space="preserve"> Strategy</w:t>
              </w:r>
            </w:hyperlink>
            <w:r w:rsidRPr="00162D5F">
              <w:rPr>
                <w:rFonts w:asciiTheme="minorHAnsi" w:hAnsiTheme="minorHAnsi"/>
              </w:rPr>
              <w:t xml:space="preserve"> is continuing.</w:t>
            </w:r>
            <w:r w:rsidR="00C654D1" w:rsidRPr="00162D5F">
              <w:rPr>
                <w:rFonts w:asciiTheme="minorHAnsi" w:hAnsiTheme="minorHAnsi"/>
              </w:rPr>
              <w:t xml:space="preserve"> </w:t>
            </w:r>
          </w:p>
          <w:p w14:paraId="5625D140"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Work is underway to establish an appropriate sector data collection to monitor the price and cost of supports delivered.</w:t>
            </w:r>
          </w:p>
          <w:p w14:paraId="18FF62F8" w14:textId="052F3E42" w:rsidR="00EA3C91" w:rsidRPr="00162D5F" w:rsidRDefault="00EA3C91" w:rsidP="002202EB">
            <w:pPr>
              <w:numPr>
                <w:ilvl w:val="0"/>
                <w:numId w:val="4"/>
              </w:numPr>
              <w:rPr>
                <w:rFonts w:asciiTheme="minorHAnsi" w:hAnsiTheme="minorHAnsi"/>
              </w:rPr>
            </w:pPr>
            <w:r w:rsidRPr="00162D5F">
              <w:rPr>
                <w:rFonts w:asciiTheme="minorHAnsi" w:hAnsiTheme="minorHAnsi"/>
              </w:rPr>
              <w:t>A sector discussion paper was released on the pricing for Specialist Disability Accommodation.</w:t>
            </w:r>
          </w:p>
          <w:p w14:paraId="03D95B78"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An efficient price has been developed for personal care and community participation. This price has been set higher in the short term to support the sector to transition to the NDIS.</w:t>
            </w:r>
          </w:p>
          <w:p w14:paraId="4496CE8E"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Work is underway to establish an efficient pricing model for supports specific to addressing the needs of participants living with a psycho-social disability.</w:t>
            </w:r>
          </w:p>
          <w:p w14:paraId="687EEDC2" w14:textId="77777777" w:rsidR="002202EB" w:rsidRPr="00162D5F" w:rsidRDefault="002202EB" w:rsidP="002202EB">
            <w:pPr>
              <w:numPr>
                <w:ilvl w:val="0"/>
                <w:numId w:val="4"/>
              </w:numPr>
              <w:rPr>
                <w:rFonts w:asciiTheme="minorHAnsi" w:hAnsiTheme="minorHAnsi"/>
              </w:rPr>
            </w:pPr>
            <w:r w:rsidRPr="00162D5F">
              <w:rPr>
                <w:rFonts w:asciiTheme="minorHAnsi" w:hAnsiTheme="minorHAnsi"/>
              </w:rPr>
              <w:t xml:space="preserve">A number of market engagement forums have been conducted in 2015 to inform market expectations, ICT requirements for interactions with the Agency and Participants, “eMarketPlaces”, and workforce considerations. </w:t>
            </w:r>
          </w:p>
        </w:tc>
      </w:tr>
    </w:tbl>
    <w:p w14:paraId="4807EE8F" w14:textId="77777777" w:rsidR="00F30F34" w:rsidRPr="00333580" w:rsidRDefault="00F30F34" w:rsidP="00F30F34"/>
    <w:p w14:paraId="7357CE92" w14:textId="77777777" w:rsidR="00740A36" w:rsidRPr="00333580" w:rsidRDefault="00740A36" w:rsidP="00740A36">
      <w:pPr>
        <w:pStyle w:val="Heading2"/>
        <w:rPr>
          <w:rFonts w:asciiTheme="minorHAnsi" w:hAnsiTheme="minorHAnsi"/>
        </w:rPr>
      </w:pPr>
      <w:bookmarkStart w:id="22" w:name="_Toc433218204"/>
      <w:bookmarkStart w:id="23" w:name="_Toc433223271"/>
      <w:bookmarkStart w:id="24" w:name="_Toc433290614"/>
      <w:bookmarkStart w:id="25" w:name="_Toc433370771"/>
      <w:r w:rsidRPr="00333580">
        <w:rPr>
          <w:rFonts w:asciiTheme="minorHAnsi" w:hAnsiTheme="minorHAnsi"/>
        </w:rPr>
        <w:t xml:space="preserve">Part 3 </w:t>
      </w:r>
      <w:r w:rsidRPr="00333580">
        <w:rPr>
          <w:rFonts w:asciiTheme="minorHAnsi" w:hAnsiTheme="minorHAnsi"/>
        </w:rPr>
        <w:br/>
      </w:r>
      <w:r w:rsidRPr="00333580">
        <w:rPr>
          <w:rFonts w:asciiTheme="minorHAnsi" w:hAnsiTheme="minorHAnsi"/>
          <w:color w:val="7030A0"/>
        </w:rPr>
        <w:t>Report under the Integrated NDIS Performance Reporting Framework</w:t>
      </w:r>
      <w:bookmarkEnd w:id="22"/>
      <w:bookmarkEnd w:id="23"/>
      <w:bookmarkEnd w:id="24"/>
      <w:bookmarkEnd w:id="25"/>
    </w:p>
    <w:p w14:paraId="0A9CA317" w14:textId="77777777" w:rsidR="00740A36" w:rsidRPr="00333580" w:rsidRDefault="00740A36">
      <w:pPr>
        <w:rPr>
          <w:rFonts w:asciiTheme="minorHAnsi" w:hAnsiTheme="minorHAnsi"/>
          <w:b/>
          <w:color w:val="7030A0"/>
          <w:sz w:val="36"/>
          <w:szCs w:val="36"/>
        </w:rPr>
      </w:pPr>
      <w:r w:rsidRPr="00333580">
        <w:rPr>
          <w:rFonts w:asciiTheme="minorHAnsi" w:hAnsiTheme="minorHAnsi"/>
        </w:rPr>
        <w:br w:type="page"/>
      </w:r>
    </w:p>
    <w:p w14:paraId="36295A22" w14:textId="77777777" w:rsidR="001401A9" w:rsidRPr="00333580" w:rsidRDefault="00E61D47" w:rsidP="00E61D47">
      <w:pPr>
        <w:pStyle w:val="Heading3"/>
        <w:pBdr>
          <w:bottom w:val="single" w:sz="8" w:space="1" w:color="B2A1C7" w:themeColor="accent4" w:themeTint="99"/>
        </w:pBdr>
        <w:tabs>
          <w:tab w:val="right" w:pos="9638"/>
        </w:tabs>
        <w:rPr>
          <w:noProof/>
        </w:rPr>
      </w:pPr>
      <w:bookmarkStart w:id="26" w:name="_Toc433218205"/>
      <w:r w:rsidRPr="00333580">
        <w:t xml:space="preserve">Index of </w:t>
      </w:r>
      <w:r w:rsidR="001401A9" w:rsidRPr="00333580">
        <w:t xml:space="preserve">Part 3 </w:t>
      </w:r>
      <w:r w:rsidRPr="00333580">
        <w:t>tables</w:t>
      </w:r>
      <w:bookmarkEnd w:id="26"/>
      <w:r w:rsidR="004D4E50" w:rsidRPr="00162D5F">
        <w:fldChar w:fldCharType="begin"/>
      </w:r>
      <w:r w:rsidR="004D4E50" w:rsidRPr="00333580">
        <w:instrText xml:space="preserve"> TOC \o "2-2" \h \z \u \t "Heading 7,7" </w:instrText>
      </w:r>
      <w:r w:rsidR="004D4E50" w:rsidRPr="00162D5F">
        <w:fldChar w:fldCharType="separate"/>
      </w:r>
    </w:p>
    <w:p w14:paraId="6B73ADB4" w14:textId="463EB192"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2" w:history="1">
        <w:r w:rsidR="001401A9" w:rsidRPr="00333580">
          <w:rPr>
            <w:rStyle w:val="Hyperlink"/>
            <w:rFonts w:asciiTheme="minorHAnsi" w:hAnsiTheme="minorHAnsi"/>
            <w:noProof/>
            <w:sz w:val="16"/>
            <w:szCs w:val="16"/>
          </w:rPr>
          <w:t>Table 1.1.1. Information about participants with approved plans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_Toc433370772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31</w:t>
        </w:r>
        <w:r w:rsidR="001401A9" w:rsidRPr="00162D5F">
          <w:rPr>
            <w:rFonts w:asciiTheme="minorHAnsi" w:hAnsiTheme="minorHAnsi"/>
            <w:noProof/>
            <w:webHidden/>
            <w:sz w:val="16"/>
            <w:szCs w:val="16"/>
          </w:rPr>
          <w:fldChar w:fldCharType="end"/>
        </w:r>
      </w:hyperlink>
    </w:p>
    <w:p w14:paraId="4FDBCD0C" w14:textId="6E2EF5F8"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3" w:history="1">
        <w:r w:rsidR="001401A9" w:rsidRPr="00333580">
          <w:rPr>
            <w:rStyle w:val="Hyperlink"/>
            <w:rFonts w:asciiTheme="minorHAnsi" w:hAnsiTheme="minorHAnsi"/>
            <w:noProof/>
            <w:sz w:val="16"/>
            <w:szCs w:val="16"/>
          </w:rPr>
          <w:t>Table 1.1.1(a). Information about participants with approved plans, split by gender and age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_Toc433370773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31</w:t>
        </w:r>
        <w:r w:rsidR="001401A9" w:rsidRPr="00162D5F">
          <w:rPr>
            <w:rFonts w:asciiTheme="minorHAnsi" w:hAnsiTheme="minorHAnsi"/>
            <w:noProof/>
            <w:webHidden/>
            <w:sz w:val="16"/>
            <w:szCs w:val="16"/>
          </w:rPr>
          <w:fldChar w:fldCharType="end"/>
        </w:r>
      </w:hyperlink>
    </w:p>
    <w:p w14:paraId="3E562C89" w14:textId="1A9F1352"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4" w:history="1">
        <w:r w:rsidR="001401A9" w:rsidRPr="00333580">
          <w:rPr>
            <w:rStyle w:val="Hyperlink"/>
            <w:rFonts w:asciiTheme="minorHAnsi" w:hAnsiTheme="minorHAnsi"/>
            <w:noProof/>
            <w:sz w:val="16"/>
            <w:szCs w:val="16"/>
          </w:rPr>
          <w:t>Table 1.1.1(b). Information about participants with approved plans, split by primary disability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_Toc433370774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32</w:t>
        </w:r>
        <w:r w:rsidR="001401A9" w:rsidRPr="00162D5F">
          <w:rPr>
            <w:rFonts w:asciiTheme="minorHAnsi" w:hAnsiTheme="minorHAnsi"/>
            <w:noProof/>
            <w:webHidden/>
            <w:sz w:val="16"/>
            <w:szCs w:val="16"/>
          </w:rPr>
          <w:fldChar w:fldCharType="end"/>
        </w:r>
      </w:hyperlink>
    </w:p>
    <w:p w14:paraId="0AF7622F" w14:textId="63B4FDBD"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5" w:history="1">
        <w:r w:rsidR="001401A9" w:rsidRPr="00333580">
          <w:rPr>
            <w:rStyle w:val="Hyperlink"/>
            <w:rFonts w:asciiTheme="minorHAnsi" w:hAnsiTheme="minorHAnsi"/>
            <w:noProof/>
            <w:sz w:val="16"/>
            <w:szCs w:val="16"/>
          </w:rPr>
          <w:t>Table 1.1.2. Support needs for participants with approved plans by life domain</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_Toc433370775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33</w:t>
        </w:r>
        <w:r w:rsidR="001401A9" w:rsidRPr="00162D5F">
          <w:rPr>
            <w:rFonts w:asciiTheme="minorHAnsi" w:hAnsiTheme="minorHAnsi"/>
            <w:noProof/>
            <w:webHidden/>
            <w:sz w:val="16"/>
            <w:szCs w:val="16"/>
          </w:rPr>
          <w:fldChar w:fldCharType="end"/>
        </w:r>
      </w:hyperlink>
    </w:p>
    <w:p w14:paraId="4F7E5374" w14:textId="31772A68"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6" w:history="1">
        <w:r w:rsidR="001401A9" w:rsidRPr="00333580">
          <w:rPr>
            <w:rStyle w:val="Hyperlink"/>
            <w:rFonts w:asciiTheme="minorHAnsi" w:hAnsiTheme="minorHAnsi"/>
            <w:noProof/>
            <w:sz w:val="16"/>
            <w:szCs w:val="16"/>
          </w:rPr>
          <w:t>Table 1.1.2(a) Support needs for participants with approved plans by life domain, split by State/Territory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_Toc433370776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33</w:t>
        </w:r>
        <w:r w:rsidR="001401A9" w:rsidRPr="00162D5F">
          <w:rPr>
            <w:rFonts w:asciiTheme="minorHAnsi" w:hAnsiTheme="minorHAnsi"/>
            <w:noProof/>
            <w:webHidden/>
            <w:sz w:val="16"/>
            <w:szCs w:val="16"/>
          </w:rPr>
          <w:fldChar w:fldCharType="end"/>
        </w:r>
      </w:hyperlink>
    </w:p>
    <w:p w14:paraId="3C5473B0" w14:textId="43A29D17"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7" w:history="1">
        <w:r w:rsidR="001401A9" w:rsidRPr="00333580">
          <w:rPr>
            <w:rStyle w:val="Hyperlink"/>
            <w:rFonts w:asciiTheme="minorHAnsi" w:hAnsiTheme="minorHAnsi"/>
            <w:noProof/>
            <w:sz w:val="16"/>
            <w:szCs w:val="16"/>
          </w:rPr>
          <w:t>Table 1.1.2(b). Support needs for participants with approved plans by life domain, split by primary disability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_Toc433370777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34</w:t>
        </w:r>
        <w:r w:rsidR="001401A9" w:rsidRPr="00162D5F">
          <w:rPr>
            <w:rFonts w:asciiTheme="minorHAnsi" w:hAnsiTheme="minorHAnsi"/>
            <w:noProof/>
            <w:webHidden/>
            <w:sz w:val="16"/>
            <w:szCs w:val="16"/>
          </w:rPr>
          <w:fldChar w:fldCharType="end"/>
        </w:r>
      </w:hyperlink>
    </w:p>
    <w:p w14:paraId="0EE70C05" w14:textId="507155DE"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8" w:history="1">
        <w:r w:rsidR="001401A9" w:rsidRPr="00333580">
          <w:rPr>
            <w:rStyle w:val="Hyperlink"/>
            <w:rFonts w:asciiTheme="minorHAnsi" w:hAnsiTheme="minorHAnsi"/>
            <w:noProof/>
            <w:sz w:val="16"/>
            <w:szCs w:val="16"/>
          </w:rPr>
          <w:t>Table 1.2.1. Number of participant plans with each funded support category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_Toc433370778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35</w:t>
        </w:r>
        <w:r w:rsidR="001401A9" w:rsidRPr="00162D5F">
          <w:rPr>
            <w:rFonts w:asciiTheme="minorHAnsi" w:hAnsiTheme="minorHAnsi"/>
            <w:noProof/>
            <w:webHidden/>
            <w:sz w:val="16"/>
            <w:szCs w:val="16"/>
          </w:rPr>
          <w:fldChar w:fldCharType="end"/>
        </w:r>
      </w:hyperlink>
    </w:p>
    <w:p w14:paraId="50C4D091" w14:textId="26F80FAC"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79" w:history="1">
        <w:r w:rsidR="001401A9" w:rsidRPr="00333580">
          <w:rPr>
            <w:rStyle w:val="Hyperlink"/>
            <w:rFonts w:asciiTheme="minorHAnsi" w:hAnsiTheme="minorHAnsi"/>
            <w:noProof/>
            <w:sz w:val="16"/>
            <w:szCs w:val="16"/>
          </w:rPr>
          <w:t>Table 1.2.1(a). Number of participant plans with each funded support category, split by State/Territory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_Toc433370779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35</w:t>
        </w:r>
        <w:r w:rsidR="001401A9" w:rsidRPr="00162D5F">
          <w:rPr>
            <w:rFonts w:asciiTheme="minorHAnsi" w:hAnsiTheme="minorHAnsi"/>
            <w:noProof/>
            <w:webHidden/>
            <w:sz w:val="16"/>
            <w:szCs w:val="16"/>
          </w:rPr>
          <w:fldChar w:fldCharType="end"/>
        </w:r>
      </w:hyperlink>
    </w:p>
    <w:p w14:paraId="29821FB9" w14:textId="157E1427"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0" w:history="1">
        <w:r w:rsidR="001401A9" w:rsidRPr="00333580">
          <w:rPr>
            <w:rStyle w:val="Hyperlink"/>
            <w:rFonts w:asciiTheme="minorHAnsi" w:hAnsiTheme="minorHAnsi"/>
            <w:noProof/>
            <w:sz w:val="16"/>
            <w:szCs w:val="16"/>
          </w:rPr>
          <w:t>Table 1.2.1(b). Number of participant plans with each funded support category, split by primary disability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_Toc433370780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36</w:t>
        </w:r>
        <w:r w:rsidR="001401A9" w:rsidRPr="00162D5F">
          <w:rPr>
            <w:rFonts w:asciiTheme="minorHAnsi" w:hAnsiTheme="minorHAnsi"/>
            <w:noProof/>
            <w:webHidden/>
            <w:sz w:val="16"/>
            <w:szCs w:val="16"/>
          </w:rPr>
          <w:fldChar w:fldCharType="end"/>
        </w:r>
      </w:hyperlink>
    </w:p>
    <w:p w14:paraId="0007B5E8" w14:textId="20D7C767"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1" w:history="1">
        <w:r w:rsidR="001401A9" w:rsidRPr="00333580">
          <w:rPr>
            <w:rStyle w:val="Hyperlink"/>
            <w:rFonts w:asciiTheme="minorHAnsi" w:hAnsiTheme="minorHAnsi"/>
            <w:noProof/>
            <w:sz w:val="16"/>
            <w:szCs w:val="16"/>
          </w:rPr>
          <w:t>Table 1.2.2. Delivery of agreed supports as planned</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_Toc433370781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37</w:t>
        </w:r>
        <w:r w:rsidR="001401A9" w:rsidRPr="00162D5F">
          <w:rPr>
            <w:rFonts w:asciiTheme="minorHAnsi" w:hAnsiTheme="minorHAnsi"/>
            <w:noProof/>
            <w:webHidden/>
            <w:sz w:val="16"/>
            <w:szCs w:val="16"/>
          </w:rPr>
          <w:fldChar w:fldCharType="end"/>
        </w:r>
      </w:hyperlink>
    </w:p>
    <w:p w14:paraId="42DA3383" w14:textId="11098CD8"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2" w:history="1">
        <w:r w:rsidR="001401A9" w:rsidRPr="00333580">
          <w:rPr>
            <w:rStyle w:val="Hyperlink"/>
            <w:rFonts w:asciiTheme="minorHAnsi" w:hAnsiTheme="minorHAnsi"/>
            <w:noProof/>
            <w:sz w:val="16"/>
            <w:szCs w:val="16"/>
          </w:rPr>
          <w:t>Table 1.2.2(a). Delivery of agreed supports as planned, split by State/Territory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_Toc433370782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37</w:t>
        </w:r>
        <w:r w:rsidR="001401A9" w:rsidRPr="00162D5F">
          <w:rPr>
            <w:rFonts w:asciiTheme="minorHAnsi" w:hAnsiTheme="minorHAnsi"/>
            <w:noProof/>
            <w:webHidden/>
            <w:sz w:val="16"/>
            <w:szCs w:val="16"/>
          </w:rPr>
          <w:fldChar w:fldCharType="end"/>
        </w:r>
      </w:hyperlink>
    </w:p>
    <w:p w14:paraId="47F70534" w14:textId="366CE674"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3" w:history="1">
        <w:r w:rsidR="001401A9" w:rsidRPr="00333580">
          <w:rPr>
            <w:rStyle w:val="Hyperlink"/>
            <w:rFonts w:asciiTheme="minorHAnsi" w:hAnsiTheme="minorHAnsi"/>
            <w:noProof/>
            <w:sz w:val="16"/>
            <w:szCs w:val="16"/>
          </w:rPr>
          <w:t>Table 1.2.2(b). Delivery of agreed supports as planned, split by primary disability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_Toc433370783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38</w:t>
        </w:r>
        <w:r w:rsidR="001401A9" w:rsidRPr="00162D5F">
          <w:rPr>
            <w:rFonts w:asciiTheme="minorHAnsi" w:hAnsiTheme="minorHAnsi"/>
            <w:noProof/>
            <w:webHidden/>
            <w:sz w:val="16"/>
            <w:szCs w:val="16"/>
          </w:rPr>
          <w:fldChar w:fldCharType="end"/>
        </w:r>
      </w:hyperlink>
    </w:p>
    <w:p w14:paraId="6A8F707B" w14:textId="0AD1BB86"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4" w:history="1">
        <w:r w:rsidR="001401A9" w:rsidRPr="00333580">
          <w:rPr>
            <w:rStyle w:val="Hyperlink"/>
            <w:rFonts w:asciiTheme="minorHAnsi" w:hAnsiTheme="minorHAnsi"/>
            <w:noProof/>
            <w:sz w:val="16"/>
            <w:szCs w:val="16"/>
          </w:rPr>
          <w:t>Table 1.2.3. Proportion of participants with payments, by plan length and State/Territory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_Toc433370784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40</w:t>
        </w:r>
        <w:r w:rsidR="001401A9" w:rsidRPr="00162D5F">
          <w:rPr>
            <w:rFonts w:asciiTheme="minorHAnsi" w:hAnsiTheme="minorHAnsi"/>
            <w:noProof/>
            <w:webHidden/>
            <w:sz w:val="16"/>
            <w:szCs w:val="16"/>
          </w:rPr>
          <w:fldChar w:fldCharType="end"/>
        </w:r>
      </w:hyperlink>
    </w:p>
    <w:p w14:paraId="1BDB21A9" w14:textId="2B13ACD1"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5" w:history="1">
        <w:r w:rsidR="001401A9" w:rsidRPr="00333580">
          <w:rPr>
            <w:rStyle w:val="Hyperlink"/>
            <w:rFonts w:asciiTheme="minorHAnsi" w:hAnsiTheme="minorHAnsi"/>
            <w:noProof/>
            <w:sz w:val="16"/>
            <w:szCs w:val="16"/>
          </w:rPr>
          <w:t>Table 1.2.4. Proportion of plans approved within 90 days of access request</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_Toc433370785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40</w:t>
        </w:r>
        <w:r w:rsidR="001401A9" w:rsidRPr="00162D5F">
          <w:rPr>
            <w:rFonts w:asciiTheme="minorHAnsi" w:hAnsiTheme="minorHAnsi"/>
            <w:noProof/>
            <w:webHidden/>
            <w:sz w:val="16"/>
            <w:szCs w:val="16"/>
          </w:rPr>
          <w:fldChar w:fldCharType="end"/>
        </w:r>
      </w:hyperlink>
    </w:p>
    <w:p w14:paraId="40A7175A" w14:textId="2CD99D0D"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6" w:history="1">
        <w:r w:rsidR="001401A9" w:rsidRPr="00333580">
          <w:rPr>
            <w:rStyle w:val="Hyperlink"/>
            <w:rFonts w:asciiTheme="minorHAnsi" w:hAnsiTheme="minorHAnsi"/>
            <w:noProof/>
            <w:sz w:val="16"/>
            <w:szCs w:val="16"/>
          </w:rPr>
          <w:t>Table 1.2.5. Service provider characteristics and market profile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_Toc433370786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41</w:t>
        </w:r>
        <w:r w:rsidR="001401A9" w:rsidRPr="00162D5F">
          <w:rPr>
            <w:rFonts w:asciiTheme="minorHAnsi" w:hAnsiTheme="minorHAnsi"/>
            <w:noProof/>
            <w:webHidden/>
            <w:sz w:val="16"/>
            <w:szCs w:val="16"/>
          </w:rPr>
          <w:fldChar w:fldCharType="end"/>
        </w:r>
      </w:hyperlink>
    </w:p>
    <w:p w14:paraId="6537B20F" w14:textId="336ACE5F"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7" w:history="1">
        <w:r w:rsidR="001401A9" w:rsidRPr="00333580">
          <w:rPr>
            <w:rStyle w:val="Hyperlink"/>
            <w:rFonts w:asciiTheme="minorHAnsi" w:hAnsiTheme="minorHAnsi"/>
            <w:noProof/>
            <w:sz w:val="16"/>
            <w:szCs w:val="16"/>
          </w:rPr>
          <w:t>Table 1.3.1. Trends in the proportion of participants using each, or a combination, of plan management options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_Toc433370787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42</w:t>
        </w:r>
        <w:r w:rsidR="001401A9" w:rsidRPr="00162D5F">
          <w:rPr>
            <w:rFonts w:asciiTheme="minorHAnsi" w:hAnsiTheme="minorHAnsi"/>
            <w:noProof/>
            <w:webHidden/>
            <w:sz w:val="16"/>
            <w:szCs w:val="16"/>
          </w:rPr>
          <w:fldChar w:fldCharType="end"/>
        </w:r>
      </w:hyperlink>
    </w:p>
    <w:p w14:paraId="24B6C58A" w14:textId="237BD367"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8" w:history="1">
        <w:r w:rsidR="001401A9" w:rsidRPr="00333580">
          <w:rPr>
            <w:rStyle w:val="Hyperlink"/>
            <w:rFonts w:asciiTheme="minorHAnsi" w:hAnsiTheme="minorHAnsi"/>
            <w:noProof/>
            <w:sz w:val="16"/>
            <w:szCs w:val="16"/>
          </w:rPr>
          <w:t>Table 1.3.2. Access requests made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_Toc433370788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43</w:t>
        </w:r>
        <w:r w:rsidR="001401A9" w:rsidRPr="00162D5F">
          <w:rPr>
            <w:rFonts w:asciiTheme="minorHAnsi" w:hAnsiTheme="minorHAnsi"/>
            <w:noProof/>
            <w:webHidden/>
            <w:sz w:val="16"/>
            <w:szCs w:val="16"/>
          </w:rPr>
          <w:fldChar w:fldCharType="end"/>
        </w:r>
      </w:hyperlink>
    </w:p>
    <w:p w14:paraId="12C4FBAE" w14:textId="6069D56E"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89" w:history="1">
        <w:r w:rsidR="001401A9" w:rsidRPr="00333580">
          <w:rPr>
            <w:rStyle w:val="Hyperlink"/>
            <w:rFonts w:asciiTheme="minorHAnsi" w:hAnsiTheme="minorHAnsi"/>
            <w:noProof/>
            <w:sz w:val="16"/>
            <w:szCs w:val="16"/>
          </w:rPr>
          <w:t>Table 1.3.2(a). Access requests made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_Toc433370789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43</w:t>
        </w:r>
        <w:r w:rsidR="001401A9" w:rsidRPr="00162D5F">
          <w:rPr>
            <w:rFonts w:asciiTheme="minorHAnsi" w:hAnsiTheme="minorHAnsi"/>
            <w:noProof/>
            <w:webHidden/>
            <w:sz w:val="16"/>
            <w:szCs w:val="16"/>
          </w:rPr>
          <w:fldChar w:fldCharType="end"/>
        </w:r>
      </w:hyperlink>
    </w:p>
    <w:p w14:paraId="29F7ECB2" w14:textId="572DD3F2"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0" w:history="1">
        <w:r w:rsidR="001401A9" w:rsidRPr="00333580">
          <w:rPr>
            <w:rStyle w:val="Hyperlink"/>
            <w:rFonts w:asciiTheme="minorHAnsi" w:hAnsiTheme="minorHAnsi"/>
            <w:noProof/>
            <w:sz w:val="16"/>
            <w:szCs w:val="16"/>
          </w:rPr>
          <w:t>Table 1.3.2(b) Proportions of access requests made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_Toc433370790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43</w:t>
        </w:r>
        <w:r w:rsidR="001401A9" w:rsidRPr="00162D5F">
          <w:rPr>
            <w:rFonts w:asciiTheme="minorHAnsi" w:hAnsiTheme="minorHAnsi"/>
            <w:noProof/>
            <w:webHidden/>
            <w:sz w:val="16"/>
            <w:szCs w:val="16"/>
          </w:rPr>
          <w:fldChar w:fldCharType="end"/>
        </w:r>
      </w:hyperlink>
    </w:p>
    <w:p w14:paraId="27404221" w14:textId="1428D5D7"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1" w:history="1">
        <w:r w:rsidR="001401A9" w:rsidRPr="00333580">
          <w:rPr>
            <w:rStyle w:val="Hyperlink"/>
            <w:rFonts w:asciiTheme="minorHAnsi" w:hAnsiTheme="minorHAnsi"/>
            <w:noProof/>
            <w:sz w:val="16"/>
            <w:szCs w:val="16"/>
          </w:rPr>
          <w:t>Table 1.3.3. Reviews of decisions (internal)</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_Toc433370791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44</w:t>
        </w:r>
        <w:r w:rsidR="001401A9" w:rsidRPr="00162D5F">
          <w:rPr>
            <w:rFonts w:asciiTheme="minorHAnsi" w:hAnsiTheme="minorHAnsi"/>
            <w:noProof/>
            <w:webHidden/>
            <w:sz w:val="16"/>
            <w:szCs w:val="16"/>
          </w:rPr>
          <w:fldChar w:fldCharType="end"/>
        </w:r>
      </w:hyperlink>
    </w:p>
    <w:p w14:paraId="6735C12E" w14:textId="7DA0544C"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2" w:history="1">
        <w:r w:rsidR="001401A9" w:rsidRPr="00333580">
          <w:rPr>
            <w:rStyle w:val="Hyperlink"/>
            <w:rFonts w:asciiTheme="minorHAnsi" w:hAnsiTheme="minorHAnsi"/>
            <w:noProof/>
            <w:sz w:val="16"/>
            <w:szCs w:val="16"/>
          </w:rPr>
          <w:t>Table 1.3.4. Total appeals by outcome with the Administrative Appeals Tribunal (AAT)</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_Toc433370792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44</w:t>
        </w:r>
        <w:r w:rsidR="001401A9" w:rsidRPr="00162D5F">
          <w:rPr>
            <w:rFonts w:asciiTheme="minorHAnsi" w:hAnsiTheme="minorHAnsi"/>
            <w:noProof/>
            <w:webHidden/>
            <w:sz w:val="16"/>
            <w:szCs w:val="16"/>
          </w:rPr>
          <w:fldChar w:fldCharType="end"/>
        </w:r>
      </w:hyperlink>
    </w:p>
    <w:p w14:paraId="1440EFB5" w14:textId="0ACED47C"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3" w:history="1">
        <w:r w:rsidR="001401A9" w:rsidRPr="00333580">
          <w:rPr>
            <w:rStyle w:val="Hyperlink"/>
            <w:rFonts w:asciiTheme="minorHAnsi" w:hAnsiTheme="minorHAnsi"/>
            <w:noProof/>
            <w:sz w:val="16"/>
            <w:szCs w:val="16"/>
          </w:rPr>
          <w:t>Table 1.3.5. Appeals by Category with the AAT</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_Toc433370793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45</w:t>
        </w:r>
        <w:r w:rsidR="001401A9" w:rsidRPr="00162D5F">
          <w:rPr>
            <w:rFonts w:asciiTheme="minorHAnsi" w:hAnsiTheme="minorHAnsi"/>
            <w:noProof/>
            <w:webHidden/>
            <w:sz w:val="16"/>
            <w:szCs w:val="16"/>
          </w:rPr>
          <w:fldChar w:fldCharType="end"/>
        </w:r>
      </w:hyperlink>
    </w:p>
    <w:p w14:paraId="1A38BF1C" w14:textId="3BBA49AD"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4" w:history="1">
        <w:r w:rsidR="001401A9" w:rsidRPr="00333580">
          <w:rPr>
            <w:rStyle w:val="Hyperlink"/>
            <w:rFonts w:asciiTheme="minorHAnsi" w:hAnsiTheme="minorHAnsi"/>
            <w:noProof/>
            <w:sz w:val="16"/>
            <w:szCs w:val="16"/>
          </w:rPr>
          <w:t>Table 1.3.6. Complaints by outcome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_Toc433370794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45</w:t>
        </w:r>
        <w:r w:rsidR="001401A9" w:rsidRPr="00162D5F">
          <w:rPr>
            <w:rFonts w:asciiTheme="minorHAnsi" w:hAnsiTheme="minorHAnsi"/>
            <w:noProof/>
            <w:webHidden/>
            <w:sz w:val="16"/>
            <w:szCs w:val="16"/>
          </w:rPr>
          <w:fldChar w:fldCharType="end"/>
        </w:r>
      </w:hyperlink>
    </w:p>
    <w:p w14:paraId="0E084C2C" w14:textId="74A94743"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5" w:history="1">
        <w:r w:rsidR="001401A9" w:rsidRPr="00333580">
          <w:rPr>
            <w:rStyle w:val="Hyperlink"/>
            <w:rFonts w:asciiTheme="minorHAnsi" w:hAnsiTheme="minorHAnsi"/>
            <w:noProof/>
            <w:sz w:val="16"/>
            <w:szCs w:val="16"/>
          </w:rPr>
          <w:t>Table 1.3.7. Complaint type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_Toc433370795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46</w:t>
        </w:r>
        <w:r w:rsidR="001401A9" w:rsidRPr="00162D5F">
          <w:rPr>
            <w:rFonts w:asciiTheme="minorHAnsi" w:hAnsiTheme="minorHAnsi"/>
            <w:noProof/>
            <w:webHidden/>
            <w:sz w:val="16"/>
            <w:szCs w:val="16"/>
          </w:rPr>
          <w:fldChar w:fldCharType="end"/>
        </w:r>
      </w:hyperlink>
    </w:p>
    <w:p w14:paraId="6F5EF3E5" w14:textId="1D1FD83E"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6" w:history="1">
        <w:r w:rsidR="001401A9" w:rsidRPr="00333580">
          <w:rPr>
            <w:rStyle w:val="Hyperlink"/>
            <w:rFonts w:asciiTheme="minorHAnsi" w:hAnsiTheme="minorHAnsi"/>
            <w:noProof/>
            <w:sz w:val="16"/>
            <w:szCs w:val="16"/>
          </w:rPr>
          <w:t>Table 1.3.8(a) Participant/Carer/Family satisfaction with the Agency and life experience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_Toc433370796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46</w:t>
        </w:r>
        <w:r w:rsidR="001401A9" w:rsidRPr="00162D5F">
          <w:rPr>
            <w:rFonts w:asciiTheme="minorHAnsi" w:hAnsiTheme="minorHAnsi"/>
            <w:noProof/>
            <w:webHidden/>
            <w:sz w:val="16"/>
            <w:szCs w:val="16"/>
          </w:rPr>
          <w:fldChar w:fldCharType="end"/>
        </w:r>
      </w:hyperlink>
    </w:p>
    <w:p w14:paraId="28BF9613" w14:textId="69B78296"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7" w:history="1">
        <w:r w:rsidR="001401A9" w:rsidRPr="00333580">
          <w:rPr>
            <w:rStyle w:val="Hyperlink"/>
            <w:rFonts w:asciiTheme="minorHAnsi" w:hAnsiTheme="minorHAnsi"/>
            <w:noProof/>
            <w:sz w:val="16"/>
            <w:szCs w:val="16"/>
          </w:rPr>
          <w:t>Table 1.3.8(b) Participant/ Carer/ Family satisfaction with the Agency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_Toc433370797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46</w:t>
        </w:r>
        <w:r w:rsidR="001401A9" w:rsidRPr="00162D5F">
          <w:rPr>
            <w:rFonts w:asciiTheme="minorHAnsi" w:hAnsiTheme="minorHAnsi"/>
            <w:noProof/>
            <w:webHidden/>
            <w:sz w:val="16"/>
            <w:szCs w:val="16"/>
          </w:rPr>
          <w:fldChar w:fldCharType="end"/>
        </w:r>
      </w:hyperlink>
    </w:p>
    <w:p w14:paraId="58ED105F" w14:textId="401999F2"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8" w:history="1">
        <w:r w:rsidR="001401A9" w:rsidRPr="00333580">
          <w:rPr>
            <w:rStyle w:val="Hyperlink"/>
            <w:rFonts w:asciiTheme="minorHAnsi" w:hAnsiTheme="minorHAnsi"/>
            <w:noProof/>
            <w:sz w:val="16"/>
            <w:szCs w:val="16"/>
          </w:rPr>
          <w:t>Table 2.1.1 Total amount of committed supports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_Toc433370798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48</w:t>
        </w:r>
        <w:r w:rsidR="001401A9" w:rsidRPr="00162D5F">
          <w:rPr>
            <w:rFonts w:asciiTheme="minorHAnsi" w:hAnsiTheme="minorHAnsi"/>
            <w:noProof/>
            <w:webHidden/>
            <w:sz w:val="16"/>
            <w:szCs w:val="16"/>
          </w:rPr>
          <w:fldChar w:fldCharType="end"/>
        </w:r>
      </w:hyperlink>
    </w:p>
    <w:p w14:paraId="1999F291" w14:textId="3133B082"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799" w:history="1">
        <w:r w:rsidR="001401A9" w:rsidRPr="00333580">
          <w:rPr>
            <w:rStyle w:val="Hyperlink"/>
            <w:rFonts w:asciiTheme="minorHAnsi" w:hAnsiTheme="minorHAnsi"/>
            <w:noProof/>
            <w:sz w:val="16"/>
            <w:szCs w:val="16"/>
          </w:rPr>
          <w:t>Table 2.1.2. Total payments ($, in-kind)</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_Toc433370799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49</w:t>
        </w:r>
        <w:r w:rsidR="001401A9" w:rsidRPr="00162D5F">
          <w:rPr>
            <w:rFonts w:asciiTheme="minorHAnsi" w:hAnsiTheme="minorHAnsi"/>
            <w:noProof/>
            <w:webHidden/>
            <w:sz w:val="16"/>
            <w:szCs w:val="16"/>
          </w:rPr>
          <w:fldChar w:fldCharType="end"/>
        </w:r>
      </w:hyperlink>
    </w:p>
    <w:p w14:paraId="41FB674A" w14:textId="27072BAB"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0" w:history="1">
        <w:r w:rsidR="001401A9" w:rsidRPr="00333580">
          <w:rPr>
            <w:rStyle w:val="Hyperlink"/>
            <w:rFonts w:asciiTheme="minorHAnsi" w:hAnsiTheme="minorHAnsi"/>
            <w:noProof/>
            <w:sz w:val="16"/>
            <w:szCs w:val="16"/>
          </w:rPr>
          <w:t>Table 2.1.3 Operating Expenses Ratio (% total costs)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_Toc433370800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49</w:t>
        </w:r>
        <w:r w:rsidR="001401A9" w:rsidRPr="00162D5F">
          <w:rPr>
            <w:rFonts w:asciiTheme="minorHAnsi" w:hAnsiTheme="minorHAnsi"/>
            <w:noProof/>
            <w:webHidden/>
            <w:sz w:val="16"/>
            <w:szCs w:val="16"/>
          </w:rPr>
          <w:fldChar w:fldCharType="end"/>
        </w:r>
      </w:hyperlink>
    </w:p>
    <w:p w14:paraId="64B647B7" w14:textId="5922FAB0"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1" w:history="1">
        <w:r w:rsidR="001401A9" w:rsidRPr="00333580">
          <w:rPr>
            <w:rStyle w:val="Hyperlink"/>
            <w:rFonts w:asciiTheme="minorHAnsi" w:hAnsiTheme="minorHAnsi"/>
            <w:noProof/>
            <w:sz w:val="16"/>
            <w:szCs w:val="16"/>
          </w:rPr>
          <w:t>Table 2.1.4 Annualised support package distributions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_Toc433370801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50</w:t>
        </w:r>
        <w:r w:rsidR="001401A9" w:rsidRPr="00162D5F">
          <w:rPr>
            <w:rFonts w:asciiTheme="minorHAnsi" w:hAnsiTheme="minorHAnsi"/>
            <w:noProof/>
            <w:webHidden/>
            <w:sz w:val="16"/>
            <w:szCs w:val="16"/>
          </w:rPr>
          <w:fldChar w:fldCharType="end"/>
        </w:r>
      </w:hyperlink>
    </w:p>
    <w:p w14:paraId="3FEA1C69" w14:textId="2DF81B4A"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2" w:history="1">
        <w:r w:rsidR="001401A9" w:rsidRPr="00333580">
          <w:rPr>
            <w:rStyle w:val="Hyperlink"/>
            <w:rFonts w:asciiTheme="minorHAnsi" w:hAnsiTheme="minorHAnsi"/>
            <w:noProof/>
            <w:sz w:val="16"/>
            <w:szCs w:val="16"/>
          </w:rPr>
          <w:t>Table 2.1.5 Proportion of participants with approved plans receiving support within 180 days of access request</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_Toc433370802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51</w:t>
        </w:r>
        <w:r w:rsidR="001401A9" w:rsidRPr="00162D5F">
          <w:rPr>
            <w:rFonts w:asciiTheme="minorHAnsi" w:hAnsiTheme="minorHAnsi"/>
            <w:noProof/>
            <w:webHidden/>
            <w:sz w:val="16"/>
            <w:szCs w:val="16"/>
          </w:rPr>
          <w:fldChar w:fldCharType="end"/>
        </w:r>
      </w:hyperlink>
    </w:p>
    <w:p w14:paraId="1350B553" w14:textId="223BA832"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3" w:history="1">
        <w:r w:rsidR="001401A9" w:rsidRPr="00333580">
          <w:rPr>
            <w:rStyle w:val="Hyperlink"/>
            <w:rFonts w:asciiTheme="minorHAnsi" w:hAnsiTheme="minorHAnsi"/>
            <w:noProof/>
            <w:sz w:val="16"/>
            <w:szCs w:val="16"/>
          </w:rPr>
          <w:t>Table 2.1.6. Payments to providers and participants split by support cluster – since 1 July 2013</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_Toc433370803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52</w:t>
        </w:r>
        <w:r w:rsidR="001401A9" w:rsidRPr="00162D5F">
          <w:rPr>
            <w:rFonts w:asciiTheme="minorHAnsi" w:hAnsiTheme="minorHAnsi"/>
            <w:noProof/>
            <w:webHidden/>
            <w:sz w:val="16"/>
            <w:szCs w:val="16"/>
          </w:rPr>
          <w:fldChar w:fldCharType="end"/>
        </w:r>
      </w:hyperlink>
    </w:p>
    <w:p w14:paraId="1A48E814" w14:textId="65B0567C"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4" w:history="1">
        <w:r w:rsidR="001401A9" w:rsidRPr="00333580">
          <w:rPr>
            <w:rStyle w:val="Hyperlink"/>
            <w:rFonts w:asciiTheme="minorHAnsi" w:hAnsiTheme="minorHAnsi"/>
            <w:noProof/>
            <w:sz w:val="16"/>
            <w:szCs w:val="16"/>
          </w:rPr>
          <w:t>Table 2.1.7. Average and median costs of individual support packages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_Toc433370804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53</w:t>
        </w:r>
        <w:r w:rsidR="001401A9" w:rsidRPr="00162D5F">
          <w:rPr>
            <w:rFonts w:asciiTheme="minorHAnsi" w:hAnsiTheme="minorHAnsi"/>
            <w:noProof/>
            <w:webHidden/>
            <w:sz w:val="16"/>
            <w:szCs w:val="16"/>
          </w:rPr>
          <w:fldChar w:fldCharType="end"/>
        </w:r>
      </w:hyperlink>
    </w:p>
    <w:p w14:paraId="79FC0035" w14:textId="38F2C876"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5" w:history="1">
        <w:r w:rsidR="001401A9" w:rsidRPr="00333580">
          <w:rPr>
            <w:rStyle w:val="Hyperlink"/>
            <w:rFonts w:asciiTheme="minorHAnsi" w:hAnsiTheme="minorHAnsi"/>
            <w:noProof/>
            <w:sz w:val="16"/>
            <w:szCs w:val="16"/>
          </w:rPr>
          <w:t>Table 2.1.8. Value of and number of active approved packages by participant group – since 1 July 2013</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_Toc433370805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53</w:t>
        </w:r>
        <w:r w:rsidR="001401A9" w:rsidRPr="00162D5F">
          <w:rPr>
            <w:rFonts w:asciiTheme="minorHAnsi" w:hAnsiTheme="minorHAnsi"/>
            <w:noProof/>
            <w:webHidden/>
            <w:sz w:val="16"/>
            <w:szCs w:val="16"/>
          </w:rPr>
          <w:fldChar w:fldCharType="end"/>
        </w:r>
      </w:hyperlink>
    </w:p>
    <w:p w14:paraId="53A0F341" w14:textId="5501228B"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6" w:history="1">
        <w:r w:rsidR="001401A9" w:rsidRPr="00333580">
          <w:rPr>
            <w:rStyle w:val="Hyperlink"/>
            <w:rFonts w:asciiTheme="minorHAnsi" w:hAnsiTheme="minorHAnsi"/>
            <w:noProof/>
            <w:sz w:val="16"/>
            <w:szCs w:val="16"/>
          </w:rPr>
          <w:t>Table 2.1.9. Number of participants receiving supports paid for with cash and/or in-kind supports by State/Territory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_Toc433370806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54</w:t>
        </w:r>
        <w:r w:rsidR="001401A9" w:rsidRPr="00162D5F">
          <w:rPr>
            <w:rFonts w:asciiTheme="minorHAnsi" w:hAnsiTheme="minorHAnsi"/>
            <w:noProof/>
            <w:webHidden/>
            <w:sz w:val="16"/>
            <w:szCs w:val="16"/>
          </w:rPr>
          <w:fldChar w:fldCharType="end"/>
        </w:r>
      </w:hyperlink>
    </w:p>
    <w:p w14:paraId="60A0E425" w14:textId="279719DF"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7" w:history="1">
        <w:r w:rsidR="001401A9" w:rsidRPr="00333580">
          <w:rPr>
            <w:rStyle w:val="Hyperlink"/>
            <w:rFonts w:asciiTheme="minorHAnsi" w:hAnsiTheme="minorHAnsi"/>
            <w:noProof/>
            <w:sz w:val="16"/>
            <w:szCs w:val="16"/>
          </w:rPr>
          <w:t>Table 2.1.10. Ratio of cash to in-kind services by State/Territory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_Toc433370807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54</w:t>
        </w:r>
        <w:r w:rsidR="001401A9" w:rsidRPr="00162D5F">
          <w:rPr>
            <w:rFonts w:asciiTheme="minorHAnsi" w:hAnsiTheme="minorHAnsi"/>
            <w:noProof/>
            <w:webHidden/>
            <w:sz w:val="16"/>
            <w:szCs w:val="16"/>
          </w:rPr>
          <w:fldChar w:fldCharType="end"/>
        </w:r>
      </w:hyperlink>
    </w:p>
    <w:p w14:paraId="175D4FFD" w14:textId="6AC83EA6"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8" w:history="1">
        <w:r w:rsidR="001401A9" w:rsidRPr="00333580">
          <w:rPr>
            <w:rStyle w:val="Hyperlink"/>
            <w:rFonts w:asciiTheme="minorHAnsi" w:hAnsiTheme="minorHAnsi"/>
            <w:noProof/>
            <w:sz w:val="16"/>
            <w:szCs w:val="16"/>
          </w:rPr>
          <w:t>Table 2.1.11. Participant numbers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_Toc433370808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55</w:t>
        </w:r>
        <w:r w:rsidR="001401A9" w:rsidRPr="00162D5F">
          <w:rPr>
            <w:rFonts w:asciiTheme="minorHAnsi" w:hAnsiTheme="minorHAnsi"/>
            <w:noProof/>
            <w:webHidden/>
            <w:sz w:val="16"/>
            <w:szCs w:val="16"/>
          </w:rPr>
          <w:fldChar w:fldCharType="end"/>
        </w:r>
      </w:hyperlink>
    </w:p>
    <w:p w14:paraId="71D249A4" w14:textId="1F1860D1"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09" w:history="1">
        <w:r w:rsidR="001401A9" w:rsidRPr="00333580">
          <w:rPr>
            <w:rStyle w:val="Hyperlink"/>
            <w:rFonts w:asciiTheme="minorHAnsi" w:hAnsiTheme="minorHAnsi"/>
            <w:noProof/>
            <w:sz w:val="16"/>
            <w:szCs w:val="16"/>
          </w:rPr>
          <w:t>Table 2.1.11(a). Participant numbers, split by gender, CALD and Aboriginal and/or Torres Strait Islander status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_Toc433370809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55</w:t>
        </w:r>
        <w:r w:rsidR="001401A9" w:rsidRPr="00162D5F">
          <w:rPr>
            <w:rFonts w:asciiTheme="minorHAnsi" w:hAnsiTheme="minorHAnsi"/>
            <w:noProof/>
            <w:webHidden/>
            <w:sz w:val="16"/>
            <w:szCs w:val="16"/>
          </w:rPr>
          <w:fldChar w:fldCharType="end"/>
        </w:r>
      </w:hyperlink>
    </w:p>
    <w:p w14:paraId="2B600347" w14:textId="0546E4CE"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0" w:history="1">
        <w:r w:rsidR="001401A9" w:rsidRPr="00333580">
          <w:rPr>
            <w:rStyle w:val="Hyperlink"/>
            <w:rFonts w:asciiTheme="minorHAnsi" w:hAnsiTheme="minorHAnsi"/>
            <w:noProof/>
            <w:sz w:val="16"/>
            <w:szCs w:val="16"/>
          </w:rPr>
          <w:t>Table 2.1.11(c). Participant numbers, split by age and site</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_Toc433370810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56</w:t>
        </w:r>
        <w:r w:rsidR="001401A9" w:rsidRPr="00162D5F">
          <w:rPr>
            <w:rFonts w:asciiTheme="minorHAnsi" w:hAnsiTheme="minorHAnsi"/>
            <w:noProof/>
            <w:webHidden/>
            <w:sz w:val="16"/>
            <w:szCs w:val="16"/>
          </w:rPr>
          <w:fldChar w:fldCharType="end"/>
        </w:r>
      </w:hyperlink>
    </w:p>
    <w:p w14:paraId="1D6A8772" w14:textId="0BC47321"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1" w:history="1">
        <w:r w:rsidR="001401A9" w:rsidRPr="00333580">
          <w:rPr>
            <w:rStyle w:val="Hyperlink"/>
            <w:rFonts w:asciiTheme="minorHAnsi" w:hAnsiTheme="minorHAnsi"/>
            <w:noProof/>
            <w:sz w:val="16"/>
            <w:szCs w:val="16"/>
          </w:rPr>
          <w:t>Table 2.1.11(b). Participant numbers, split by primary disability</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_Toc433370811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56</w:t>
        </w:r>
        <w:r w:rsidR="001401A9" w:rsidRPr="00162D5F">
          <w:rPr>
            <w:rFonts w:asciiTheme="minorHAnsi" w:hAnsiTheme="minorHAnsi"/>
            <w:noProof/>
            <w:webHidden/>
            <w:sz w:val="16"/>
            <w:szCs w:val="16"/>
          </w:rPr>
          <w:fldChar w:fldCharType="end"/>
        </w:r>
      </w:hyperlink>
    </w:p>
    <w:p w14:paraId="1ADAF34A" w14:textId="0A8166A0"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2" w:history="1">
        <w:r w:rsidR="001401A9" w:rsidRPr="00333580">
          <w:rPr>
            <w:rStyle w:val="Hyperlink"/>
            <w:rFonts w:asciiTheme="minorHAnsi" w:hAnsiTheme="minorHAnsi"/>
            <w:noProof/>
            <w:sz w:val="16"/>
            <w:szCs w:val="16"/>
          </w:rPr>
          <w:t>Table 2.1.12. Total number of plans developed</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_Toc433370812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57</w:t>
        </w:r>
        <w:r w:rsidR="001401A9" w:rsidRPr="00162D5F">
          <w:rPr>
            <w:rFonts w:asciiTheme="minorHAnsi" w:hAnsiTheme="minorHAnsi"/>
            <w:noProof/>
            <w:webHidden/>
            <w:sz w:val="16"/>
            <w:szCs w:val="16"/>
          </w:rPr>
          <w:fldChar w:fldCharType="end"/>
        </w:r>
      </w:hyperlink>
    </w:p>
    <w:p w14:paraId="5CB40D50" w14:textId="214AACFE"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3" w:history="1">
        <w:r w:rsidR="001401A9" w:rsidRPr="00333580">
          <w:rPr>
            <w:rStyle w:val="Hyperlink"/>
            <w:rFonts w:asciiTheme="minorHAnsi" w:hAnsiTheme="minorHAnsi"/>
            <w:noProof/>
            <w:sz w:val="16"/>
            <w:szCs w:val="16"/>
          </w:rPr>
          <w:t>Table 2.1.13. Number of plans with single supports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_Toc433370813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57</w:t>
        </w:r>
        <w:r w:rsidR="001401A9" w:rsidRPr="00162D5F">
          <w:rPr>
            <w:rFonts w:asciiTheme="minorHAnsi" w:hAnsiTheme="minorHAnsi"/>
            <w:noProof/>
            <w:webHidden/>
            <w:sz w:val="16"/>
            <w:szCs w:val="16"/>
          </w:rPr>
          <w:fldChar w:fldCharType="end"/>
        </w:r>
      </w:hyperlink>
    </w:p>
    <w:p w14:paraId="026F8F15" w14:textId="48DB4DD6"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4" w:history="1">
        <w:r w:rsidR="001401A9" w:rsidRPr="00333580">
          <w:rPr>
            <w:rStyle w:val="Hyperlink"/>
            <w:rFonts w:asciiTheme="minorHAnsi" w:hAnsiTheme="minorHAnsi"/>
            <w:noProof/>
            <w:sz w:val="16"/>
            <w:szCs w:val="16"/>
          </w:rPr>
          <w:t>Table 3.1.1. Proportion of participants accessing mainstream services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_Toc433370814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58</w:t>
        </w:r>
        <w:r w:rsidR="001401A9" w:rsidRPr="00162D5F">
          <w:rPr>
            <w:rFonts w:asciiTheme="minorHAnsi" w:hAnsiTheme="minorHAnsi"/>
            <w:noProof/>
            <w:webHidden/>
            <w:sz w:val="16"/>
            <w:szCs w:val="16"/>
          </w:rPr>
          <w:fldChar w:fldCharType="end"/>
        </w:r>
      </w:hyperlink>
    </w:p>
    <w:p w14:paraId="0CD0C404" w14:textId="2045E21C"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5" w:history="1">
        <w:r w:rsidR="001401A9" w:rsidRPr="00333580">
          <w:rPr>
            <w:rStyle w:val="Hyperlink"/>
            <w:rFonts w:asciiTheme="minorHAnsi" w:hAnsiTheme="minorHAnsi"/>
            <w:noProof/>
            <w:sz w:val="16"/>
            <w:szCs w:val="16"/>
          </w:rPr>
          <w:t>Table 3.1.2. Support categories with mainstream services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_Toc433370815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58</w:t>
        </w:r>
        <w:r w:rsidR="001401A9" w:rsidRPr="00162D5F">
          <w:rPr>
            <w:rFonts w:asciiTheme="minorHAnsi" w:hAnsiTheme="minorHAnsi"/>
            <w:noProof/>
            <w:webHidden/>
            <w:sz w:val="16"/>
            <w:szCs w:val="16"/>
          </w:rPr>
          <w:fldChar w:fldCharType="end"/>
        </w:r>
      </w:hyperlink>
    </w:p>
    <w:p w14:paraId="3FFC8773" w14:textId="34001E12"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6" w:history="1">
        <w:r w:rsidR="001401A9" w:rsidRPr="00333580">
          <w:rPr>
            <w:rStyle w:val="Hyperlink"/>
            <w:rFonts w:asciiTheme="minorHAnsi" w:hAnsiTheme="minorHAnsi"/>
            <w:noProof/>
            <w:sz w:val="16"/>
            <w:szCs w:val="16"/>
          </w:rPr>
          <w:t>Table 3.2.1. Community awareness activities undertaken within the period by LACs</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_Toc433370816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60</w:t>
        </w:r>
        <w:r w:rsidR="001401A9" w:rsidRPr="00162D5F">
          <w:rPr>
            <w:rFonts w:asciiTheme="minorHAnsi" w:hAnsiTheme="minorHAnsi"/>
            <w:noProof/>
            <w:webHidden/>
            <w:sz w:val="16"/>
            <w:szCs w:val="16"/>
          </w:rPr>
          <w:fldChar w:fldCharType="end"/>
        </w:r>
      </w:hyperlink>
    </w:p>
    <w:p w14:paraId="55E527E0" w14:textId="038E6079" w:rsidR="001401A9" w:rsidRPr="00333580" w:rsidRDefault="00AB27DA" w:rsidP="001401A9">
      <w:pPr>
        <w:pStyle w:val="TOC7"/>
        <w:rPr>
          <w:rFonts w:asciiTheme="minorHAnsi" w:eastAsiaTheme="minorEastAsia" w:hAnsiTheme="minorHAnsi" w:cstheme="minorBidi"/>
          <w:noProof/>
          <w:sz w:val="16"/>
          <w:szCs w:val="16"/>
          <w:lang w:eastAsia="en-AU"/>
        </w:rPr>
      </w:pPr>
      <w:hyperlink w:anchor="_Toc433370817" w:history="1">
        <w:r w:rsidR="001401A9" w:rsidRPr="00333580">
          <w:rPr>
            <w:rStyle w:val="Hyperlink"/>
            <w:rFonts w:asciiTheme="minorHAnsi" w:hAnsiTheme="minorHAnsi"/>
            <w:noProof/>
            <w:sz w:val="16"/>
            <w:szCs w:val="16"/>
          </w:rPr>
          <w:t>Table 3.3.1. Community capacity building activities undertaken by LACs within the period</w:t>
        </w:r>
        <w:r w:rsidR="001401A9" w:rsidRPr="00333580">
          <w:rPr>
            <w:rFonts w:asciiTheme="minorHAnsi" w:hAnsiTheme="minorHAnsi"/>
            <w:noProof/>
            <w:webHidden/>
            <w:sz w:val="16"/>
            <w:szCs w:val="16"/>
          </w:rPr>
          <w:tab/>
        </w:r>
        <w:r w:rsidR="001401A9" w:rsidRPr="00162D5F">
          <w:rPr>
            <w:rFonts w:asciiTheme="minorHAnsi" w:hAnsiTheme="minorHAnsi"/>
            <w:noProof/>
            <w:webHidden/>
            <w:sz w:val="16"/>
            <w:szCs w:val="16"/>
          </w:rPr>
          <w:fldChar w:fldCharType="begin"/>
        </w:r>
        <w:r w:rsidR="001401A9" w:rsidRPr="00333580">
          <w:rPr>
            <w:rFonts w:asciiTheme="minorHAnsi" w:hAnsiTheme="minorHAnsi"/>
            <w:noProof/>
            <w:webHidden/>
            <w:sz w:val="16"/>
            <w:szCs w:val="16"/>
          </w:rPr>
          <w:instrText xml:space="preserve"> PAGEREF _Toc433370817 \h </w:instrText>
        </w:r>
        <w:r w:rsidR="001401A9" w:rsidRPr="00162D5F">
          <w:rPr>
            <w:rFonts w:asciiTheme="minorHAnsi" w:hAnsiTheme="minorHAnsi"/>
            <w:noProof/>
            <w:webHidden/>
            <w:sz w:val="16"/>
            <w:szCs w:val="16"/>
          </w:rPr>
        </w:r>
        <w:r w:rsidR="001401A9" w:rsidRPr="00162D5F">
          <w:rPr>
            <w:rFonts w:asciiTheme="minorHAnsi" w:hAnsiTheme="minorHAnsi"/>
            <w:noProof/>
            <w:webHidden/>
            <w:sz w:val="16"/>
            <w:szCs w:val="16"/>
          </w:rPr>
          <w:fldChar w:fldCharType="separate"/>
        </w:r>
        <w:r w:rsidR="00A9616C">
          <w:rPr>
            <w:rFonts w:asciiTheme="minorHAnsi" w:hAnsiTheme="minorHAnsi"/>
            <w:noProof/>
            <w:webHidden/>
            <w:sz w:val="16"/>
            <w:szCs w:val="16"/>
          </w:rPr>
          <w:t>63</w:t>
        </w:r>
        <w:r w:rsidR="001401A9" w:rsidRPr="00162D5F">
          <w:rPr>
            <w:rFonts w:asciiTheme="minorHAnsi" w:hAnsiTheme="minorHAnsi"/>
            <w:noProof/>
            <w:webHidden/>
            <w:sz w:val="16"/>
            <w:szCs w:val="16"/>
          </w:rPr>
          <w:fldChar w:fldCharType="end"/>
        </w:r>
      </w:hyperlink>
    </w:p>
    <w:p w14:paraId="53379683" w14:textId="77777777" w:rsidR="00740A36" w:rsidRPr="00333580" w:rsidRDefault="004D4E50" w:rsidP="00B33271">
      <w:pPr>
        <w:pStyle w:val="Heading3"/>
      </w:pPr>
      <w:r w:rsidRPr="00162D5F">
        <w:fldChar w:fldCharType="end"/>
      </w:r>
    </w:p>
    <w:p w14:paraId="16960D23" w14:textId="77777777" w:rsidR="00740A36" w:rsidRPr="00333580" w:rsidRDefault="00740A36">
      <w:pPr>
        <w:rPr>
          <w:rFonts w:asciiTheme="minorHAnsi" w:hAnsiTheme="minorHAnsi"/>
          <w:b/>
          <w:color w:val="7030A0"/>
          <w:sz w:val="36"/>
          <w:szCs w:val="36"/>
        </w:rPr>
      </w:pPr>
      <w:r w:rsidRPr="00333580">
        <w:rPr>
          <w:rFonts w:asciiTheme="minorHAnsi" w:hAnsiTheme="minorHAnsi"/>
        </w:rPr>
        <w:br w:type="page"/>
      </w:r>
    </w:p>
    <w:p w14:paraId="1582C09F" w14:textId="77777777" w:rsidR="00740A36" w:rsidRPr="00333580" w:rsidRDefault="00740A36" w:rsidP="0003448B">
      <w:pPr>
        <w:pStyle w:val="Heading3"/>
      </w:pPr>
      <w:bookmarkStart w:id="27" w:name="_Toc433218206"/>
      <w:r w:rsidRPr="00333580">
        <w:t>Agency Performance</w:t>
      </w:r>
      <w:bookmarkEnd w:id="27"/>
    </w:p>
    <w:p w14:paraId="5424637C" w14:textId="77777777" w:rsidR="00740A36" w:rsidRPr="00162D5F" w:rsidRDefault="00740A36" w:rsidP="00740A36">
      <w:pPr>
        <w:pStyle w:val="Heading4"/>
        <w:rPr>
          <w:rFonts w:asciiTheme="minorHAnsi" w:hAnsiTheme="minorHAnsi"/>
        </w:rPr>
      </w:pPr>
      <w:r w:rsidRPr="00162D5F">
        <w:rPr>
          <w:rFonts w:asciiTheme="minorHAnsi" w:hAnsiTheme="minorHAnsi"/>
        </w:rPr>
        <w:t>Overview</w:t>
      </w:r>
    </w:p>
    <w:p w14:paraId="13097014" w14:textId="2DCB45BD" w:rsidR="002202EB" w:rsidRPr="00162D5F" w:rsidRDefault="002202EB" w:rsidP="002202EB">
      <w:r w:rsidRPr="00162D5F">
        <w:rPr>
          <w:rFonts w:asciiTheme="minorHAnsi" w:hAnsiTheme="minorHAnsi"/>
          <w:lang w:eastAsia="en-AU"/>
        </w:rPr>
        <w:t>This section provides an overview of agency performance as at 3</w:t>
      </w:r>
      <w:r w:rsidR="008F1253" w:rsidRPr="00162D5F">
        <w:rPr>
          <w:rFonts w:asciiTheme="minorHAnsi" w:hAnsiTheme="minorHAnsi"/>
          <w:lang w:eastAsia="en-AU"/>
        </w:rPr>
        <w:t>1</w:t>
      </w:r>
      <w:r w:rsidRPr="00162D5F">
        <w:rPr>
          <w:rFonts w:asciiTheme="minorHAnsi" w:hAnsiTheme="minorHAnsi"/>
          <w:lang w:eastAsia="en-AU"/>
        </w:rPr>
        <w:t xml:space="preserve"> </w:t>
      </w:r>
      <w:r w:rsidR="00B35E57" w:rsidRPr="00162D5F">
        <w:rPr>
          <w:rFonts w:asciiTheme="minorHAnsi" w:hAnsiTheme="minorHAnsi"/>
          <w:lang w:eastAsia="en-AU"/>
        </w:rPr>
        <w:t>March</w:t>
      </w:r>
      <w:r w:rsidRPr="00162D5F">
        <w:rPr>
          <w:rFonts w:asciiTheme="minorHAnsi" w:hAnsiTheme="minorHAnsi"/>
          <w:lang w:eastAsia="en-AU"/>
        </w:rPr>
        <w:t xml:space="preserve"> 201</w:t>
      </w:r>
      <w:r w:rsidR="00B35E57" w:rsidRPr="00162D5F">
        <w:rPr>
          <w:rFonts w:asciiTheme="minorHAnsi" w:hAnsiTheme="minorHAnsi"/>
          <w:lang w:eastAsia="en-AU"/>
        </w:rPr>
        <w:t>6</w:t>
      </w:r>
      <w:r w:rsidRPr="00162D5F">
        <w:rPr>
          <w:rFonts w:asciiTheme="minorHAnsi" w:hAnsiTheme="minorHAnsi"/>
          <w:lang w:eastAsia="en-AU"/>
        </w:rPr>
        <w:t xml:space="preserve"> across the seven trial sites. The seven locations are:</w:t>
      </w:r>
    </w:p>
    <w:p w14:paraId="6C1D758C" w14:textId="77777777" w:rsidR="002202EB" w:rsidRPr="00162D5F" w:rsidRDefault="002202EB" w:rsidP="002202EB">
      <w:pPr>
        <w:pStyle w:val="ListParagraph"/>
        <w:numPr>
          <w:ilvl w:val="0"/>
          <w:numId w:val="5"/>
        </w:numPr>
        <w:spacing w:before="120" w:after="0"/>
        <w:ind w:left="357" w:hanging="357"/>
        <w:contextualSpacing w:val="0"/>
        <w:rPr>
          <w:rFonts w:asciiTheme="minorHAnsi" w:hAnsiTheme="minorHAnsi"/>
        </w:rPr>
      </w:pPr>
      <w:r w:rsidRPr="00162D5F">
        <w:rPr>
          <w:rFonts w:asciiTheme="minorHAnsi" w:hAnsiTheme="minorHAnsi"/>
        </w:rPr>
        <w:t>The Hunter trial site – Newcastle, Lake Macquarie, and Maitland Local Government Areas (LGAs) in New South Wales.</w:t>
      </w:r>
    </w:p>
    <w:p w14:paraId="4133643C" w14:textId="77777777" w:rsidR="002202EB" w:rsidRPr="00162D5F" w:rsidRDefault="002202EB" w:rsidP="002202EB">
      <w:pPr>
        <w:pStyle w:val="ListParagraph"/>
        <w:numPr>
          <w:ilvl w:val="0"/>
          <w:numId w:val="5"/>
        </w:numPr>
        <w:spacing w:before="120" w:after="0"/>
        <w:ind w:left="357" w:hanging="357"/>
        <w:contextualSpacing w:val="0"/>
        <w:rPr>
          <w:rFonts w:asciiTheme="minorHAnsi" w:hAnsiTheme="minorHAnsi"/>
        </w:rPr>
      </w:pPr>
      <w:r w:rsidRPr="00162D5F">
        <w:rPr>
          <w:rFonts w:asciiTheme="minorHAnsi" w:hAnsiTheme="minorHAnsi"/>
        </w:rPr>
        <w:t>The Barwon trial site – Greater Geelong, Surf Coast, Queenscliff and Colac-Otway LGAs in Victoria.</w:t>
      </w:r>
    </w:p>
    <w:p w14:paraId="6B992CAF" w14:textId="77777777" w:rsidR="002202EB" w:rsidRPr="00162D5F" w:rsidRDefault="002202EB" w:rsidP="002202EB">
      <w:pPr>
        <w:pStyle w:val="ListParagraph"/>
        <w:numPr>
          <w:ilvl w:val="0"/>
          <w:numId w:val="5"/>
        </w:numPr>
        <w:spacing w:before="120" w:after="0"/>
        <w:ind w:left="357" w:hanging="357"/>
        <w:contextualSpacing w:val="0"/>
        <w:rPr>
          <w:rFonts w:asciiTheme="minorHAnsi" w:hAnsiTheme="minorHAnsi"/>
        </w:rPr>
      </w:pPr>
      <w:r w:rsidRPr="00162D5F">
        <w:rPr>
          <w:rFonts w:asciiTheme="minorHAnsi" w:hAnsiTheme="minorHAnsi"/>
        </w:rPr>
        <w:t>The South Australian trial site – 0-14 year olds.</w:t>
      </w:r>
    </w:p>
    <w:p w14:paraId="6E541C13" w14:textId="77777777" w:rsidR="002202EB" w:rsidRPr="00162D5F" w:rsidRDefault="002202EB" w:rsidP="002202EB">
      <w:pPr>
        <w:pStyle w:val="ListParagraph"/>
        <w:numPr>
          <w:ilvl w:val="0"/>
          <w:numId w:val="5"/>
        </w:numPr>
        <w:spacing w:before="120" w:after="0"/>
        <w:ind w:left="357" w:hanging="357"/>
        <w:contextualSpacing w:val="0"/>
        <w:rPr>
          <w:rFonts w:asciiTheme="minorHAnsi" w:hAnsiTheme="minorHAnsi"/>
        </w:rPr>
      </w:pPr>
      <w:r w:rsidRPr="00162D5F">
        <w:rPr>
          <w:rFonts w:asciiTheme="minorHAnsi" w:hAnsiTheme="minorHAnsi"/>
        </w:rPr>
        <w:t>The Tasmanian trial site – 15-24 year olds.</w:t>
      </w:r>
    </w:p>
    <w:p w14:paraId="2BC5F153" w14:textId="77777777" w:rsidR="002202EB" w:rsidRPr="00162D5F" w:rsidRDefault="002202EB" w:rsidP="002202EB">
      <w:pPr>
        <w:spacing w:before="120"/>
        <w:rPr>
          <w:rFonts w:asciiTheme="minorHAnsi" w:hAnsiTheme="minorHAnsi"/>
        </w:rPr>
      </w:pPr>
      <w:r w:rsidRPr="00162D5F">
        <w:rPr>
          <w:rFonts w:asciiTheme="minorHAnsi" w:hAnsiTheme="minorHAnsi"/>
        </w:rPr>
        <w:t>The first four trial sites commenced on 1 July 2013, the following three commenced on 1 July 2014</w:t>
      </w:r>
      <w:r w:rsidR="00042B6C" w:rsidRPr="00162D5F">
        <w:rPr>
          <w:rFonts w:asciiTheme="minorHAnsi" w:hAnsiTheme="minorHAnsi"/>
        </w:rPr>
        <w:t>:</w:t>
      </w:r>
    </w:p>
    <w:p w14:paraId="63C7D0B2" w14:textId="77777777" w:rsidR="002202EB" w:rsidRPr="00162D5F" w:rsidRDefault="002202EB" w:rsidP="002202EB">
      <w:pPr>
        <w:pStyle w:val="ListParagraph"/>
        <w:numPr>
          <w:ilvl w:val="0"/>
          <w:numId w:val="5"/>
        </w:numPr>
        <w:spacing w:before="120" w:after="0"/>
        <w:ind w:left="357" w:hanging="357"/>
        <w:contextualSpacing w:val="0"/>
        <w:rPr>
          <w:rFonts w:asciiTheme="minorHAnsi" w:hAnsiTheme="minorHAnsi"/>
        </w:rPr>
      </w:pPr>
      <w:r w:rsidRPr="00162D5F">
        <w:rPr>
          <w:rFonts w:asciiTheme="minorHAnsi" w:hAnsiTheme="minorHAnsi"/>
        </w:rPr>
        <w:t>The Australian Capital Territory trial site.</w:t>
      </w:r>
    </w:p>
    <w:p w14:paraId="039E2AD0" w14:textId="77777777" w:rsidR="002202EB" w:rsidRPr="00162D5F" w:rsidRDefault="002202EB" w:rsidP="002202EB">
      <w:pPr>
        <w:pStyle w:val="ListParagraph"/>
        <w:numPr>
          <w:ilvl w:val="0"/>
          <w:numId w:val="5"/>
        </w:numPr>
        <w:spacing w:before="120" w:after="0"/>
        <w:ind w:left="357" w:hanging="357"/>
        <w:contextualSpacing w:val="0"/>
        <w:rPr>
          <w:rFonts w:asciiTheme="minorHAnsi" w:hAnsiTheme="minorHAnsi"/>
        </w:rPr>
      </w:pPr>
      <w:r w:rsidRPr="00162D5F">
        <w:rPr>
          <w:rFonts w:asciiTheme="minorHAnsi" w:hAnsiTheme="minorHAnsi"/>
        </w:rPr>
        <w:t>The Perth Hills trial site - Swan, Kalamunda and Mundaring LGAs in Western Australia.</w:t>
      </w:r>
    </w:p>
    <w:p w14:paraId="65DD217C" w14:textId="77777777" w:rsidR="002202EB" w:rsidRPr="00162D5F" w:rsidRDefault="002202EB" w:rsidP="002202EB">
      <w:pPr>
        <w:pStyle w:val="ListParagraph"/>
        <w:numPr>
          <w:ilvl w:val="0"/>
          <w:numId w:val="5"/>
        </w:numPr>
        <w:spacing w:before="120" w:after="0"/>
        <w:ind w:left="357" w:hanging="357"/>
        <w:contextualSpacing w:val="0"/>
        <w:rPr>
          <w:rFonts w:asciiTheme="minorHAnsi" w:hAnsiTheme="minorHAnsi"/>
        </w:rPr>
      </w:pPr>
      <w:r w:rsidRPr="00162D5F">
        <w:rPr>
          <w:rFonts w:asciiTheme="minorHAnsi" w:hAnsiTheme="minorHAnsi"/>
        </w:rPr>
        <w:t xml:space="preserve">The Barkly region trial site in the Northern Territory. </w:t>
      </w:r>
    </w:p>
    <w:p w14:paraId="6F5A8D87" w14:textId="77777777" w:rsidR="002202EB" w:rsidRPr="00162D5F" w:rsidRDefault="002202EB" w:rsidP="002202EB">
      <w:pPr>
        <w:spacing w:before="120"/>
        <w:rPr>
          <w:rFonts w:asciiTheme="minorHAnsi" w:hAnsiTheme="minorHAnsi"/>
        </w:rPr>
      </w:pPr>
      <w:r w:rsidRPr="00162D5F">
        <w:rPr>
          <w:rFonts w:asciiTheme="minorHAnsi" w:hAnsiTheme="minorHAnsi"/>
        </w:rPr>
        <w:t xml:space="preserve">In addition to the seven trial sites, transition to full </w:t>
      </w:r>
      <w:r w:rsidR="007B2E88" w:rsidRPr="00162D5F">
        <w:rPr>
          <w:rFonts w:asciiTheme="minorHAnsi" w:hAnsiTheme="minorHAnsi"/>
        </w:rPr>
        <w:t>Scheme</w:t>
      </w:r>
      <w:r w:rsidRPr="00162D5F">
        <w:rPr>
          <w:rFonts w:asciiTheme="minorHAnsi" w:hAnsiTheme="minorHAnsi"/>
        </w:rPr>
        <w:t xml:space="preserve"> commenced in Nepean Blue Mountains in New South Wales on 1 July 2015. The LGAs in the site are Blue Mountains, Hawkesbury, Lithgow and Penrith. Information on this site is also included in this section and throughout the report.</w:t>
      </w:r>
    </w:p>
    <w:p w14:paraId="6ADFA3B0" w14:textId="78B5670C" w:rsidR="0047767A" w:rsidRPr="00162D5F" w:rsidRDefault="0047767A" w:rsidP="002202EB">
      <w:pPr>
        <w:spacing w:before="120"/>
        <w:rPr>
          <w:rFonts w:asciiTheme="minorHAnsi" w:hAnsiTheme="minorHAnsi"/>
        </w:rPr>
      </w:pPr>
      <w:r w:rsidRPr="00162D5F">
        <w:rPr>
          <w:rFonts w:asciiTheme="minorHAnsi" w:hAnsiTheme="minorHAnsi"/>
        </w:rPr>
        <w:t xml:space="preserve">There are </w:t>
      </w:r>
      <w:r w:rsidR="006F66A4">
        <w:rPr>
          <w:rFonts w:asciiTheme="minorHAnsi" w:hAnsiTheme="minorHAnsi"/>
        </w:rPr>
        <w:t>five</w:t>
      </w:r>
      <w:r w:rsidRPr="00162D5F">
        <w:rPr>
          <w:rFonts w:asciiTheme="minorHAnsi" w:hAnsiTheme="minorHAnsi"/>
        </w:rPr>
        <w:t xml:space="preserve"> further NDIS sites not included in this report:</w:t>
      </w:r>
    </w:p>
    <w:p w14:paraId="0E5D50DB" w14:textId="0817C3D3" w:rsidR="00C2272B" w:rsidRPr="00333580" w:rsidRDefault="00C2272B" w:rsidP="00162D5F">
      <w:pPr>
        <w:pStyle w:val="ListParagraph"/>
        <w:numPr>
          <w:ilvl w:val="0"/>
          <w:numId w:val="5"/>
        </w:numPr>
        <w:spacing w:before="120"/>
        <w:rPr>
          <w:rFonts w:asciiTheme="minorHAnsi" w:hAnsiTheme="minorHAnsi"/>
        </w:rPr>
      </w:pPr>
      <w:r w:rsidRPr="00162D5F">
        <w:rPr>
          <w:rFonts w:asciiTheme="minorHAnsi" w:hAnsiTheme="minorHAnsi"/>
        </w:rPr>
        <w:t xml:space="preserve">Concurrent trials are underway in the South West and Cockburn-Kwinana in Western Australia based on the Western Australia NDIS My Way Model. </w:t>
      </w:r>
      <w:r w:rsidR="00A22E96" w:rsidRPr="00162D5F">
        <w:rPr>
          <w:rFonts w:asciiTheme="minorHAnsi" w:hAnsiTheme="minorHAnsi"/>
        </w:rPr>
        <w:t xml:space="preserve">Information on these </w:t>
      </w:r>
      <w:r w:rsidRPr="00162D5F">
        <w:rPr>
          <w:rFonts w:asciiTheme="minorHAnsi" w:hAnsiTheme="minorHAnsi"/>
        </w:rPr>
        <w:t>trials are not included in this report.</w:t>
      </w:r>
      <w:r w:rsidR="00A22E96" w:rsidRPr="00162D5F">
        <w:rPr>
          <w:rFonts w:asciiTheme="minorHAnsi" w:hAnsiTheme="minorHAnsi"/>
        </w:rPr>
        <w:t xml:space="preserve"> Information on the Western Australia NDIS My Way Model trial sites are published separately by the West</w:t>
      </w:r>
      <w:r w:rsidR="006C1024" w:rsidRPr="00162D5F">
        <w:rPr>
          <w:rFonts w:asciiTheme="minorHAnsi" w:hAnsiTheme="minorHAnsi"/>
        </w:rPr>
        <w:t>ern</w:t>
      </w:r>
      <w:r w:rsidR="00A22E96" w:rsidRPr="00162D5F">
        <w:rPr>
          <w:rFonts w:asciiTheme="minorHAnsi" w:hAnsiTheme="minorHAnsi"/>
        </w:rPr>
        <w:t xml:space="preserve"> Australian Disability Services Commission.</w:t>
      </w:r>
    </w:p>
    <w:p w14:paraId="5EFE3E05" w14:textId="49CBD1B9" w:rsidR="0047767A" w:rsidRPr="00162D5F" w:rsidRDefault="006F66A4" w:rsidP="00162D5F">
      <w:pPr>
        <w:pStyle w:val="ListParagraph"/>
        <w:numPr>
          <w:ilvl w:val="0"/>
          <w:numId w:val="5"/>
        </w:numPr>
        <w:spacing w:before="120"/>
        <w:rPr>
          <w:rFonts w:asciiTheme="minorHAnsi" w:hAnsiTheme="minorHAnsi"/>
        </w:rPr>
      </w:pPr>
      <w:r>
        <w:rPr>
          <w:rFonts w:asciiTheme="minorHAnsi" w:hAnsiTheme="minorHAnsi"/>
        </w:rPr>
        <w:t>In March 2016 t</w:t>
      </w:r>
      <w:r w:rsidR="0047767A" w:rsidRPr="00333580">
        <w:rPr>
          <w:rFonts w:asciiTheme="minorHAnsi" w:hAnsiTheme="minorHAnsi"/>
        </w:rPr>
        <w:t>ransition to full scheme commenced in</w:t>
      </w:r>
      <w:r>
        <w:rPr>
          <w:rFonts w:asciiTheme="minorHAnsi" w:hAnsiTheme="minorHAnsi"/>
        </w:rPr>
        <w:t xml:space="preserve"> </w:t>
      </w:r>
      <w:r w:rsidRPr="006F66A4">
        <w:rPr>
          <w:rFonts w:asciiTheme="minorHAnsi" w:hAnsiTheme="minorHAnsi"/>
        </w:rPr>
        <w:t xml:space="preserve">Townsville, Palm Island </w:t>
      </w:r>
      <w:r>
        <w:rPr>
          <w:rFonts w:asciiTheme="minorHAnsi" w:hAnsiTheme="minorHAnsi"/>
        </w:rPr>
        <w:t>and Charters Towers in</w:t>
      </w:r>
      <w:r w:rsidR="0047767A" w:rsidRPr="00333580">
        <w:rPr>
          <w:rFonts w:asciiTheme="minorHAnsi" w:hAnsiTheme="minorHAnsi"/>
        </w:rPr>
        <w:t xml:space="preserve"> Queensland. At </w:t>
      </w:r>
      <w:r w:rsidR="00FD5C82" w:rsidRPr="00333580">
        <w:rPr>
          <w:rFonts w:asciiTheme="minorHAnsi" w:hAnsiTheme="minorHAnsi"/>
        </w:rPr>
        <w:t>31 </w:t>
      </w:r>
      <w:r w:rsidR="0047767A" w:rsidRPr="00333580">
        <w:rPr>
          <w:rFonts w:asciiTheme="minorHAnsi" w:hAnsiTheme="minorHAnsi"/>
        </w:rPr>
        <w:t>March</w:t>
      </w:r>
      <w:r w:rsidR="00FD5C82" w:rsidRPr="00333580">
        <w:rPr>
          <w:rFonts w:asciiTheme="minorHAnsi" w:hAnsiTheme="minorHAnsi"/>
        </w:rPr>
        <w:t> </w:t>
      </w:r>
      <w:r w:rsidR="0047767A" w:rsidRPr="00333580">
        <w:rPr>
          <w:rFonts w:asciiTheme="minorHAnsi" w:hAnsiTheme="minorHAnsi"/>
        </w:rPr>
        <w:t xml:space="preserve">2016, there were 16 participants in </w:t>
      </w:r>
      <w:r w:rsidR="00692899">
        <w:rPr>
          <w:rFonts w:asciiTheme="minorHAnsi" w:hAnsiTheme="minorHAnsi"/>
        </w:rPr>
        <w:t>Queensland</w:t>
      </w:r>
      <w:r w:rsidR="0047767A" w:rsidRPr="00333580">
        <w:rPr>
          <w:rFonts w:asciiTheme="minorHAnsi" w:hAnsiTheme="minorHAnsi"/>
        </w:rPr>
        <w:t>.</w:t>
      </w:r>
      <w:r w:rsidR="00FD5C82" w:rsidRPr="00333580">
        <w:rPr>
          <w:rFonts w:asciiTheme="minorHAnsi" w:hAnsiTheme="minorHAnsi"/>
        </w:rPr>
        <w:t xml:space="preserve"> </w:t>
      </w:r>
    </w:p>
    <w:p w14:paraId="7FF45B11" w14:textId="77777777" w:rsidR="002202EB" w:rsidRPr="00333580" w:rsidRDefault="002202EB" w:rsidP="00E61D47">
      <w:pPr>
        <w:pStyle w:val="Heading4"/>
      </w:pPr>
      <w:r w:rsidRPr="00333580">
        <w:t>Access requests</w:t>
      </w:r>
    </w:p>
    <w:p w14:paraId="5C569216" w14:textId="64E55E70" w:rsidR="002202EB" w:rsidRPr="00333580" w:rsidRDefault="00471316" w:rsidP="002202EB">
      <w:pPr>
        <w:pStyle w:val="BodyText1"/>
        <w:rPr>
          <w:lang w:eastAsia="en-AU"/>
        </w:rPr>
      </w:pPr>
      <w:r w:rsidRPr="00162D5F">
        <w:rPr>
          <w:lang w:eastAsia="en-AU"/>
        </w:rPr>
        <w:t>3</w:t>
      </w:r>
      <w:r w:rsidR="0013104D" w:rsidRPr="00162D5F">
        <w:rPr>
          <w:lang w:eastAsia="en-AU"/>
        </w:rPr>
        <w:t>4</w:t>
      </w:r>
      <w:r w:rsidRPr="00162D5F">
        <w:rPr>
          <w:lang w:eastAsia="en-AU"/>
        </w:rPr>
        <w:t>,</w:t>
      </w:r>
      <w:r w:rsidR="0013104D" w:rsidRPr="00162D5F">
        <w:rPr>
          <w:lang w:eastAsia="en-AU"/>
        </w:rPr>
        <w:t>325</w:t>
      </w:r>
      <w:r w:rsidR="002202EB" w:rsidRPr="00162D5F">
        <w:rPr>
          <w:lang w:eastAsia="en-AU"/>
        </w:rPr>
        <w:t xml:space="preserve"> access requests to the </w:t>
      </w:r>
      <w:r w:rsidR="007B2E88" w:rsidRPr="00162D5F">
        <w:rPr>
          <w:lang w:eastAsia="en-AU"/>
        </w:rPr>
        <w:t>Scheme</w:t>
      </w:r>
      <w:r w:rsidR="002202EB" w:rsidRPr="00162D5F">
        <w:rPr>
          <w:lang w:eastAsia="en-AU"/>
        </w:rPr>
        <w:t xml:space="preserve"> have been made by individuals, with </w:t>
      </w:r>
      <w:r w:rsidR="0013104D" w:rsidRPr="00162D5F">
        <w:rPr>
          <w:lang w:eastAsia="en-AU"/>
        </w:rPr>
        <w:t>29</w:t>
      </w:r>
      <w:r w:rsidR="001F1B2E" w:rsidRPr="00162D5F">
        <w:rPr>
          <w:lang w:eastAsia="en-AU"/>
        </w:rPr>
        <w:t>,</w:t>
      </w:r>
      <w:r w:rsidR="0013104D" w:rsidRPr="00162D5F">
        <w:rPr>
          <w:lang w:eastAsia="en-AU"/>
        </w:rPr>
        <w:t>273</w:t>
      </w:r>
      <w:r w:rsidR="002202EB" w:rsidRPr="00162D5F">
        <w:rPr>
          <w:lang w:eastAsia="en-AU"/>
        </w:rPr>
        <w:t xml:space="preserve"> people currently eligible</w:t>
      </w:r>
      <w:r w:rsidR="002202EB" w:rsidRPr="00162D5F">
        <w:rPr>
          <w:rStyle w:val="FootnoteReference"/>
          <w:lang w:eastAsia="en-AU"/>
        </w:rPr>
        <w:footnoteReference w:id="1"/>
      </w:r>
      <w:r w:rsidR="002202EB" w:rsidRPr="00162D5F">
        <w:rPr>
          <w:lang w:eastAsia="en-AU"/>
        </w:rPr>
        <w:t xml:space="preserve"> for the </w:t>
      </w:r>
      <w:r w:rsidR="007B2E88" w:rsidRPr="00162D5F">
        <w:rPr>
          <w:lang w:eastAsia="en-AU"/>
        </w:rPr>
        <w:t>Scheme</w:t>
      </w:r>
      <w:r w:rsidR="002202EB" w:rsidRPr="00162D5F">
        <w:rPr>
          <w:lang w:eastAsia="en-AU"/>
        </w:rPr>
        <w:t xml:space="preserve"> (8</w:t>
      </w:r>
      <w:r w:rsidR="0013104D" w:rsidRPr="00162D5F">
        <w:rPr>
          <w:lang w:eastAsia="en-AU"/>
        </w:rPr>
        <w:t>5</w:t>
      </w:r>
      <w:r w:rsidR="00A83C33" w:rsidRPr="00162D5F">
        <w:rPr>
          <w:lang w:eastAsia="en-AU"/>
        </w:rPr>
        <w:t>.</w:t>
      </w:r>
      <w:r w:rsidR="00C13A1C" w:rsidRPr="00162D5F">
        <w:rPr>
          <w:lang w:eastAsia="en-AU"/>
        </w:rPr>
        <w:t>2</w:t>
      </w:r>
      <w:r w:rsidR="002202EB" w:rsidRPr="00162D5F">
        <w:rPr>
          <w:lang w:eastAsia="en-AU"/>
        </w:rPr>
        <w:t xml:space="preserve">% of access requests), and </w:t>
      </w:r>
      <w:r w:rsidR="0013104D" w:rsidRPr="00162D5F">
        <w:rPr>
          <w:lang w:eastAsia="en-AU"/>
        </w:rPr>
        <w:t>2</w:t>
      </w:r>
      <w:r w:rsidR="00EF3B0D" w:rsidRPr="00162D5F">
        <w:rPr>
          <w:lang w:eastAsia="en-AU"/>
        </w:rPr>
        <w:t>,</w:t>
      </w:r>
      <w:r w:rsidR="0013104D" w:rsidRPr="00162D5F">
        <w:rPr>
          <w:lang w:eastAsia="en-AU"/>
        </w:rPr>
        <w:t>289</w:t>
      </w:r>
      <w:r w:rsidR="002202EB" w:rsidRPr="00162D5F">
        <w:rPr>
          <w:lang w:eastAsia="en-AU"/>
        </w:rPr>
        <w:t xml:space="preserve"> people (</w:t>
      </w:r>
      <w:r w:rsidR="00A83C33" w:rsidRPr="00162D5F">
        <w:rPr>
          <w:lang w:eastAsia="en-AU"/>
        </w:rPr>
        <w:t>6.7</w:t>
      </w:r>
      <w:r w:rsidR="002202EB" w:rsidRPr="00162D5F">
        <w:rPr>
          <w:lang w:eastAsia="en-AU"/>
        </w:rPr>
        <w:t xml:space="preserve">%) found ineligible (this falls to </w:t>
      </w:r>
      <w:r w:rsidR="00A83C33" w:rsidRPr="00162D5F">
        <w:rPr>
          <w:lang w:eastAsia="en-AU"/>
        </w:rPr>
        <w:t>5.</w:t>
      </w:r>
      <w:r w:rsidR="004027F1" w:rsidRPr="00162D5F">
        <w:rPr>
          <w:lang w:eastAsia="en-AU"/>
        </w:rPr>
        <w:t>6</w:t>
      </w:r>
      <w:r w:rsidR="002202EB" w:rsidRPr="00162D5F">
        <w:rPr>
          <w:lang w:eastAsia="en-AU"/>
        </w:rPr>
        <w:t>% when ineligibility due to age and residency requirements are excluded)</w:t>
      </w:r>
      <w:r w:rsidR="002202EB" w:rsidRPr="00333580">
        <w:rPr>
          <w:lang w:eastAsia="en-AU"/>
        </w:rPr>
        <w:t xml:space="preserve">. </w:t>
      </w:r>
      <w:r w:rsidR="002202EB" w:rsidRPr="00162D5F">
        <w:rPr>
          <w:lang w:eastAsia="en-AU"/>
        </w:rPr>
        <w:t xml:space="preserve">Only </w:t>
      </w:r>
      <w:r w:rsidR="0013104D" w:rsidRPr="00162D5F">
        <w:rPr>
          <w:lang w:eastAsia="en-AU"/>
        </w:rPr>
        <w:t>211</w:t>
      </w:r>
      <w:r w:rsidR="00FB0118" w:rsidRPr="00162D5F">
        <w:rPr>
          <w:lang w:eastAsia="en-AU"/>
        </w:rPr>
        <w:t xml:space="preserve"> </w:t>
      </w:r>
      <w:r w:rsidR="003B18CE" w:rsidRPr="00162D5F">
        <w:rPr>
          <w:lang w:eastAsia="en-AU"/>
        </w:rPr>
        <w:t>(</w:t>
      </w:r>
      <w:r w:rsidR="007E7036" w:rsidRPr="00162D5F">
        <w:rPr>
          <w:lang w:eastAsia="en-AU"/>
        </w:rPr>
        <w:t>0</w:t>
      </w:r>
      <w:r w:rsidR="003B18CE" w:rsidRPr="00162D5F">
        <w:rPr>
          <w:lang w:eastAsia="en-AU"/>
        </w:rPr>
        <w:t>.</w:t>
      </w:r>
      <w:r w:rsidR="007E7036" w:rsidRPr="00162D5F">
        <w:rPr>
          <w:lang w:eastAsia="en-AU"/>
        </w:rPr>
        <w:t>6</w:t>
      </w:r>
      <w:r w:rsidR="002202EB" w:rsidRPr="00162D5F">
        <w:rPr>
          <w:lang w:eastAsia="en-AU"/>
        </w:rPr>
        <w:t>%) of these access request decisions have been requested to be internally reviewed.</w:t>
      </w:r>
      <w:r w:rsidR="002202EB" w:rsidRPr="00333580">
        <w:rPr>
          <w:lang w:eastAsia="en-AU"/>
        </w:rPr>
        <w:t xml:space="preserve"> </w:t>
      </w:r>
      <w:r w:rsidR="0047767A" w:rsidRPr="00333580">
        <w:rPr>
          <w:lang w:eastAsia="en-AU"/>
        </w:rPr>
        <w:t>Figures 1 (a) and (b) show the numbers of people lodging access requests since July 2013. Access requests by month are in line with the individual jurisdiction’s phasing arrangements, documented in the bilateral agreements.</w:t>
      </w:r>
    </w:p>
    <w:p w14:paraId="002F3A07" w14:textId="77777777" w:rsidR="00F30F34" w:rsidRPr="00333580" w:rsidRDefault="00F30F34" w:rsidP="00F30F34">
      <w:pPr>
        <w:pStyle w:val="BodyText1"/>
        <w:rPr>
          <w:lang w:eastAsia="en-AU"/>
        </w:rPr>
      </w:pPr>
    </w:p>
    <w:p w14:paraId="2ED1BE77" w14:textId="77777777" w:rsidR="00F30F34" w:rsidRPr="00333580" w:rsidRDefault="00F30F34" w:rsidP="00F30F34">
      <w:pPr>
        <w:pStyle w:val="BodyText1"/>
        <w:rPr>
          <w:lang w:eastAsia="en-AU"/>
        </w:rPr>
        <w:sectPr w:rsidR="00F30F34" w:rsidRPr="00333580" w:rsidSect="00E15336">
          <w:footerReference w:type="default" r:id="rId12"/>
          <w:pgSz w:w="11906" w:h="16838"/>
          <w:pgMar w:top="1440" w:right="992" w:bottom="1440" w:left="1276" w:header="709" w:footer="709" w:gutter="0"/>
          <w:pgNumType w:chapStyle="1"/>
          <w:cols w:space="708"/>
          <w:docGrid w:linePitch="360"/>
        </w:sectPr>
      </w:pPr>
    </w:p>
    <w:p w14:paraId="5D913CB9" w14:textId="764F7973" w:rsidR="00F30F34" w:rsidRPr="00333580" w:rsidRDefault="00F30F34" w:rsidP="00F30F34">
      <w:pPr>
        <w:pStyle w:val="BodyText1"/>
        <w:rPr>
          <w:b/>
          <w:i/>
        </w:rPr>
      </w:pPr>
      <w:r w:rsidRPr="00333580">
        <w:rPr>
          <w:b/>
          <w:i/>
        </w:rPr>
        <w:t xml:space="preserve">Figure 1.(a). People lodging an access request by month – NSW Hunter (HTR), SA, TAS and VIC trial sites </w:t>
      </w:r>
      <w:r w:rsidR="0058213C" w:rsidRPr="00162D5F">
        <w:rPr>
          <w:b/>
          <w:i/>
          <w:noProof/>
          <w:lang w:eastAsia="en-AU"/>
        </w:rPr>
        <w:drawing>
          <wp:inline distT="0" distB="0" distL="0" distR="0" wp14:anchorId="20F9CFA8" wp14:editId="56FE6FC8">
            <wp:extent cx="8388000" cy="58388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8000" cy="5838877"/>
                    </a:xfrm>
                    <a:prstGeom prst="rect">
                      <a:avLst/>
                    </a:prstGeom>
                    <a:noFill/>
                  </pic:spPr>
                </pic:pic>
              </a:graphicData>
            </a:graphic>
          </wp:inline>
        </w:drawing>
      </w:r>
    </w:p>
    <w:p w14:paraId="27D35FF2" w14:textId="77777777" w:rsidR="00F30F34" w:rsidRPr="00333580" w:rsidRDefault="00F30F34" w:rsidP="003F56BF">
      <w:pPr>
        <w:pStyle w:val="Heading8"/>
        <w:rPr>
          <w:rFonts w:asciiTheme="minorHAnsi" w:hAnsiTheme="minorHAnsi"/>
          <w:b/>
          <w:i/>
          <w:sz w:val="22"/>
        </w:rPr>
      </w:pPr>
      <w:r w:rsidRPr="00333580">
        <w:rPr>
          <w:rFonts w:ascii="Calibri" w:eastAsia="Times New Roman" w:hAnsi="Calibri" w:cs="Times New Roman"/>
          <w:b/>
          <w:bCs/>
          <w:i/>
          <w:iCs/>
          <w:color w:val="000000"/>
          <w:sz w:val="22"/>
          <w:szCs w:val="22"/>
          <w:lang w:eastAsia="en-AU"/>
        </w:rPr>
        <w:t xml:space="preserve">Figure 1.(b). People lodging an access request by month - ACT, NT, WA and NSW Nepean Blue Mountains (NBM) </w:t>
      </w:r>
      <w:r w:rsidR="0078359A" w:rsidRPr="00333580">
        <w:rPr>
          <w:rFonts w:ascii="Calibri" w:eastAsia="Times New Roman" w:hAnsi="Calibri" w:cs="Times New Roman"/>
          <w:b/>
          <w:bCs/>
          <w:i/>
          <w:iCs/>
          <w:color w:val="000000"/>
          <w:sz w:val="22"/>
          <w:szCs w:val="22"/>
          <w:lang w:eastAsia="en-AU"/>
        </w:rPr>
        <w:t xml:space="preserve">trial </w:t>
      </w:r>
      <w:r w:rsidRPr="00333580">
        <w:rPr>
          <w:rFonts w:ascii="Calibri" w:eastAsia="Times New Roman" w:hAnsi="Calibri" w:cs="Times New Roman"/>
          <w:b/>
          <w:bCs/>
          <w:i/>
          <w:iCs/>
          <w:color w:val="000000"/>
          <w:sz w:val="22"/>
          <w:szCs w:val="22"/>
          <w:lang w:eastAsia="en-AU"/>
        </w:rPr>
        <w:t>sites</w:t>
      </w:r>
      <w:r w:rsidRPr="00333580">
        <w:rPr>
          <w:rStyle w:val="FootnoteReference"/>
          <w:rFonts w:asciiTheme="minorHAnsi" w:hAnsiTheme="minorHAnsi"/>
          <w:b/>
          <w:bCs/>
          <w:i/>
          <w:iCs/>
          <w:sz w:val="22"/>
        </w:rPr>
        <w:footnoteReference w:id="2"/>
      </w:r>
    </w:p>
    <w:p w14:paraId="73149F7A" w14:textId="27034735" w:rsidR="00F30F34" w:rsidRPr="00333580" w:rsidRDefault="00005DDD" w:rsidP="00F30F34">
      <w:pPr>
        <w:pStyle w:val="BodyText1"/>
        <w:rPr>
          <w:lang w:eastAsia="en-AU"/>
        </w:rPr>
        <w:sectPr w:rsidR="00F30F34" w:rsidRPr="00333580" w:rsidSect="004F420A">
          <w:pgSz w:w="16838" w:h="11906" w:orient="landscape"/>
          <w:pgMar w:top="1276" w:right="1440" w:bottom="991" w:left="1440" w:header="709" w:footer="709" w:gutter="0"/>
          <w:cols w:space="708"/>
          <w:docGrid w:linePitch="360"/>
        </w:sectPr>
      </w:pPr>
      <w:r w:rsidRPr="00162D5F">
        <w:rPr>
          <w:noProof/>
          <w:lang w:eastAsia="en-AU"/>
        </w:rPr>
        <w:drawing>
          <wp:inline distT="0" distB="0" distL="0" distR="0" wp14:anchorId="7FDFE5D1" wp14:editId="3AAF5487">
            <wp:extent cx="8337600" cy="5013352"/>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37600" cy="5013352"/>
                    </a:xfrm>
                    <a:prstGeom prst="rect">
                      <a:avLst/>
                    </a:prstGeom>
                    <a:noFill/>
                  </pic:spPr>
                </pic:pic>
              </a:graphicData>
            </a:graphic>
          </wp:inline>
        </w:drawing>
      </w:r>
    </w:p>
    <w:p w14:paraId="7936FFFB" w14:textId="77777777" w:rsidR="00740A36" w:rsidRPr="00333580" w:rsidRDefault="00740A36" w:rsidP="00740A36">
      <w:pPr>
        <w:pStyle w:val="Heading4"/>
        <w:rPr>
          <w:rFonts w:asciiTheme="minorHAnsi" w:hAnsiTheme="minorHAnsi"/>
        </w:rPr>
      </w:pPr>
      <w:r w:rsidRPr="00333580">
        <w:rPr>
          <w:rFonts w:asciiTheme="minorHAnsi" w:hAnsiTheme="minorHAnsi"/>
        </w:rPr>
        <w:t>Participants</w:t>
      </w:r>
    </w:p>
    <w:p w14:paraId="6F142FC0" w14:textId="27731324" w:rsidR="000A0A8C" w:rsidRPr="00333580" w:rsidRDefault="000A0A8C" w:rsidP="000A0A8C">
      <w:pPr>
        <w:rPr>
          <w:rFonts w:asciiTheme="minorHAnsi" w:hAnsiTheme="minorHAnsi"/>
        </w:rPr>
      </w:pPr>
      <w:r w:rsidRPr="00162D5F">
        <w:rPr>
          <w:rFonts w:asciiTheme="minorHAnsi" w:hAnsiTheme="minorHAnsi"/>
          <w:lang w:eastAsia="en-AU"/>
        </w:rPr>
        <w:t xml:space="preserve">Of the </w:t>
      </w:r>
      <w:r w:rsidR="00BB6D15" w:rsidRPr="00162D5F">
        <w:rPr>
          <w:rFonts w:asciiTheme="minorHAnsi" w:hAnsiTheme="minorHAnsi"/>
          <w:lang w:eastAsia="en-AU"/>
        </w:rPr>
        <w:t>2</w:t>
      </w:r>
      <w:r w:rsidR="00EB0C4A" w:rsidRPr="00162D5F">
        <w:rPr>
          <w:rFonts w:asciiTheme="minorHAnsi" w:hAnsiTheme="minorHAnsi"/>
          <w:lang w:eastAsia="en-AU"/>
        </w:rPr>
        <w:t>9</w:t>
      </w:r>
      <w:r w:rsidR="000E7F98" w:rsidRPr="00162D5F">
        <w:rPr>
          <w:rFonts w:asciiTheme="minorHAnsi" w:hAnsiTheme="minorHAnsi"/>
          <w:lang w:eastAsia="en-AU"/>
        </w:rPr>
        <w:t>,</w:t>
      </w:r>
      <w:r w:rsidR="00EB0C4A" w:rsidRPr="00162D5F">
        <w:rPr>
          <w:rFonts w:asciiTheme="minorHAnsi" w:hAnsiTheme="minorHAnsi"/>
          <w:lang w:eastAsia="en-AU"/>
        </w:rPr>
        <w:t>7</w:t>
      </w:r>
      <w:r w:rsidR="008514FE" w:rsidRPr="00162D5F">
        <w:rPr>
          <w:rFonts w:asciiTheme="minorHAnsi" w:hAnsiTheme="minorHAnsi"/>
          <w:lang w:eastAsia="en-AU"/>
        </w:rPr>
        <w:t>69</w:t>
      </w:r>
      <w:r w:rsidRPr="00162D5F">
        <w:rPr>
          <w:rFonts w:asciiTheme="minorHAnsi" w:hAnsiTheme="minorHAnsi"/>
          <w:lang w:eastAsia="en-AU"/>
        </w:rPr>
        <w:t xml:space="preserve"> active and inactive participants</w:t>
      </w:r>
      <w:r w:rsidRPr="00162D5F">
        <w:rPr>
          <w:rStyle w:val="FootnoteReference"/>
          <w:rFonts w:asciiTheme="minorHAnsi" w:hAnsiTheme="minorHAnsi"/>
          <w:lang w:eastAsia="en-AU"/>
        </w:rPr>
        <w:footnoteReference w:id="3"/>
      </w:r>
      <w:r w:rsidRPr="00162D5F">
        <w:rPr>
          <w:rFonts w:asciiTheme="minorHAnsi" w:hAnsiTheme="minorHAnsi"/>
          <w:lang w:eastAsia="en-AU"/>
        </w:rPr>
        <w:t xml:space="preserve">, </w:t>
      </w:r>
      <w:r w:rsidR="00EB0C4A" w:rsidRPr="00162D5F">
        <w:rPr>
          <w:rFonts w:asciiTheme="minorHAnsi" w:hAnsiTheme="minorHAnsi"/>
          <w:lang w:eastAsia="en-AU"/>
        </w:rPr>
        <w:t>24</w:t>
      </w:r>
      <w:r w:rsidR="00BB6D15" w:rsidRPr="00162D5F">
        <w:rPr>
          <w:rFonts w:asciiTheme="minorHAnsi" w:hAnsiTheme="minorHAnsi"/>
          <w:lang w:eastAsia="en-AU"/>
        </w:rPr>
        <w:t>,</w:t>
      </w:r>
      <w:r w:rsidR="00EB0C4A" w:rsidRPr="00162D5F">
        <w:rPr>
          <w:rFonts w:asciiTheme="minorHAnsi" w:hAnsiTheme="minorHAnsi"/>
          <w:lang w:eastAsia="en-AU"/>
        </w:rPr>
        <w:t>866</w:t>
      </w:r>
      <w:r w:rsidRPr="00162D5F">
        <w:rPr>
          <w:rFonts w:asciiTheme="minorHAnsi" w:hAnsiTheme="minorHAnsi"/>
          <w:lang w:eastAsia="en-AU"/>
        </w:rPr>
        <w:t xml:space="preserve"> have received an approved plan. Of the participants with approved plans, 5</w:t>
      </w:r>
      <w:r w:rsidR="0080175C" w:rsidRPr="00162D5F">
        <w:rPr>
          <w:rFonts w:asciiTheme="minorHAnsi" w:hAnsiTheme="minorHAnsi"/>
          <w:lang w:eastAsia="en-AU"/>
        </w:rPr>
        <w:t>.5</w:t>
      </w:r>
      <w:r w:rsidRPr="00162D5F">
        <w:rPr>
          <w:rFonts w:asciiTheme="minorHAnsi" w:hAnsiTheme="minorHAnsi"/>
          <w:lang w:eastAsia="en-AU"/>
        </w:rPr>
        <w:t>% are Aboriginal and/or Torres Strait Islander and 4</w:t>
      </w:r>
      <w:r w:rsidR="0080175C" w:rsidRPr="00162D5F">
        <w:rPr>
          <w:rFonts w:asciiTheme="minorHAnsi" w:hAnsiTheme="minorHAnsi"/>
          <w:lang w:eastAsia="en-AU"/>
        </w:rPr>
        <w:t>.2</w:t>
      </w:r>
      <w:r w:rsidRPr="00162D5F">
        <w:rPr>
          <w:rFonts w:asciiTheme="minorHAnsi" w:hAnsiTheme="minorHAnsi"/>
          <w:lang w:eastAsia="en-AU"/>
        </w:rPr>
        <w:t xml:space="preserve">% </w:t>
      </w:r>
      <w:r w:rsidR="0078359A" w:rsidRPr="00162D5F">
        <w:rPr>
          <w:rFonts w:asciiTheme="minorHAnsi" w:hAnsiTheme="minorHAnsi"/>
          <w:lang w:eastAsia="en-AU"/>
        </w:rPr>
        <w:t xml:space="preserve">are </w:t>
      </w:r>
      <w:r w:rsidRPr="00162D5F">
        <w:rPr>
          <w:rFonts w:asciiTheme="minorHAnsi" w:hAnsiTheme="minorHAnsi"/>
          <w:lang w:eastAsia="en-AU"/>
        </w:rPr>
        <w:t>Culturally and Linguistically Diverse (CALD).</w:t>
      </w:r>
      <w:r w:rsidRPr="00162D5F">
        <w:t xml:space="preserve"> </w:t>
      </w:r>
      <w:r w:rsidR="000C0264" w:rsidRPr="00162D5F">
        <w:rPr>
          <w:rFonts w:asciiTheme="minorHAnsi" w:hAnsiTheme="minorHAnsi"/>
          <w:lang w:eastAsia="en-AU"/>
        </w:rPr>
        <w:t xml:space="preserve">These percentages are consistent with those reported in the </w:t>
      </w:r>
      <w:r w:rsidR="00EB0C4A" w:rsidRPr="00162D5F">
        <w:rPr>
          <w:rFonts w:asciiTheme="minorHAnsi" w:hAnsiTheme="minorHAnsi"/>
          <w:lang w:eastAsia="en-AU"/>
        </w:rPr>
        <w:t>December</w:t>
      </w:r>
      <w:r w:rsidR="000C0264" w:rsidRPr="00162D5F">
        <w:rPr>
          <w:rFonts w:asciiTheme="minorHAnsi" w:hAnsiTheme="minorHAnsi"/>
          <w:lang w:eastAsia="en-AU"/>
        </w:rPr>
        <w:t xml:space="preserve"> </w:t>
      </w:r>
      <w:r w:rsidR="007854E6" w:rsidRPr="00162D5F">
        <w:rPr>
          <w:rFonts w:asciiTheme="minorHAnsi" w:hAnsiTheme="minorHAnsi"/>
          <w:lang w:eastAsia="en-AU"/>
        </w:rPr>
        <w:t xml:space="preserve">2015 </w:t>
      </w:r>
      <w:r w:rsidR="000C0264" w:rsidRPr="00162D5F">
        <w:rPr>
          <w:rFonts w:asciiTheme="minorHAnsi" w:hAnsiTheme="minorHAnsi"/>
          <w:lang w:eastAsia="en-AU"/>
        </w:rPr>
        <w:t>quarter.</w:t>
      </w:r>
      <w:r w:rsidRPr="00333580">
        <w:rPr>
          <w:rFonts w:asciiTheme="minorHAnsi" w:hAnsiTheme="minorHAnsi"/>
          <w:lang w:eastAsia="en-AU"/>
        </w:rPr>
        <w:t xml:space="preserve"> </w:t>
      </w:r>
      <w:r w:rsidR="004C3BEE" w:rsidRPr="00162D5F">
        <w:rPr>
          <w:rFonts w:asciiTheme="minorHAnsi" w:hAnsiTheme="minorHAnsi"/>
          <w:lang w:eastAsia="en-AU"/>
        </w:rPr>
        <w:t>The number of participants identifying as Aboriginal and/or Torres Strait Islander is largely in line with e</w:t>
      </w:r>
      <w:r w:rsidR="00EB0C4A" w:rsidRPr="00162D5F">
        <w:rPr>
          <w:rFonts w:asciiTheme="minorHAnsi" w:hAnsiTheme="minorHAnsi"/>
          <w:lang w:eastAsia="en-AU"/>
        </w:rPr>
        <w:t xml:space="preserve">xpectations, with only Tasmania, </w:t>
      </w:r>
      <w:r w:rsidR="004C3BEE" w:rsidRPr="00162D5F">
        <w:rPr>
          <w:rFonts w:asciiTheme="minorHAnsi" w:hAnsiTheme="minorHAnsi"/>
          <w:lang w:eastAsia="en-AU"/>
        </w:rPr>
        <w:t xml:space="preserve">South </w:t>
      </w:r>
      <w:r w:rsidR="007854E6" w:rsidRPr="00162D5F">
        <w:rPr>
          <w:rFonts w:asciiTheme="minorHAnsi" w:hAnsiTheme="minorHAnsi"/>
          <w:lang w:eastAsia="en-AU"/>
        </w:rPr>
        <w:t>Australia</w:t>
      </w:r>
      <w:r w:rsidR="00EB0C4A" w:rsidRPr="00162D5F">
        <w:rPr>
          <w:rFonts w:asciiTheme="minorHAnsi" w:hAnsiTheme="minorHAnsi"/>
          <w:lang w:eastAsia="en-AU"/>
        </w:rPr>
        <w:t xml:space="preserve"> and Western Australia</w:t>
      </w:r>
      <w:r w:rsidR="007854E6" w:rsidRPr="00162D5F">
        <w:rPr>
          <w:rFonts w:asciiTheme="minorHAnsi" w:hAnsiTheme="minorHAnsi"/>
          <w:lang w:eastAsia="en-AU"/>
        </w:rPr>
        <w:t xml:space="preserve"> </w:t>
      </w:r>
      <w:r w:rsidR="004C3BEE" w:rsidRPr="00162D5F">
        <w:rPr>
          <w:rFonts w:asciiTheme="minorHAnsi" w:hAnsiTheme="minorHAnsi"/>
          <w:lang w:eastAsia="en-AU"/>
        </w:rPr>
        <w:t xml:space="preserve">being below expectation. </w:t>
      </w:r>
      <w:r w:rsidR="003531D0" w:rsidRPr="00162D5F">
        <w:rPr>
          <w:rFonts w:asciiTheme="minorHAnsi" w:hAnsiTheme="minorHAnsi"/>
        </w:rPr>
        <w:t xml:space="preserve">All sites have lower than expected </w:t>
      </w:r>
      <w:r w:rsidRPr="00162D5F">
        <w:rPr>
          <w:rFonts w:asciiTheme="minorHAnsi" w:hAnsiTheme="minorHAnsi"/>
        </w:rPr>
        <w:t>CALD participants</w:t>
      </w:r>
      <w:r w:rsidR="003531D0" w:rsidRPr="00162D5F">
        <w:rPr>
          <w:rFonts w:asciiTheme="minorHAnsi" w:hAnsiTheme="minorHAnsi"/>
        </w:rPr>
        <w:t>.</w:t>
      </w:r>
      <w:r w:rsidRPr="00333580">
        <w:rPr>
          <w:rFonts w:asciiTheme="minorHAnsi" w:hAnsiTheme="minorHAnsi"/>
        </w:rPr>
        <w:t xml:space="preserve"> </w:t>
      </w:r>
    </w:p>
    <w:p w14:paraId="7478CC5D" w14:textId="2A8AD29D" w:rsidR="000A0A8C" w:rsidRPr="00333580" w:rsidRDefault="000A0A8C" w:rsidP="000A0A8C">
      <w:pPr>
        <w:rPr>
          <w:rFonts w:asciiTheme="minorHAnsi" w:hAnsiTheme="minorHAnsi"/>
          <w:lang w:eastAsia="en-AU"/>
        </w:rPr>
      </w:pPr>
      <w:r w:rsidRPr="00162D5F">
        <w:rPr>
          <w:rFonts w:asciiTheme="minorHAnsi" w:hAnsiTheme="minorHAnsi"/>
          <w:lang w:eastAsia="en-AU"/>
        </w:rPr>
        <w:t>‘Autism and related disorders’ is the most common primary disability across all sites (31% of participants nationally), noting that the age-specific sites are included in this figure.</w:t>
      </w:r>
      <w:r w:rsidRPr="00333580">
        <w:rPr>
          <w:rFonts w:asciiTheme="minorHAnsi" w:hAnsiTheme="minorHAnsi"/>
          <w:lang w:eastAsia="en-AU"/>
        </w:rPr>
        <w:t xml:space="preserve"> </w:t>
      </w:r>
      <w:r w:rsidRPr="00162D5F">
        <w:rPr>
          <w:rFonts w:asciiTheme="minorHAnsi" w:hAnsiTheme="minorHAnsi"/>
          <w:lang w:eastAsia="en-AU"/>
        </w:rPr>
        <w:t>In South Australia, 48% of participants have Autism and related disorders listed as their primary disability due to the very young cohort of participants (0-6 year olds).</w:t>
      </w:r>
      <w:r w:rsidRPr="00333580">
        <w:rPr>
          <w:rFonts w:asciiTheme="minorHAnsi" w:hAnsiTheme="minorHAnsi"/>
          <w:lang w:eastAsia="en-AU"/>
        </w:rPr>
        <w:t xml:space="preserve"> </w:t>
      </w:r>
      <w:r w:rsidRPr="00162D5F">
        <w:rPr>
          <w:rFonts w:asciiTheme="minorHAnsi" w:hAnsiTheme="minorHAnsi"/>
          <w:lang w:eastAsia="en-AU"/>
        </w:rPr>
        <w:t xml:space="preserve">In Tasmania, intellectual disability (including Down syndrome and other intellectual/learning disability) is the most prevalent primary disability at </w:t>
      </w:r>
      <w:r w:rsidR="008226FD" w:rsidRPr="00162D5F">
        <w:rPr>
          <w:rFonts w:asciiTheme="minorHAnsi" w:hAnsiTheme="minorHAnsi"/>
          <w:lang w:eastAsia="en-AU"/>
        </w:rPr>
        <w:t>5</w:t>
      </w:r>
      <w:r w:rsidR="00EB0C4A" w:rsidRPr="00162D5F">
        <w:rPr>
          <w:rFonts w:asciiTheme="minorHAnsi" w:hAnsiTheme="minorHAnsi"/>
          <w:lang w:eastAsia="en-AU"/>
        </w:rPr>
        <w:t>0</w:t>
      </w:r>
      <w:r w:rsidRPr="00162D5F">
        <w:rPr>
          <w:rFonts w:asciiTheme="minorHAnsi" w:hAnsiTheme="minorHAnsi"/>
          <w:lang w:eastAsia="en-AU"/>
        </w:rPr>
        <w:t>%, due to the young adult cohort (15-2</w:t>
      </w:r>
      <w:r w:rsidR="0083402F" w:rsidRPr="00162D5F">
        <w:rPr>
          <w:rFonts w:asciiTheme="minorHAnsi" w:hAnsiTheme="minorHAnsi"/>
          <w:lang w:eastAsia="en-AU"/>
        </w:rPr>
        <w:t>4</w:t>
      </w:r>
      <w:r w:rsidRPr="00162D5F">
        <w:rPr>
          <w:rFonts w:asciiTheme="minorHAnsi" w:hAnsiTheme="minorHAnsi"/>
          <w:lang w:eastAsia="en-AU"/>
        </w:rPr>
        <w:t xml:space="preserve"> years). In New South Wales (Hunter) and Victoria, the two sites established in 2013-14 and inclusive of all ages, intellectual disability and Autism and related disorders are the most prevalent primary disabilities (</w:t>
      </w:r>
      <w:r w:rsidR="00AD7101" w:rsidRPr="00162D5F">
        <w:rPr>
          <w:rFonts w:asciiTheme="minorHAnsi" w:hAnsiTheme="minorHAnsi"/>
          <w:lang w:eastAsia="en-AU"/>
        </w:rPr>
        <w:t>25</w:t>
      </w:r>
      <w:r w:rsidRPr="00162D5F">
        <w:rPr>
          <w:rFonts w:asciiTheme="minorHAnsi" w:hAnsiTheme="minorHAnsi"/>
          <w:lang w:eastAsia="en-AU"/>
        </w:rPr>
        <w:t>% and 2</w:t>
      </w:r>
      <w:r w:rsidR="00AD7101" w:rsidRPr="00162D5F">
        <w:rPr>
          <w:rFonts w:asciiTheme="minorHAnsi" w:hAnsiTheme="minorHAnsi"/>
          <w:lang w:eastAsia="en-AU"/>
        </w:rPr>
        <w:t>3</w:t>
      </w:r>
      <w:r w:rsidRPr="00162D5F">
        <w:rPr>
          <w:rFonts w:asciiTheme="minorHAnsi" w:hAnsiTheme="minorHAnsi"/>
          <w:lang w:eastAsia="en-AU"/>
        </w:rPr>
        <w:t>% respectively across the two sites)</w:t>
      </w:r>
      <w:r w:rsidR="00BE7D6D" w:rsidRPr="00162D5F">
        <w:rPr>
          <w:rFonts w:asciiTheme="minorHAnsi" w:hAnsiTheme="minorHAnsi"/>
          <w:lang w:eastAsia="en-AU"/>
        </w:rPr>
        <w:t>. These sites also demonstrate higher proportions of participants with psychosocial and degenerative disabilities, reflecting the adult cohort in the trial population.</w:t>
      </w:r>
    </w:p>
    <w:p w14:paraId="5944F01D" w14:textId="49EA2E10" w:rsidR="0078359A" w:rsidRPr="00333580" w:rsidRDefault="000A0A8C" w:rsidP="00CD194C">
      <w:pPr>
        <w:pStyle w:val="BodyText1"/>
        <w:rPr>
          <w:rFonts w:eastAsiaTheme="majorEastAsia" w:cstheme="majorBidi"/>
          <w:b/>
          <w:bCs/>
          <w:iCs/>
          <w:sz w:val="24"/>
        </w:rPr>
      </w:pPr>
      <w:r w:rsidRPr="00162D5F">
        <w:rPr>
          <w:lang w:eastAsia="en-AU"/>
        </w:rPr>
        <w:t xml:space="preserve">A number of participants in the NDIS received funded supports from existing Commonwealth and </w:t>
      </w:r>
      <w:r w:rsidR="007B2E88" w:rsidRPr="00162D5F">
        <w:rPr>
          <w:lang w:eastAsia="en-AU"/>
        </w:rPr>
        <w:t>State/Territory</w:t>
      </w:r>
      <w:r w:rsidRPr="00162D5F">
        <w:rPr>
          <w:lang w:eastAsia="en-AU"/>
        </w:rPr>
        <w:t xml:space="preserve"> disability programs –5</w:t>
      </w:r>
      <w:r w:rsidR="00C949B7" w:rsidRPr="00162D5F">
        <w:rPr>
          <w:lang w:eastAsia="en-AU"/>
        </w:rPr>
        <w:t>4</w:t>
      </w:r>
      <w:r w:rsidRPr="00162D5F">
        <w:rPr>
          <w:lang w:eastAsia="en-AU"/>
        </w:rPr>
        <w:t>% of active participants</w:t>
      </w:r>
      <w:r w:rsidR="009B531A" w:rsidRPr="00162D5F">
        <w:rPr>
          <w:lang w:eastAsia="en-AU"/>
        </w:rPr>
        <w:t>, down from 5</w:t>
      </w:r>
      <w:r w:rsidR="00C949B7" w:rsidRPr="00162D5F">
        <w:rPr>
          <w:lang w:eastAsia="en-AU"/>
        </w:rPr>
        <w:t>5</w:t>
      </w:r>
      <w:r w:rsidR="009B531A" w:rsidRPr="00162D5F">
        <w:rPr>
          <w:lang w:eastAsia="en-AU"/>
        </w:rPr>
        <w:t>% last quarter</w:t>
      </w:r>
      <w:r w:rsidRPr="00333580">
        <w:rPr>
          <w:lang w:eastAsia="en-AU"/>
        </w:rPr>
        <w:t xml:space="preserve">. </w:t>
      </w:r>
      <w:r w:rsidRPr="00162D5F">
        <w:rPr>
          <w:lang w:eastAsia="en-AU"/>
        </w:rPr>
        <w:t>Other participants entering the NDIS have not received any disability services before, either due to unmet need or new incidence –4</w:t>
      </w:r>
      <w:r w:rsidR="00C949B7" w:rsidRPr="00162D5F">
        <w:rPr>
          <w:lang w:eastAsia="en-AU"/>
        </w:rPr>
        <w:t>6</w:t>
      </w:r>
      <w:r w:rsidRPr="00162D5F">
        <w:rPr>
          <w:lang w:eastAsia="en-AU"/>
        </w:rPr>
        <w:t>% of active participants.</w:t>
      </w:r>
      <w:r w:rsidRPr="00333580">
        <w:rPr>
          <w:lang w:eastAsia="en-AU"/>
        </w:rPr>
        <w:t xml:space="preserve"> </w:t>
      </w:r>
      <w:r w:rsidRPr="00162D5F">
        <w:rPr>
          <w:lang w:eastAsia="en-AU"/>
        </w:rPr>
        <w:t xml:space="preserve">There are </w:t>
      </w:r>
      <w:r w:rsidR="000C0264" w:rsidRPr="00162D5F">
        <w:rPr>
          <w:lang w:eastAsia="en-AU"/>
        </w:rPr>
        <w:t>2</w:t>
      </w:r>
      <w:r w:rsidR="00C949B7" w:rsidRPr="00162D5F">
        <w:rPr>
          <w:lang w:eastAsia="en-AU"/>
        </w:rPr>
        <w:t>4</w:t>
      </w:r>
      <w:r w:rsidR="000C0264" w:rsidRPr="00162D5F">
        <w:rPr>
          <w:lang w:eastAsia="en-AU"/>
        </w:rPr>
        <w:t>,</w:t>
      </w:r>
      <w:r w:rsidR="00C949B7" w:rsidRPr="00162D5F">
        <w:rPr>
          <w:lang w:eastAsia="en-AU"/>
        </w:rPr>
        <w:t>535</w:t>
      </w:r>
      <w:r w:rsidRPr="00162D5F">
        <w:rPr>
          <w:lang w:eastAsia="en-AU"/>
        </w:rPr>
        <w:t xml:space="preserve"> active participants with approved plans, of whom, </w:t>
      </w:r>
      <w:r w:rsidR="000C0264" w:rsidRPr="00162D5F">
        <w:rPr>
          <w:lang w:eastAsia="en-AU"/>
        </w:rPr>
        <w:t>1</w:t>
      </w:r>
      <w:r w:rsidR="00C949B7" w:rsidRPr="00162D5F">
        <w:rPr>
          <w:lang w:eastAsia="en-AU"/>
        </w:rPr>
        <w:t>4</w:t>
      </w:r>
      <w:r w:rsidR="000C0264" w:rsidRPr="00162D5F">
        <w:rPr>
          <w:lang w:eastAsia="en-AU"/>
        </w:rPr>
        <w:t>,</w:t>
      </w:r>
      <w:r w:rsidR="00C949B7" w:rsidRPr="00162D5F">
        <w:rPr>
          <w:lang w:eastAsia="en-AU"/>
        </w:rPr>
        <w:t>426</w:t>
      </w:r>
      <w:r w:rsidRPr="00162D5F">
        <w:rPr>
          <w:lang w:eastAsia="en-AU"/>
        </w:rPr>
        <w:t xml:space="preserve"> (5</w:t>
      </w:r>
      <w:r w:rsidR="00C0166B" w:rsidRPr="00162D5F">
        <w:rPr>
          <w:lang w:eastAsia="en-AU"/>
        </w:rPr>
        <w:t>8</w:t>
      </w:r>
      <w:r w:rsidRPr="00162D5F">
        <w:rPr>
          <w:lang w:eastAsia="en-AU"/>
        </w:rPr>
        <w:t xml:space="preserve">%) were found eligible for the </w:t>
      </w:r>
      <w:r w:rsidR="007B2E88" w:rsidRPr="00162D5F">
        <w:rPr>
          <w:lang w:eastAsia="en-AU"/>
        </w:rPr>
        <w:t>Scheme</w:t>
      </w:r>
      <w:r w:rsidRPr="00162D5F">
        <w:rPr>
          <w:lang w:eastAsia="en-AU"/>
        </w:rPr>
        <w:t xml:space="preserve"> because they met the disability requirements (section 24 of the NDIS Act), and </w:t>
      </w:r>
      <w:r w:rsidR="00C949B7" w:rsidRPr="00162D5F">
        <w:rPr>
          <w:lang w:eastAsia="en-AU"/>
        </w:rPr>
        <w:t>10</w:t>
      </w:r>
      <w:r w:rsidR="000C0264" w:rsidRPr="00162D5F">
        <w:rPr>
          <w:lang w:eastAsia="en-AU"/>
        </w:rPr>
        <w:t>,</w:t>
      </w:r>
      <w:r w:rsidR="00C949B7" w:rsidRPr="00162D5F">
        <w:rPr>
          <w:lang w:eastAsia="en-AU"/>
        </w:rPr>
        <w:t>109</w:t>
      </w:r>
      <w:r w:rsidRPr="00162D5F">
        <w:rPr>
          <w:lang w:eastAsia="en-AU"/>
        </w:rPr>
        <w:t xml:space="preserve"> (4</w:t>
      </w:r>
      <w:r w:rsidR="00C0166B" w:rsidRPr="00162D5F">
        <w:rPr>
          <w:lang w:eastAsia="en-AU"/>
        </w:rPr>
        <w:t>1</w:t>
      </w:r>
      <w:r w:rsidRPr="00162D5F">
        <w:rPr>
          <w:lang w:eastAsia="en-AU"/>
        </w:rPr>
        <w:t>%) participants met the early invention requirements (section 25 of the NDIS Act)</w:t>
      </w:r>
      <w:r w:rsidR="005B7DFD" w:rsidRPr="00162D5F">
        <w:rPr>
          <w:lang w:eastAsia="en-AU"/>
        </w:rPr>
        <w:t>. Note:</w:t>
      </w:r>
      <w:r w:rsidR="00971516" w:rsidRPr="00162D5F">
        <w:rPr>
          <w:lang w:eastAsia="en-AU"/>
        </w:rPr>
        <w:t xml:space="preserve"> there are a small proportion (1%) of participants who met the early intervention requirements and now meet the disability requirements</w:t>
      </w:r>
      <w:r w:rsidRPr="00162D5F">
        <w:rPr>
          <w:lang w:eastAsia="en-AU"/>
        </w:rPr>
        <w:t xml:space="preserve">. </w:t>
      </w:r>
      <w:r w:rsidRPr="00162D5F">
        <w:t xml:space="preserve">Participants in the younger age groups (particularly 0-12 year olds) often meet the early intervention requirements rather than the disability requirements. A small proportion of participants aged 13-18 have entered the </w:t>
      </w:r>
      <w:r w:rsidR="007B2E88" w:rsidRPr="00162D5F">
        <w:t>Scheme</w:t>
      </w:r>
      <w:r w:rsidRPr="00162D5F">
        <w:t xml:space="preserve"> because they meet the early intervention requirements. From age 19 onwards almost all participants meet the disability requirements.</w:t>
      </w:r>
      <w:r w:rsidR="0078359A" w:rsidRPr="00333580">
        <w:br w:type="page"/>
      </w:r>
    </w:p>
    <w:p w14:paraId="44BC6AC4" w14:textId="77777777" w:rsidR="00740A36" w:rsidRPr="00333580" w:rsidRDefault="00740A36" w:rsidP="00740A36">
      <w:pPr>
        <w:pStyle w:val="Heading4"/>
        <w:rPr>
          <w:rFonts w:asciiTheme="minorHAnsi" w:hAnsiTheme="minorHAnsi"/>
        </w:rPr>
      </w:pPr>
      <w:r w:rsidRPr="00333580">
        <w:rPr>
          <w:rFonts w:asciiTheme="minorHAnsi" w:hAnsiTheme="minorHAnsi"/>
        </w:rPr>
        <w:t>Plans</w:t>
      </w:r>
    </w:p>
    <w:p w14:paraId="0B58C011" w14:textId="2DAEF354" w:rsidR="000A0A8C" w:rsidRPr="00333580" w:rsidRDefault="00C949B7" w:rsidP="000A0A8C">
      <w:pPr>
        <w:pStyle w:val="BodyText1"/>
        <w:rPr>
          <w:lang w:eastAsia="en-AU"/>
        </w:rPr>
      </w:pPr>
      <w:r w:rsidRPr="00162D5F">
        <w:rPr>
          <w:lang w:eastAsia="en-AU"/>
        </w:rPr>
        <w:t>43</w:t>
      </w:r>
      <w:r w:rsidR="00385F7F" w:rsidRPr="00162D5F">
        <w:rPr>
          <w:lang w:eastAsia="en-AU"/>
        </w:rPr>
        <w:t>,9</w:t>
      </w:r>
      <w:r w:rsidRPr="00162D5F">
        <w:rPr>
          <w:lang w:eastAsia="en-AU"/>
        </w:rPr>
        <w:t>46</w:t>
      </w:r>
      <w:r w:rsidR="000A0A8C" w:rsidRPr="00162D5F">
        <w:rPr>
          <w:lang w:eastAsia="en-AU"/>
        </w:rPr>
        <w:t xml:space="preserve"> plans have been approved to date, including </w:t>
      </w:r>
      <w:r w:rsidR="00385F7F" w:rsidRPr="00162D5F">
        <w:rPr>
          <w:lang w:eastAsia="en-AU"/>
        </w:rPr>
        <w:t>15</w:t>
      </w:r>
      <w:r w:rsidR="000A0A8C" w:rsidRPr="00162D5F">
        <w:rPr>
          <w:lang w:eastAsia="en-AU"/>
        </w:rPr>
        <w:t>,</w:t>
      </w:r>
      <w:r w:rsidRPr="00162D5F">
        <w:rPr>
          <w:lang w:eastAsia="en-AU"/>
        </w:rPr>
        <w:t>872</w:t>
      </w:r>
      <w:r w:rsidR="00385F7F" w:rsidRPr="00162D5F">
        <w:rPr>
          <w:lang w:eastAsia="en-AU"/>
        </w:rPr>
        <w:t xml:space="preserve"> </w:t>
      </w:r>
      <w:r w:rsidR="000A0A8C" w:rsidRPr="00162D5F">
        <w:rPr>
          <w:lang w:eastAsia="en-AU"/>
        </w:rPr>
        <w:t xml:space="preserve">second plans, </w:t>
      </w:r>
      <w:r w:rsidR="004E029D" w:rsidRPr="00162D5F">
        <w:rPr>
          <w:lang w:eastAsia="en-AU"/>
        </w:rPr>
        <w:t>15</w:t>
      </w:r>
      <w:r w:rsidR="000A0A8C" w:rsidRPr="00162D5F">
        <w:rPr>
          <w:lang w:eastAsia="en-AU"/>
        </w:rPr>
        <w:t>,</w:t>
      </w:r>
      <w:r w:rsidR="004E029D" w:rsidRPr="00162D5F">
        <w:rPr>
          <w:lang w:eastAsia="en-AU"/>
        </w:rPr>
        <w:t>441</w:t>
      </w:r>
      <w:r w:rsidR="00385F7F" w:rsidRPr="00162D5F">
        <w:rPr>
          <w:lang w:eastAsia="en-AU"/>
        </w:rPr>
        <w:t xml:space="preserve"> </w:t>
      </w:r>
      <w:r w:rsidR="000A0A8C" w:rsidRPr="00162D5F">
        <w:rPr>
          <w:lang w:eastAsia="en-AU"/>
        </w:rPr>
        <w:t xml:space="preserve">third plans, </w:t>
      </w:r>
      <w:r w:rsidR="004E029D" w:rsidRPr="00162D5F">
        <w:rPr>
          <w:lang w:eastAsia="en-AU"/>
        </w:rPr>
        <w:t>1,080</w:t>
      </w:r>
      <w:r w:rsidR="00385F7F" w:rsidRPr="00162D5F">
        <w:rPr>
          <w:lang w:eastAsia="en-AU"/>
        </w:rPr>
        <w:t xml:space="preserve"> </w:t>
      </w:r>
      <w:r w:rsidR="000A0A8C" w:rsidRPr="00162D5F">
        <w:rPr>
          <w:lang w:eastAsia="en-AU"/>
        </w:rPr>
        <w:t xml:space="preserve">fourth plans, and </w:t>
      </w:r>
      <w:r w:rsidR="004E029D" w:rsidRPr="00162D5F">
        <w:rPr>
          <w:lang w:eastAsia="en-AU"/>
        </w:rPr>
        <w:t>50</w:t>
      </w:r>
      <w:r w:rsidR="000A0A8C" w:rsidRPr="00162D5F">
        <w:rPr>
          <w:lang w:eastAsia="en-AU"/>
        </w:rPr>
        <w:t xml:space="preserve"> fifth plans</w:t>
      </w:r>
      <w:r w:rsidR="000A0A8C" w:rsidRPr="00333580">
        <w:rPr>
          <w:lang w:eastAsia="en-AU"/>
        </w:rPr>
        <w:t xml:space="preserve">. </w:t>
      </w:r>
      <w:r w:rsidR="000A0A8C" w:rsidRPr="00162D5F">
        <w:rPr>
          <w:lang w:eastAsia="en-AU"/>
        </w:rPr>
        <w:t>These plans are likely to include a focus on supporting participants with their goals across independence, social participation and/or health &amp; wellbeing. They are also likely to contain multiple funded supports (</w:t>
      </w:r>
      <w:r w:rsidR="00385F7F" w:rsidRPr="00162D5F">
        <w:rPr>
          <w:lang w:eastAsia="en-AU"/>
        </w:rPr>
        <w:t>81</w:t>
      </w:r>
      <w:r w:rsidR="000A0A8C" w:rsidRPr="00162D5F">
        <w:rPr>
          <w:lang w:eastAsia="en-AU"/>
        </w:rPr>
        <w:t xml:space="preserve">% of plans). </w:t>
      </w:r>
      <w:r w:rsidR="009B51AF" w:rsidRPr="00162D5F">
        <w:rPr>
          <w:lang w:eastAsia="en-AU"/>
        </w:rPr>
        <w:t>Overall t</w:t>
      </w:r>
      <w:r w:rsidR="000A0A8C" w:rsidRPr="00162D5F">
        <w:rPr>
          <w:lang w:eastAsia="en-AU"/>
        </w:rPr>
        <w:t xml:space="preserve">he most common funded supports in dollar terms are </w:t>
      </w:r>
      <w:r w:rsidR="009B51AF" w:rsidRPr="00162D5F">
        <w:rPr>
          <w:lang w:eastAsia="en-AU"/>
        </w:rPr>
        <w:t>assistance with daily life and</w:t>
      </w:r>
      <w:r w:rsidR="002E340F" w:rsidRPr="00162D5F">
        <w:rPr>
          <w:lang w:eastAsia="en-AU"/>
        </w:rPr>
        <w:t xml:space="preserve"> then</w:t>
      </w:r>
      <w:r w:rsidR="009B51AF" w:rsidRPr="00162D5F">
        <w:rPr>
          <w:lang w:eastAsia="en-AU"/>
        </w:rPr>
        <w:t xml:space="preserve"> </w:t>
      </w:r>
      <w:r w:rsidR="002E340F" w:rsidRPr="00162D5F">
        <w:rPr>
          <w:lang w:eastAsia="en-AU"/>
        </w:rPr>
        <w:t>improved daily living skills</w:t>
      </w:r>
      <w:r w:rsidR="000A0A8C" w:rsidRPr="00162D5F">
        <w:rPr>
          <w:lang w:eastAsia="en-AU"/>
        </w:rPr>
        <w:t>. Th</w:t>
      </w:r>
      <w:r w:rsidR="002E340F" w:rsidRPr="00162D5F">
        <w:rPr>
          <w:lang w:eastAsia="en-AU"/>
        </w:rPr>
        <w:t>is</w:t>
      </w:r>
      <w:r w:rsidR="000A0A8C" w:rsidRPr="00162D5F">
        <w:rPr>
          <w:lang w:eastAsia="en-AU"/>
        </w:rPr>
        <w:t xml:space="preserve"> </w:t>
      </w:r>
      <w:r w:rsidR="002E340F" w:rsidRPr="00162D5F">
        <w:rPr>
          <w:lang w:eastAsia="en-AU"/>
        </w:rPr>
        <w:t>order is reversed</w:t>
      </w:r>
      <w:r w:rsidR="000A0A8C" w:rsidRPr="00162D5F">
        <w:rPr>
          <w:lang w:eastAsia="en-AU"/>
        </w:rPr>
        <w:t xml:space="preserve"> in South Australia</w:t>
      </w:r>
      <w:r w:rsidR="002E340F" w:rsidRPr="00162D5F">
        <w:rPr>
          <w:lang w:eastAsia="en-AU"/>
        </w:rPr>
        <w:t xml:space="preserve"> and </w:t>
      </w:r>
      <w:r w:rsidR="00BE7D6D" w:rsidRPr="00162D5F">
        <w:rPr>
          <w:lang w:eastAsia="en-AU"/>
        </w:rPr>
        <w:t>Nepean</w:t>
      </w:r>
      <w:r w:rsidR="002E340F" w:rsidRPr="00162D5F">
        <w:rPr>
          <w:lang w:eastAsia="en-AU"/>
        </w:rPr>
        <w:t xml:space="preserve"> Blue Mountains</w:t>
      </w:r>
      <w:r w:rsidR="00BE7D6D" w:rsidRPr="00162D5F">
        <w:rPr>
          <w:lang w:eastAsia="en-AU"/>
        </w:rPr>
        <w:t>, where there is an increased focus on capacity building in the early intervention cohorts.</w:t>
      </w:r>
    </w:p>
    <w:p w14:paraId="66CCFE00" w14:textId="47E3C9AF" w:rsidR="000A0A8C" w:rsidRPr="00333580" w:rsidRDefault="000A0A8C" w:rsidP="000A0A8C">
      <w:pPr>
        <w:pStyle w:val="BodyText1"/>
        <w:rPr>
          <w:lang w:eastAsia="en-AU"/>
        </w:rPr>
      </w:pPr>
      <w:r w:rsidRPr="00162D5F">
        <w:rPr>
          <w:lang w:eastAsia="en-AU"/>
        </w:rPr>
        <w:t>These plans are mostly solely agency managed (</w:t>
      </w:r>
      <w:r w:rsidR="00385F7F" w:rsidRPr="00162D5F">
        <w:rPr>
          <w:lang w:eastAsia="en-AU"/>
        </w:rPr>
        <w:t>5</w:t>
      </w:r>
      <w:r w:rsidR="00261AE6" w:rsidRPr="00162D5F">
        <w:rPr>
          <w:lang w:eastAsia="en-AU"/>
        </w:rPr>
        <w:t>8</w:t>
      </w:r>
      <w:r w:rsidR="002E340F" w:rsidRPr="00162D5F">
        <w:rPr>
          <w:lang w:eastAsia="en-AU"/>
        </w:rPr>
        <w:t>%). There are 3</w:t>
      </w:r>
      <w:r w:rsidR="00261AE6" w:rsidRPr="00162D5F">
        <w:rPr>
          <w:lang w:eastAsia="en-AU"/>
        </w:rPr>
        <w:t>5</w:t>
      </w:r>
      <w:r w:rsidRPr="00162D5F">
        <w:rPr>
          <w:lang w:eastAsia="en-AU"/>
        </w:rPr>
        <w:t xml:space="preserve">% which use a combination of agency management and self-management, and </w:t>
      </w:r>
      <w:r w:rsidR="00385F7F" w:rsidRPr="00162D5F">
        <w:rPr>
          <w:lang w:eastAsia="en-AU"/>
        </w:rPr>
        <w:t>7</w:t>
      </w:r>
      <w:r w:rsidRPr="00162D5F">
        <w:rPr>
          <w:lang w:eastAsia="en-AU"/>
        </w:rPr>
        <w:t>% are solely self-managed. Note: the management of the plan in this instance refers to the financial management of the plan. Participants can self-direct their supports whilst the agency manages the financial side of the plan.</w:t>
      </w:r>
    </w:p>
    <w:p w14:paraId="61393E2F" w14:textId="77777777" w:rsidR="00F30F34" w:rsidRPr="00333580" w:rsidRDefault="00F30F34" w:rsidP="00F30F34">
      <w:pPr>
        <w:pStyle w:val="BodyText1"/>
        <w:rPr>
          <w:lang w:eastAsia="en-AU"/>
        </w:rPr>
      </w:pPr>
    </w:p>
    <w:p w14:paraId="6C137866" w14:textId="77777777" w:rsidR="00F30F34" w:rsidRPr="00333580" w:rsidRDefault="00F30F34" w:rsidP="00F30F34">
      <w:pPr>
        <w:pStyle w:val="BodyText1"/>
        <w:rPr>
          <w:lang w:eastAsia="en-AU"/>
        </w:rPr>
        <w:sectPr w:rsidR="00F30F34" w:rsidRPr="00333580" w:rsidSect="004F420A">
          <w:pgSz w:w="11906" w:h="16838"/>
          <w:pgMar w:top="1440" w:right="991" w:bottom="1440" w:left="1276" w:header="709" w:footer="709" w:gutter="0"/>
          <w:cols w:space="708"/>
          <w:docGrid w:linePitch="360"/>
        </w:sectPr>
      </w:pPr>
    </w:p>
    <w:p w14:paraId="41FECD67" w14:textId="7AAA179E" w:rsidR="00F30F34" w:rsidRPr="00333580" w:rsidRDefault="00F30F34" w:rsidP="00F30F34">
      <w:pPr>
        <w:pStyle w:val="TablesandFigures"/>
        <w:rPr>
          <w:noProof/>
        </w:rPr>
      </w:pPr>
      <w:r w:rsidRPr="00333580">
        <w:t>Figure 2.(a).</w:t>
      </w:r>
      <w:r w:rsidRPr="00333580">
        <w:rPr>
          <w:noProof/>
        </w:rPr>
        <w:t xml:space="preserve"> </w:t>
      </w:r>
      <w:r w:rsidRPr="00333580">
        <w:t>Approved plans by month that the plan was first approved – NSW HTR, SA, TAS and VIC sites</w:t>
      </w:r>
      <w:r w:rsidRPr="00333580">
        <w:rPr>
          <w:b w:val="0"/>
          <w:bCs w:val="0"/>
          <w:i w:val="0"/>
          <w:iCs w:val="0"/>
        </w:rPr>
        <w:t xml:space="preserve"> </w:t>
      </w:r>
      <w:r w:rsidRPr="00333580">
        <w:t xml:space="preserve"> </w:t>
      </w:r>
      <w:r w:rsidR="00D92290" w:rsidRPr="00162D5F">
        <w:rPr>
          <w:noProof/>
        </w:rPr>
        <w:drawing>
          <wp:inline distT="0" distB="0" distL="0" distR="0" wp14:anchorId="08F950AB" wp14:editId="0BCB9089">
            <wp:extent cx="9720000" cy="545786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20000" cy="5457866"/>
                    </a:xfrm>
                    <a:prstGeom prst="rect">
                      <a:avLst/>
                    </a:prstGeom>
                    <a:noFill/>
                  </pic:spPr>
                </pic:pic>
              </a:graphicData>
            </a:graphic>
          </wp:inline>
        </w:drawing>
      </w:r>
    </w:p>
    <w:p w14:paraId="06A1466A" w14:textId="2C9475F7" w:rsidR="00F30F34" w:rsidRPr="00333580" w:rsidRDefault="00F30F34">
      <w:pPr>
        <w:pStyle w:val="TablesandFigures"/>
      </w:pPr>
      <w:r w:rsidRPr="00333580">
        <w:rPr>
          <w:noProof/>
        </w:rPr>
        <w:br w:type="page"/>
      </w:r>
      <w:r w:rsidRPr="00333580">
        <w:t>Figure 2.(b).</w:t>
      </w:r>
      <w:r w:rsidRPr="00333580">
        <w:rPr>
          <w:noProof/>
        </w:rPr>
        <w:t xml:space="preserve"> </w:t>
      </w:r>
      <w:r w:rsidRPr="00333580">
        <w:t>Approved plans by month that the plan was first approved – ACT, NT, WA and NSW NBM sites</w:t>
      </w:r>
      <w:r w:rsidRPr="00333580">
        <w:rPr>
          <w:rStyle w:val="FootnoteReference"/>
        </w:rPr>
        <w:footnoteReference w:id="4"/>
      </w:r>
      <w:r w:rsidR="00D92290" w:rsidRPr="00162D5F">
        <w:rPr>
          <w:noProof/>
        </w:rPr>
        <w:drawing>
          <wp:inline distT="0" distB="0" distL="0" distR="0" wp14:anchorId="46C19779" wp14:editId="4EAB2986">
            <wp:extent cx="9468000" cy="48454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68000" cy="4845409"/>
                    </a:xfrm>
                    <a:prstGeom prst="rect">
                      <a:avLst/>
                    </a:prstGeom>
                    <a:noFill/>
                  </pic:spPr>
                </pic:pic>
              </a:graphicData>
            </a:graphic>
          </wp:inline>
        </w:drawing>
      </w:r>
    </w:p>
    <w:p w14:paraId="7416FFEF" w14:textId="50E2D3A3" w:rsidR="00F30F34" w:rsidRPr="00333580" w:rsidRDefault="00F30F34" w:rsidP="00F30F34">
      <w:pPr>
        <w:spacing w:after="0"/>
        <w:rPr>
          <w:rFonts w:asciiTheme="minorHAnsi" w:eastAsia="Times New Roman" w:hAnsiTheme="minorHAnsi"/>
          <w:b/>
          <w:color w:val="000000"/>
          <w:lang w:eastAsia="en-AU"/>
        </w:rPr>
      </w:pPr>
    </w:p>
    <w:p w14:paraId="31657334" w14:textId="1B749F07" w:rsidR="00F30F34" w:rsidRPr="00333580" w:rsidRDefault="00F30F34" w:rsidP="00F30F34">
      <w:pPr>
        <w:keepNext/>
        <w:rPr>
          <w:rFonts w:asciiTheme="minorHAnsi" w:hAnsiTheme="minorHAnsi"/>
          <w:b/>
          <w:sz w:val="24"/>
          <w:lang w:eastAsia="en-AU"/>
        </w:rPr>
        <w:sectPr w:rsidR="00F30F34" w:rsidRPr="00333580" w:rsidSect="004F420A">
          <w:pgSz w:w="16838" w:h="11906" w:orient="landscape"/>
          <w:pgMar w:top="1276" w:right="1440" w:bottom="991" w:left="1440" w:header="709" w:footer="709" w:gutter="0"/>
          <w:cols w:space="708"/>
          <w:docGrid w:linePitch="360"/>
        </w:sectPr>
      </w:pPr>
    </w:p>
    <w:p w14:paraId="1C0163A4" w14:textId="61CB06F4" w:rsidR="000A0A8C" w:rsidRPr="00333580" w:rsidRDefault="000A0A8C" w:rsidP="000A0A8C">
      <w:pPr>
        <w:pStyle w:val="BodyText1"/>
      </w:pPr>
      <w:r w:rsidRPr="00162D5F">
        <w:t xml:space="preserve">In addition to supports provided through plans, </w:t>
      </w:r>
      <w:r w:rsidR="00722C85" w:rsidRPr="00162D5F">
        <w:t>90</w:t>
      </w:r>
      <w:r w:rsidRPr="00162D5F">
        <w:t xml:space="preserve">% of participants are also accessing mainstream services (up from </w:t>
      </w:r>
      <w:r w:rsidR="00A909F2" w:rsidRPr="00162D5F">
        <w:t>8</w:t>
      </w:r>
      <w:r w:rsidR="00722C85" w:rsidRPr="00162D5F">
        <w:t>9</w:t>
      </w:r>
      <w:r w:rsidRPr="00162D5F">
        <w:t>% last quarter). A large number of these mainstream services include services related to education (5</w:t>
      </w:r>
      <w:r w:rsidR="009254DD" w:rsidRPr="00162D5F">
        <w:t>2</w:t>
      </w:r>
      <w:r w:rsidRPr="00162D5F">
        <w:t xml:space="preserve">%) or </w:t>
      </w:r>
      <w:r w:rsidR="00036C15" w:rsidRPr="00162D5F">
        <w:t>community</w:t>
      </w:r>
      <w:r w:rsidR="00FE3F71" w:rsidRPr="00162D5F">
        <w:t xml:space="preserve"> related</w:t>
      </w:r>
      <w:r w:rsidR="00036C15" w:rsidRPr="00162D5F">
        <w:t xml:space="preserve"> activities</w:t>
      </w:r>
      <w:r w:rsidRPr="00162D5F">
        <w:t xml:space="preserve"> (</w:t>
      </w:r>
      <w:r w:rsidR="00722C85" w:rsidRPr="00162D5F">
        <w:t>50</w:t>
      </w:r>
      <w:r w:rsidRPr="00162D5F">
        <w:t>%</w:t>
      </w:r>
      <w:r w:rsidR="00036C15" w:rsidRPr="00162D5F">
        <w:rPr>
          <w:rStyle w:val="FootnoteReference"/>
        </w:rPr>
        <w:footnoteReference w:id="5"/>
      </w:r>
      <w:r w:rsidRPr="00162D5F">
        <w:t>).</w:t>
      </w:r>
      <w:r w:rsidRPr="00333580">
        <w:t xml:space="preserve"> </w:t>
      </w:r>
    </w:p>
    <w:p w14:paraId="7C584492" w14:textId="77777777" w:rsidR="000A0A8C" w:rsidRPr="00333580" w:rsidRDefault="000A0A8C" w:rsidP="000A0A8C">
      <w:pPr>
        <w:pStyle w:val="TablesandFigures"/>
      </w:pPr>
      <w:r w:rsidRPr="00333580">
        <w:t>Figure 3. Types of mainstream supports accessed in participants’ plans</w:t>
      </w:r>
    </w:p>
    <w:p w14:paraId="614B8581" w14:textId="6937C41C" w:rsidR="000A0A8C" w:rsidRPr="00333580" w:rsidRDefault="00722C85" w:rsidP="000A0A8C">
      <w:pPr>
        <w:pStyle w:val="Heading8"/>
        <w:rPr>
          <w:b/>
          <w:sz w:val="22"/>
        </w:rPr>
      </w:pPr>
      <w:r w:rsidRPr="00162D5F">
        <w:rPr>
          <w:b/>
          <w:noProof/>
          <w:sz w:val="22"/>
          <w:lang w:eastAsia="en-AU"/>
        </w:rPr>
        <w:drawing>
          <wp:inline distT="0" distB="0" distL="0" distR="0" wp14:anchorId="0120866E" wp14:editId="320E30AA">
            <wp:extent cx="5976000" cy="3405618"/>
            <wp:effectExtent l="0" t="0" r="571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6000" cy="3405618"/>
                    </a:xfrm>
                    <a:prstGeom prst="rect">
                      <a:avLst/>
                    </a:prstGeom>
                    <a:noFill/>
                  </pic:spPr>
                </pic:pic>
              </a:graphicData>
            </a:graphic>
          </wp:inline>
        </w:drawing>
      </w:r>
    </w:p>
    <w:p w14:paraId="294D986E" w14:textId="77777777" w:rsidR="00740A36" w:rsidRPr="00333580" w:rsidRDefault="00740A36" w:rsidP="00740A36">
      <w:pPr>
        <w:pStyle w:val="Heading4"/>
        <w:rPr>
          <w:rFonts w:asciiTheme="minorHAnsi" w:hAnsiTheme="minorHAnsi"/>
        </w:rPr>
      </w:pPr>
      <w:r w:rsidRPr="00333580">
        <w:rPr>
          <w:rFonts w:asciiTheme="minorHAnsi" w:hAnsiTheme="minorHAnsi"/>
        </w:rPr>
        <w:t>Committed funds</w:t>
      </w:r>
    </w:p>
    <w:p w14:paraId="20DD8363" w14:textId="27741461" w:rsidR="000A0A8C" w:rsidRPr="00333580" w:rsidRDefault="000A0A8C" w:rsidP="000A0A8C">
      <w:pPr>
        <w:pStyle w:val="BodyText1"/>
        <w:rPr>
          <w:lang w:eastAsia="en-AU"/>
        </w:rPr>
      </w:pPr>
      <w:r w:rsidRPr="00162D5F">
        <w:rPr>
          <w:lang w:eastAsia="en-AU"/>
        </w:rPr>
        <w:t>Overall, $</w:t>
      </w:r>
      <w:r w:rsidR="008514FE" w:rsidRPr="00162D5F">
        <w:rPr>
          <w:lang w:eastAsia="en-AU"/>
        </w:rPr>
        <w:t>2</w:t>
      </w:r>
      <w:r w:rsidR="00FA066F" w:rsidRPr="00162D5F">
        <w:rPr>
          <w:lang w:eastAsia="en-AU"/>
        </w:rPr>
        <w:t xml:space="preserve"> </w:t>
      </w:r>
      <w:r w:rsidRPr="00162D5F">
        <w:rPr>
          <w:lang w:eastAsia="en-AU"/>
        </w:rPr>
        <w:t>billion has been committed for participant support costs to date, with $</w:t>
      </w:r>
      <w:r w:rsidR="008514FE" w:rsidRPr="00162D5F">
        <w:rPr>
          <w:lang w:eastAsia="en-AU"/>
        </w:rPr>
        <w:t>799</w:t>
      </w:r>
      <w:r w:rsidR="000879F9" w:rsidRPr="00162D5F">
        <w:rPr>
          <w:lang w:eastAsia="en-AU"/>
        </w:rPr>
        <w:t>.</w:t>
      </w:r>
      <w:r w:rsidR="008514FE" w:rsidRPr="00162D5F">
        <w:rPr>
          <w:lang w:eastAsia="en-AU"/>
        </w:rPr>
        <w:t xml:space="preserve">4 </w:t>
      </w:r>
      <w:r w:rsidRPr="00162D5F">
        <w:rPr>
          <w:lang w:eastAsia="en-AU"/>
        </w:rPr>
        <w:t>million and $</w:t>
      </w:r>
      <w:r w:rsidR="008514FE" w:rsidRPr="00162D5F">
        <w:rPr>
          <w:lang w:eastAsia="en-AU"/>
        </w:rPr>
        <w:t>496</w:t>
      </w:r>
      <w:r w:rsidR="000879F9" w:rsidRPr="00162D5F">
        <w:rPr>
          <w:lang w:eastAsia="en-AU"/>
        </w:rPr>
        <w:t>.</w:t>
      </w:r>
      <w:r w:rsidR="008514FE" w:rsidRPr="00162D5F">
        <w:rPr>
          <w:lang w:eastAsia="en-AU"/>
        </w:rPr>
        <w:t>7</w:t>
      </w:r>
      <w:r w:rsidRPr="00162D5F">
        <w:rPr>
          <w:lang w:eastAsia="en-AU"/>
        </w:rPr>
        <w:t xml:space="preserve"> million committed in the New South Wales </w:t>
      </w:r>
      <w:r w:rsidR="008801CC" w:rsidRPr="00162D5F">
        <w:rPr>
          <w:lang w:eastAsia="en-AU"/>
        </w:rPr>
        <w:t xml:space="preserve">(Hunter) </w:t>
      </w:r>
      <w:r w:rsidRPr="00162D5F">
        <w:rPr>
          <w:lang w:eastAsia="en-AU"/>
        </w:rPr>
        <w:t>and Victorian sites respectively (noting $</w:t>
      </w:r>
      <w:r w:rsidR="008514FE" w:rsidRPr="00162D5F">
        <w:rPr>
          <w:lang w:eastAsia="en-AU"/>
        </w:rPr>
        <w:t>214</w:t>
      </w:r>
      <w:r w:rsidR="000879F9" w:rsidRPr="00162D5F">
        <w:rPr>
          <w:lang w:eastAsia="en-AU"/>
        </w:rPr>
        <w:t>.</w:t>
      </w:r>
      <w:r w:rsidR="008514FE" w:rsidRPr="00162D5F">
        <w:rPr>
          <w:lang w:eastAsia="en-AU"/>
        </w:rPr>
        <w:t>4</w:t>
      </w:r>
      <w:r w:rsidRPr="00162D5F">
        <w:rPr>
          <w:lang w:eastAsia="en-AU"/>
        </w:rPr>
        <w:t xml:space="preserve"> million and $</w:t>
      </w:r>
      <w:r w:rsidR="008514FE" w:rsidRPr="00162D5F">
        <w:rPr>
          <w:lang w:eastAsia="en-AU"/>
        </w:rPr>
        <w:t>45.5</w:t>
      </w:r>
      <w:r w:rsidRPr="00162D5F">
        <w:rPr>
          <w:lang w:eastAsia="en-AU"/>
        </w:rPr>
        <w:t xml:space="preserve"> million have been committed to participants in the Stockton and Kanangra large residences in the New South Wales trial site, and the Colanda large residence in the Victorian trial site respectively). Figure 4 shows the committed support expected to be provided each month by </w:t>
      </w:r>
      <w:r w:rsidR="007B2E88" w:rsidRPr="00162D5F">
        <w:rPr>
          <w:lang w:eastAsia="en-AU"/>
        </w:rPr>
        <w:t>State/Territory</w:t>
      </w:r>
      <w:r w:rsidRPr="00162D5F">
        <w:rPr>
          <w:lang w:eastAsia="en-AU"/>
        </w:rPr>
        <w:t>.</w:t>
      </w:r>
    </w:p>
    <w:p w14:paraId="6D06351E" w14:textId="65DF026B" w:rsidR="000A0A8C" w:rsidRPr="00333580" w:rsidRDefault="000A0A8C" w:rsidP="000A0A8C">
      <w:pPr>
        <w:pStyle w:val="BodyText1"/>
        <w:rPr>
          <w:lang w:eastAsia="en-AU"/>
        </w:rPr>
      </w:pPr>
      <w:r w:rsidRPr="00162D5F">
        <w:rPr>
          <w:lang w:eastAsia="en-AU"/>
        </w:rPr>
        <w:t xml:space="preserve">A significant proportion of support costs are allocated to </w:t>
      </w:r>
      <w:r w:rsidRPr="00162D5F">
        <w:rPr>
          <w:rFonts w:eastAsia="Calibri" w:cs="Times New Roman"/>
        </w:rPr>
        <w:t>a very small proportion of high-cost participants</w:t>
      </w:r>
      <w:r w:rsidRPr="00162D5F">
        <w:rPr>
          <w:lang w:eastAsia="en-AU"/>
        </w:rPr>
        <w:t xml:space="preserve"> – only 10% of participants have an annualised package cost over $100,000, but these participants account for </w:t>
      </w:r>
      <w:r w:rsidR="00B53D16" w:rsidRPr="00162D5F">
        <w:rPr>
          <w:lang w:eastAsia="en-AU"/>
        </w:rPr>
        <w:t>50</w:t>
      </w:r>
      <w:r w:rsidRPr="00162D5F">
        <w:rPr>
          <w:lang w:eastAsia="en-AU"/>
        </w:rPr>
        <w:t>% of total committed supports.</w:t>
      </w:r>
      <w:r w:rsidRPr="00162D5F">
        <w:rPr>
          <w:rStyle w:val="FootnoteReference"/>
        </w:rPr>
        <w:footnoteReference w:id="6"/>
      </w:r>
      <w:r w:rsidRPr="00162D5F">
        <w:rPr>
          <w:lang w:eastAsia="en-AU"/>
        </w:rPr>
        <w:t xml:space="preserve"> On the other hand, 7</w:t>
      </w:r>
      <w:r w:rsidR="003333DB" w:rsidRPr="00162D5F">
        <w:rPr>
          <w:lang w:eastAsia="en-AU"/>
        </w:rPr>
        <w:t>1</w:t>
      </w:r>
      <w:r w:rsidRPr="00162D5F">
        <w:rPr>
          <w:lang w:eastAsia="en-AU"/>
        </w:rPr>
        <w:t xml:space="preserve">% </w:t>
      </w:r>
      <w:r w:rsidRPr="00162D5F">
        <w:rPr>
          <w:rFonts w:ascii="Calibri" w:eastAsia="Calibri" w:hAnsi="Calibri" w:cs="Times New Roman"/>
        </w:rPr>
        <w:t xml:space="preserve">have an annualised package cost below $30,000, and account for only </w:t>
      </w:r>
      <w:r w:rsidR="00B53D16" w:rsidRPr="00162D5F">
        <w:rPr>
          <w:rFonts w:ascii="Calibri" w:eastAsia="Calibri" w:hAnsi="Calibri" w:cs="Times New Roman"/>
        </w:rPr>
        <w:t>25</w:t>
      </w:r>
      <w:r w:rsidRPr="00162D5F">
        <w:rPr>
          <w:rFonts w:ascii="Calibri" w:eastAsia="Calibri" w:hAnsi="Calibri" w:cs="Times New Roman"/>
        </w:rPr>
        <w:t>% of annualised committed funding.</w:t>
      </w:r>
    </w:p>
    <w:p w14:paraId="2230BD08" w14:textId="77777777" w:rsidR="00F30F34" w:rsidRPr="00333580" w:rsidRDefault="00F30F34" w:rsidP="00F30F34">
      <w:pPr>
        <w:pStyle w:val="BodyText1"/>
        <w:rPr>
          <w:lang w:eastAsia="en-AU"/>
        </w:rPr>
      </w:pPr>
    </w:p>
    <w:p w14:paraId="42D09C92" w14:textId="18604733" w:rsidR="00F30F34" w:rsidRPr="00333580" w:rsidRDefault="00F30F34" w:rsidP="003F56BF">
      <w:pPr>
        <w:pStyle w:val="TablesandFigures"/>
        <w:jc w:val="center"/>
      </w:pPr>
      <w:r w:rsidRPr="00333580">
        <w:t>Figure 4. Committed supports expected to be provided by month of support provision</w:t>
      </w:r>
      <w:r w:rsidR="003260B4" w:rsidRPr="00333580">
        <w:rPr>
          <w:noProof/>
        </w:rPr>
        <w:t xml:space="preserve"> </w:t>
      </w:r>
      <w:r w:rsidR="000879F9" w:rsidRPr="00162D5F">
        <w:rPr>
          <w:noProof/>
        </w:rPr>
        <w:drawing>
          <wp:inline distT="0" distB="0" distL="0" distR="0" wp14:anchorId="649281BD" wp14:editId="76FEE4CB">
            <wp:extent cx="5904000" cy="3448887"/>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4000" cy="3448887"/>
                    </a:xfrm>
                    <a:prstGeom prst="rect">
                      <a:avLst/>
                    </a:prstGeom>
                    <a:noFill/>
                  </pic:spPr>
                </pic:pic>
              </a:graphicData>
            </a:graphic>
          </wp:inline>
        </w:drawing>
      </w:r>
    </w:p>
    <w:p w14:paraId="58135D83" w14:textId="77777777" w:rsidR="003F56BF" w:rsidRPr="00333580" w:rsidRDefault="003F56BF" w:rsidP="003F56BF">
      <w:pPr>
        <w:pStyle w:val="BodyText1"/>
        <w:rPr>
          <w:rFonts w:ascii="Calibri" w:eastAsia="Times New Roman" w:hAnsi="Calibri"/>
          <w:color w:val="000000"/>
          <w:lang w:eastAsia="en-AU"/>
        </w:rPr>
      </w:pPr>
    </w:p>
    <w:p w14:paraId="79F74793" w14:textId="2CA176DC" w:rsidR="00F30F34" w:rsidRPr="00162D5F" w:rsidRDefault="00F30F34" w:rsidP="00F30F34">
      <w:pPr>
        <w:pStyle w:val="BodyText1"/>
        <w:rPr>
          <w:rFonts w:ascii="Calibri" w:hAnsi="Calibri" w:cs="Times New Roman"/>
          <w:bCs/>
          <w:iCs/>
          <w:lang w:eastAsia="en-AU"/>
        </w:rPr>
      </w:pPr>
      <w:r w:rsidRPr="00162D5F">
        <w:rPr>
          <w:lang w:eastAsia="en-AU"/>
        </w:rPr>
        <w:t>Overall, the average annualised package cost across all sites is approximately $39,</w:t>
      </w:r>
      <w:r w:rsidR="00595489" w:rsidRPr="00162D5F">
        <w:rPr>
          <w:lang w:eastAsia="en-AU"/>
        </w:rPr>
        <w:t xml:space="preserve">600 </w:t>
      </w:r>
      <w:r w:rsidRPr="00162D5F">
        <w:rPr>
          <w:lang w:eastAsia="en-AU"/>
        </w:rPr>
        <w:t>including the Stockton, Colanda and Kanangra large residences, and $</w:t>
      </w:r>
      <w:r w:rsidR="003260B4" w:rsidRPr="00162D5F">
        <w:rPr>
          <w:lang w:eastAsia="en-AU"/>
        </w:rPr>
        <w:t>3</w:t>
      </w:r>
      <w:r w:rsidR="00261AE6" w:rsidRPr="00162D5F">
        <w:rPr>
          <w:lang w:eastAsia="en-AU"/>
        </w:rPr>
        <w:t>6</w:t>
      </w:r>
      <w:r w:rsidRPr="00162D5F">
        <w:rPr>
          <w:lang w:eastAsia="en-AU"/>
        </w:rPr>
        <w:t>,</w:t>
      </w:r>
      <w:r w:rsidR="00261AE6" w:rsidRPr="00162D5F">
        <w:rPr>
          <w:lang w:eastAsia="en-AU"/>
        </w:rPr>
        <w:t xml:space="preserve">000 </w:t>
      </w:r>
      <w:r w:rsidRPr="00162D5F">
        <w:rPr>
          <w:lang w:eastAsia="en-AU"/>
        </w:rPr>
        <w:t>excluding the Stockton, Colanda and Kanangra large residences.</w:t>
      </w:r>
      <w:r w:rsidRPr="00162D5F">
        <w:rPr>
          <w:rStyle w:val="FootnoteReference"/>
          <w:rFonts w:eastAsia="Times New Roman" w:cs="Arial"/>
          <w:color w:val="000000"/>
          <w:lang w:eastAsia="en-AU"/>
        </w:rPr>
        <w:footnoteReference w:id="7"/>
      </w:r>
      <w:r w:rsidRPr="00162D5F">
        <w:rPr>
          <w:lang w:eastAsia="en-AU"/>
        </w:rPr>
        <w:t xml:space="preserve"> This is higher in the Tasmanian trial site at approximately $5</w:t>
      </w:r>
      <w:r w:rsidR="00E80385" w:rsidRPr="00162D5F">
        <w:rPr>
          <w:lang w:eastAsia="en-AU"/>
        </w:rPr>
        <w:t>7</w:t>
      </w:r>
      <w:r w:rsidR="00711211" w:rsidRPr="00162D5F">
        <w:rPr>
          <w:lang w:eastAsia="en-AU"/>
        </w:rPr>
        <w:t>,</w:t>
      </w:r>
      <w:r w:rsidR="008514FE" w:rsidRPr="00162D5F">
        <w:rPr>
          <w:lang w:eastAsia="en-AU"/>
        </w:rPr>
        <w:t>1</w:t>
      </w:r>
      <w:r w:rsidRPr="00162D5F">
        <w:rPr>
          <w:lang w:eastAsia="en-AU"/>
        </w:rPr>
        <w:t>00, and is lowest in South Australia at $18,</w:t>
      </w:r>
      <w:r w:rsidR="00261AE6" w:rsidRPr="00162D5F">
        <w:rPr>
          <w:lang w:eastAsia="en-AU"/>
        </w:rPr>
        <w:t>1</w:t>
      </w:r>
      <w:r w:rsidRPr="00162D5F">
        <w:rPr>
          <w:lang w:eastAsia="en-AU"/>
        </w:rPr>
        <w:t xml:space="preserve">00. These differences are driven by the age specifications in the Tasmanian and South Australian trial sites. However, it is important to note that average annualised package cost is not an appropriate measure of </w:t>
      </w:r>
      <w:r w:rsidR="007B2E88" w:rsidRPr="00162D5F">
        <w:rPr>
          <w:lang w:eastAsia="en-AU"/>
        </w:rPr>
        <w:t>Scheme</w:t>
      </w:r>
      <w:r w:rsidRPr="00162D5F">
        <w:rPr>
          <w:lang w:eastAsia="en-AU"/>
        </w:rPr>
        <w:t xml:space="preserve"> performance when considered in isolation, and should be considered in combination with </w:t>
      </w:r>
      <w:r w:rsidRPr="00162D5F">
        <w:rPr>
          <w:rFonts w:ascii="Calibri" w:hAnsi="Calibri" w:cs="Times New Roman"/>
          <w:bCs/>
          <w:iCs/>
          <w:lang w:eastAsia="en-AU"/>
        </w:rPr>
        <w:t xml:space="preserve">the number of </w:t>
      </w:r>
      <w:r w:rsidR="007B2E88" w:rsidRPr="00162D5F">
        <w:rPr>
          <w:rFonts w:ascii="Calibri" w:hAnsi="Calibri" w:cs="Times New Roman"/>
          <w:bCs/>
          <w:iCs/>
          <w:lang w:eastAsia="en-AU"/>
        </w:rPr>
        <w:t>Scheme</w:t>
      </w:r>
      <w:r w:rsidRPr="00162D5F">
        <w:rPr>
          <w:rFonts w:ascii="Calibri" w:hAnsi="Calibri" w:cs="Times New Roman"/>
          <w:bCs/>
          <w:iCs/>
          <w:lang w:eastAsia="en-AU"/>
        </w:rPr>
        <w:t xml:space="preserve"> participants, the distribution of packages committed to these participants, and actual payments for supports provided.</w:t>
      </w:r>
    </w:p>
    <w:p w14:paraId="721DDCA5" w14:textId="445859DB" w:rsidR="00F30F34" w:rsidRPr="00333580" w:rsidRDefault="00F30F34" w:rsidP="00F30F34">
      <w:pPr>
        <w:pStyle w:val="BodyText1"/>
        <w:rPr>
          <w:lang w:eastAsia="en-AU"/>
        </w:rPr>
      </w:pPr>
      <w:r w:rsidRPr="00162D5F">
        <w:rPr>
          <w:lang w:eastAsia="en-AU"/>
        </w:rPr>
        <w:t xml:space="preserve">The first </w:t>
      </w:r>
      <w:r w:rsidR="00E80385" w:rsidRPr="00162D5F">
        <w:rPr>
          <w:lang w:eastAsia="en-AU"/>
        </w:rPr>
        <w:t>3</w:t>
      </w:r>
      <w:r w:rsidR="00705D06" w:rsidRPr="00162D5F">
        <w:rPr>
          <w:lang w:eastAsia="en-AU"/>
        </w:rPr>
        <w:t>3</w:t>
      </w:r>
      <w:r w:rsidR="00E80385" w:rsidRPr="00162D5F">
        <w:rPr>
          <w:lang w:eastAsia="en-AU"/>
        </w:rPr>
        <w:t xml:space="preserve"> </w:t>
      </w:r>
      <w:r w:rsidRPr="00162D5F">
        <w:rPr>
          <w:lang w:eastAsia="en-AU"/>
        </w:rPr>
        <w:t xml:space="preserve">months of </w:t>
      </w:r>
      <w:r w:rsidR="007B2E88" w:rsidRPr="00162D5F">
        <w:rPr>
          <w:lang w:eastAsia="en-AU"/>
        </w:rPr>
        <w:t>Scheme</w:t>
      </w:r>
      <w:r w:rsidRPr="00162D5F">
        <w:rPr>
          <w:lang w:eastAsia="en-AU"/>
        </w:rPr>
        <w:t xml:space="preserve"> experience indicates that overall costs of the </w:t>
      </w:r>
      <w:r w:rsidR="007B2E88" w:rsidRPr="00162D5F">
        <w:rPr>
          <w:lang w:eastAsia="en-AU"/>
        </w:rPr>
        <w:t>Scheme</w:t>
      </w:r>
      <w:r w:rsidRPr="00162D5F">
        <w:rPr>
          <w:lang w:eastAsia="en-AU"/>
        </w:rPr>
        <w:t xml:space="preserve"> are in line with expectations</w:t>
      </w:r>
      <w:r w:rsidR="00530996" w:rsidRPr="00333580">
        <w:rPr>
          <w:lang w:eastAsia="en-AU"/>
        </w:rPr>
        <w:t>, when considering the number of participants who have entered the scheme, potential participants, and the package costs of participants and potential participants.</w:t>
      </w:r>
    </w:p>
    <w:p w14:paraId="7EA6AA43" w14:textId="77777777" w:rsidR="00F30F34" w:rsidRPr="00333580" w:rsidRDefault="00F30F34" w:rsidP="00F30F34">
      <w:pPr>
        <w:pStyle w:val="BodyText1"/>
        <w:rPr>
          <w:lang w:eastAsia="en-AU"/>
        </w:rPr>
        <w:sectPr w:rsidR="00F30F34" w:rsidRPr="00333580" w:rsidSect="004F420A">
          <w:pgSz w:w="11906" w:h="16838"/>
          <w:pgMar w:top="1440" w:right="991" w:bottom="1440" w:left="1276" w:header="709" w:footer="709" w:gutter="0"/>
          <w:cols w:space="708"/>
          <w:docGrid w:linePitch="360"/>
        </w:sectPr>
      </w:pPr>
    </w:p>
    <w:p w14:paraId="5ADEC426" w14:textId="7B6E8F6F" w:rsidR="00F30F34" w:rsidRPr="00333580" w:rsidRDefault="00F30F34" w:rsidP="00F30F34">
      <w:pPr>
        <w:pStyle w:val="TablesandFigures"/>
        <w:rPr>
          <w:noProof/>
        </w:rPr>
      </w:pPr>
      <w:r w:rsidRPr="00333580">
        <w:t>Figure 5.(a). Distribution of package costs by trial site – NSW HTR, SA, TAS and VIC trial sites</w:t>
      </w:r>
      <w:r w:rsidRPr="00333580">
        <w:rPr>
          <w:rStyle w:val="FootnoteReference"/>
        </w:rPr>
        <w:footnoteReference w:id="8"/>
      </w:r>
      <w:r w:rsidRPr="00333580">
        <w:t xml:space="preserve"> </w:t>
      </w:r>
      <w:r w:rsidRPr="00333580">
        <w:rPr>
          <w:b w:val="0"/>
          <w:bCs w:val="0"/>
          <w:i w:val="0"/>
          <w:iCs w:val="0"/>
        </w:rPr>
        <w:t xml:space="preserve"> </w:t>
      </w:r>
      <w:r w:rsidR="003260B4" w:rsidRPr="00333580">
        <w:rPr>
          <w:noProof/>
        </w:rPr>
        <w:t xml:space="preserve"> </w:t>
      </w:r>
      <w:r w:rsidR="006C575C" w:rsidRPr="00162D5F">
        <w:rPr>
          <w:noProof/>
        </w:rPr>
        <w:drawing>
          <wp:inline distT="0" distB="0" distL="0" distR="0" wp14:anchorId="7B5F79DF" wp14:editId="24D98FD0">
            <wp:extent cx="8280000" cy="4869705"/>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000" cy="4869705"/>
                    </a:xfrm>
                    <a:prstGeom prst="rect">
                      <a:avLst/>
                    </a:prstGeom>
                    <a:noFill/>
                  </pic:spPr>
                </pic:pic>
              </a:graphicData>
            </a:graphic>
          </wp:inline>
        </w:drawing>
      </w:r>
    </w:p>
    <w:p w14:paraId="2F17D0BB" w14:textId="77777777" w:rsidR="00F30F34" w:rsidRPr="00333580" w:rsidRDefault="00F30F34" w:rsidP="00F30F34">
      <w:pPr>
        <w:rPr>
          <w:rFonts w:ascii="Calibri" w:eastAsia="Times New Roman" w:hAnsi="Calibri" w:cs="Times New Roman"/>
          <w:b/>
          <w:bCs/>
          <w:i/>
          <w:iCs/>
          <w:noProof/>
          <w:color w:val="000000"/>
          <w:lang w:eastAsia="en-AU"/>
        </w:rPr>
      </w:pPr>
      <w:r w:rsidRPr="00333580">
        <w:rPr>
          <w:noProof/>
        </w:rPr>
        <w:br w:type="page"/>
      </w:r>
    </w:p>
    <w:p w14:paraId="3FAF5121" w14:textId="53D3675C" w:rsidR="00F30F34" w:rsidRPr="00333580" w:rsidRDefault="00F30F34" w:rsidP="00F30F34">
      <w:pPr>
        <w:pStyle w:val="TablesandFigures"/>
      </w:pPr>
      <w:r w:rsidRPr="00333580">
        <w:t xml:space="preserve">Figure 5.(b). Distribution of package costs by trial site – ACT, NT, WA and </w:t>
      </w:r>
      <w:r w:rsidR="00652C69" w:rsidRPr="00333580">
        <w:t xml:space="preserve">NSW </w:t>
      </w:r>
      <w:r w:rsidR="00000ED5" w:rsidRPr="00333580">
        <w:t>NBM</w:t>
      </w:r>
      <w:r w:rsidRPr="00333580">
        <w:t xml:space="preserve"> </w:t>
      </w:r>
      <w:r w:rsidR="00652C69" w:rsidRPr="00333580">
        <w:t xml:space="preserve">trial </w:t>
      </w:r>
      <w:r w:rsidRPr="00333580">
        <w:t>sites</w:t>
      </w:r>
      <w:r w:rsidRPr="00333580">
        <w:rPr>
          <w:rStyle w:val="FootnoteReference"/>
        </w:rPr>
        <w:footnoteReference w:id="9"/>
      </w:r>
      <w:r w:rsidRPr="00333580">
        <w:rPr>
          <w:b w:val="0"/>
          <w:bCs w:val="0"/>
          <w:i w:val="0"/>
          <w:iCs w:val="0"/>
        </w:rPr>
        <w:t xml:space="preserve"> </w:t>
      </w:r>
      <w:r w:rsidRPr="00333580">
        <w:t xml:space="preserve"> </w:t>
      </w:r>
      <w:r w:rsidR="003260B4" w:rsidRPr="00333580">
        <w:rPr>
          <w:noProof/>
        </w:rPr>
        <w:t xml:space="preserve"> </w:t>
      </w:r>
      <w:r w:rsidR="006C575C" w:rsidRPr="00162D5F">
        <w:rPr>
          <w:noProof/>
        </w:rPr>
        <w:drawing>
          <wp:inline distT="0" distB="0" distL="0" distR="0" wp14:anchorId="1DD89077" wp14:editId="091085C2">
            <wp:extent cx="8280000" cy="4525377"/>
            <wp:effectExtent l="0" t="0" r="698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0" cy="4525377"/>
                    </a:xfrm>
                    <a:prstGeom prst="rect">
                      <a:avLst/>
                    </a:prstGeom>
                    <a:noFill/>
                  </pic:spPr>
                </pic:pic>
              </a:graphicData>
            </a:graphic>
          </wp:inline>
        </w:drawing>
      </w:r>
    </w:p>
    <w:p w14:paraId="43C8257F" w14:textId="77777777" w:rsidR="00F30F34" w:rsidRPr="00333580" w:rsidRDefault="00F30F34" w:rsidP="00F30F34">
      <w:pPr>
        <w:spacing w:after="0"/>
        <w:rPr>
          <w:rFonts w:asciiTheme="minorHAnsi" w:eastAsia="Times New Roman" w:hAnsiTheme="minorHAnsi"/>
          <w:color w:val="000000"/>
          <w:lang w:eastAsia="en-AU"/>
        </w:rPr>
        <w:sectPr w:rsidR="00F30F34" w:rsidRPr="00333580" w:rsidSect="004F420A">
          <w:pgSz w:w="16838" w:h="11906" w:orient="landscape"/>
          <w:pgMar w:top="1276" w:right="1440" w:bottom="991" w:left="1440" w:header="709" w:footer="709" w:gutter="0"/>
          <w:cols w:space="708"/>
          <w:docGrid w:linePitch="360"/>
        </w:sectPr>
      </w:pPr>
    </w:p>
    <w:p w14:paraId="7053500D" w14:textId="77777777" w:rsidR="00740A36" w:rsidRPr="00333580" w:rsidRDefault="00740A36" w:rsidP="00740A36">
      <w:pPr>
        <w:pStyle w:val="Heading4"/>
        <w:rPr>
          <w:rFonts w:asciiTheme="minorHAnsi" w:hAnsiTheme="minorHAnsi"/>
        </w:rPr>
      </w:pPr>
      <w:r w:rsidRPr="00333580">
        <w:rPr>
          <w:rFonts w:asciiTheme="minorHAnsi" w:hAnsiTheme="minorHAnsi"/>
        </w:rPr>
        <w:t>Payments made</w:t>
      </w:r>
    </w:p>
    <w:p w14:paraId="4732F789" w14:textId="21AAEAE9" w:rsidR="000A0A8C" w:rsidRPr="00333580" w:rsidRDefault="000523C0" w:rsidP="000A0A8C">
      <w:pPr>
        <w:pStyle w:val="BodyText1"/>
        <w:rPr>
          <w:lang w:eastAsia="en-AU"/>
        </w:rPr>
      </w:pPr>
      <w:r w:rsidRPr="00162D5F">
        <w:rPr>
          <w:lang w:eastAsia="en-AU"/>
        </w:rPr>
        <w:t>77</w:t>
      </w:r>
      <w:r w:rsidR="000A0A8C" w:rsidRPr="00162D5F">
        <w:rPr>
          <w:lang w:eastAsia="en-AU"/>
        </w:rPr>
        <w:t>% of participants with funded supports have had at least one payment against their plan (</w:t>
      </w:r>
      <w:r w:rsidR="002E1AFA" w:rsidRPr="00162D5F">
        <w:rPr>
          <w:lang w:eastAsia="en-AU"/>
        </w:rPr>
        <w:t>8</w:t>
      </w:r>
      <w:r w:rsidRPr="00162D5F">
        <w:rPr>
          <w:lang w:eastAsia="en-AU"/>
        </w:rPr>
        <w:t>4</w:t>
      </w:r>
      <w:r w:rsidR="000A0A8C" w:rsidRPr="00162D5F">
        <w:rPr>
          <w:lang w:eastAsia="en-AU"/>
        </w:rPr>
        <w:t>% of those with plans active for three months or more).</w:t>
      </w:r>
      <w:r w:rsidR="009B50A3" w:rsidRPr="00162D5F">
        <w:rPr>
          <w:rStyle w:val="FootnoteReference"/>
          <w:lang w:eastAsia="en-AU"/>
        </w:rPr>
        <w:footnoteReference w:id="10"/>
      </w:r>
      <w:r w:rsidR="009B50A3" w:rsidRPr="00333580">
        <w:rPr>
          <w:lang w:eastAsia="en-AU"/>
        </w:rPr>
        <w:t xml:space="preserve"> </w:t>
      </w:r>
    </w:p>
    <w:p w14:paraId="3C11D272" w14:textId="0F2A5D72" w:rsidR="000A0A8C" w:rsidRPr="00333580" w:rsidRDefault="000A0A8C" w:rsidP="00306603">
      <w:pPr>
        <w:pStyle w:val="BodyText1"/>
        <w:rPr>
          <w:lang w:eastAsia="en-AU"/>
        </w:rPr>
      </w:pPr>
      <w:r w:rsidRPr="00162D5F">
        <w:rPr>
          <w:lang w:eastAsia="en-AU"/>
        </w:rPr>
        <w:t>Payments made for participant supports total $</w:t>
      </w:r>
      <w:r w:rsidR="00A1336E" w:rsidRPr="00162D5F">
        <w:rPr>
          <w:lang w:eastAsia="en-AU"/>
        </w:rPr>
        <w:t>91</w:t>
      </w:r>
      <w:r w:rsidRPr="00162D5F">
        <w:rPr>
          <w:lang w:eastAsia="en-AU"/>
        </w:rPr>
        <w:t>.</w:t>
      </w:r>
      <w:r w:rsidR="00BE7D6D" w:rsidRPr="00162D5F">
        <w:rPr>
          <w:lang w:eastAsia="en-AU"/>
        </w:rPr>
        <w:t>3</w:t>
      </w:r>
      <w:r w:rsidR="00A1336E" w:rsidRPr="00162D5F">
        <w:rPr>
          <w:lang w:eastAsia="en-AU"/>
        </w:rPr>
        <w:t xml:space="preserve"> </w:t>
      </w:r>
      <w:r w:rsidRPr="00162D5F">
        <w:rPr>
          <w:lang w:eastAsia="en-AU"/>
        </w:rPr>
        <w:t>million for supports provided in 2013-14 (6</w:t>
      </w:r>
      <w:r w:rsidR="000B4D1C" w:rsidRPr="00162D5F">
        <w:rPr>
          <w:lang w:eastAsia="en-AU"/>
        </w:rPr>
        <w:t>5</w:t>
      </w:r>
      <w:r w:rsidRPr="00162D5F">
        <w:rPr>
          <w:lang w:eastAsia="en-AU"/>
        </w:rPr>
        <w:t>% of committed support</w:t>
      </w:r>
      <w:r w:rsidRPr="00162D5F">
        <w:rPr>
          <w:rStyle w:val="FootnoteReference"/>
        </w:rPr>
        <w:footnoteReference w:id="11"/>
      </w:r>
      <w:r w:rsidR="000B4D1C" w:rsidRPr="00162D5F">
        <w:rPr>
          <w:lang w:eastAsia="en-AU"/>
        </w:rPr>
        <w:t xml:space="preserve"> </w:t>
      </w:r>
      <w:r w:rsidRPr="00162D5F">
        <w:rPr>
          <w:lang w:eastAsia="en-AU"/>
        </w:rPr>
        <w:t>in this year), $</w:t>
      </w:r>
      <w:r w:rsidR="00A1336E" w:rsidRPr="00162D5F">
        <w:rPr>
          <w:lang w:eastAsia="en-AU"/>
        </w:rPr>
        <w:t>3</w:t>
      </w:r>
      <w:r w:rsidR="00205DC6" w:rsidRPr="00162D5F">
        <w:rPr>
          <w:lang w:eastAsia="en-AU"/>
        </w:rPr>
        <w:t>72</w:t>
      </w:r>
      <w:r w:rsidRPr="00162D5F">
        <w:rPr>
          <w:lang w:eastAsia="en-AU"/>
        </w:rPr>
        <w:t>.</w:t>
      </w:r>
      <w:r w:rsidR="00205DC6" w:rsidRPr="00162D5F">
        <w:rPr>
          <w:lang w:eastAsia="en-AU"/>
        </w:rPr>
        <w:t>7</w:t>
      </w:r>
      <w:r w:rsidR="00A1336E" w:rsidRPr="00162D5F">
        <w:rPr>
          <w:lang w:eastAsia="en-AU"/>
        </w:rPr>
        <w:t> </w:t>
      </w:r>
      <w:r w:rsidRPr="00162D5F">
        <w:rPr>
          <w:lang w:eastAsia="en-AU"/>
        </w:rPr>
        <w:t>million for supports provided during 2014-15 (7</w:t>
      </w:r>
      <w:r w:rsidR="00205DC6" w:rsidRPr="00162D5F">
        <w:rPr>
          <w:lang w:eastAsia="en-AU"/>
        </w:rPr>
        <w:t>4</w:t>
      </w:r>
      <w:r w:rsidRPr="00162D5F">
        <w:rPr>
          <w:lang w:eastAsia="en-AU"/>
        </w:rPr>
        <w:t>% of committed support in this year), and $</w:t>
      </w:r>
      <w:r w:rsidR="002A7CAF" w:rsidRPr="00162D5F">
        <w:rPr>
          <w:lang w:eastAsia="en-AU"/>
        </w:rPr>
        <w:t>4</w:t>
      </w:r>
      <w:r w:rsidR="00CE46DF" w:rsidRPr="00162D5F">
        <w:rPr>
          <w:lang w:eastAsia="en-AU"/>
        </w:rPr>
        <w:t>2</w:t>
      </w:r>
      <w:r w:rsidR="002A7CAF" w:rsidRPr="00162D5F">
        <w:rPr>
          <w:lang w:eastAsia="en-AU"/>
        </w:rPr>
        <w:t>1.</w:t>
      </w:r>
      <w:r w:rsidR="00CE46DF" w:rsidRPr="00162D5F">
        <w:rPr>
          <w:lang w:eastAsia="en-AU"/>
        </w:rPr>
        <w:t xml:space="preserve">0 </w:t>
      </w:r>
      <w:r w:rsidRPr="00162D5F">
        <w:rPr>
          <w:lang w:eastAsia="en-AU"/>
        </w:rPr>
        <w:t>million for supports provide</w:t>
      </w:r>
      <w:r w:rsidR="00720336" w:rsidRPr="00162D5F">
        <w:rPr>
          <w:lang w:eastAsia="en-AU"/>
        </w:rPr>
        <w:t>d</w:t>
      </w:r>
      <w:r w:rsidRPr="00162D5F">
        <w:rPr>
          <w:lang w:eastAsia="en-AU"/>
        </w:rPr>
        <w:t xml:space="preserve"> in 2015-16</w:t>
      </w:r>
      <w:r w:rsidR="00E24781" w:rsidRPr="00162D5F">
        <w:rPr>
          <w:lang w:eastAsia="en-AU"/>
        </w:rPr>
        <w:t xml:space="preserve"> (</w:t>
      </w:r>
      <w:r w:rsidR="00A1336E" w:rsidRPr="00162D5F">
        <w:rPr>
          <w:lang w:eastAsia="en-AU"/>
        </w:rPr>
        <w:t>6</w:t>
      </w:r>
      <w:r w:rsidR="00CE46DF" w:rsidRPr="00162D5F">
        <w:rPr>
          <w:lang w:eastAsia="en-AU"/>
        </w:rPr>
        <w:t>9</w:t>
      </w:r>
      <w:r w:rsidR="00E24781" w:rsidRPr="00162D5F">
        <w:rPr>
          <w:lang w:eastAsia="en-AU"/>
        </w:rPr>
        <w:t xml:space="preserve">% of committed support to </w:t>
      </w:r>
      <w:r w:rsidR="00A1336E" w:rsidRPr="00162D5F">
        <w:rPr>
          <w:lang w:eastAsia="en-AU"/>
        </w:rPr>
        <w:t xml:space="preserve">31 </w:t>
      </w:r>
      <w:r w:rsidR="002A7CAF" w:rsidRPr="00162D5F">
        <w:rPr>
          <w:lang w:eastAsia="en-AU"/>
        </w:rPr>
        <w:t>March</w:t>
      </w:r>
      <w:r w:rsidR="00E77CF2" w:rsidRPr="00162D5F">
        <w:rPr>
          <w:lang w:eastAsia="en-AU"/>
        </w:rPr>
        <w:t xml:space="preserve"> 201</w:t>
      </w:r>
      <w:r w:rsidR="002A7CAF" w:rsidRPr="00162D5F">
        <w:rPr>
          <w:lang w:eastAsia="en-AU"/>
        </w:rPr>
        <w:t>6</w:t>
      </w:r>
      <w:r w:rsidR="00E24781" w:rsidRPr="00162D5F">
        <w:rPr>
          <w:lang w:eastAsia="en-AU"/>
        </w:rPr>
        <w:t>)</w:t>
      </w:r>
      <w:r w:rsidRPr="00162D5F">
        <w:rPr>
          <w:lang w:eastAsia="en-AU"/>
        </w:rPr>
        <w:t>. Note: payments to date include in-kind support reconciled off the system and adjustments for capital items committed in one financial year but provided in a different financial year</w:t>
      </w:r>
      <w:r w:rsidR="00530996" w:rsidRPr="00333580">
        <w:rPr>
          <w:lang w:eastAsia="en-AU"/>
        </w:rPr>
        <w:t xml:space="preserve">, and that </w:t>
      </w:r>
      <w:r w:rsidRPr="00162D5F">
        <w:rPr>
          <w:lang w:eastAsia="en-AU"/>
        </w:rPr>
        <w:t>work is underway on the 2015-16 in-kind off-system reconciliation.</w:t>
      </w:r>
      <w:r w:rsidRPr="00333580">
        <w:rPr>
          <w:lang w:eastAsia="en-AU"/>
        </w:rPr>
        <w:t xml:space="preserve"> </w:t>
      </w:r>
    </w:p>
    <w:p w14:paraId="12C33D4D" w14:textId="7CB01A9C" w:rsidR="000A0A8C" w:rsidRPr="00162D5F" w:rsidRDefault="000A0A8C" w:rsidP="000A0A8C">
      <w:pPr>
        <w:pStyle w:val="BodyText1"/>
        <w:rPr>
          <w:lang w:eastAsia="en-AU"/>
        </w:rPr>
      </w:pPr>
      <w:r w:rsidRPr="00162D5F">
        <w:rPr>
          <w:lang w:eastAsia="en-AU"/>
        </w:rPr>
        <w:t xml:space="preserve">The largest amounts overall have been paid for </w:t>
      </w:r>
      <w:r w:rsidR="00E77CF2" w:rsidRPr="00162D5F">
        <w:rPr>
          <w:lang w:eastAsia="en-AU"/>
        </w:rPr>
        <w:t xml:space="preserve">assistance </w:t>
      </w:r>
      <w:r w:rsidR="009B72B5" w:rsidRPr="00162D5F">
        <w:rPr>
          <w:lang w:eastAsia="en-AU"/>
        </w:rPr>
        <w:t xml:space="preserve">with daily life at home, in the community, education and at work (includes supported independent Living) </w:t>
      </w:r>
      <w:r w:rsidRPr="00162D5F">
        <w:rPr>
          <w:lang w:eastAsia="en-AU"/>
        </w:rPr>
        <w:t>($</w:t>
      </w:r>
      <w:r w:rsidR="00A9782E" w:rsidRPr="00162D5F">
        <w:rPr>
          <w:lang w:eastAsia="en-AU"/>
        </w:rPr>
        <w:t>473</w:t>
      </w:r>
      <w:r w:rsidRPr="00162D5F">
        <w:rPr>
          <w:lang w:eastAsia="en-AU"/>
        </w:rPr>
        <w:t xml:space="preserve"> million) and </w:t>
      </w:r>
      <w:r w:rsidR="00E77CF2" w:rsidRPr="00162D5F">
        <w:rPr>
          <w:lang w:eastAsia="en-AU"/>
        </w:rPr>
        <w:t xml:space="preserve">improved </w:t>
      </w:r>
      <w:r w:rsidR="009B72B5" w:rsidRPr="00162D5F">
        <w:rPr>
          <w:lang w:eastAsia="en-AU"/>
        </w:rPr>
        <w:t>daily living skills</w:t>
      </w:r>
      <w:r w:rsidRPr="00162D5F">
        <w:rPr>
          <w:lang w:eastAsia="en-AU"/>
        </w:rPr>
        <w:t xml:space="preserve"> ($</w:t>
      </w:r>
      <w:r w:rsidR="00A9782E" w:rsidRPr="00162D5F">
        <w:rPr>
          <w:lang w:eastAsia="en-AU"/>
        </w:rPr>
        <w:t>118</w:t>
      </w:r>
      <w:r w:rsidRPr="00162D5F">
        <w:rPr>
          <w:lang w:eastAsia="en-AU"/>
        </w:rPr>
        <w:t xml:space="preserve"> million). $</w:t>
      </w:r>
      <w:r w:rsidR="00A9782E" w:rsidRPr="00162D5F">
        <w:rPr>
          <w:lang w:eastAsia="en-AU"/>
        </w:rPr>
        <w:t>612</w:t>
      </w:r>
      <w:r w:rsidRPr="00162D5F">
        <w:rPr>
          <w:lang w:eastAsia="en-AU"/>
        </w:rPr>
        <w:t xml:space="preserve"> million has been paid in cash, and $</w:t>
      </w:r>
      <w:r w:rsidR="00A9782E" w:rsidRPr="00162D5F">
        <w:rPr>
          <w:lang w:eastAsia="en-AU"/>
        </w:rPr>
        <w:t>97</w:t>
      </w:r>
      <w:r w:rsidRPr="00162D5F">
        <w:rPr>
          <w:lang w:eastAsia="en-AU"/>
        </w:rPr>
        <w:t>.5 million has been paid in-kind (or $</w:t>
      </w:r>
      <w:r w:rsidR="009B72B5" w:rsidRPr="00162D5F">
        <w:rPr>
          <w:bCs/>
          <w:lang w:eastAsia="en-AU"/>
        </w:rPr>
        <w:t>2</w:t>
      </w:r>
      <w:r w:rsidR="00A9782E" w:rsidRPr="00162D5F">
        <w:rPr>
          <w:bCs/>
          <w:lang w:eastAsia="en-AU"/>
        </w:rPr>
        <w:t>72.</w:t>
      </w:r>
      <w:r w:rsidR="00F970BD" w:rsidRPr="00162D5F">
        <w:rPr>
          <w:bCs/>
          <w:lang w:eastAsia="en-AU"/>
        </w:rPr>
        <w:t>8</w:t>
      </w:r>
      <w:r w:rsidRPr="00162D5F">
        <w:rPr>
          <w:b/>
          <w:bCs/>
          <w:lang w:eastAsia="en-AU"/>
        </w:rPr>
        <w:t xml:space="preserve"> </w:t>
      </w:r>
      <w:r w:rsidRPr="00162D5F">
        <w:rPr>
          <w:lang w:eastAsia="en-AU"/>
        </w:rPr>
        <w:t>million if the off</w:t>
      </w:r>
      <w:r w:rsidR="00720336" w:rsidRPr="00162D5F">
        <w:rPr>
          <w:lang w:eastAsia="en-AU"/>
        </w:rPr>
        <w:t>-</w:t>
      </w:r>
      <w:r w:rsidRPr="00162D5F">
        <w:rPr>
          <w:lang w:eastAsia="en-AU"/>
        </w:rPr>
        <w:t>system payments are included).</w:t>
      </w:r>
      <w:r w:rsidR="00E77CF2" w:rsidRPr="00162D5F">
        <w:rPr>
          <w:rStyle w:val="FootnoteReference"/>
          <w:lang w:eastAsia="en-AU"/>
        </w:rPr>
        <w:footnoteReference w:id="12"/>
      </w:r>
      <w:r w:rsidRPr="00162D5F">
        <w:rPr>
          <w:lang w:eastAsia="en-AU"/>
        </w:rPr>
        <w:t xml:space="preserve"> </w:t>
      </w:r>
    </w:p>
    <w:p w14:paraId="67137D4D" w14:textId="2846EDBB" w:rsidR="000A0A8C" w:rsidRPr="00333580" w:rsidRDefault="000A0A8C" w:rsidP="000A0A8C">
      <w:pPr>
        <w:pStyle w:val="BodyText1"/>
        <w:rPr>
          <w:lang w:eastAsia="en-AU"/>
        </w:rPr>
      </w:pPr>
      <w:r w:rsidRPr="00162D5F">
        <w:rPr>
          <w:lang w:eastAsia="en-AU"/>
        </w:rPr>
        <w:t>Note: there will be a lag between supports being provided and subsequently invoiced by service providers.</w:t>
      </w:r>
      <w:r w:rsidR="00530996" w:rsidRPr="00333580">
        <w:rPr>
          <w:lang w:eastAsia="en-AU"/>
        </w:rPr>
        <w:t xml:space="preserve"> This is particularly relevant for support provided in the most recent months.</w:t>
      </w:r>
    </w:p>
    <w:p w14:paraId="71BAD401" w14:textId="77777777" w:rsidR="00740A36" w:rsidRPr="00333580" w:rsidRDefault="00740A36" w:rsidP="00740A36">
      <w:pPr>
        <w:rPr>
          <w:rFonts w:asciiTheme="minorHAnsi" w:hAnsiTheme="minorHAnsi"/>
        </w:rPr>
      </w:pPr>
    </w:p>
    <w:p w14:paraId="27640CD2" w14:textId="77777777" w:rsidR="00740A36" w:rsidRPr="00162D5F" w:rsidRDefault="00740A36" w:rsidP="00740A36">
      <w:pPr>
        <w:pStyle w:val="Heading4"/>
        <w:rPr>
          <w:rFonts w:asciiTheme="minorHAnsi" w:hAnsiTheme="minorHAnsi"/>
        </w:rPr>
      </w:pPr>
      <w:r w:rsidRPr="00162D5F">
        <w:rPr>
          <w:rFonts w:asciiTheme="minorHAnsi" w:hAnsiTheme="minorHAnsi"/>
        </w:rPr>
        <w:t>Service providers</w:t>
      </w:r>
    </w:p>
    <w:p w14:paraId="444CA1D7" w14:textId="674FA093" w:rsidR="000A0A8C" w:rsidRPr="00162D5F" w:rsidRDefault="000A0A8C" w:rsidP="000A0A8C">
      <w:pPr>
        <w:pStyle w:val="BodyText1"/>
        <w:rPr>
          <w:lang w:eastAsia="en-AU"/>
        </w:rPr>
      </w:pPr>
      <w:r w:rsidRPr="00162D5F">
        <w:rPr>
          <w:lang w:eastAsia="en-AU"/>
        </w:rPr>
        <w:t>There are 2,</w:t>
      </w:r>
      <w:r w:rsidR="00A824BD" w:rsidRPr="00162D5F">
        <w:rPr>
          <w:lang w:eastAsia="en-AU"/>
        </w:rPr>
        <w:t xml:space="preserve">377 </w:t>
      </w:r>
      <w:r w:rsidRPr="00162D5F">
        <w:rPr>
          <w:lang w:eastAsia="en-AU"/>
        </w:rPr>
        <w:t>registered service providers, of whom:</w:t>
      </w:r>
    </w:p>
    <w:p w14:paraId="4AE98EDF" w14:textId="74D01026" w:rsidR="000A0A8C" w:rsidRPr="00162D5F" w:rsidRDefault="000A0A8C" w:rsidP="000A0A8C">
      <w:pPr>
        <w:pStyle w:val="Bulletpoints"/>
      </w:pPr>
      <w:r w:rsidRPr="00162D5F">
        <w:t>2,</w:t>
      </w:r>
      <w:r w:rsidR="00A824BD" w:rsidRPr="00162D5F">
        <w:t xml:space="preserve">288 </w:t>
      </w:r>
      <w:r w:rsidRPr="00162D5F">
        <w:t xml:space="preserve">(96%) operate in one </w:t>
      </w:r>
      <w:r w:rsidR="007B2E88" w:rsidRPr="00162D5F">
        <w:t>State/Territory</w:t>
      </w:r>
      <w:r w:rsidRPr="00162D5F">
        <w:t xml:space="preserve"> only. </w:t>
      </w:r>
    </w:p>
    <w:p w14:paraId="7D1ACBB6" w14:textId="5AB5F895" w:rsidR="000A0A8C" w:rsidRPr="00162D5F" w:rsidRDefault="00A824BD" w:rsidP="000A0A8C">
      <w:pPr>
        <w:pStyle w:val="Bulletpoints"/>
      </w:pPr>
      <w:r w:rsidRPr="00162D5F">
        <w:t xml:space="preserve">865 </w:t>
      </w:r>
      <w:r w:rsidR="000A0A8C" w:rsidRPr="00162D5F">
        <w:t>(3</w:t>
      </w:r>
      <w:r w:rsidR="00E0225F" w:rsidRPr="00162D5F">
        <w:t>6</w:t>
      </w:r>
      <w:r w:rsidR="000A0A8C" w:rsidRPr="00162D5F">
        <w:t xml:space="preserve">%) are individual/sole traders and </w:t>
      </w:r>
      <w:r w:rsidR="00E0225F" w:rsidRPr="00162D5F">
        <w:t xml:space="preserve">584 </w:t>
      </w:r>
      <w:r w:rsidR="000A0A8C" w:rsidRPr="00162D5F">
        <w:t>(26%) are private sector companies.</w:t>
      </w:r>
    </w:p>
    <w:p w14:paraId="080608FF" w14:textId="77777777" w:rsidR="00000ED5" w:rsidRPr="00162D5F" w:rsidRDefault="00000ED5" w:rsidP="00000ED5">
      <w:pPr>
        <w:pStyle w:val="Bulletpoints"/>
        <w:numPr>
          <w:ilvl w:val="0"/>
          <w:numId w:val="0"/>
        </w:numPr>
        <w:ind w:left="357"/>
      </w:pPr>
    </w:p>
    <w:p w14:paraId="6A93C61F" w14:textId="70FC628A" w:rsidR="00F30F34" w:rsidRPr="00333580" w:rsidRDefault="00000ED5" w:rsidP="00000ED5">
      <w:pPr>
        <w:pStyle w:val="Bulletpoints"/>
        <w:numPr>
          <w:ilvl w:val="0"/>
          <w:numId w:val="0"/>
        </w:numPr>
      </w:pPr>
      <w:r w:rsidRPr="00162D5F">
        <w:t>T</w:t>
      </w:r>
      <w:r w:rsidR="000A0A8C" w:rsidRPr="00162D5F">
        <w:t>hese service providers have received a total of $</w:t>
      </w:r>
      <w:r w:rsidR="00A824BD" w:rsidRPr="00162D5F">
        <w:t>645</w:t>
      </w:r>
      <w:r w:rsidR="000A0A8C" w:rsidRPr="00162D5F">
        <w:t xml:space="preserve"> million for participant supports, which is </w:t>
      </w:r>
      <w:r w:rsidR="00336E24" w:rsidRPr="00162D5F">
        <w:t>91</w:t>
      </w:r>
      <w:r w:rsidR="000A0A8C" w:rsidRPr="00162D5F">
        <w:t>% of the total payments made to date. The remaining $</w:t>
      </w:r>
      <w:r w:rsidR="00A824BD" w:rsidRPr="00162D5F">
        <w:t>6</w:t>
      </w:r>
      <w:r w:rsidR="00F449D1" w:rsidRPr="00162D5F">
        <w:t>3</w:t>
      </w:r>
      <w:r w:rsidR="000A0A8C" w:rsidRPr="00162D5F">
        <w:t>.</w:t>
      </w:r>
      <w:r w:rsidR="00F449D1" w:rsidRPr="00162D5F">
        <w:t>9</w:t>
      </w:r>
      <w:r w:rsidR="00A824BD" w:rsidRPr="00162D5F">
        <w:t xml:space="preserve"> </w:t>
      </w:r>
      <w:r w:rsidR="000A0A8C" w:rsidRPr="00162D5F">
        <w:t>million has been paid to participants who are self-managing</w:t>
      </w:r>
      <w:r w:rsidR="00971516" w:rsidRPr="00162D5F">
        <w:t>.</w:t>
      </w:r>
      <w:r w:rsidR="000A0A8C" w:rsidRPr="00162D5F">
        <w:rPr>
          <w:rStyle w:val="FootnoteReference"/>
        </w:rPr>
        <w:footnoteReference w:id="13"/>
      </w:r>
    </w:p>
    <w:p w14:paraId="422488E6" w14:textId="77777777" w:rsidR="00740A36" w:rsidRPr="00333580" w:rsidRDefault="00740A36" w:rsidP="00740A36">
      <w:pPr>
        <w:rPr>
          <w:rFonts w:asciiTheme="minorHAnsi" w:hAnsiTheme="minorHAnsi"/>
        </w:rPr>
      </w:pPr>
    </w:p>
    <w:p w14:paraId="0EA4C024" w14:textId="77777777" w:rsidR="00740A36" w:rsidRPr="00162D5F" w:rsidRDefault="00740A36" w:rsidP="00740A36">
      <w:pPr>
        <w:pStyle w:val="Heading4"/>
        <w:rPr>
          <w:rFonts w:asciiTheme="minorHAnsi" w:hAnsiTheme="minorHAnsi"/>
        </w:rPr>
      </w:pPr>
      <w:r w:rsidRPr="00162D5F">
        <w:rPr>
          <w:rFonts w:asciiTheme="minorHAnsi" w:hAnsiTheme="minorHAnsi"/>
        </w:rPr>
        <w:t>Participant satisfaction</w:t>
      </w:r>
    </w:p>
    <w:p w14:paraId="616BDDB9" w14:textId="441AE2F8" w:rsidR="000A0A8C" w:rsidRPr="00333580" w:rsidRDefault="000A0A8C" w:rsidP="000A0A8C">
      <w:pPr>
        <w:pStyle w:val="BodyText1"/>
        <w:rPr>
          <w:lang w:eastAsia="en-AU"/>
        </w:rPr>
      </w:pPr>
      <w:r w:rsidRPr="00162D5F">
        <w:rPr>
          <w:lang w:eastAsia="en-AU"/>
        </w:rPr>
        <w:t xml:space="preserve">Of the </w:t>
      </w:r>
      <w:r w:rsidR="006122B8" w:rsidRPr="00162D5F">
        <w:rPr>
          <w:lang w:eastAsia="en-AU"/>
        </w:rPr>
        <w:t>2</w:t>
      </w:r>
      <w:r w:rsidR="00E54675" w:rsidRPr="00162D5F">
        <w:rPr>
          <w:lang w:eastAsia="en-AU"/>
        </w:rPr>
        <w:t>,</w:t>
      </w:r>
      <w:r w:rsidR="006122B8" w:rsidRPr="00162D5F">
        <w:rPr>
          <w:lang w:eastAsia="en-AU"/>
        </w:rPr>
        <w:t>011</w:t>
      </w:r>
      <w:r w:rsidRPr="00162D5F">
        <w:rPr>
          <w:lang w:eastAsia="en-AU"/>
        </w:rPr>
        <w:t xml:space="preserve"> participants surveyed for their satisfaction, the majority are highly satisfied with the Agency, with an overall rating of 1.</w:t>
      </w:r>
      <w:r w:rsidR="00A1336E" w:rsidRPr="00162D5F">
        <w:rPr>
          <w:lang w:eastAsia="en-AU"/>
        </w:rPr>
        <w:t>6</w:t>
      </w:r>
      <w:r w:rsidR="00F970BD" w:rsidRPr="00162D5F">
        <w:rPr>
          <w:lang w:eastAsia="en-AU"/>
        </w:rPr>
        <w:t>3</w:t>
      </w:r>
      <w:r w:rsidR="00A1336E" w:rsidRPr="00162D5F">
        <w:rPr>
          <w:lang w:eastAsia="en-AU"/>
        </w:rPr>
        <w:t xml:space="preserve"> </w:t>
      </w:r>
      <w:r w:rsidRPr="00162D5F">
        <w:rPr>
          <w:lang w:eastAsia="en-AU"/>
        </w:rPr>
        <w:t>on a scale of -2 (very poor) to +2 (very good), with slightly lower levels of satisfaction in South Australia, the Australian Capital Territory</w:t>
      </w:r>
      <w:r w:rsidR="00530996" w:rsidRPr="00162D5F">
        <w:rPr>
          <w:lang w:eastAsia="en-AU"/>
        </w:rPr>
        <w:t>,</w:t>
      </w:r>
      <w:r w:rsidRPr="00162D5F">
        <w:rPr>
          <w:lang w:eastAsia="en-AU"/>
        </w:rPr>
        <w:t xml:space="preserve"> and Western Australia. The overall satisfaction rating is calculated as a weighted average of the satisfaction ratings of each participant surveyed. Participants are contacted by a member of the engagement team after their plan is agreed with their planner; not all participants choose to complete and submit their survey. The participant’s responses remain anonymous to their planners.</w:t>
      </w:r>
    </w:p>
    <w:p w14:paraId="0225E857" w14:textId="7643A670" w:rsidR="00740A36" w:rsidRPr="00333580" w:rsidRDefault="000A0A8C" w:rsidP="000A0A8C">
      <w:pPr>
        <w:rPr>
          <w:rFonts w:asciiTheme="minorHAnsi" w:hAnsiTheme="minorHAnsi"/>
        </w:rPr>
      </w:pPr>
      <w:r w:rsidRPr="00162D5F">
        <w:rPr>
          <w:rFonts w:asciiTheme="minorHAnsi" w:hAnsiTheme="minorHAnsi"/>
          <w:lang w:eastAsia="en-AU"/>
        </w:rPr>
        <w:t xml:space="preserve">To date there have been </w:t>
      </w:r>
      <w:r w:rsidR="006122B8" w:rsidRPr="00162D5F">
        <w:rPr>
          <w:rFonts w:asciiTheme="minorHAnsi" w:hAnsiTheme="minorHAnsi"/>
          <w:lang w:eastAsia="en-AU"/>
        </w:rPr>
        <w:t>63</w:t>
      </w:r>
      <w:r w:rsidRPr="00162D5F">
        <w:rPr>
          <w:rFonts w:asciiTheme="minorHAnsi" w:hAnsiTheme="minorHAnsi"/>
          <w:lang w:eastAsia="en-AU"/>
        </w:rPr>
        <w:t xml:space="preserve"> appeals with the Administration Appeal Tribunal </w:t>
      </w:r>
      <w:r w:rsidR="009C743F" w:rsidRPr="00162D5F">
        <w:rPr>
          <w:rFonts w:asciiTheme="minorHAnsi" w:hAnsiTheme="minorHAnsi"/>
          <w:lang w:eastAsia="en-AU"/>
        </w:rPr>
        <w:t>–</w:t>
      </w:r>
      <w:r w:rsidRPr="00162D5F">
        <w:rPr>
          <w:rFonts w:asciiTheme="minorHAnsi" w:hAnsiTheme="minorHAnsi"/>
          <w:lang w:eastAsia="en-AU"/>
        </w:rPr>
        <w:t xml:space="preserve"> </w:t>
      </w:r>
      <w:r w:rsidR="009C743F" w:rsidRPr="00162D5F">
        <w:rPr>
          <w:rFonts w:asciiTheme="minorHAnsi" w:hAnsiTheme="minorHAnsi"/>
          <w:lang w:eastAsia="en-AU"/>
        </w:rPr>
        <w:t>1</w:t>
      </w:r>
      <w:r w:rsidR="006122B8" w:rsidRPr="00162D5F">
        <w:rPr>
          <w:rFonts w:asciiTheme="minorHAnsi" w:hAnsiTheme="minorHAnsi"/>
          <w:lang w:eastAsia="en-AU"/>
        </w:rPr>
        <w:t>9</w:t>
      </w:r>
      <w:r w:rsidR="009C743F" w:rsidRPr="00162D5F">
        <w:rPr>
          <w:rFonts w:asciiTheme="minorHAnsi" w:hAnsiTheme="minorHAnsi"/>
          <w:lang w:eastAsia="en-AU"/>
        </w:rPr>
        <w:t xml:space="preserve"> </w:t>
      </w:r>
      <w:r w:rsidRPr="00162D5F">
        <w:rPr>
          <w:rFonts w:asciiTheme="minorHAnsi" w:hAnsiTheme="minorHAnsi"/>
          <w:lang w:eastAsia="en-AU"/>
        </w:rPr>
        <w:t>due to access issues (0.0</w:t>
      </w:r>
      <w:r w:rsidR="009C743F" w:rsidRPr="00162D5F">
        <w:rPr>
          <w:rFonts w:asciiTheme="minorHAnsi" w:hAnsiTheme="minorHAnsi"/>
          <w:lang w:eastAsia="en-AU"/>
        </w:rPr>
        <w:t>6%</w:t>
      </w:r>
      <w:r w:rsidRPr="00162D5F">
        <w:rPr>
          <w:rFonts w:asciiTheme="minorHAnsi" w:hAnsiTheme="minorHAnsi"/>
          <w:lang w:eastAsia="en-AU"/>
        </w:rPr>
        <w:t xml:space="preserve"> of all access requests), and </w:t>
      </w:r>
      <w:r w:rsidR="006122B8" w:rsidRPr="00162D5F">
        <w:rPr>
          <w:rFonts w:asciiTheme="minorHAnsi" w:hAnsiTheme="minorHAnsi"/>
          <w:lang w:eastAsia="en-AU"/>
        </w:rPr>
        <w:t>44</w:t>
      </w:r>
      <w:r w:rsidR="009C743F" w:rsidRPr="00162D5F">
        <w:rPr>
          <w:rFonts w:asciiTheme="minorHAnsi" w:hAnsiTheme="minorHAnsi"/>
          <w:lang w:eastAsia="en-AU"/>
        </w:rPr>
        <w:t xml:space="preserve"> </w:t>
      </w:r>
      <w:r w:rsidRPr="00162D5F">
        <w:rPr>
          <w:rFonts w:asciiTheme="minorHAnsi" w:hAnsiTheme="minorHAnsi"/>
          <w:lang w:eastAsia="en-AU"/>
        </w:rPr>
        <w:t>due to plan issues (0.14% of all active and inactive</w:t>
      </w:r>
      <w:r w:rsidRPr="00162D5F">
        <w:rPr>
          <w:rStyle w:val="FootnoteReference"/>
          <w:rFonts w:asciiTheme="minorHAnsi" w:hAnsiTheme="minorHAnsi"/>
          <w:lang w:eastAsia="en-AU"/>
        </w:rPr>
        <w:footnoteReference w:id="14"/>
      </w:r>
      <w:r w:rsidRPr="00162D5F">
        <w:rPr>
          <w:rFonts w:asciiTheme="minorHAnsi" w:hAnsiTheme="minorHAnsi"/>
          <w:lang w:eastAsia="en-AU"/>
        </w:rPr>
        <w:t xml:space="preserve"> participants with an approved plan).</w:t>
      </w:r>
      <w:r w:rsidRPr="00333580">
        <w:rPr>
          <w:rFonts w:asciiTheme="minorHAnsi" w:hAnsiTheme="minorHAnsi"/>
          <w:lang w:eastAsia="en-AU"/>
        </w:rPr>
        <w:t xml:space="preserve"> </w:t>
      </w:r>
      <w:r w:rsidRPr="00162D5F">
        <w:rPr>
          <w:rFonts w:asciiTheme="minorHAnsi" w:hAnsiTheme="minorHAnsi"/>
          <w:lang w:eastAsia="en-AU"/>
        </w:rPr>
        <w:t xml:space="preserve">Of these appeals, </w:t>
      </w:r>
      <w:r w:rsidR="006122B8" w:rsidRPr="00162D5F">
        <w:rPr>
          <w:rFonts w:asciiTheme="minorHAnsi" w:hAnsiTheme="minorHAnsi"/>
          <w:lang w:eastAsia="en-AU"/>
        </w:rPr>
        <w:t>47</w:t>
      </w:r>
      <w:r w:rsidRPr="00162D5F">
        <w:rPr>
          <w:rFonts w:asciiTheme="minorHAnsi" w:hAnsiTheme="minorHAnsi"/>
          <w:lang w:eastAsia="en-AU"/>
        </w:rPr>
        <w:t xml:space="preserve"> have reached a resolution – </w:t>
      </w:r>
      <w:r w:rsidR="006122B8" w:rsidRPr="00162D5F">
        <w:rPr>
          <w:rFonts w:asciiTheme="minorHAnsi" w:hAnsiTheme="minorHAnsi"/>
          <w:lang w:eastAsia="en-AU"/>
        </w:rPr>
        <w:t>25</w:t>
      </w:r>
      <w:r w:rsidRPr="00162D5F">
        <w:rPr>
          <w:rFonts w:asciiTheme="minorHAnsi" w:hAnsiTheme="minorHAnsi"/>
          <w:lang w:eastAsia="en-AU"/>
        </w:rPr>
        <w:t xml:space="preserve"> have been varied (participant won the appeal) and the other </w:t>
      </w:r>
      <w:r w:rsidR="009C743F" w:rsidRPr="00162D5F">
        <w:rPr>
          <w:rFonts w:asciiTheme="minorHAnsi" w:hAnsiTheme="minorHAnsi"/>
          <w:lang w:eastAsia="en-AU"/>
        </w:rPr>
        <w:t xml:space="preserve">22 </w:t>
      </w:r>
      <w:r w:rsidRPr="00162D5F">
        <w:rPr>
          <w:rFonts w:asciiTheme="minorHAnsi" w:hAnsiTheme="minorHAnsi"/>
          <w:lang w:eastAsia="en-AU"/>
        </w:rPr>
        <w:t>have been dismissed, withdrawn or affirmed (the original decision confirmed).</w:t>
      </w:r>
    </w:p>
    <w:p w14:paraId="034EF4D3" w14:textId="77777777" w:rsidR="00740A36" w:rsidRPr="00333580" w:rsidRDefault="00740A36">
      <w:pPr>
        <w:rPr>
          <w:rFonts w:asciiTheme="minorHAnsi" w:hAnsiTheme="minorHAnsi"/>
          <w:b/>
          <w:color w:val="7030A0"/>
          <w:sz w:val="36"/>
          <w:szCs w:val="36"/>
        </w:rPr>
      </w:pPr>
      <w:r w:rsidRPr="00333580">
        <w:rPr>
          <w:rFonts w:asciiTheme="minorHAnsi" w:hAnsiTheme="minorHAnsi"/>
        </w:rPr>
        <w:br w:type="page"/>
      </w:r>
    </w:p>
    <w:p w14:paraId="0713045F" w14:textId="77777777" w:rsidR="00740A36" w:rsidRPr="00333580" w:rsidRDefault="00740A36" w:rsidP="0003448B">
      <w:pPr>
        <w:pStyle w:val="Heading3"/>
      </w:pPr>
      <w:bookmarkStart w:id="28" w:name="_Toc433218207"/>
      <w:r w:rsidRPr="00333580">
        <w:t>1. Participant outcomes</w:t>
      </w:r>
      <w:bookmarkEnd w:id="28"/>
    </w:p>
    <w:p w14:paraId="7F9B6015" w14:textId="77777777" w:rsidR="00740A36" w:rsidRPr="00333580" w:rsidRDefault="00740A36" w:rsidP="00740A36">
      <w:pPr>
        <w:pStyle w:val="Heading4"/>
        <w:rPr>
          <w:rFonts w:asciiTheme="minorHAnsi" w:hAnsiTheme="minorHAnsi"/>
        </w:rPr>
      </w:pPr>
      <w:r w:rsidRPr="00333580">
        <w:rPr>
          <w:rFonts w:asciiTheme="minorHAnsi" w:hAnsiTheme="minorHAnsi"/>
        </w:rPr>
        <w:t>1.1. People with disability achieve their goals for independence, social and economic participation</w:t>
      </w:r>
    </w:p>
    <w:p w14:paraId="06C20B53" w14:textId="716553D1" w:rsidR="004F420A" w:rsidRPr="00162D5F" w:rsidRDefault="004F420A" w:rsidP="004F420A">
      <w:pPr>
        <w:pStyle w:val="BodyText1"/>
        <w:rPr>
          <w:lang w:eastAsia="en-AU"/>
        </w:rPr>
      </w:pPr>
      <w:r w:rsidRPr="00162D5F">
        <w:rPr>
          <w:lang w:eastAsia="en-AU"/>
        </w:rPr>
        <w:t xml:space="preserve">This section provides some descriptive information on participants in the </w:t>
      </w:r>
      <w:r w:rsidR="007B2E88" w:rsidRPr="00162D5F">
        <w:rPr>
          <w:lang w:eastAsia="en-AU"/>
        </w:rPr>
        <w:t>Scheme</w:t>
      </w:r>
      <w:r w:rsidRPr="00162D5F">
        <w:rPr>
          <w:lang w:eastAsia="en-AU"/>
        </w:rPr>
        <w:t>, including their support needs. The measures specified in the COAG Integrated Performance Framework are reported where possible.</w:t>
      </w:r>
    </w:p>
    <w:p w14:paraId="5D391CA2" w14:textId="1D5D2A5E" w:rsidR="004F420A" w:rsidRPr="00333580" w:rsidRDefault="004F420A" w:rsidP="004F420A">
      <w:pPr>
        <w:pStyle w:val="BodyText1"/>
        <w:rPr>
          <w:lang w:eastAsia="en-AU"/>
        </w:rPr>
      </w:pPr>
      <w:r w:rsidRPr="00162D5F">
        <w:rPr>
          <w:lang w:eastAsia="en-AU"/>
        </w:rPr>
        <w:t xml:space="preserve">Work is underway to implement an outcomes framework, which will allow the Agency to report against </w:t>
      </w:r>
      <w:r w:rsidR="007B2E88" w:rsidRPr="00162D5F">
        <w:rPr>
          <w:lang w:eastAsia="en-AU"/>
        </w:rPr>
        <w:t>Scheme</w:t>
      </w:r>
      <w:r w:rsidRPr="00162D5F">
        <w:rPr>
          <w:lang w:eastAsia="en-AU"/>
        </w:rPr>
        <w:t xml:space="preserve"> outcomes.</w:t>
      </w:r>
      <w:r w:rsidR="009B50A3" w:rsidRPr="00162D5F">
        <w:rPr>
          <w:lang w:eastAsia="en-AU"/>
        </w:rPr>
        <w:t xml:space="preserve"> More information on the outcomes framework ca</w:t>
      </w:r>
      <w:r w:rsidR="00B52E72" w:rsidRPr="00162D5F">
        <w:rPr>
          <w:lang w:eastAsia="en-AU"/>
        </w:rPr>
        <w:t>n</w:t>
      </w:r>
      <w:r w:rsidR="009B50A3" w:rsidRPr="00162D5F">
        <w:rPr>
          <w:lang w:eastAsia="en-AU"/>
        </w:rPr>
        <w:t xml:space="preserve"> be found at:</w:t>
      </w:r>
      <w:r w:rsidR="009B50A3" w:rsidRPr="00162D5F">
        <w:t xml:space="preserve"> </w:t>
      </w:r>
      <w:r w:rsidR="009B50A3" w:rsidRPr="00162D5F">
        <w:rPr>
          <w:lang w:eastAsia="en-AU"/>
        </w:rPr>
        <w:t>http://www.ndis.gov.au/document/outcomes-framework-pilot</w:t>
      </w:r>
      <w:r w:rsidR="009B50A3" w:rsidRPr="00333580">
        <w:rPr>
          <w:lang w:eastAsia="en-AU"/>
        </w:rPr>
        <w:t xml:space="preserve"> </w:t>
      </w:r>
    </w:p>
    <w:p w14:paraId="730C5681" w14:textId="77777777" w:rsidR="004F420A" w:rsidRPr="00333580" w:rsidRDefault="00BC0CD3" w:rsidP="00291285">
      <w:pPr>
        <w:pStyle w:val="Heading7"/>
        <w:rPr>
          <w:rFonts w:asciiTheme="minorHAnsi" w:hAnsiTheme="minorHAnsi"/>
        </w:rPr>
      </w:pPr>
      <w:bookmarkStart w:id="29" w:name="_Toc425414469"/>
      <w:bookmarkStart w:id="30" w:name="_Toc433370772"/>
      <w:r w:rsidRPr="00333580">
        <w:rPr>
          <w:rFonts w:asciiTheme="minorHAnsi" w:hAnsiTheme="minorHAnsi"/>
        </w:rPr>
        <w:t>Table 1.1.1.</w:t>
      </w:r>
      <w:r w:rsidR="004F420A" w:rsidRPr="00333580">
        <w:rPr>
          <w:rFonts w:asciiTheme="minorHAnsi" w:hAnsiTheme="minorHAnsi"/>
        </w:rPr>
        <w:t xml:space="preserve"> Information about participants with approved plans</w:t>
      </w:r>
      <w:bookmarkEnd w:id="29"/>
      <w:bookmarkEnd w:id="30"/>
    </w:p>
    <w:p w14:paraId="3B5F8308" w14:textId="77777777" w:rsidR="004F420A" w:rsidRPr="00333580" w:rsidRDefault="004F420A" w:rsidP="00291285">
      <w:pPr>
        <w:pStyle w:val="TablesandFigures"/>
        <w:rPr>
          <w:rFonts w:asciiTheme="minorHAnsi" w:hAnsiTheme="minorHAnsi"/>
        </w:rPr>
      </w:pPr>
    </w:p>
    <w:p w14:paraId="5A32A099" w14:textId="77777777" w:rsidR="004F420A" w:rsidRPr="00333580" w:rsidRDefault="00BC0CD3" w:rsidP="00291285">
      <w:pPr>
        <w:pStyle w:val="Heading7"/>
        <w:rPr>
          <w:rFonts w:asciiTheme="minorHAnsi" w:hAnsiTheme="minorHAnsi"/>
        </w:rPr>
      </w:pPr>
      <w:bookmarkStart w:id="31" w:name="_Toc433222669"/>
      <w:bookmarkStart w:id="32" w:name="_Toc433223273"/>
      <w:bookmarkStart w:id="33" w:name="_Toc433370773"/>
      <w:r w:rsidRPr="00333580">
        <w:rPr>
          <w:rFonts w:asciiTheme="minorHAnsi" w:hAnsiTheme="minorHAnsi"/>
        </w:rPr>
        <w:t>Table 1.1.1(a).</w:t>
      </w:r>
      <w:r w:rsidR="004F420A" w:rsidRPr="00333580">
        <w:rPr>
          <w:rFonts w:asciiTheme="minorHAnsi" w:hAnsiTheme="minorHAnsi"/>
        </w:rPr>
        <w:t xml:space="preserve"> Information about participants with approved plans, split by gender and age</w:t>
      </w:r>
      <w:bookmarkEnd w:id="31"/>
      <w:bookmarkEnd w:id="32"/>
      <w:bookmarkEnd w:id="33"/>
      <w:r w:rsidR="004F420A" w:rsidRPr="00333580">
        <w:rPr>
          <w:rFonts w:asciiTheme="minorHAnsi" w:hAnsiTheme="minorHAnsi"/>
        </w:rPr>
        <w:t xml:space="preserve"> </w:t>
      </w:r>
    </w:p>
    <w:tbl>
      <w:tblPr>
        <w:tblW w:w="8736" w:type="dxa"/>
        <w:tblInd w:w="103" w:type="dxa"/>
        <w:tblLook w:val="04A0" w:firstRow="1" w:lastRow="0" w:firstColumn="1" w:lastColumn="0" w:noHBand="0" w:noVBand="1"/>
      </w:tblPr>
      <w:tblGrid>
        <w:gridCol w:w="1281"/>
        <w:gridCol w:w="1333"/>
        <w:gridCol w:w="1559"/>
        <w:gridCol w:w="1019"/>
        <w:gridCol w:w="1276"/>
        <w:gridCol w:w="1418"/>
        <w:gridCol w:w="850"/>
      </w:tblGrid>
      <w:tr w:rsidR="004F420A" w:rsidRPr="00333580" w14:paraId="713913E8" w14:textId="77777777" w:rsidTr="00F7429A">
        <w:trPr>
          <w:trHeight w:val="900"/>
        </w:trPr>
        <w:tc>
          <w:tcPr>
            <w:tcW w:w="1281"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6347ED7D"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 / Territory</w:t>
            </w:r>
          </w:p>
        </w:tc>
        <w:tc>
          <w:tcPr>
            <w:tcW w:w="1333" w:type="dxa"/>
            <w:tcBorders>
              <w:top w:val="single" w:sz="4" w:space="0" w:color="auto"/>
              <w:left w:val="nil"/>
              <w:bottom w:val="single" w:sz="4" w:space="0" w:color="auto"/>
              <w:right w:val="single" w:sz="4" w:space="0" w:color="auto"/>
            </w:tcBorders>
            <w:shd w:val="clear" w:color="000000" w:fill="8064A2"/>
            <w:vAlign w:val="center"/>
            <w:hideMark/>
          </w:tcPr>
          <w:p w14:paraId="596EC16E"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c>
          <w:tcPr>
            <w:tcW w:w="1559" w:type="dxa"/>
            <w:tcBorders>
              <w:top w:val="single" w:sz="4" w:space="0" w:color="auto"/>
              <w:left w:val="nil"/>
              <w:bottom w:val="single" w:sz="4" w:space="0" w:color="auto"/>
              <w:right w:val="nil"/>
            </w:tcBorders>
            <w:shd w:val="clear" w:color="000000" w:fill="8064A2"/>
            <w:vAlign w:val="center"/>
            <w:hideMark/>
          </w:tcPr>
          <w:p w14:paraId="08FF7DD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Aboriginal and/or Torres Strait Islander</w:t>
            </w:r>
          </w:p>
        </w:tc>
        <w:tc>
          <w:tcPr>
            <w:tcW w:w="1019" w:type="dxa"/>
            <w:tcBorders>
              <w:top w:val="single" w:sz="4" w:space="0" w:color="auto"/>
              <w:left w:val="nil"/>
              <w:bottom w:val="single" w:sz="4" w:space="0" w:color="auto"/>
              <w:right w:val="single" w:sz="4" w:space="0" w:color="auto"/>
            </w:tcBorders>
            <w:shd w:val="clear" w:color="000000" w:fill="8064A2"/>
            <w:vAlign w:val="center"/>
            <w:hideMark/>
          </w:tcPr>
          <w:p w14:paraId="4C8A8122"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CALD</w:t>
            </w:r>
          </w:p>
        </w:tc>
        <w:tc>
          <w:tcPr>
            <w:tcW w:w="1276" w:type="dxa"/>
            <w:tcBorders>
              <w:top w:val="single" w:sz="4" w:space="0" w:color="auto"/>
              <w:left w:val="nil"/>
              <w:bottom w:val="single" w:sz="4" w:space="0" w:color="auto"/>
              <w:right w:val="nil"/>
            </w:tcBorders>
            <w:shd w:val="clear" w:color="000000" w:fill="8064A2"/>
            <w:vAlign w:val="center"/>
            <w:hideMark/>
          </w:tcPr>
          <w:p w14:paraId="7888D6C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M</w:t>
            </w:r>
          </w:p>
        </w:tc>
        <w:tc>
          <w:tcPr>
            <w:tcW w:w="1418" w:type="dxa"/>
            <w:tcBorders>
              <w:top w:val="single" w:sz="4" w:space="0" w:color="auto"/>
              <w:left w:val="nil"/>
              <w:bottom w:val="single" w:sz="4" w:space="0" w:color="auto"/>
              <w:right w:val="nil"/>
            </w:tcBorders>
            <w:shd w:val="clear" w:color="000000" w:fill="8064A2"/>
            <w:vAlign w:val="center"/>
            <w:hideMark/>
          </w:tcPr>
          <w:p w14:paraId="34A3AF69"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F</w:t>
            </w:r>
          </w:p>
        </w:tc>
        <w:tc>
          <w:tcPr>
            <w:tcW w:w="850" w:type="dxa"/>
            <w:tcBorders>
              <w:top w:val="single" w:sz="4" w:space="0" w:color="auto"/>
              <w:left w:val="nil"/>
              <w:bottom w:val="single" w:sz="4" w:space="0" w:color="auto"/>
              <w:right w:val="single" w:sz="4" w:space="0" w:color="auto"/>
            </w:tcBorders>
            <w:shd w:val="clear" w:color="000000" w:fill="8064A2"/>
            <w:vAlign w:val="center"/>
            <w:hideMark/>
          </w:tcPr>
          <w:p w14:paraId="068D2E62"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X</w:t>
            </w:r>
          </w:p>
        </w:tc>
      </w:tr>
      <w:tr w:rsidR="00177670" w:rsidRPr="00333580" w14:paraId="5E1B3A1B" w14:textId="77777777" w:rsidTr="00BD1D32">
        <w:trPr>
          <w:trHeight w:val="300"/>
        </w:trPr>
        <w:tc>
          <w:tcPr>
            <w:tcW w:w="1281" w:type="dxa"/>
            <w:tcBorders>
              <w:top w:val="nil"/>
              <w:left w:val="single" w:sz="4" w:space="0" w:color="auto"/>
              <w:bottom w:val="nil"/>
              <w:right w:val="single" w:sz="4" w:space="0" w:color="auto"/>
            </w:tcBorders>
            <w:shd w:val="clear" w:color="000000" w:fill="DFD8E8"/>
            <w:noWrap/>
            <w:hideMark/>
          </w:tcPr>
          <w:p w14:paraId="35BD8EDD" w14:textId="5ECF6DCF"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NSW_HTR</w:t>
            </w:r>
          </w:p>
        </w:tc>
        <w:tc>
          <w:tcPr>
            <w:tcW w:w="1333" w:type="dxa"/>
            <w:tcBorders>
              <w:top w:val="nil"/>
              <w:left w:val="nil"/>
              <w:bottom w:val="nil"/>
              <w:right w:val="single" w:sz="4" w:space="0" w:color="auto"/>
            </w:tcBorders>
            <w:shd w:val="clear" w:color="000000" w:fill="DFD8E8"/>
            <w:noWrap/>
            <w:hideMark/>
          </w:tcPr>
          <w:p w14:paraId="441E7732" w14:textId="6556BED4"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6,510</w:t>
            </w:r>
          </w:p>
        </w:tc>
        <w:tc>
          <w:tcPr>
            <w:tcW w:w="1559" w:type="dxa"/>
            <w:tcBorders>
              <w:top w:val="nil"/>
              <w:left w:val="nil"/>
              <w:bottom w:val="nil"/>
              <w:right w:val="nil"/>
            </w:tcBorders>
            <w:shd w:val="clear" w:color="000000" w:fill="DFD8E8"/>
            <w:noWrap/>
            <w:hideMark/>
          </w:tcPr>
          <w:p w14:paraId="5FCF9ADE" w14:textId="6CBA6CBD"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6.5%</w:t>
            </w:r>
          </w:p>
        </w:tc>
        <w:tc>
          <w:tcPr>
            <w:tcW w:w="1019" w:type="dxa"/>
            <w:tcBorders>
              <w:top w:val="nil"/>
              <w:left w:val="nil"/>
              <w:bottom w:val="nil"/>
              <w:right w:val="single" w:sz="4" w:space="0" w:color="auto"/>
            </w:tcBorders>
            <w:shd w:val="clear" w:color="000000" w:fill="DFD8E8"/>
            <w:noWrap/>
            <w:hideMark/>
          </w:tcPr>
          <w:p w14:paraId="3A753175" w14:textId="2F2FA957"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1.7%</w:t>
            </w:r>
          </w:p>
        </w:tc>
        <w:tc>
          <w:tcPr>
            <w:tcW w:w="1276" w:type="dxa"/>
            <w:tcBorders>
              <w:top w:val="nil"/>
              <w:left w:val="nil"/>
              <w:bottom w:val="nil"/>
              <w:right w:val="nil"/>
            </w:tcBorders>
            <w:shd w:val="clear" w:color="000000" w:fill="DFD8E8"/>
            <w:noWrap/>
            <w:hideMark/>
          </w:tcPr>
          <w:p w14:paraId="3CF7242E" w14:textId="06BED300"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1418" w:type="dxa"/>
            <w:tcBorders>
              <w:top w:val="nil"/>
              <w:left w:val="nil"/>
              <w:bottom w:val="nil"/>
              <w:right w:val="nil"/>
            </w:tcBorders>
            <w:shd w:val="clear" w:color="000000" w:fill="DFD8E8"/>
            <w:noWrap/>
            <w:hideMark/>
          </w:tcPr>
          <w:p w14:paraId="7033C7E8" w14:textId="6DFC9410"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c>
          <w:tcPr>
            <w:tcW w:w="850" w:type="dxa"/>
            <w:tcBorders>
              <w:top w:val="nil"/>
              <w:left w:val="nil"/>
              <w:bottom w:val="nil"/>
              <w:right w:val="single" w:sz="4" w:space="0" w:color="auto"/>
            </w:tcBorders>
            <w:shd w:val="clear" w:color="000000" w:fill="DFD8E8"/>
            <w:noWrap/>
            <w:hideMark/>
          </w:tcPr>
          <w:p w14:paraId="0D890F43" w14:textId="7A0745A4"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22FD1ECC" w14:textId="77777777" w:rsidTr="00BD1D32">
        <w:trPr>
          <w:trHeight w:val="300"/>
        </w:trPr>
        <w:tc>
          <w:tcPr>
            <w:tcW w:w="1281" w:type="dxa"/>
            <w:tcBorders>
              <w:top w:val="nil"/>
              <w:left w:val="single" w:sz="4" w:space="0" w:color="auto"/>
              <w:bottom w:val="nil"/>
              <w:right w:val="single" w:sz="4" w:space="0" w:color="auto"/>
            </w:tcBorders>
            <w:shd w:val="clear" w:color="auto" w:fill="auto"/>
            <w:noWrap/>
            <w:hideMark/>
          </w:tcPr>
          <w:p w14:paraId="5591038F" w14:textId="345D7D93"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1333" w:type="dxa"/>
            <w:tcBorders>
              <w:top w:val="nil"/>
              <w:left w:val="nil"/>
              <w:bottom w:val="nil"/>
              <w:right w:val="single" w:sz="4" w:space="0" w:color="auto"/>
            </w:tcBorders>
            <w:shd w:val="clear" w:color="000000" w:fill="FFFFFF"/>
            <w:noWrap/>
            <w:hideMark/>
          </w:tcPr>
          <w:p w14:paraId="3742786A" w14:textId="078AB8B6"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5825</w:t>
            </w:r>
          </w:p>
        </w:tc>
        <w:tc>
          <w:tcPr>
            <w:tcW w:w="1559" w:type="dxa"/>
            <w:tcBorders>
              <w:top w:val="nil"/>
              <w:left w:val="nil"/>
              <w:bottom w:val="nil"/>
              <w:right w:val="nil"/>
            </w:tcBorders>
            <w:shd w:val="clear" w:color="000000" w:fill="FFFFFF"/>
            <w:noWrap/>
            <w:hideMark/>
          </w:tcPr>
          <w:p w14:paraId="0C1250D4" w14:textId="1E9EACA2"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4.5%</w:t>
            </w:r>
          </w:p>
        </w:tc>
        <w:tc>
          <w:tcPr>
            <w:tcW w:w="1019" w:type="dxa"/>
            <w:tcBorders>
              <w:top w:val="nil"/>
              <w:left w:val="nil"/>
              <w:bottom w:val="nil"/>
              <w:right w:val="single" w:sz="4" w:space="0" w:color="auto"/>
            </w:tcBorders>
            <w:shd w:val="clear" w:color="000000" w:fill="FFFFFF"/>
            <w:noWrap/>
            <w:hideMark/>
          </w:tcPr>
          <w:p w14:paraId="35B39215" w14:textId="77E7A9AD"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5.8%</w:t>
            </w:r>
          </w:p>
        </w:tc>
        <w:tc>
          <w:tcPr>
            <w:tcW w:w="1276" w:type="dxa"/>
            <w:tcBorders>
              <w:top w:val="nil"/>
              <w:left w:val="nil"/>
              <w:bottom w:val="nil"/>
              <w:right w:val="nil"/>
            </w:tcBorders>
            <w:shd w:val="clear" w:color="000000" w:fill="FFFFFF"/>
            <w:noWrap/>
            <w:hideMark/>
          </w:tcPr>
          <w:p w14:paraId="44F80AE4" w14:textId="4C6888B3"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w:t>
            </w:r>
          </w:p>
        </w:tc>
        <w:tc>
          <w:tcPr>
            <w:tcW w:w="1418" w:type="dxa"/>
            <w:tcBorders>
              <w:top w:val="nil"/>
              <w:left w:val="nil"/>
              <w:bottom w:val="nil"/>
              <w:right w:val="nil"/>
            </w:tcBorders>
            <w:shd w:val="clear" w:color="000000" w:fill="FFFFFF"/>
            <w:noWrap/>
            <w:hideMark/>
          </w:tcPr>
          <w:p w14:paraId="7AC6AFCE" w14:textId="00944390"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850" w:type="dxa"/>
            <w:tcBorders>
              <w:top w:val="nil"/>
              <w:left w:val="nil"/>
              <w:bottom w:val="nil"/>
              <w:right w:val="single" w:sz="4" w:space="0" w:color="auto"/>
            </w:tcBorders>
            <w:shd w:val="clear" w:color="000000" w:fill="FFFFFF"/>
            <w:noWrap/>
            <w:hideMark/>
          </w:tcPr>
          <w:p w14:paraId="33537004" w14:textId="7481379F"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295262B9" w14:textId="77777777" w:rsidTr="00BD1D32">
        <w:trPr>
          <w:trHeight w:val="300"/>
        </w:trPr>
        <w:tc>
          <w:tcPr>
            <w:tcW w:w="1281" w:type="dxa"/>
            <w:tcBorders>
              <w:top w:val="nil"/>
              <w:left w:val="single" w:sz="4" w:space="0" w:color="auto"/>
              <w:bottom w:val="nil"/>
              <w:right w:val="single" w:sz="4" w:space="0" w:color="auto"/>
            </w:tcBorders>
            <w:shd w:val="clear" w:color="000000" w:fill="DFD8E8"/>
            <w:noWrap/>
            <w:hideMark/>
          </w:tcPr>
          <w:p w14:paraId="63934DAD" w14:textId="55A91A46"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1333" w:type="dxa"/>
            <w:tcBorders>
              <w:top w:val="nil"/>
              <w:left w:val="nil"/>
              <w:bottom w:val="nil"/>
              <w:right w:val="single" w:sz="4" w:space="0" w:color="auto"/>
            </w:tcBorders>
            <w:shd w:val="clear" w:color="000000" w:fill="DFD8E8"/>
            <w:noWrap/>
            <w:hideMark/>
          </w:tcPr>
          <w:p w14:paraId="2517D053" w14:textId="6B6A371B"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1135</w:t>
            </w:r>
          </w:p>
        </w:tc>
        <w:tc>
          <w:tcPr>
            <w:tcW w:w="1559" w:type="dxa"/>
            <w:tcBorders>
              <w:top w:val="nil"/>
              <w:left w:val="nil"/>
              <w:bottom w:val="nil"/>
              <w:right w:val="nil"/>
            </w:tcBorders>
            <w:shd w:val="clear" w:color="000000" w:fill="DFD8E8"/>
            <w:noWrap/>
            <w:hideMark/>
          </w:tcPr>
          <w:p w14:paraId="1D9FB7E7" w14:textId="0265B5EC"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9.3%</w:t>
            </w:r>
          </w:p>
        </w:tc>
        <w:tc>
          <w:tcPr>
            <w:tcW w:w="1019" w:type="dxa"/>
            <w:tcBorders>
              <w:top w:val="nil"/>
              <w:left w:val="nil"/>
              <w:bottom w:val="nil"/>
              <w:right w:val="single" w:sz="4" w:space="0" w:color="auto"/>
            </w:tcBorders>
            <w:shd w:val="clear" w:color="000000" w:fill="DFD8E8"/>
            <w:noWrap/>
            <w:hideMark/>
          </w:tcPr>
          <w:p w14:paraId="135ED1CB" w14:textId="1E87F615"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1.9%</w:t>
            </w:r>
          </w:p>
        </w:tc>
        <w:tc>
          <w:tcPr>
            <w:tcW w:w="1276" w:type="dxa"/>
            <w:tcBorders>
              <w:top w:val="nil"/>
              <w:left w:val="nil"/>
              <w:bottom w:val="nil"/>
              <w:right w:val="nil"/>
            </w:tcBorders>
            <w:shd w:val="clear" w:color="000000" w:fill="DFD8E8"/>
            <w:noWrap/>
            <w:hideMark/>
          </w:tcPr>
          <w:p w14:paraId="37A3070D" w14:textId="5D49309C"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w:t>
            </w:r>
          </w:p>
        </w:tc>
        <w:tc>
          <w:tcPr>
            <w:tcW w:w="1418" w:type="dxa"/>
            <w:tcBorders>
              <w:top w:val="nil"/>
              <w:left w:val="nil"/>
              <w:bottom w:val="nil"/>
              <w:right w:val="nil"/>
            </w:tcBorders>
            <w:shd w:val="clear" w:color="000000" w:fill="DFD8E8"/>
            <w:noWrap/>
            <w:hideMark/>
          </w:tcPr>
          <w:p w14:paraId="0452614E" w14:textId="6E593A6F"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850" w:type="dxa"/>
            <w:tcBorders>
              <w:top w:val="nil"/>
              <w:left w:val="nil"/>
              <w:bottom w:val="nil"/>
              <w:right w:val="single" w:sz="4" w:space="0" w:color="auto"/>
            </w:tcBorders>
            <w:shd w:val="clear" w:color="000000" w:fill="DFD8E8"/>
            <w:noWrap/>
            <w:hideMark/>
          </w:tcPr>
          <w:p w14:paraId="676BB02B" w14:textId="20B56020"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211A17B3" w14:textId="77777777" w:rsidTr="00BD1D32">
        <w:trPr>
          <w:trHeight w:val="300"/>
        </w:trPr>
        <w:tc>
          <w:tcPr>
            <w:tcW w:w="1281" w:type="dxa"/>
            <w:tcBorders>
              <w:top w:val="nil"/>
              <w:left w:val="single" w:sz="4" w:space="0" w:color="auto"/>
              <w:bottom w:val="nil"/>
              <w:right w:val="single" w:sz="4" w:space="0" w:color="auto"/>
            </w:tcBorders>
            <w:shd w:val="clear" w:color="auto" w:fill="auto"/>
            <w:noWrap/>
            <w:hideMark/>
          </w:tcPr>
          <w:p w14:paraId="58A22BC5" w14:textId="425CD9C9"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1333" w:type="dxa"/>
            <w:tcBorders>
              <w:top w:val="nil"/>
              <w:left w:val="nil"/>
              <w:bottom w:val="nil"/>
              <w:right w:val="single" w:sz="4" w:space="0" w:color="auto"/>
            </w:tcBorders>
            <w:shd w:val="clear" w:color="000000" w:fill="FFFFFF"/>
            <w:noWrap/>
            <w:hideMark/>
          </w:tcPr>
          <w:p w14:paraId="6076193A" w14:textId="6978B9CC"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4,867</w:t>
            </w:r>
          </w:p>
        </w:tc>
        <w:tc>
          <w:tcPr>
            <w:tcW w:w="1559" w:type="dxa"/>
            <w:tcBorders>
              <w:top w:val="nil"/>
              <w:left w:val="nil"/>
              <w:bottom w:val="nil"/>
              <w:right w:val="nil"/>
            </w:tcBorders>
            <w:shd w:val="clear" w:color="000000" w:fill="FFFFFF"/>
            <w:noWrap/>
            <w:hideMark/>
          </w:tcPr>
          <w:p w14:paraId="2DB2BF28" w14:textId="302FB869"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2.4%</w:t>
            </w:r>
          </w:p>
        </w:tc>
        <w:tc>
          <w:tcPr>
            <w:tcW w:w="1019" w:type="dxa"/>
            <w:tcBorders>
              <w:top w:val="nil"/>
              <w:left w:val="nil"/>
              <w:bottom w:val="nil"/>
              <w:right w:val="single" w:sz="4" w:space="0" w:color="auto"/>
            </w:tcBorders>
            <w:shd w:val="clear" w:color="000000" w:fill="FFFFFF"/>
            <w:noWrap/>
            <w:hideMark/>
          </w:tcPr>
          <w:p w14:paraId="3D5C2963" w14:textId="0742196B"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2.2%</w:t>
            </w:r>
          </w:p>
        </w:tc>
        <w:tc>
          <w:tcPr>
            <w:tcW w:w="1276" w:type="dxa"/>
            <w:tcBorders>
              <w:top w:val="nil"/>
              <w:left w:val="nil"/>
              <w:bottom w:val="nil"/>
              <w:right w:val="nil"/>
            </w:tcBorders>
            <w:shd w:val="clear" w:color="000000" w:fill="FFFFFF"/>
            <w:noWrap/>
            <w:hideMark/>
          </w:tcPr>
          <w:p w14:paraId="13AC9C3A" w14:textId="06B5691E"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w:t>
            </w:r>
          </w:p>
        </w:tc>
        <w:tc>
          <w:tcPr>
            <w:tcW w:w="1418" w:type="dxa"/>
            <w:tcBorders>
              <w:top w:val="nil"/>
              <w:left w:val="nil"/>
              <w:bottom w:val="nil"/>
              <w:right w:val="nil"/>
            </w:tcBorders>
            <w:shd w:val="clear" w:color="000000" w:fill="FFFFFF"/>
            <w:noWrap/>
            <w:hideMark/>
          </w:tcPr>
          <w:p w14:paraId="5FF207B4" w14:textId="05288D2B"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850" w:type="dxa"/>
            <w:tcBorders>
              <w:top w:val="nil"/>
              <w:left w:val="nil"/>
              <w:bottom w:val="nil"/>
              <w:right w:val="single" w:sz="4" w:space="0" w:color="auto"/>
            </w:tcBorders>
            <w:shd w:val="clear" w:color="000000" w:fill="FFFFFF"/>
            <w:noWrap/>
            <w:hideMark/>
          </w:tcPr>
          <w:p w14:paraId="631E6BCA" w14:textId="761711E9"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4836A8FD" w14:textId="77777777" w:rsidTr="00BD1D32">
        <w:trPr>
          <w:trHeight w:val="300"/>
        </w:trPr>
        <w:tc>
          <w:tcPr>
            <w:tcW w:w="1281" w:type="dxa"/>
            <w:tcBorders>
              <w:top w:val="nil"/>
              <w:left w:val="single" w:sz="4" w:space="0" w:color="auto"/>
              <w:bottom w:val="nil"/>
              <w:right w:val="single" w:sz="4" w:space="0" w:color="auto"/>
            </w:tcBorders>
            <w:shd w:val="clear" w:color="000000" w:fill="DFD8E8"/>
            <w:noWrap/>
            <w:hideMark/>
          </w:tcPr>
          <w:p w14:paraId="010BF66A" w14:textId="045FCF96"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1333" w:type="dxa"/>
            <w:tcBorders>
              <w:top w:val="nil"/>
              <w:left w:val="nil"/>
              <w:bottom w:val="nil"/>
              <w:right w:val="single" w:sz="4" w:space="0" w:color="auto"/>
            </w:tcBorders>
            <w:shd w:val="clear" w:color="000000" w:fill="DFD8E8"/>
            <w:noWrap/>
            <w:hideMark/>
          </w:tcPr>
          <w:p w14:paraId="42F8DF74" w14:textId="4C3DD58F"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3,429</w:t>
            </w:r>
          </w:p>
        </w:tc>
        <w:tc>
          <w:tcPr>
            <w:tcW w:w="1559" w:type="dxa"/>
            <w:tcBorders>
              <w:top w:val="nil"/>
              <w:left w:val="nil"/>
              <w:bottom w:val="nil"/>
              <w:right w:val="nil"/>
            </w:tcBorders>
            <w:shd w:val="clear" w:color="000000" w:fill="DFD8E8"/>
            <w:noWrap/>
            <w:hideMark/>
          </w:tcPr>
          <w:p w14:paraId="60A13FA7" w14:textId="5E099DCC"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4.3%</w:t>
            </w:r>
          </w:p>
        </w:tc>
        <w:tc>
          <w:tcPr>
            <w:tcW w:w="1019" w:type="dxa"/>
            <w:tcBorders>
              <w:top w:val="nil"/>
              <w:left w:val="nil"/>
              <w:bottom w:val="nil"/>
              <w:right w:val="single" w:sz="4" w:space="0" w:color="auto"/>
            </w:tcBorders>
            <w:shd w:val="clear" w:color="000000" w:fill="DFD8E8"/>
            <w:noWrap/>
            <w:hideMark/>
          </w:tcPr>
          <w:p w14:paraId="2513DF28" w14:textId="7EFD8C8C"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7.2%</w:t>
            </w:r>
          </w:p>
        </w:tc>
        <w:tc>
          <w:tcPr>
            <w:tcW w:w="1276" w:type="dxa"/>
            <w:tcBorders>
              <w:top w:val="nil"/>
              <w:left w:val="nil"/>
              <w:bottom w:val="nil"/>
              <w:right w:val="nil"/>
            </w:tcBorders>
            <w:shd w:val="clear" w:color="000000" w:fill="DFD8E8"/>
            <w:noWrap/>
            <w:hideMark/>
          </w:tcPr>
          <w:p w14:paraId="0664D42E" w14:textId="3222801A"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w:t>
            </w:r>
          </w:p>
        </w:tc>
        <w:tc>
          <w:tcPr>
            <w:tcW w:w="1418" w:type="dxa"/>
            <w:tcBorders>
              <w:top w:val="nil"/>
              <w:left w:val="nil"/>
              <w:bottom w:val="nil"/>
              <w:right w:val="nil"/>
            </w:tcBorders>
            <w:shd w:val="clear" w:color="000000" w:fill="DFD8E8"/>
            <w:noWrap/>
            <w:hideMark/>
          </w:tcPr>
          <w:p w14:paraId="652CA999" w14:textId="3E6BEFBD"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850" w:type="dxa"/>
            <w:tcBorders>
              <w:top w:val="nil"/>
              <w:left w:val="nil"/>
              <w:bottom w:val="nil"/>
              <w:right w:val="single" w:sz="4" w:space="0" w:color="auto"/>
            </w:tcBorders>
            <w:shd w:val="clear" w:color="000000" w:fill="DFD8E8"/>
            <w:noWrap/>
            <w:hideMark/>
          </w:tcPr>
          <w:p w14:paraId="7D7337F5" w14:textId="1AB74D30"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410583CE" w14:textId="77777777" w:rsidTr="00BD1D32">
        <w:trPr>
          <w:trHeight w:val="300"/>
        </w:trPr>
        <w:tc>
          <w:tcPr>
            <w:tcW w:w="1281" w:type="dxa"/>
            <w:tcBorders>
              <w:top w:val="nil"/>
              <w:left w:val="single" w:sz="4" w:space="0" w:color="auto"/>
              <w:bottom w:val="nil"/>
              <w:right w:val="single" w:sz="4" w:space="0" w:color="auto"/>
            </w:tcBorders>
            <w:shd w:val="clear" w:color="auto" w:fill="auto"/>
            <w:noWrap/>
            <w:hideMark/>
          </w:tcPr>
          <w:p w14:paraId="73FDDCD4" w14:textId="2A337B92"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1333" w:type="dxa"/>
            <w:tcBorders>
              <w:top w:val="nil"/>
              <w:left w:val="nil"/>
              <w:bottom w:val="nil"/>
              <w:right w:val="single" w:sz="4" w:space="0" w:color="auto"/>
            </w:tcBorders>
            <w:shd w:val="clear" w:color="000000" w:fill="FFFFFF"/>
            <w:noWrap/>
            <w:hideMark/>
          </w:tcPr>
          <w:p w14:paraId="6D0DB8EF" w14:textId="07CAEC9A"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w:t>
            </w:r>
          </w:p>
        </w:tc>
        <w:tc>
          <w:tcPr>
            <w:tcW w:w="1559" w:type="dxa"/>
            <w:tcBorders>
              <w:top w:val="nil"/>
              <w:left w:val="nil"/>
              <w:bottom w:val="nil"/>
              <w:right w:val="nil"/>
            </w:tcBorders>
            <w:shd w:val="clear" w:color="000000" w:fill="FFFFFF"/>
            <w:noWrap/>
            <w:hideMark/>
          </w:tcPr>
          <w:p w14:paraId="427C95D8" w14:textId="5A605AD6"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94.1%</w:t>
            </w:r>
          </w:p>
        </w:tc>
        <w:tc>
          <w:tcPr>
            <w:tcW w:w="1019" w:type="dxa"/>
            <w:tcBorders>
              <w:top w:val="nil"/>
              <w:left w:val="nil"/>
              <w:bottom w:val="nil"/>
              <w:right w:val="single" w:sz="4" w:space="0" w:color="auto"/>
            </w:tcBorders>
            <w:shd w:val="clear" w:color="000000" w:fill="FFFFFF"/>
            <w:noWrap/>
            <w:hideMark/>
          </w:tcPr>
          <w:p w14:paraId="408D6466" w14:textId="63B14BD3"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65.9%</w:t>
            </w:r>
          </w:p>
        </w:tc>
        <w:tc>
          <w:tcPr>
            <w:tcW w:w="1276" w:type="dxa"/>
            <w:tcBorders>
              <w:top w:val="nil"/>
              <w:left w:val="nil"/>
              <w:bottom w:val="nil"/>
              <w:right w:val="nil"/>
            </w:tcBorders>
            <w:shd w:val="clear" w:color="000000" w:fill="FFFFFF"/>
            <w:noWrap/>
            <w:hideMark/>
          </w:tcPr>
          <w:p w14:paraId="0B516A3C" w14:textId="1CF8C0DD"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w:t>
            </w:r>
          </w:p>
        </w:tc>
        <w:tc>
          <w:tcPr>
            <w:tcW w:w="1418" w:type="dxa"/>
            <w:tcBorders>
              <w:top w:val="nil"/>
              <w:left w:val="nil"/>
              <w:bottom w:val="nil"/>
              <w:right w:val="nil"/>
            </w:tcBorders>
            <w:shd w:val="clear" w:color="000000" w:fill="FFFFFF"/>
            <w:noWrap/>
            <w:hideMark/>
          </w:tcPr>
          <w:p w14:paraId="4D6536B8" w14:textId="6F9E4396"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w:t>
            </w:r>
          </w:p>
        </w:tc>
        <w:tc>
          <w:tcPr>
            <w:tcW w:w="850" w:type="dxa"/>
            <w:tcBorders>
              <w:top w:val="nil"/>
              <w:left w:val="nil"/>
              <w:bottom w:val="nil"/>
              <w:right w:val="single" w:sz="4" w:space="0" w:color="auto"/>
            </w:tcBorders>
            <w:shd w:val="clear" w:color="000000" w:fill="FFFFFF"/>
            <w:noWrap/>
            <w:hideMark/>
          </w:tcPr>
          <w:p w14:paraId="3EF11027" w14:textId="2EA90BF0"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232D7CED" w14:textId="77777777" w:rsidTr="00BD1D32">
        <w:trPr>
          <w:trHeight w:val="300"/>
        </w:trPr>
        <w:tc>
          <w:tcPr>
            <w:tcW w:w="1281" w:type="dxa"/>
            <w:tcBorders>
              <w:top w:val="nil"/>
              <w:left w:val="single" w:sz="4" w:space="0" w:color="auto"/>
              <w:bottom w:val="nil"/>
              <w:right w:val="single" w:sz="4" w:space="0" w:color="auto"/>
            </w:tcBorders>
            <w:shd w:val="clear" w:color="000000" w:fill="DFD8E8"/>
            <w:noWrap/>
            <w:hideMark/>
          </w:tcPr>
          <w:p w14:paraId="0B9E554C" w14:textId="5C4CF4E2"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1333" w:type="dxa"/>
            <w:tcBorders>
              <w:top w:val="nil"/>
              <w:left w:val="nil"/>
              <w:bottom w:val="nil"/>
              <w:right w:val="single" w:sz="4" w:space="0" w:color="auto"/>
            </w:tcBorders>
            <w:shd w:val="clear" w:color="000000" w:fill="DFD8E8"/>
            <w:noWrap/>
            <w:hideMark/>
          </w:tcPr>
          <w:p w14:paraId="543B07D2" w14:textId="3F81171C"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1,882</w:t>
            </w:r>
          </w:p>
        </w:tc>
        <w:tc>
          <w:tcPr>
            <w:tcW w:w="1559" w:type="dxa"/>
            <w:tcBorders>
              <w:top w:val="nil"/>
              <w:left w:val="nil"/>
              <w:bottom w:val="nil"/>
              <w:right w:val="nil"/>
            </w:tcBorders>
            <w:shd w:val="clear" w:color="000000" w:fill="DFD8E8"/>
            <w:noWrap/>
            <w:hideMark/>
          </w:tcPr>
          <w:p w14:paraId="77A7DA81" w14:textId="36A3EC2D"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4.7%</w:t>
            </w:r>
          </w:p>
        </w:tc>
        <w:tc>
          <w:tcPr>
            <w:tcW w:w="1019" w:type="dxa"/>
            <w:tcBorders>
              <w:top w:val="nil"/>
              <w:left w:val="nil"/>
              <w:bottom w:val="nil"/>
              <w:right w:val="single" w:sz="4" w:space="0" w:color="auto"/>
            </w:tcBorders>
            <w:shd w:val="clear" w:color="000000" w:fill="DFD8E8"/>
            <w:noWrap/>
            <w:hideMark/>
          </w:tcPr>
          <w:p w14:paraId="7D76712F" w14:textId="56F246CB"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4.4%</w:t>
            </w:r>
          </w:p>
        </w:tc>
        <w:tc>
          <w:tcPr>
            <w:tcW w:w="1276" w:type="dxa"/>
            <w:tcBorders>
              <w:top w:val="nil"/>
              <w:left w:val="nil"/>
              <w:bottom w:val="nil"/>
              <w:right w:val="nil"/>
            </w:tcBorders>
            <w:shd w:val="clear" w:color="000000" w:fill="DFD8E8"/>
            <w:noWrap/>
            <w:hideMark/>
          </w:tcPr>
          <w:p w14:paraId="43E10EB0" w14:textId="7FAC3DF1"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66%</w:t>
            </w:r>
          </w:p>
        </w:tc>
        <w:tc>
          <w:tcPr>
            <w:tcW w:w="1418" w:type="dxa"/>
            <w:tcBorders>
              <w:top w:val="nil"/>
              <w:left w:val="nil"/>
              <w:bottom w:val="nil"/>
              <w:right w:val="nil"/>
            </w:tcBorders>
            <w:shd w:val="clear" w:color="000000" w:fill="DFD8E8"/>
            <w:noWrap/>
            <w:hideMark/>
          </w:tcPr>
          <w:p w14:paraId="2BFD3E18" w14:textId="31A53FA6"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w:t>
            </w:r>
          </w:p>
        </w:tc>
        <w:tc>
          <w:tcPr>
            <w:tcW w:w="850" w:type="dxa"/>
            <w:tcBorders>
              <w:top w:val="nil"/>
              <w:left w:val="nil"/>
              <w:bottom w:val="nil"/>
              <w:right w:val="single" w:sz="4" w:space="0" w:color="auto"/>
            </w:tcBorders>
            <w:shd w:val="clear" w:color="000000" w:fill="DFD8E8"/>
            <w:noWrap/>
            <w:hideMark/>
          </w:tcPr>
          <w:p w14:paraId="2D43F57D" w14:textId="0D7BFC6B"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5614DB02" w14:textId="77777777" w:rsidTr="00BD1D32">
        <w:trPr>
          <w:trHeight w:val="300"/>
        </w:trPr>
        <w:tc>
          <w:tcPr>
            <w:tcW w:w="1281" w:type="dxa"/>
            <w:tcBorders>
              <w:top w:val="nil"/>
              <w:left w:val="single" w:sz="4" w:space="0" w:color="auto"/>
              <w:bottom w:val="nil"/>
              <w:right w:val="single" w:sz="4" w:space="0" w:color="auto"/>
            </w:tcBorders>
            <w:shd w:val="clear" w:color="auto" w:fill="auto"/>
            <w:noWrap/>
            <w:hideMark/>
          </w:tcPr>
          <w:p w14:paraId="231E52A3" w14:textId="5B72B487" w:rsidR="00177670" w:rsidRPr="00333580" w:rsidRDefault="00177670" w:rsidP="0017767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NSW_NBM</w:t>
            </w:r>
          </w:p>
        </w:tc>
        <w:tc>
          <w:tcPr>
            <w:tcW w:w="1333" w:type="dxa"/>
            <w:tcBorders>
              <w:top w:val="nil"/>
              <w:left w:val="nil"/>
              <w:bottom w:val="nil"/>
              <w:right w:val="single" w:sz="4" w:space="0" w:color="auto"/>
            </w:tcBorders>
            <w:shd w:val="clear" w:color="000000" w:fill="FFFFFF"/>
            <w:noWrap/>
            <w:hideMark/>
          </w:tcPr>
          <w:p w14:paraId="5D54F614" w14:textId="2B6B363E"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1,083</w:t>
            </w:r>
          </w:p>
        </w:tc>
        <w:tc>
          <w:tcPr>
            <w:tcW w:w="1559" w:type="dxa"/>
            <w:tcBorders>
              <w:top w:val="nil"/>
              <w:left w:val="nil"/>
              <w:bottom w:val="nil"/>
              <w:right w:val="nil"/>
            </w:tcBorders>
            <w:shd w:val="clear" w:color="000000" w:fill="FFFFFF"/>
            <w:noWrap/>
            <w:hideMark/>
          </w:tcPr>
          <w:p w14:paraId="1F714651" w14:textId="43C39EDC"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8.7%</w:t>
            </w:r>
          </w:p>
        </w:tc>
        <w:tc>
          <w:tcPr>
            <w:tcW w:w="1019" w:type="dxa"/>
            <w:tcBorders>
              <w:top w:val="nil"/>
              <w:left w:val="nil"/>
              <w:bottom w:val="nil"/>
              <w:right w:val="single" w:sz="4" w:space="0" w:color="auto"/>
            </w:tcBorders>
            <w:shd w:val="clear" w:color="000000" w:fill="FFFFFF"/>
            <w:noWrap/>
            <w:hideMark/>
          </w:tcPr>
          <w:p w14:paraId="57A35E3A" w14:textId="4AC71D5D" w:rsidR="00177670" w:rsidRPr="00333580" w:rsidRDefault="00177670" w:rsidP="00177670">
            <w:pPr>
              <w:spacing w:after="0" w:line="240" w:lineRule="auto"/>
              <w:jc w:val="center"/>
              <w:rPr>
                <w:rFonts w:asciiTheme="minorHAnsi" w:hAnsiTheme="minorHAnsi"/>
                <w:sz w:val="20"/>
                <w:szCs w:val="20"/>
              </w:rPr>
            </w:pPr>
            <w:r w:rsidRPr="00333580">
              <w:rPr>
                <w:rFonts w:asciiTheme="minorHAnsi" w:hAnsiTheme="minorHAnsi"/>
                <w:sz w:val="20"/>
                <w:szCs w:val="20"/>
              </w:rPr>
              <w:t>3.3%</w:t>
            </w:r>
          </w:p>
        </w:tc>
        <w:tc>
          <w:tcPr>
            <w:tcW w:w="1276" w:type="dxa"/>
            <w:tcBorders>
              <w:top w:val="nil"/>
              <w:left w:val="nil"/>
              <w:bottom w:val="nil"/>
              <w:right w:val="nil"/>
            </w:tcBorders>
            <w:shd w:val="clear" w:color="000000" w:fill="FFFFFF"/>
            <w:noWrap/>
            <w:hideMark/>
          </w:tcPr>
          <w:p w14:paraId="3162B7E1" w14:textId="17926B5E"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70%</w:t>
            </w:r>
          </w:p>
        </w:tc>
        <w:tc>
          <w:tcPr>
            <w:tcW w:w="1418" w:type="dxa"/>
            <w:tcBorders>
              <w:top w:val="nil"/>
              <w:left w:val="nil"/>
              <w:bottom w:val="nil"/>
              <w:right w:val="nil"/>
            </w:tcBorders>
            <w:shd w:val="clear" w:color="000000" w:fill="FFFFFF"/>
            <w:noWrap/>
            <w:hideMark/>
          </w:tcPr>
          <w:p w14:paraId="3335004A" w14:textId="5EECC550"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850" w:type="dxa"/>
            <w:tcBorders>
              <w:top w:val="nil"/>
              <w:left w:val="nil"/>
              <w:bottom w:val="nil"/>
              <w:right w:val="single" w:sz="4" w:space="0" w:color="auto"/>
            </w:tcBorders>
            <w:shd w:val="clear" w:color="000000" w:fill="FFFFFF"/>
            <w:noWrap/>
            <w:hideMark/>
          </w:tcPr>
          <w:p w14:paraId="1358F0A6" w14:textId="73119D6F" w:rsidR="00177670" w:rsidRPr="00333580" w:rsidRDefault="00177670" w:rsidP="0017767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77670" w:rsidRPr="00333580" w14:paraId="2E4FCDD9" w14:textId="77777777" w:rsidTr="00BD1D32">
        <w:trPr>
          <w:trHeight w:val="300"/>
        </w:trPr>
        <w:tc>
          <w:tcPr>
            <w:tcW w:w="1281" w:type="dxa"/>
            <w:tcBorders>
              <w:top w:val="single" w:sz="4" w:space="0" w:color="auto"/>
              <w:left w:val="single" w:sz="4" w:space="0" w:color="auto"/>
              <w:bottom w:val="single" w:sz="4" w:space="0" w:color="auto"/>
              <w:right w:val="single" w:sz="4" w:space="0" w:color="auto"/>
            </w:tcBorders>
            <w:shd w:val="clear" w:color="000000" w:fill="DFD8E8"/>
            <w:noWrap/>
            <w:hideMark/>
          </w:tcPr>
          <w:p w14:paraId="7922B93C" w14:textId="53F3D6BA" w:rsidR="00177670" w:rsidRPr="00333580" w:rsidRDefault="00177670" w:rsidP="00177670">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Total</w:t>
            </w:r>
          </w:p>
        </w:tc>
        <w:tc>
          <w:tcPr>
            <w:tcW w:w="1333" w:type="dxa"/>
            <w:tcBorders>
              <w:top w:val="single" w:sz="4" w:space="0" w:color="auto"/>
              <w:left w:val="nil"/>
              <w:bottom w:val="single" w:sz="4" w:space="0" w:color="auto"/>
              <w:right w:val="single" w:sz="4" w:space="0" w:color="auto"/>
            </w:tcBorders>
            <w:shd w:val="clear" w:color="000000" w:fill="DFD8E8"/>
            <w:noWrap/>
            <w:hideMark/>
          </w:tcPr>
          <w:p w14:paraId="44292703" w14:textId="1CDA73D0" w:rsidR="00177670" w:rsidRPr="00333580" w:rsidRDefault="00177670" w:rsidP="0017767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24,866</w:t>
            </w:r>
          </w:p>
        </w:tc>
        <w:tc>
          <w:tcPr>
            <w:tcW w:w="1559" w:type="dxa"/>
            <w:tcBorders>
              <w:top w:val="single" w:sz="4" w:space="0" w:color="auto"/>
              <w:left w:val="nil"/>
              <w:bottom w:val="single" w:sz="4" w:space="0" w:color="auto"/>
              <w:right w:val="nil"/>
            </w:tcBorders>
            <w:shd w:val="clear" w:color="000000" w:fill="DFD8E8"/>
            <w:noWrap/>
            <w:hideMark/>
          </w:tcPr>
          <w:p w14:paraId="79CA6D70" w14:textId="48B9672F" w:rsidR="00177670" w:rsidRPr="00333580" w:rsidRDefault="00177670" w:rsidP="00177670">
            <w:pPr>
              <w:spacing w:after="0" w:line="240" w:lineRule="auto"/>
              <w:jc w:val="center"/>
              <w:rPr>
                <w:rFonts w:asciiTheme="minorHAnsi" w:hAnsiTheme="minorHAnsi"/>
                <w:b/>
                <w:sz w:val="20"/>
                <w:szCs w:val="20"/>
              </w:rPr>
            </w:pPr>
            <w:r w:rsidRPr="00333580">
              <w:rPr>
                <w:rFonts w:asciiTheme="minorHAnsi" w:hAnsiTheme="minorHAnsi"/>
                <w:b/>
                <w:sz w:val="20"/>
                <w:szCs w:val="20"/>
              </w:rPr>
              <w:t>5.5%</w:t>
            </w:r>
          </w:p>
        </w:tc>
        <w:tc>
          <w:tcPr>
            <w:tcW w:w="1019" w:type="dxa"/>
            <w:tcBorders>
              <w:top w:val="single" w:sz="4" w:space="0" w:color="auto"/>
              <w:left w:val="nil"/>
              <w:bottom w:val="single" w:sz="4" w:space="0" w:color="auto"/>
              <w:right w:val="single" w:sz="4" w:space="0" w:color="auto"/>
            </w:tcBorders>
            <w:shd w:val="clear" w:color="000000" w:fill="DFD8E8"/>
            <w:noWrap/>
            <w:hideMark/>
          </w:tcPr>
          <w:p w14:paraId="65D5493D" w14:textId="38013FA3" w:rsidR="00177670" w:rsidRPr="00333580" w:rsidRDefault="00177670" w:rsidP="00177670">
            <w:pPr>
              <w:spacing w:after="0" w:line="240" w:lineRule="auto"/>
              <w:jc w:val="center"/>
              <w:rPr>
                <w:rFonts w:asciiTheme="minorHAnsi" w:hAnsiTheme="minorHAnsi"/>
                <w:b/>
                <w:sz w:val="20"/>
                <w:szCs w:val="20"/>
              </w:rPr>
            </w:pPr>
            <w:r w:rsidRPr="00333580">
              <w:rPr>
                <w:rFonts w:asciiTheme="minorHAnsi" w:hAnsiTheme="minorHAnsi"/>
                <w:b/>
                <w:sz w:val="20"/>
                <w:szCs w:val="20"/>
              </w:rPr>
              <w:t>4.2%</w:t>
            </w:r>
          </w:p>
        </w:tc>
        <w:tc>
          <w:tcPr>
            <w:tcW w:w="1276" w:type="dxa"/>
            <w:tcBorders>
              <w:top w:val="single" w:sz="4" w:space="0" w:color="auto"/>
              <w:left w:val="nil"/>
              <w:bottom w:val="single" w:sz="4" w:space="0" w:color="auto"/>
              <w:right w:val="nil"/>
            </w:tcBorders>
            <w:shd w:val="clear" w:color="000000" w:fill="DFD8E8"/>
            <w:noWrap/>
            <w:hideMark/>
          </w:tcPr>
          <w:p w14:paraId="42678433" w14:textId="2DB6D56D" w:rsidR="00177670" w:rsidRPr="00333580" w:rsidRDefault="00177670" w:rsidP="0017767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65%</w:t>
            </w:r>
          </w:p>
        </w:tc>
        <w:tc>
          <w:tcPr>
            <w:tcW w:w="1418" w:type="dxa"/>
            <w:tcBorders>
              <w:top w:val="single" w:sz="4" w:space="0" w:color="auto"/>
              <w:left w:val="nil"/>
              <w:bottom w:val="single" w:sz="4" w:space="0" w:color="auto"/>
              <w:right w:val="nil"/>
            </w:tcBorders>
            <w:shd w:val="clear" w:color="000000" w:fill="DFD8E8"/>
            <w:noWrap/>
            <w:hideMark/>
          </w:tcPr>
          <w:p w14:paraId="1847669B" w14:textId="14D066BE" w:rsidR="00177670" w:rsidRPr="00333580" w:rsidRDefault="00177670" w:rsidP="0017767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35%</w:t>
            </w:r>
          </w:p>
        </w:tc>
        <w:tc>
          <w:tcPr>
            <w:tcW w:w="850" w:type="dxa"/>
            <w:tcBorders>
              <w:top w:val="single" w:sz="4" w:space="0" w:color="auto"/>
              <w:left w:val="nil"/>
              <w:bottom w:val="single" w:sz="4" w:space="0" w:color="auto"/>
              <w:right w:val="single" w:sz="4" w:space="0" w:color="auto"/>
            </w:tcBorders>
            <w:shd w:val="clear" w:color="000000" w:fill="DFD8E8"/>
            <w:noWrap/>
            <w:hideMark/>
          </w:tcPr>
          <w:p w14:paraId="06380621" w14:textId="626E5377" w:rsidR="00177670" w:rsidRPr="00333580" w:rsidRDefault="00177670" w:rsidP="0017767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0%</w:t>
            </w:r>
          </w:p>
        </w:tc>
      </w:tr>
    </w:tbl>
    <w:p w14:paraId="4698B79A" w14:textId="77777777" w:rsidR="004F420A" w:rsidRPr="00333580" w:rsidRDefault="004F420A" w:rsidP="004F420A">
      <w:pPr>
        <w:pStyle w:val="NoSpacing"/>
        <w:rPr>
          <w:lang w:eastAsia="en-AU"/>
        </w:rPr>
      </w:pPr>
    </w:p>
    <w:tbl>
      <w:tblPr>
        <w:tblW w:w="8652" w:type="dxa"/>
        <w:tblInd w:w="103" w:type="dxa"/>
        <w:tblLook w:val="04A0" w:firstRow="1" w:lastRow="0" w:firstColumn="1" w:lastColumn="0" w:noHBand="0" w:noVBand="1"/>
      </w:tblPr>
      <w:tblGrid>
        <w:gridCol w:w="1281"/>
        <w:gridCol w:w="1276"/>
        <w:gridCol w:w="1276"/>
        <w:gridCol w:w="1300"/>
        <w:gridCol w:w="1300"/>
        <w:gridCol w:w="1300"/>
        <w:gridCol w:w="919"/>
      </w:tblGrid>
      <w:tr w:rsidR="004F420A" w:rsidRPr="00333580" w14:paraId="1DD6177D" w14:textId="77777777" w:rsidTr="004F420A">
        <w:trPr>
          <w:trHeight w:val="900"/>
        </w:trPr>
        <w:tc>
          <w:tcPr>
            <w:tcW w:w="1281"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6BC86A81"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 / Territory</w:t>
            </w:r>
          </w:p>
        </w:tc>
        <w:tc>
          <w:tcPr>
            <w:tcW w:w="1276" w:type="dxa"/>
            <w:tcBorders>
              <w:top w:val="single" w:sz="4" w:space="0" w:color="auto"/>
              <w:left w:val="nil"/>
              <w:bottom w:val="single" w:sz="4" w:space="0" w:color="auto"/>
              <w:right w:val="nil"/>
            </w:tcBorders>
            <w:shd w:val="clear" w:color="000000" w:fill="8064A2"/>
            <w:vAlign w:val="center"/>
            <w:hideMark/>
          </w:tcPr>
          <w:p w14:paraId="02AAD5B9"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0-4</w:t>
            </w:r>
          </w:p>
        </w:tc>
        <w:tc>
          <w:tcPr>
            <w:tcW w:w="1276" w:type="dxa"/>
            <w:tcBorders>
              <w:top w:val="single" w:sz="4" w:space="0" w:color="auto"/>
              <w:left w:val="nil"/>
              <w:bottom w:val="single" w:sz="4" w:space="0" w:color="auto"/>
              <w:right w:val="nil"/>
            </w:tcBorders>
            <w:shd w:val="clear" w:color="000000" w:fill="8064A2"/>
            <w:vAlign w:val="center"/>
            <w:hideMark/>
          </w:tcPr>
          <w:p w14:paraId="6ED5BB3F"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5-14</w:t>
            </w:r>
          </w:p>
        </w:tc>
        <w:tc>
          <w:tcPr>
            <w:tcW w:w="1300" w:type="dxa"/>
            <w:tcBorders>
              <w:top w:val="single" w:sz="4" w:space="0" w:color="auto"/>
              <w:left w:val="nil"/>
              <w:bottom w:val="single" w:sz="4" w:space="0" w:color="auto"/>
              <w:right w:val="nil"/>
            </w:tcBorders>
            <w:shd w:val="clear" w:color="000000" w:fill="8064A2"/>
            <w:vAlign w:val="center"/>
            <w:hideMark/>
          </w:tcPr>
          <w:p w14:paraId="187D641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15-24</w:t>
            </w:r>
          </w:p>
        </w:tc>
        <w:tc>
          <w:tcPr>
            <w:tcW w:w="1300" w:type="dxa"/>
            <w:tcBorders>
              <w:top w:val="single" w:sz="4" w:space="0" w:color="auto"/>
              <w:left w:val="nil"/>
              <w:bottom w:val="single" w:sz="4" w:space="0" w:color="auto"/>
              <w:right w:val="nil"/>
            </w:tcBorders>
            <w:shd w:val="clear" w:color="000000" w:fill="8064A2"/>
            <w:vAlign w:val="center"/>
            <w:hideMark/>
          </w:tcPr>
          <w:p w14:paraId="1D74944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25-44</w:t>
            </w:r>
          </w:p>
        </w:tc>
        <w:tc>
          <w:tcPr>
            <w:tcW w:w="1300" w:type="dxa"/>
            <w:tcBorders>
              <w:top w:val="single" w:sz="4" w:space="0" w:color="auto"/>
              <w:left w:val="nil"/>
              <w:bottom w:val="single" w:sz="4" w:space="0" w:color="auto"/>
              <w:right w:val="nil"/>
            </w:tcBorders>
            <w:shd w:val="clear" w:color="000000" w:fill="8064A2"/>
            <w:vAlign w:val="center"/>
            <w:hideMark/>
          </w:tcPr>
          <w:p w14:paraId="1C683E4F"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45-64</w:t>
            </w:r>
          </w:p>
        </w:tc>
        <w:tc>
          <w:tcPr>
            <w:tcW w:w="919" w:type="dxa"/>
            <w:tcBorders>
              <w:top w:val="single" w:sz="4" w:space="0" w:color="auto"/>
              <w:left w:val="nil"/>
              <w:bottom w:val="single" w:sz="4" w:space="0" w:color="auto"/>
              <w:right w:val="single" w:sz="4" w:space="0" w:color="auto"/>
            </w:tcBorders>
            <w:shd w:val="clear" w:color="000000" w:fill="8064A2"/>
            <w:vAlign w:val="center"/>
            <w:hideMark/>
          </w:tcPr>
          <w:p w14:paraId="662B151E"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65+</w:t>
            </w:r>
          </w:p>
        </w:tc>
      </w:tr>
      <w:tr w:rsidR="001033B0" w:rsidRPr="00333580" w14:paraId="3A19AA07" w14:textId="77777777" w:rsidTr="000E5148">
        <w:trPr>
          <w:trHeight w:val="290"/>
        </w:trPr>
        <w:tc>
          <w:tcPr>
            <w:tcW w:w="1281" w:type="dxa"/>
            <w:tcBorders>
              <w:top w:val="nil"/>
              <w:left w:val="single" w:sz="4" w:space="0" w:color="auto"/>
              <w:bottom w:val="nil"/>
              <w:right w:val="single" w:sz="4" w:space="0" w:color="auto"/>
            </w:tcBorders>
            <w:shd w:val="clear" w:color="000000" w:fill="DFD8E8"/>
            <w:noWrap/>
            <w:vAlign w:val="center"/>
            <w:hideMark/>
          </w:tcPr>
          <w:p w14:paraId="394FC5FE"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1276" w:type="dxa"/>
            <w:tcBorders>
              <w:top w:val="nil"/>
              <w:left w:val="nil"/>
              <w:bottom w:val="nil"/>
              <w:right w:val="nil"/>
            </w:tcBorders>
            <w:shd w:val="clear" w:color="000000" w:fill="DFD8E8"/>
            <w:noWrap/>
            <w:hideMark/>
          </w:tcPr>
          <w:p w14:paraId="446B61DD" w14:textId="425DC29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1276" w:type="dxa"/>
            <w:tcBorders>
              <w:top w:val="nil"/>
              <w:left w:val="nil"/>
              <w:bottom w:val="nil"/>
              <w:right w:val="nil"/>
            </w:tcBorders>
            <w:shd w:val="clear" w:color="000000" w:fill="DFD8E8"/>
            <w:noWrap/>
            <w:hideMark/>
          </w:tcPr>
          <w:p w14:paraId="669624CA" w14:textId="37E4F55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1300" w:type="dxa"/>
            <w:tcBorders>
              <w:top w:val="nil"/>
              <w:left w:val="nil"/>
              <w:bottom w:val="nil"/>
              <w:right w:val="nil"/>
            </w:tcBorders>
            <w:shd w:val="clear" w:color="000000" w:fill="DFD8E8"/>
            <w:noWrap/>
            <w:hideMark/>
          </w:tcPr>
          <w:p w14:paraId="290E3A7E" w14:textId="00E86615"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1300" w:type="dxa"/>
            <w:tcBorders>
              <w:top w:val="nil"/>
              <w:left w:val="nil"/>
              <w:bottom w:val="nil"/>
              <w:right w:val="nil"/>
            </w:tcBorders>
            <w:shd w:val="clear" w:color="000000" w:fill="DFD8E8"/>
            <w:noWrap/>
            <w:hideMark/>
          </w:tcPr>
          <w:p w14:paraId="21E6B6D6" w14:textId="2E7E209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1300" w:type="dxa"/>
            <w:tcBorders>
              <w:top w:val="nil"/>
              <w:left w:val="nil"/>
              <w:bottom w:val="nil"/>
              <w:right w:val="nil"/>
            </w:tcBorders>
            <w:shd w:val="clear" w:color="000000" w:fill="DFD8E8"/>
            <w:noWrap/>
            <w:hideMark/>
          </w:tcPr>
          <w:p w14:paraId="2B00F906" w14:textId="3E0C7F7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919" w:type="dxa"/>
            <w:tcBorders>
              <w:top w:val="nil"/>
              <w:left w:val="nil"/>
              <w:bottom w:val="nil"/>
              <w:right w:val="single" w:sz="4" w:space="0" w:color="auto"/>
            </w:tcBorders>
            <w:shd w:val="clear" w:color="000000" w:fill="DFD8E8"/>
            <w:noWrap/>
            <w:hideMark/>
          </w:tcPr>
          <w:p w14:paraId="5F5E2761" w14:textId="20F63DB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r>
      <w:tr w:rsidR="001033B0" w:rsidRPr="00333580" w14:paraId="584CD197" w14:textId="77777777" w:rsidTr="000E5148">
        <w:trPr>
          <w:trHeight w:val="290"/>
        </w:trPr>
        <w:tc>
          <w:tcPr>
            <w:tcW w:w="1281" w:type="dxa"/>
            <w:tcBorders>
              <w:top w:val="nil"/>
              <w:left w:val="single" w:sz="4" w:space="0" w:color="auto"/>
              <w:bottom w:val="nil"/>
              <w:right w:val="single" w:sz="4" w:space="0" w:color="auto"/>
            </w:tcBorders>
            <w:shd w:val="clear" w:color="auto" w:fill="auto"/>
            <w:noWrap/>
            <w:vAlign w:val="center"/>
            <w:hideMark/>
          </w:tcPr>
          <w:p w14:paraId="059C96B4"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1276" w:type="dxa"/>
            <w:tcBorders>
              <w:top w:val="nil"/>
              <w:left w:val="nil"/>
              <w:bottom w:val="nil"/>
              <w:right w:val="nil"/>
            </w:tcBorders>
            <w:shd w:val="clear" w:color="000000" w:fill="FFFFFF"/>
            <w:noWrap/>
            <w:hideMark/>
          </w:tcPr>
          <w:p w14:paraId="634E27CB" w14:textId="2D9B39E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1276" w:type="dxa"/>
            <w:tcBorders>
              <w:top w:val="nil"/>
              <w:left w:val="nil"/>
              <w:bottom w:val="nil"/>
              <w:right w:val="nil"/>
            </w:tcBorders>
            <w:shd w:val="clear" w:color="000000" w:fill="FFFFFF"/>
            <w:noWrap/>
            <w:hideMark/>
          </w:tcPr>
          <w:p w14:paraId="48597D9F" w14:textId="1E661F2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c>
          <w:tcPr>
            <w:tcW w:w="1300" w:type="dxa"/>
            <w:tcBorders>
              <w:top w:val="nil"/>
              <w:left w:val="nil"/>
              <w:bottom w:val="nil"/>
              <w:right w:val="nil"/>
            </w:tcBorders>
            <w:shd w:val="clear" w:color="000000" w:fill="FFFFFF"/>
            <w:noWrap/>
            <w:hideMark/>
          </w:tcPr>
          <w:p w14:paraId="2C3525AA" w14:textId="2287AC81"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300" w:type="dxa"/>
            <w:tcBorders>
              <w:top w:val="nil"/>
              <w:left w:val="nil"/>
              <w:bottom w:val="nil"/>
              <w:right w:val="nil"/>
            </w:tcBorders>
            <w:shd w:val="clear" w:color="000000" w:fill="FFFFFF"/>
            <w:noWrap/>
            <w:hideMark/>
          </w:tcPr>
          <w:p w14:paraId="0DF2A9A0" w14:textId="522F669D"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300" w:type="dxa"/>
            <w:tcBorders>
              <w:top w:val="nil"/>
              <w:left w:val="nil"/>
              <w:bottom w:val="nil"/>
              <w:right w:val="nil"/>
            </w:tcBorders>
            <w:shd w:val="clear" w:color="000000" w:fill="FFFFFF"/>
            <w:noWrap/>
            <w:hideMark/>
          </w:tcPr>
          <w:p w14:paraId="316221D0" w14:textId="7BF6C6E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19" w:type="dxa"/>
            <w:tcBorders>
              <w:top w:val="nil"/>
              <w:left w:val="nil"/>
              <w:bottom w:val="nil"/>
              <w:right w:val="single" w:sz="4" w:space="0" w:color="auto"/>
            </w:tcBorders>
            <w:shd w:val="clear" w:color="000000" w:fill="FFFFFF"/>
            <w:noWrap/>
            <w:hideMark/>
          </w:tcPr>
          <w:p w14:paraId="1CB7F55E" w14:textId="2C0BC03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033B0" w:rsidRPr="00333580" w14:paraId="6CACAE3F" w14:textId="77777777" w:rsidTr="000E5148">
        <w:trPr>
          <w:trHeight w:val="290"/>
        </w:trPr>
        <w:tc>
          <w:tcPr>
            <w:tcW w:w="1281" w:type="dxa"/>
            <w:tcBorders>
              <w:top w:val="nil"/>
              <w:left w:val="single" w:sz="4" w:space="0" w:color="auto"/>
              <w:bottom w:val="nil"/>
              <w:right w:val="single" w:sz="4" w:space="0" w:color="auto"/>
            </w:tcBorders>
            <w:shd w:val="clear" w:color="000000" w:fill="DFD8E8"/>
            <w:noWrap/>
            <w:vAlign w:val="center"/>
            <w:hideMark/>
          </w:tcPr>
          <w:p w14:paraId="161181C6"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1276" w:type="dxa"/>
            <w:tcBorders>
              <w:top w:val="nil"/>
              <w:left w:val="nil"/>
              <w:bottom w:val="nil"/>
              <w:right w:val="nil"/>
            </w:tcBorders>
            <w:shd w:val="clear" w:color="000000" w:fill="DFD8E8"/>
            <w:noWrap/>
            <w:hideMark/>
          </w:tcPr>
          <w:p w14:paraId="38AC3C55" w14:textId="23C3DD7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276" w:type="dxa"/>
            <w:tcBorders>
              <w:top w:val="nil"/>
              <w:left w:val="nil"/>
              <w:bottom w:val="nil"/>
              <w:right w:val="nil"/>
            </w:tcBorders>
            <w:shd w:val="clear" w:color="000000" w:fill="DFD8E8"/>
            <w:noWrap/>
            <w:hideMark/>
          </w:tcPr>
          <w:p w14:paraId="42935395" w14:textId="312A394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300" w:type="dxa"/>
            <w:tcBorders>
              <w:top w:val="nil"/>
              <w:left w:val="nil"/>
              <w:bottom w:val="nil"/>
              <w:right w:val="nil"/>
            </w:tcBorders>
            <w:shd w:val="clear" w:color="000000" w:fill="DFD8E8"/>
            <w:noWrap/>
            <w:hideMark/>
          </w:tcPr>
          <w:p w14:paraId="28FA58A4" w14:textId="468F6E4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86%</w:t>
            </w:r>
          </w:p>
        </w:tc>
        <w:tc>
          <w:tcPr>
            <w:tcW w:w="1300" w:type="dxa"/>
            <w:tcBorders>
              <w:top w:val="nil"/>
              <w:left w:val="nil"/>
              <w:bottom w:val="nil"/>
              <w:right w:val="nil"/>
            </w:tcBorders>
            <w:shd w:val="clear" w:color="000000" w:fill="DFD8E8"/>
            <w:noWrap/>
            <w:hideMark/>
          </w:tcPr>
          <w:p w14:paraId="2727596E" w14:textId="31B46F0D"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1300" w:type="dxa"/>
            <w:tcBorders>
              <w:top w:val="nil"/>
              <w:left w:val="nil"/>
              <w:bottom w:val="nil"/>
              <w:right w:val="nil"/>
            </w:tcBorders>
            <w:shd w:val="clear" w:color="000000" w:fill="DFD8E8"/>
            <w:noWrap/>
            <w:hideMark/>
          </w:tcPr>
          <w:p w14:paraId="2B9EA03D" w14:textId="3006C1D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19" w:type="dxa"/>
            <w:tcBorders>
              <w:top w:val="nil"/>
              <w:left w:val="nil"/>
              <w:bottom w:val="nil"/>
              <w:right w:val="single" w:sz="4" w:space="0" w:color="auto"/>
            </w:tcBorders>
            <w:shd w:val="clear" w:color="000000" w:fill="DFD8E8"/>
            <w:noWrap/>
            <w:hideMark/>
          </w:tcPr>
          <w:p w14:paraId="7F75FE60" w14:textId="0A57747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033B0" w:rsidRPr="00333580" w14:paraId="355CAA35" w14:textId="77777777" w:rsidTr="000E5148">
        <w:trPr>
          <w:trHeight w:val="290"/>
        </w:trPr>
        <w:tc>
          <w:tcPr>
            <w:tcW w:w="1281" w:type="dxa"/>
            <w:tcBorders>
              <w:top w:val="nil"/>
              <w:left w:val="single" w:sz="4" w:space="0" w:color="auto"/>
              <w:bottom w:val="nil"/>
              <w:right w:val="single" w:sz="4" w:space="0" w:color="auto"/>
            </w:tcBorders>
            <w:shd w:val="clear" w:color="auto" w:fill="auto"/>
            <w:noWrap/>
            <w:vAlign w:val="center"/>
            <w:hideMark/>
          </w:tcPr>
          <w:p w14:paraId="37A58D04"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1276" w:type="dxa"/>
            <w:tcBorders>
              <w:top w:val="nil"/>
              <w:left w:val="nil"/>
              <w:bottom w:val="nil"/>
              <w:right w:val="nil"/>
            </w:tcBorders>
            <w:shd w:val="clear" w:color="000000" w:fill="FFFFFF"/>
            <w:noWrap/>
            <w:hideMark/>
          </w:tcPr>
          <w:p w14:paraId="651F9C1B" w14:textId="133C9D61"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1276" w:type="dxa"/>
            <w:tcBorders>
              <w:top w:val="nil"/>
              <w:left w:val="nil"/>
              <w:bottom w:val="nil"/>
              <w:right w:val="nil"/>
            </w:tcBorders>
            <w:shd w:val="clear" w:color="000000" w:fill="FFFFFF"/>
            <w:noWrap/>
            <w:hideMark/>
          </w:tcPr>
          <w:p w14:paraId="08B4A6DB" w14:textId="7B2D9DE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1300" w:type="dxa"/>
            <w:tcBorders>
              <w:top w:val="nil"/>
              <w:left w:val="nil"/>
              <w:bottom w:val="nil"/>
              <w:right w:val="nil"/>
            </w:tcBorders>
            <w:shd w:val="clear" w:color="000000" w:fill="FFFFFF"/>
            <w:noWrap/>
            <w:hideMark/>
          </w:tcPr>
          <w:p w14:paraId="1571DA61" w14:textId="03A4D92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1300" w:type="dxa"/>
            <w:tcBorders>
              <w:top w:val="nil"/>
              <w:left w:val="nil"/>
              <w:bottom w:val="nil"/>
              <w:right w:val="nil"/>
            </w:tcBorders>
            <w:shd w:val="clear" w:color="000000" w:fill="FFFFFF"/>
            <w:noWrap/>
            <w:hideMark/>
          </w:tcPr>
          <w:p w14:paraId="4BD38544" w14:textId="13C381F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1300" w:type="dxa"/>
            <w:tcBorders>
              <w:top w:val="nil"/>
              <w:left w:val="nil"/>
              <w:bottom w:val="nil"/>
              <w:right w:val="nil"/>
            </w:tcBorders>
            <w:shd w:val="clear" w:color="000000" w:fill="FFFFFF"/>
            <w:noWrap/>
            <w:hideMark/>
          </w:tcPr>
          <w:p w14:paraId="0CAC6D3B" w14:textId="11A5348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919" w:type="dxa"/>
            <w:tcBorders>
              <w:top w:val="nil"/>
              <w:left w:val="nil"/>
              <w:bottom w:val="nil"/>
              <w:right w:val="single" w:sz="4" w:space="0" w:color="auto"/>
            </w:tcBorders>
            <w:shd w:val="clear" w:color="000000" w:fill="FFFFFF"/>
            <w:noWrap/>
            <w:hideMark/>
          </w:tcPr>
          <w:p w14:paraId="4DE716A6" w14:textId="22ABB8F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r>
      <w:tr w:rsidR="001033B0" w:rsidRPr="00333580" w14:paraId="08642594" w14:textId="77777777" w:rsidTr="000E5148">
        <w:trPr>
          <w:trHeight w:val="290"/>
        </w:trPr>
        <w:tc>
          <w:tcPr>
            <w:tcW w:w="1281" w:type="dxa"/>
            <w:tcBorders>
              <w:top w:val="nil"/>
              <w:left w:val="single" w:sz="4" w:space="0" w:color="auto"/>
              <w:bottom w:val="nil"/>
              <w:right w:val="single" w:sz="4" w:space="0" w:color="auto"/>
            </w:tcBorders>
            <w:shd w:val="clear" w:color="000000" w:fill="DFD8E8"/>
            <w:noWrap/>
            <w:vAlign w:val="center"/>
            <w:hideMark/>
          </w:tcPr>
          <w:p w14:paraId="3EFA8D2B"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1276" w:type="dxa"/>
            <w:tcBorders>
              <w:top w:val="nil"/>
              <w:left w:val="nil"/>
              <w:bottom w:val="nil"/>
              <w:right w:val="nil"/>
            </w:tcBorders>
            <w:shd w:val="clear" w:color="000000" w:fill="DFD8E8"/>
            <w:noWrap/>
            <w:hideMark/>
          </w:tcPr>
          <w:p w14:paraId="2D068343" w14:textId="4E2C3B6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1276" w:type="dxa"/>
            <w:tcBorders>
              <w:top w:val="nil"/>
              <w:left w:val="nil"/>
              <w:bottom w:val="nil"/>
              <w:right w:val="nil"/>
            </w:tcBorders>
            <w:shd w:val="clear" w:color="000000" w:fill="DFD8E8"/>
            <w:noWrap/>
            <w:hideMark/>
          </w:tcPr>
          <w:p w14:paraId="6DE6769B" w14:textId="5BE8E795"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1300" w:type="dxa"/>
            <w:tcBorders>
              <w:top w:val="nil"/>
              <w:left w:val="nil"/>
              <w:bottom w:val="nil"/>
              <w:right w:val="nil"/>
            </w:tcBorders>
            <w:shd w:val="clear" w:color="000000" w:fill="DFD8E8"/>
            <w:noWrap/>
            <w:hideMark/>
          </w:tcPr>
          <w:p w14:paraId="3D610D46" w14:textId="29D55CC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1300" w:type="dxa"/>
            <w:tcBorders>
              <w:top w:val="nil"/>
              <w:left w:val="nil"/>
              <w:bottom w:val="nil"/>
              <w:right w:val="nil"/>
            </w:tcBorders>
            <w:shd w:val="clear" w:color="000000" w:fill="DFD8E8"/>
            <w:noWrap/>
            <w:hideMark/>
          </w:tcPr>
          <w:p w14:paraId="4F46FEBC" w14:textId="74F59E9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1300" w:type="dxa"/>
            <w:tcBorders>
              <w:top w:val="nil"/>
              <w:left w:val="nil"/>
              <w:bottom w:val="nil"/>
              <w:right w:val="nil"/>
            </w:tcBorders>
            <w:shd w:val="clear" w:color="000000" w:fill="DFD8E8"/>
            <w:noWrap/>
            <w:hideMark/>
          </w:tcPr>
          <w:p w14:paraId="71A756FF" w14:textId="737625C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919" w:type="dxa"/>
            <w:tcBorders>
              <w:top w:val="nil"/>
              <w:left w:val="nil"/>
              <w:bottom w:val="nil"/>
              <w:right w:val="single" w:sz="4" w:space="0" w:color="auto"/>
            </w:tcBorders>
            <w:shd w:val="clear" w:color="000000" w:fill="DFD8E8"/>
            <w:noWrap/>
            <w:hideMark/>
          </w:tcPr>
          <w:p w14:paraId="3BC179A3" w14:textId="50FC902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r>
      <w:tr w:rsidR="001033B0" w:rsidRPr="00333580" w14:paraId="4DC10DE1" w14:textId="77777777" w:rsidTr="000E5148">
        <w:trPr>
          <w:trHeight w:val="290"/>
        </w:trPr>
        <w:tc>
          <w:tcPr>
            <w:tcW w:w="1281" w:type="dxa"/>
            <w:tcBorders>
              <w:top w:val="nil"/>
              <w:left w:val="single" w:sz="4" w:space="0" w:color="auto"/>
              <w:bottom w:val="nil"/>
              <w:right w:val="single" w:sz="4" w:space="0" w:color="auto"/>
            </w:tcBorders>
            <w:shd w:val="clear" w:color="auto" w:fill="auto"/>
            <w:noWrap/>
            <w:vAlign w:val="center"/>
            <w:hideMark/>
          </w:tcPr>
          <w:p w14:paraId="05025D8F"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1276" w:type="dxa"/>
            <w:tcBorders>
              <w:top w:val="nil"/>
              <w:left w:val="nil"/>
              <w:bottom w:val="nil"/>
              <w:right w:val="nil"/>
            </w:tcBorders>
            <w:shd w:val="clear" w:color="000000" w:fill="FFFFFF"/>
            <w:noWrap/>
            <w:hideMark/>
          </w:tcPr>
          <w:p w14:paraId="46CBF2AB" w14:textId="41F8561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1276" w:type="dxa"/>
            <w:tcBorders>
              <w:top w:val="nil"/>
              <w:left w:val="nil"/>
              <w:bottom w:val="nil"/>
              <w:right w:val="nil"/>
            </w:tcBorders>
            <w:shd w:val="clear" w:color="000000" w:fill="FFFFFF"/>
            <w:noWrap/>
            <w:hideMark/>
          </w:tcPr>
          <w:p w14:paraId="19295B0C" w14:textId="2F81041D"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w:t>
            </w:r>
          </w:p>
        </w:tc>
        <w:tc>
          <w:tcPr>
            <w:tcW w:w="1300" w:type="dxa"/>
            <w:tcBorders>
              <w:top w:val="nil"/>
              <w:left w:val="nil"/>
              <w:bottom w:val="nil"/>
              <w:right w:val="nil"/>
            </w:tcBorders>
            <w:shd w:val="clear" w:color="000000" w:fill="FFFFFF"/>
            <w:noWrap/>
            <w:hideMark/>
          </w:tcPr>
          <w:p w14:paraId="6296956D" w14:textId="02BF285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1300" w:type="dxa"/>
            <w:tcBorders>
              <w:top w:val="nil"/>
              <w:left w:val="nil"/>
              <w:bottom w:val="nil"/>
              <w:right w:val="nil"/>
            </w:tcBorders>
            <w:shd w:val="clear" w:color="000000" w:fill="FFFFFF"/>
            <w:noWrap/>
            <w:hideMark/>
          </w:tcPr>
          <w:p w14:paraId="45EF6E09" w14:textId="3FE30045"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1300" w:type="dxa"/>
            <w:tcBorders>
              <w:top w:val="nil"/>
              <w:left w:val="nil"/>
              <w:bottom w:val="nil"/>
              <w:right w:val="nil"/>
            </w:tcBorders>
            <w:shd w:val="clear" w:color="000000" w:fill="FFFFFF"/>
            <w:noWrap/>
            <w:hideMark/>
          </w:tcPr>
          <w:p w14:paraId="0D5D1747" w14:textId="2430835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c>
          <w:tcPr>
            <w:tcW w:w="919" w:type="dxa"/>
            <w:tcBorders>
              <w:top w:val="nil"/>
              <w:left w:val="nil"/>
              <w:bottom w:val="nil"/>
              <w:right w:val="single" w:sz="4" w:space="0" w:color="auto"/>
            </w:tcBorders>
            <w:shd w:val="clear" w:color="000000" w:fill="FFFFFF"/>
            <w:noWrap/>
            <w:hideMark/>
          </w:tcPr>
          <w:p w14:paraId="4752C7A0" w14:textId="6A57CB3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1033B0" w:rsidRPr="00333580" w14:paraId="33A44224" w14:textId="77777777" w:rsidTr="000E5148">
        <w:trPr>
          <w:trHeight w:val="290"/>
        </w:trPr>
        <w:tc>
          <w:tcPr>
            <w:tcW w:w="1281" w:type="dxa"/>
            <w:tcBorders>
              <w:top w:val="nil"/>
              <w:left w:val="single" w:sz="4" w:space="0" w:color="auto"/>
              <w:bottom w:val="nil"/>
              <w:right w:val="single" w:sz="4" w:space="0" w:color="auto"/>
            </w:tcBorders>
            <w:shd w:val="clear" w:color="000000" w:fill="DFD8E8"/>
            <w:noWrap/>
            <w:vAlign w:val="center"/>
            <w:hideMark/>
          </w:tcPr>
          <w:p w14:paraId="023E58E5"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1276" w:type="dxa"/>
            <w:tcBorders>
              <w:top w:val="nil"/>
              <w:left w:val="nil"/>
              <w:bottom w:val="nil"/>
              <w:right w:val="nil"/>
            </w:tcBorders>
            <w:shd w:val="clear" w:color="000000" w:fill="DFD8E8"/>
            <w:noWrap/>
            <w:hideMark/>
          </w:tcPr>
          <w:p w14:paraId="2CE4E8BD" w14:textId="330AB23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1276" w:type="dxa"/>
            <w:tcBorders>
              <w:top w:val="nil"/>
              <w:left w:val="nil"/>
              <w:bottom w:val="nil"/>
              <w:right w:val="nil"/>
            </w:tcBorders>
            <w:shd w:val="clear" w:color="000000" w:fill="DFD8E8"/>
            <w:noWrap/>
            <w:hideMark/>
          </w:tcPr>
          <w:p w14:paraId="64C16032" w14:textId="6019E16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c>
          <w:tcPr>
            <w:tcW w:w="1300" w:type="dxa"/>
            <w:tcBorders>
              <w:top w:val="nil"/>
              <w:left w:val="nil"/>
              <w:bottom w:val="nil"/>
              <w:right w:val="nil"/>
            </w:tcBorders>
            <w:shd w:val="clear" w:color="000000" w:fill="DFD8E8"/>
            <w:noWrap/>
            <w:hideMark/>
          </w:tcPr>
          <w:p w14:paraId="69943E38" w14:textId="7A02A1C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1300" w:type="dxa"/>
            <w:tcBorders>
              <w:top w:val="nil"/>
              <w:left w:val="nil"/>
              <w:bottom w:val="nil"/>
              <w:right w:val="nil"/>
            </w:tcBorders>
            <w:shd w:val="clear" w:color="000000" w:fill="DFD8E8"/>
            <w:noWrap/>
            <w:hideMark/>
          </w:tcPr>
          <w:p w14:paraId="7723E54C" w14:textId="3DB1382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1300" w:type="dxa"/>
            <w:tcBorders>
              <w:top w:val="nil"/>
              <w:left w:val="nil"/>
              <w:bottom w:val="nil"/>
              <w:right w:val="nil"/>
            </w:tcBorders>
            <w:shd w:val="clear" w:color="000000" w:fill="DFD8E8"/>
            <w:noWrap/>
            <w:hideMark/>
          </w:tcPr>
          <w:p w14:paraId="37209796" w14:textId="4F26B42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919" w:type="dxa"/>
            <w:tcBorders>
              <w:top w:val="nil"/>
              <w:left w:val="nil"/>
              <w:bottom w:val="nil"/>
              <w:right w:val="single" w:sz="4" w:space="0" w:color="auto"/>
            </w:tcBorders>
            <w:shd w:val="clear" w:color="000000" w:fill="DFD8E8"/>
            <w:noWrap/>
            <w:hideMark/>
          </w:tcPr>
          <w:p w14:paraId="78641C72" w14:textId="3BFB375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1033B0" w:rsidRPr="00333580" w14:paraId="324CFB39" w14:textId="77777777" w:rsidTr="000E5148">
        <w:trPr>
          <w:trHeight w:val="290"/>
        </w:trPr>
        <w:tc>
          <w:tcPr>
            <w:tcW w:w="1281" w:type="dxa"/>
            <w:tcBorders>
              <w:top w:val="nil"/>
              <w:left w:val="single" w:sz="4" w:space="0" w:color="auto"/>
              <w:bottom w:val="nil"/>
              <w:right w:val="single" w:sz="4" w:space="0" w:color="auto"/>
            </w:tcBorders>
            <w:shd w:val="clear" w:color="auto" w:fill="auto"/>
            <w:noWrap/>
            <w:vAlign w:val="center"/>
            <w:hideMark/>
          </w:tcPr>
          <w:p w14:paraId="3F8A3B51"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1276" w:type="dxa"/>
            <w:tcBorders>
              <w:top w:val="nil"/>
              <w:left w:val="nil"/>
              <w:bottom w:val="nil"/>
              <w:right w:val="nil"/>
            </w:tcBorders>
            <w:shd w:val="clear" w:color="000000" w:fill="FFFFFF"/>
            <w:noWrap/>
            <w:hideMark/>
          </w:tcPr>
          <w:p w14:paraId="35125CE8" w14:textId="79E7718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1276" w:type="dxa"/>
            <w:tcBorders>
              <w:top w:val="nil"/>
              <w:left w:val="nil"/>
              <w:bottom w:val="nil"/>
              <w:right w:val="nil"/>
            </w:tcBorders>
            <w:shd w:val="clear" w:color="000000" w:fill="FFFFFF"/>
            <w:noWrap/>
            <w:hideMark/>
          </w:tcPr>
          <w:p w14:paraId="1C82F8E4" w14:textId="605BFE5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1300" w:type="dxa"/>
            <w:tcBorders>
              <w:top w:val="nil"/>
              <w:left w:val="nil"/>
              <w:bottom w:val="nil"/>
              <w:right w:val="nil"/>
            </w:tcBorders>
            <w:shd w:val="clear" w:color="000000" w:fill="FFFFFF"/>
            <w:noWrap/>
            <w:hideMark/>
          </w:tcPr>
          <w:p w14:paraId="6792F6AD" w14:textId="798EC55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1300" w:type="dxa"/>
            <w:tcBorders>
              <w:top w:val="nil"/>
              <w:left w:val="nil"/>
              <w:bottom w:val="nil"/>
              <w:right w:val="nil"/>
            </w:tcBorders>
            <w:shd w:val="clear" w:color="000000" w:fill="FFFFFF"/>
            <w:noWrap/>
            <w:hideMark/>
          </w:tcPr>
          <w:p w14:paraId="0C0E3F5D" w14:textId="310018E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300" w:type="dxa"/>
            <w:tcBorders>
              <w:top w:val="nil"/>
              <w:left w:val="nil"/>
              <w:bottom w:val="nil"/>
              <w:right w:val="nil"/>
            </w:tcBorders>
            <w:shd w:val="clear" w:color="000000" w:fill="FFFFFF"/>
            <w:noWrap/>
            <w:hideMark/>
          </w:tcPr>
          <w:p w14:paraId="19A19792" w14:textId="24938B3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19" w:type="dxa"/>
            <w:tcBorders>
              <w:top w:val="nil"/>
              <w:left w:val="nil"/>
              <w:bottom w:val="nil"/>
              <w:right w:val="single" w:sz="4" w:space="0" w:color="auto"/>
            </w:tcBorders>
            <w:shd w:val="clear" w:color="000000" w:fill="FFFFFF"/>
            <w:noWrap/>
            <w:hideMark/>
          </w:tcPr>
          <w:p w14:paraId="67408C23" w14:textId="4D493D7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1033B0" w:rsidRPr="00333580" w14:paraId="2E7245BD" w14:textId="77777777" w:rsidTr="000E5148">
        <w:trPr>
          <w:trHeight w:val="290"/>
        </w:trPr>
        <w:tc>
          <w:tcPr>
            <w:tcW w:w="1281" w:type="dxa"/>
            <w:tcBorders>
              <w:top w:val="single" w:sz="4" w:space="0" w:color="auto"/>
              <w:left w:val="single" w:sz="4" w:space="0" w:color="auto"/>
              <w:bottom w:val="single" w:sz="4" w:space="0" w:color="auto"/>
              <w:right w:val="nil"/>
            </w:tcBorders>
            <w:shd w:val="clear" w:color="000000" w:fill="DFD8E8"/>
            <w:noWrap/>
            <w:vAlign w:val="center"/>
            <w:hideMark/>
          </w:tcPr>
          <w:p w14:paraId="4E4E91BF" w14:textId="77777777" w:rsidR="001033B0" w:rsidRPr="00333580" w:rsidRDefault="001033B0" w:rsidP="001033B0">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1276" w:type="dxa"/>
            <w:tcBorders>
              <w:top w:val="single" w:sz="4" w:space="0" w:color="auto"/>
              <w:left w:val="single" w:sz="4" w:space="0" w:color="auto"/>
              <w:bottom w:val="single" w:sz="4" w:space="0" w:color="auto"/>
              <w:right w:val="nil"/>
            </w:tcBorders>
            <w:shd w:val="clear" w:color="000000" w:fill="DFD8E8"/>
            <w:noWrap/>
            <w:hideMark/>
          </w:tcPr>
          <w:p w14:paraId="373A36A3" w14:textId="36C1741D" w:rsidR="001033B0" w:rsidRPr="00333580" w:rsidRDefault="001033B0" w:rsidP="001033B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w:t>
            </w:r>
          </w:p>
        </w:tc>
        <w:tc>
          <w:tcPr>
            <w:tcW w:w="1276" w:type="dxa"/>
            <w:tcBorders>
              <w:top w:val="single" w:sz="4" w:space="0" w:color="auto"/>
              <w:left w:val="nil"/>
              <w:bottom w:val="single" w:sz="4" w:space="0" w:color="auto"/>
              <w:right w:val="nil"/>
            </w:tcBorders>
            <w:shd w:val="clear" w:color="000000" w:fill="DFD8E8"/>
            <w:noWrap/>
            <w:hideMark/>
          </w:tcPr>
          <w:p w14:paraId="4F4ED46B" w14:textId="58D3039E" w:rsidR="001033B0" w:rsidRPr="00333580" w:rsidRDefault="001033B0" w:rsidP="001033B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43%</w:t>
            </w:r>
          </w:p>
        </w:tc>
        <w:tc>
          <w:tcPr>
            <w:tcW w:w="1300" w:type="dxa"/>
            <w:tcBorders>
              <w:top w:val="single" w:sz="4" w:space="0" w:color="auto"/>
              <w:left w:val="nil"/>
              <w:bottom w:val="single" w:sz="4" w:space="0" w:color="auto"/>
              <w:right w:val="nil"/>
            </w:tcBorders>
            <w:shd w:val="clear" w:color="000000" w:fill="DFD8E8"/>
            <w:noWrap/>
            <w:hideMark/>
          </w:tcPr>
          <w:p w14:paraId="1E37F878" w14:textId="284090B6" w:rsidR="001033B0" w:rsidRPr="00333580" w:rsidRDefault="001033B0" w:rsidP="001033B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w:t>
            </w:r>
          </w:p>
        </w:tc>
        <w:tc>
          <w:tcPr>
            <w:tcW w:w="1300" w:type="dxa"/>
            <w:tcBorders>
              <w:top w:val="single" w:sz="4" w:space="0" w:color="auto"/>
              <w:left w:val="nil"/>
              <w:bottom w:val="single" w:sz="4" w:space="0" w:color="auto"/>
              <w:right w:val="nil"/>
            </w:tcBorders>
            <w:shd w:val="clear" w:color="000000" w:fill="DFD8E8"/>
            <w:noWrap/>
            <w:hideMark/>
          </w:tcPr>
          <w:p w14:paraId="6443E723" w14:textId="20EFEC3B" w:rsidR="001033B0" w:rsidRPr="00333580" w:rsidRDefault="001033B0" w:rsidP="001033B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w:t>
            </w:r>
          </w:p>
        </w:tc>
        <w:tc>
          <w:tcPr>
            <w:tcW w:w="1300" w:type="dxa"/>
            <w:tcBorders>
              <w:top w:val="single" w:sz="4" w:space="0" w:color="auto"/>
              <w:left w:val="nil"/>
              <w:bottom w:val="single" w:sz="4" w:space="0" w:color="auto"/>
              <w:right w:val="nil"/>
            </w:tcBorders>
            <w:shd w:val="clear" w:color="000000" w:fill="DFD8E8"/>
            <w:noWrap/>
            <w:hideMark/>
          </w:tcPr>
          <w:p w14:paraId="1C0717DD" w14:textId="3A59B96F" w:rsidR="001033B0" w:rsidRPr="00333580" w:rsidRDefault="001033B0" w:rsidP="001033B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17%</w:t>
            </w:r>
          </w:p>
        </w:tc>
        <w:tc>
          <w:tcPr>
            <w:tcW w:w="919" w:type="dxa"/>
            <w:tcBorders>
              <w:top w:val="single" w:sz="4" w:space="0" w:color="auto"/>
              <w:left w:val="nil"/>
              <w:bottom w:val="single" w:sz="4" w:space="0" w:color="auto"/>
              <w:right w:val="single" w:sz="4" w:space="0" w:color="auto"/>
            </w:tcBorders>
            <w:shd w:val="clear" w:color="000000" w:fill="DFD8E8"/>
            <w:noWrap/>
            <w:hideMark/>
          </w:tcPr>
          <w:p w14:paraId="572B2D36" w14:textId="66AC12CB" w:rsidR="001033B0" w:rsidRPr="00333580" w:rsidRDefault="001033B0" w:rsidP="001033B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w:t>
            </w:r>
          </w:p>
        </w:tc>
      </w:tr>
    </w:tbl>
    <w:p w14:paraId="70EA2452" w14:textId="77777777" w:rsidR="004F420A" w:rsidRPr="00333580" w:rsidRDefault="004F420A" w:rsidP="004F420A">
      <w:pPr>
        <w:rPr>
          <w:lang w:eastAsia="en-AU"/>
        </w:rPr>
      </w:pPr>
      <w:r w:rsidRPr="00333580">
        <w:rPr>
          <w:lang w:eastAsia="en-AU"/>
        </w:rPr>
        <w:br w:type="page"/>
      </w:r>
    </w:p>
    <w:p w14:paraId="618054A0" w14:textId="77777777" w:rsidR="004F420A" w:rsidRPr="00333580" w:rsidRDefault="00BC0CD3" w:rsidP="00291285">
      <w:pPr>
        <w:pStyle w:val="Heading7"/>
        <w:rPr>
          <w:rFonts w:asciiTheme="minorHAnsi" w:hAnsiTheme="minorHAnsi"/>
        </w:rPr>
      </w:pPr>
      <w:bookmarkStart w:id="34" w:name="_Toc433222670"/>
      <w:bookmarkStart w:id="35" w:name="_Toc433223274"/>
      <w:bookmarkStart w:id="36" w:name="_Toc433370774"/>
      <w:r w:rsidRPr="00333580">
        <w:rPr>
          <w:rFonts w:asciiTheme="minorHAnsi" w:hAnsiTheme="minorHAnsi"/>
        </w:rPr>
        <w:t>Table 1.1.1(b).</w:t>
      </w:r>
      <w:r w:rsidR="004F420A" w:rsidRPr="00333580">
        <w:rPr>
          <w:rFonts w:asciiTheme="minorHAnsi" w:hAnsiTheme="minorHAnsi"/>
        </w:rPr>
        <w:t xml:space="preserve"> Information about participants with approved plans, split by primary disability</w:t>
      </w:r>
      <w:bookmarkEnd w:id="34"/>
      <w:bookmarkEnd w:id="35"/>
      <w:bookmarkEnd w:id="36"/>
    </w:p>
    <w:tbl>
      <w:tblPr>
        <w:tblW w:w="0" w:type="auto"/>
        <w:tblInd w:w="103" w:type="dxa"/>
        <w:tblLook w:val="04A0" w:firstRow="1" w:lastRow="0" w:firstColumn="1" w:lastColumn="0" w:noHBand="0" w:noVBand="1"/>
      </w:tblPr>
      <w:tblGrid>
        <w:gridCol w:w="2626"/>
        <w:gridCol w:w="1007"/>
        <w:gridCol w:w="674"/>
        <w:gridCol w:w="674"/>
        <w:gridCol w:w="674"/>
        <w:gridCol w:w="674"/>
        <w:gridCol w:w="562"/>
        <w:gridCol w:w="674"/>
        <w:gridCol w:w="1088"/>
        <w:gridCol w:w="775"/>
      </w:tblGrid>
      <w:tr w:rsidR="004F420A" w:rsidRPr="00333580" w14:paraId="06C3A2F0" w14:textId="77777777" w:rsidTr="004F420A">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133B5B44"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Primary Disability</w:t>
            </w:r>
          </w:p>
        </w:tc>
        <w:tc>
          <w:tcPr>
            <w:tcW w:w="0" w:type="auto"/>
            <w:tcBorders>
              <w:top w:val="single" w:sz="4" w:space="0" w:color="auto"/>
              <w:left w:val="nil"/>
              <w:bottom w:val="single" w:sz="4" w:space="0" w:color="auto"/>
              <w:right w:val="nil"/>
            </w:tcBorders>
            <w:shd w:val="clear" w:color="000000" w:fill="8064A2"/>
            <w:vAlign w:val="center"/>
            <w:hideMark/>
          </w:tcPr>
          <w:p w14:paraId="6728EAB6"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NSW HTR</w:t>
            </w:r>
          </w:p>
        </w:tc>
        <w:tc>
          <w:tcPr>
            <w:tcW w:w="0" w:type="auto"/>
            <w:tcBorders>
              <w:top w:val="single" w:sz="4" w:space="0" w:color="auto"/>
              <w:left w:val="nil"/>
              <w:bottom w:val="single" w:sz="4" w:space="0" w:color="auto"/>
              <w:right w:val="nil"/>
            </w:tcBorders>
            <w:shd w:val="clear" w:color="000000" w:fill="8064A2"/>
            <w:noWrap/>
            <w:vAlign w:val="center"/>
            <w:hideMark/>
          </w:tcPr>
          <w:p w14:paraId="27C12C00"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SA</w:t>
            </w:r>
          </w:p>
        </w:tc>
        <w:tc>
          <w:tcPr>
            <w:tcW w:w="0" w:type="auto"/>
            <w:tcBorders>
              <w:top w:val="single" w:sz="4" w:space="0" w:color="auto"/>
              <w:left w:val="nil"/>
              <w:bottom w:val="single" w:sz="4" w:space="0" w:color="auto"/>
              <w:right w:val="nil"/>
            </w:tcBorders>
            <w:shd w:val="clear" w:color="000000" w:fill="8064A2"/>
            <w:vAlign w:val="center"/>
            <w:hideMark/>
          </w:tcPr>
          <w:p w14:paraId="38C1B459"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TAS</w:t>
            </w:r>
          </w:p>
        </w:tc>
        <w:tc>
          <w:tcPr>
            <w:tcW w:w="0" w:type="auto"/>
            <w:tcBorders>
              <w:top w:val="single" w:sz="4" w:space="0" w:color="auto"/>
              <w:left w:val="nil"/>
              <w:bottom w:val="single" w:sz="4" w:space="0" w:color="auto"/>
              <w:right w:val="nil"/>
            </w:tcBorders>
            <w:shd w:val="clear" w:color="000000" w:fill="8064A2"/>
            <w:noWrap/>
            <w:vAlign w:val="center"/>
            <w:hideMark/>
          </w:tcPr>
          <w:p w14:paraId="7A308495"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VIC</w:t>
            </w:r>
          </w:p>
        </w:tc>
        <w:tc>
          <w:tcPr>
            <w:tcW w:w="0" w:type="auto"/>
            <w:tcBorders>
              <w:top w:val="single" w:sz="4" w:space="0" w:color="auto"/>
              <w:left w:val="nil"/>
              <w:bottom w:val="single" w:sz="4" w:space="0" w:color="auto"/>
              <w:right w:val="nil"/>
            </w:tcBorders>
            <w:shd w:val="clear" w:color="000000" w:fill="8064A2"/>
            <w:noWrap/>
            <w:vAlign w:val="center"/>
            <w:hideMark/>
          </w:tcPr>
          <w:p w14:paraId="325B488F"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ACT</w:t>
            </w:r>
          </w:p>
        </w:tc>
        <w:tc>
          <w:tcPr>
            <w:tcW w:w="0" w:type="auto"/>
            <w:tcBorders>
              <w:top w:val="single" w:sz="4" w:space="0" w:color="auto"/>
              <w:left w:val="nil"/>
              <w:bottom w:val="single" w:sz="4" w:space="0" w:color="auto"/>
              <w:right w:val="nil"/>
            </w:tcBorders>
            <w:shd w:val="clear" w:color="000000" w:fill="8064A2"/>
            <w:noWrap/>
            <w:vAlign w:val="center"/>
            <w:hideMark/>
          </w:tcPr>
          <w:p w14:paraId="72FB564F"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NT</w:t>
            </w:r>
          </w:p>
        </w:tc>
        <w:tc>
          <w:tcPr>
            <w:tcW w:w="0" w:type="auto"/>
            <w:tcBorders>
              <w:top w:val="single" w:sz="4" w:space="0" w:color="auto"/>
              <w:left w:val="nil"/>
              <w:bottom w:val="single" w:sz="4" w:space="0" w:color="auto"/>
              <w:right w:val="nil"/>
            </w:tcBorders>
            <w:shd w:val="clear" w:color="000000" w:fill="8064A2"/>
            <w:noWrap/>
            <w:vAlign w:val="center"/>
            <w:hideMark/>
          </w:tcPr>
          <w:p w14:paraId="2F2B1607"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WA</w:t>
            </w:r>
          </w:p>
        </w:tc>
        <w:tc>
          <w:tcPr>
            <w:tcW w:w="0" w:type="auto"/>
            <w:tcBorders>
              <w:top w:val="single" w:sz="4" w:space="0" w:color="auto"/>
              <w:left w:val="nil"/>
              <w:bottom w:val="single" w:sz="4" w:space="0" w:color="auto"/>
              <w:right w:val="nil"/>
            </w:tcBorders>
            <w:shd w:val="clear" w:color="000000" w:fill="8064A2"/>
            <w:vAlign w:val="center"/>
            <w:hideMark/>
          </w:tcPr>
          <w:p w14:paraId="22F8D1CD"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NSW NBM</w:t>
            </w:r>
          </w:p>
        </w:tc>
        <w:tc>
          <w:tcPr>
            <w:tcW w:w="0" w:type="auto"/>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3E957559"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1033B0" w:rsidRPr="00333580" w14:paraId="0C11D896" w14:textId="77777777" w:rsidTr="00BD1D32">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1A4E8F3B"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Autism and Related Disorders</w:t>
            </w:r>
          </w:p>
        </w:tc>
        <w:tc>
          <w:tcPr>
            <w:tcW w:w="0" w:type="auto"/>
            <w:tcBorders>
              <w:top w:val="nil"/>
              <w:left w:val="nil"/>
              <w:bottom w:val="nil"/>
              <w:right w:val="nil"/>
            </w:tcBorders>
            <w:shd w:val="clear" w:color="000000" w:fill="FFFFFF"/>
            <w:noWrap/>
            <w:hideMark/>
          </w:tcPr>
          <w:p w14:paraId="52D98D32" w14:textId="759C825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0" w:type="auto"/>
            <w:tcBorders>
              <w:top w:val="nil"/>
              <w:left w:val="nil"/>
              <w:bottom w:val="nil"/>
              <w:right w:val="nil"/>
            </w:tcBorders>
            <w:shd w:val="clear" w:color="000000" w:fill="FFFFFF"/>
            <w:noWrap/>
            <w:hideMark/>
          </w:tcPr>
          <w:p w14:paraId="7F0A8AEE" w14:textId="45379A1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0" w:type="auto"/>
            <w:tcBorders>
              <w:top w:val="nil"/>
              <w:left w:val="nil"/>
              <w:bottom w:val="nil"/>
              <w:right w:val="nil"/>
            </w:tcBorders>
            <w:shd w:val="clear" w:color="000000" w:fill="FFFFFF"/>
            <w:noWrap/>
            <w:hideMark/>
          </w:tcPr>
          <w:p w14:paraId="5280CF82" w14:textId="4499DCA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0" w:type="auto"/>
            <w:tcBorders>
              <w:top w:val="nil"/>
              <w:left w:val="nil"/>
              <w:bottom w:val="nil"/>
              <w:right w:val="nil"/>
            </w:tcBorders>
            <w:shd w:val="clear" w:color="000000" w:fill="FFFFFF"/>
            <w:noWrap/>
            <w:hideMark/>
          </w:tcPr>
          <w:p w14:paraId="32A5A297" w14:textId="4236BB3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0" w:type="auto"/>
            <w:tcBorders>
              <w:top w:val="nil"/>
              <w:left w:val="nil"/>
              <w:bottom w:val="nil"/>
              <w:right w:val="nil"/>
            </w:tcBorders>
            <w:shd w:val="clear" w:color="000000" w:fill="FFFFFF"/>
            <w:noWrap/>
            <w:hideMark/>
          </w:tcPr>
          <w:p w14:paraId="175B5812" w14:textId="0B2E17D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0" w:type="auto"/>
            <w:tcBorders>
              <w:top w:val="nil"/>
              <w:left w:val="nil"/>
              <w:bottom w:val="nil"/>
              <w:right w:val="nil"/>
            </w:tcBorders>
            <w:shd w:val="clear" w:color="000000" w:fill="FFFFFF"/>
            <w:noWrap/>
            <w:hideMark/>
          </w:tcPr>
          <w:p w14:paraId="264E5C85" w14:textId="394048B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FFFFFF"/>
            <w:noWrap/>
            <w:hideMark/>
          </w:tcPr>
          <w:p w14:paraId="274013B7" w14:textId="24ED229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0" w:type="auto"/>
            <w:tcBorders>
              <w:top w:val="nil"/>
              <w:left w:val="nil"/>
              <w:bottom w:val="nil"/>
              <w:right w:val="nil"/>
            </w:tcBorders>
            <w:shd w:val="clear" w:color="000000" w:fill="FFFFFF"/>
            <w:noWrap/>
            <w:hideMark/>
          </w:tcPr>
          <w:p w14:paraId="60410C33" w14:textId="317AA5BD"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0" w:type="auto"/>
            <w:tcBorders>
              <w:top w:val="nil"/>
              <w:left w:val="single" w:sz="4" w:space="0" w:color="auto"/>
              <w:bottom w:val="nil"/>
              <w:right w:val="single" w:sz="4" w:space="0" w:color="auto"/>
            </w:tcBorders>
            <w:shd w:val="clear" w:color="000000" w:fill="FFFFFF"/>
            <w:noWrap/>
            <w:hideMark/>
          </w:tcPr>
          <w:p w14:paraId="3A7DEDA0" w14:textId="1626C44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r>
      <w:tr w:rsidR="001033B0" w:rsidRPr="00333580" w14:paraId="40D16F90" w14:textId="77777777" w:rsidTr="00BD1D32">
        <w:trPr>
          <w:trHeight w:val="300"/>
        </w:trPr>
        <w:tc>
          <w:tcPr>
            <w:tcW w:w="0" w:type="auto"/>
            <w:tcBorders>
              <w:top w:val="nil"/>
              <w:left w:val="single" w:sz="4" w:space="0" w:color="auto"/>
              <w:bottom w:val="nil"/>
              <w:right w:val="single" w:sz="4" w:space="0" w:color="auto"/>
            </w:tcBorders>
            <w:shd w:val="clear" w:color="000000" w:fill="DFD8E8"/>
            <w:noWrap/>
            <w:vAlign w:val="center"/>
            <w:hideMark/>
          </w:tcPr>
          <w:p w14:paraId="23AEB495"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Cerebral Palsy</w:t>
            </w:r>
          </w:p>
        </w:tc>
        <w:tc>
          <w:tcPr>
            <w:tcW w:w="0" w:type="auto"/>
            <w:tcBorders>
              <w:top w:val="nil"/>
              <w:left w:val="nil"/>
              <w:bottom w:val="nil"/>
              <w:right w:val="nil"/>
            </w:tcBorders>
            <w:shd w:val="clear" w:color="000000" w:fill="DFD8E8"/>
            <w:noWrap/>
            <w:hideMark/>
          </w:tcPr>
          <w:p w14:paraId="0052738D" w14:textId="1116B6C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76279D45" w14:textId="716032F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DFD8E8"/>
            <w:noWrap/>
            <w:hideMark/>
          </w:tcPr>
          <w:p w14:paraId="68C950FC" w14:textId="23B9C41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0" w:type="auto"/>
            <w:tcBorders>
              <w:top w:val="nil"/>
              <w:left w:val="nil"/>
              <w:bottom w:val="nil"/>
              <w:right w:val="nil"/>
            </w:tcBorders>
            <w:shd w:val="clear" w:color="000000" w:fill="DFD8E8"/>
            <w:noWrap/>
            <w:hideMark/>
          </w:tcPr>
          <w:p w14:paraId="0E34B196" w14:textId="1BF8802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DFD8E8"/>
            <w:noWrap/>
            <w:hideMark/>
          </w:tcPr>
          <w:p w14:paraId="168D7966" w14:textId="0605004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4C76F07B" w14:textId="57FDBA7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nil"/>
              <w:bottom w:val="nil"/>
              <w:right w:val="nil"/>
            </w:tcBorders>
            <w:shd w:val="clear" w:color="000000" w:fill="DFD8E8"/>
            <w:noWrap/>
            <w:hideMark/>
          </w:tcPr>
          <w:p w14:paraId="09F481E4" w14:textId="4CDBC8A1"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0" w:type="auto"/>
            <w:tcBorders>
              <w:top w:val="nil"/>
              <w:left w:val="nil"/>
              <w:bottom w:val="nil"/>
              <w:right w:val="nil"/>
            </w:tcBorders>
            <w:shd w:val="clear" w:color="000000" w:fill="DFD8E8"/>
            <w:noWrap/>
            <w:hideMark/>
          </w:tcPr>
          <w:p w14:paraId="0427CE31" w14:textId="49DECB0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single" w:sz="4" w:space="0" w:color="auto"/>
              <w:bottom w:val="nil"/>
              <w:right w:val="single" w:sz="4" w:space="0" w:color="auto"/>
            </w:tcBorders>
            <w:shd w:val="clear" w:color="000000" w:fill="DFD8E8"/>
            <w:noWrap/>
            <w:hideMark/>
          </w:tcPr>
          <w:p w14:paraId="061DD06C" w14:textId="7FF61B8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r>
      <w:tr w:rsidR="001033B0" w:rsidRPr="00333580" w14:paraId="3F785D7B" w14:textId="77777777" w:rsidTr="00BD1D32">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3DB1C739"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Deafness/Hearing Loss</w:t>
            </w:r>
          </w:p>
        </w:tc>
        <w:tc>
          <w:tcPr>
            <w:tcW w:w="0" w:type="auto"/>
            <w:tcBorders>
              <w:top w:val="nil"/>
              <w:left w:val="nil"/>
              <w:bottom w:val="nil"/>
              <w:right w:val="nil"/>
            </w:tcBorders>
            <w:shd w:val="clear" w:color="000000" w:fill="FFFFFF"/>
            <w:noWrap/>
            <w:hideMark/>
          </w:tcPr>
          <w:p w14:paraId="68349C5D" w14:textId="3AFCCC1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FFFFFF"/>
            <w:noWrap/>
            <w:hideMark/>
          </w:tcPr>
          <w:p w14:paraId="455F80A3" w14:textId="12DEB9D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FFFFFF"/>
            <w:noWrap/>
            <w:hideMark/>
          </w:tcPr>
          <w:p w14:paraId="7BD6D9C8" w14:textId="099A8E7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nil"/>
              <w:right w:val="nil"/>
            </w:tcBorders>
            <w:shd w:val="clear" w:color="000000" w:fill="FFFFFF"/>
            <w:noWrap/>
            <w:hideMark/>
          </w:tcPr>
          <w:p w14:paraId="7C6DD56C" w14:textId="76A110D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nil"/>
              <w:right w:val="nil"/>
            </w:tcBorders>
            <w:shd w:val="clear" w:color="000000" w:fill="FFFFFF"/>
            <w:noWrap/>
            <w:hideMark/>
          </w:tcPr>
          <w:p w14:paraId="1CA19589" w14:textId="3ED96FB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FFFFFF"/>
            <w:noWrap/>
            <w:hideMark/>
          </w:tcPr>
          <w:p w14:paraId="7DF261A3" w14:textId="081C0F41"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FFFFFF"/>
            <w:noWrap/>
            <w:hideMark/>
          </w:tcPr>
          <w:p w14:paraId="5698A53F" w14:textId="0BD9066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nil"/>
              <w:right w:val="nil"/>
            </w:tcBorders>
            <w:shd w:val="clear" w:color="000000" w:fill="FFFFFF"/>
            <w:noWrap/>
            <w:hideMark/>
          </w:tcPr>
          <w:p w14:paraId="3908459E" w14:textId="0AC6E18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single" w:sz="4" w:space="0" w:color="auto"/>
              <w:bottom w:val="nil"/>
              <w:right w:val="single" w:sz="4" w:space="0" w:color="auto"/>
            </w:tcBorders>
            <w:shd w:val="clear" w:color="000000" w:fill="FFFFFF"/>
            <w:noWrap/>
            <w:hideMark/>
          </w:tcPr>
          <w:p w14:paraId="0D638F2D" w14:textId="1E67FFA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r>
      <w:tr w:rsidR="001033B0" w:rsidRPr="00333580" w14:paraId="3B951520" w14:textId="77777777" w:rsidTr="00BD1D32">
        <w:trPr>
          <w:trHeight w:val="300"/>
        </w:trPr>
        <w:tc>
          <w:tcPr>
            <w:tcW w:w="0" w:type="auto"/>
            <w:tcBorders>
              <w:top w:val="nil"/>
              <w:left w:val="single" w:sz="4" w:space="0" w:color="auto"/>
              <w:bottom w:val="nil"/>
              <w:right w:val="single" w:sz="4" w:space="0" w:color="auto"/>
            </w:tcBorders>
            <w:shd w:val="clear" w:color="000000" w:fill="DFD8E8"/>
            <w:noWrap/>
            <w:vAlign w:val="center"/>
            <w:hideMark/>
          </w:tcPr>
          <w:p w14:paraId="07A71100"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Developmental Delay</w:t>
            </w:r>
          </w:p>
        </w:tc>
        <w:tc>
          <w:tcPr>
            <w:tcW w:w="0" w:type="auto"/>
            <w:tcBorders>
              <w:top w:val="nil"/>
              <w:left w:val="nil"/>
              <w:bottom w:val="nil"/>
              <w:right w:val="nil"/>
            </w:tcBorders>
            <w:shd w:val="clear" w:color="000000" w:fill="DFD8E8"/>
            <w:noWrap/>
            <w:hideMark/>
          </w:tcPr>
          <w:p w14:paraId="2F43F442" w14:textId="2BAF01D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5CFE57D9" w14:textId="58E7B32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0" w:type="auto"/>
            <w:tcBorders>
              <w:top w:val="nil"/>
              <w:left w:val="nil"/>
              <w:bottom w:val="nil"/>
              <w:right w:val="nil"/>
            </w:tcBorders>
            <w:shd w:val="clear" w:color="000000" w:fill="DFD8E8"/>
            <w:noWrap/>
            <w:hideMark/>
          </w:tcPr>
          <w:p w14:paraId="247D11CD" w14:textId="08DBED55"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nil"/>
              <w:right w:val="nil"/>
            </w:tcBorders>
            <w:shd w:val="clear" w:color="000000" w:fill="DFD8E8"/>
            <w:noWrap/>
            <w:hideMark/>
          </w:tcPr>
          <w:p w14:paraId="6D20A383" w14:textId="60956E9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nil"/>
              <w:bottom w:val="nil"/>
              <w:right w:val="nil"/>
            </w:tcBorders>
            <w:shd w:val="clear" w:color="000000" w:fill="DFD8E8"/>
            <w:noWrap/>
            <w:hideMark/>
          </w:tcPr>
          <w:p w14:paraId="182DC1B8" w14:textId="0FFEF3D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0" w:type="auto"/>
            <w:tcBorders>
              <w:top w:val="nil"/>
              <w:left w:val="nil"/>
              <w:bottom w:val="nil"/>
              <w:right w:val="nil"/>
            </w:tcBorders>
            <w:shd w:val="clear" w:color="000000" w:fill="DFD8E8"/>
            <w:noWrap/>
            <w:hideMark/>
          </w:tcPr>
          <w:p w14:paraId="2E6D5D54" w14:textId="1CAA6C35"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000000" w:fill="DFD8E8"/>
            <w:noWrap/>
            <w:hideMark/>
          </w:tcPr>
          <w:p w14:paraId="34A21CCF" w14:textId="6BBE9E41"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DFD8E8"/>
            <w:noWrap/>
            <w:hideMark/>
          </w:tcPr>
          <w:p w14:paraId="4A37FB01" w14:textId="076B1F1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0" w:type="auto"/>
            <w:tcBorders>
              <w:top w:val="nil"/>
              <w:left w:val="single" w:sz="4" w:space="0" w:color="auto"/>
              <w:bottom w:val="nil"/>
              <w:right w:val="single" w:sz="4" w:space="0" w:color="auto"/>
            </w:tcBorders>
            <w:shd w:val="clear" w:color="000000" w:fill="DFD8E8"/>
            <w:noWrap/>
            <w:hideMark/>
          </w:tcPr>
          <w:p w14:paraId="60A52BFB" w14:textId="4781F9A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r>
      <w:tr w:rsidR="001033B0" w:rsidRPr="00333580" w14:paraId="35180427" w14:textId="77777777" w:rsidTr="00BD1D32">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61583767"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Down Syndrome</w:t>
            </w:r>
          </w:p>
        </w:tc>
        <w:tc>
          <w:tcPr>
            <w:tcW w:w="0" w:type="auto"/>
            <w:tcBorders>
              <w:top w:val="nil"/>
              <w:left w:val="nil"/>
              <w:bottom w:val="nil"/>
              <w:right w:val="nil"/>
            </w:tcBorders>
            <w:shd w:val="clear" w:color="000000" w:fill="FFFFFF"/>
            <w:noWrap/>
            <w:hideMark/>
          </w:tcPr>
          <w:p w14:paraId="10524EE6" w14:textId="1EE68E0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FFFFFF"/>
            <w:noWrap/>
            <w:hideMark/>
          </w:tcPr>
          <w:p w14:paraId="40A99749" w14:textId="0212655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FFFFFF"/>
            <w:noWrap/>
            <w:hideMark/>
          </w:tcPr>
          <w:p w14:paraId="451D9B2B" w14:textId="3CFCA75D"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nil"/>
              <w:bottom w:val="nil"/>
              <w:right w:val="nil"/>
            </w:tcBorders>
            <w:shd w:val="clear" w:color="000000" w:fill="FFFFFF"/>
            <w:noWrap/>
            <w:hideMark/>
          </w:tcPr>
          <w:p w14:paraId="1BD69DAF" w14:textId="6FA7F81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FFFFFF"/>
            <w:noWrap/>
            <w:hideMark/>
          </w:tcPr>
          <w:p w14:paraId="136C0CFB" w14:textId="787975D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000000" w:fill="FFFFFF"/>
            <w:noWrap/>
            <w:hideMark/>
          </w:tcPr>
          <w:p w14:paraId="333ABAD2" w14:textId="200C1D0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nil"/>
              <w:right w:val="nil"/>
            </w:tcBorders>
            <w:shd w:val="clear" w:color="000000" w:fill="FFFFFF"/>
            <w:noWrap/>
            <w:hideMark/>
          </w:tcPr>
          <w:p w14:paraId="6F1DE89F" w14:textId="20DDBAD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000000" w:fill="FFFFFF"/>
            <w:noWrap/>
            <w:hideMark/>
          </w:tcPr>
          <w:p w14:paraId="69720FE6" w14:textId="5610E88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single" w:sz="4" w:space="0" w:color="auto"/>
              <w:bottom w:val="nil"/>
              <w:right w:val="single" w:sz="4" w:space="0" w:color="auto"/>
            </w:tcBorders>
            <w:shd w:val="clear" w:color="000000" w:fill="FFFFFF"/>
            <w:noWrap/>
            <w:hideMark/>
          </w:tcPr>
          <w:p w14:paraId="57D8D95F" w14:textId="0825FFD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r>
      <w:tr w:rsidR="001033B0" w:rsidRPr="00333580" w14:paraId="7B44F79F" w14:textId="77777777" w:rsidTr="00BD1D32">
        <w:trPr>
          <w:trHeight w:val="300"/>
        </w:trPr>
        <w:tc>
          <w:tcPr>
            <w:tcW w:w="0" w:type="auto"/>
            <w:tcBorders>
              <w:top w:val="nil"/>
              <w:left w:val="single" w:sz="4" w:space="0" w:color="auto"/>
              <w:bottom w:val="nil"/>
              <w:right w:val="single" w:sz="4" w:space="0" w:color="auto"/>
            </w:tcBorders>
            <w:shd w:val="clear" w:color="000000" w:fill="DFD8E8"/>
            <w:noWrap/>
            <w:vAlign w:val="center"/>
            <w:hideMark/>
          </w:tcPr>
          <w:p w14:paraId="7564228F"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Global Developmental Delay</w:t>
            </w:r>
          </w:p>
        </w:tc>
        <w:tc>
          <w:tcPr>
            <w:tcW w:w="0" w:type="auto"/>
            <w:tcBorders>
              <w:top w:val="nil"/>
              <w:left w:val="nil"/>
              <w:bottom w:val="nil"/>
              <w:right w:val="nil"/>
            </w:tcBorders>
            <w:shd w:val="clear" w:color="000000" w:fill="DFD8E8"/>
            <w:noWrap/>
            <w:hideMark/>
          </w:tcPr>
          <w:p w14:paraId="1D8EB25A" w14:textId="5DF247C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DFD8E8"/>
            <w:noWrap/>
            <w:hideMark/>
          </w:tcPr>
          <w:p w14:paraId="065CD77A" w14:textId="1C5D5E0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0" w:type="auto"/>
            <w:tcBorders>
              <w:top w:val="nil"/>
              <w:left w:val="nil"/>
              <w:bottom w:val="nil"/>
              <w:right w:val="nil"/>
            </w:tcBorders>
            <w:shd w:val="clear" w:color="000000" w:fill="DFD8E8"/>
            <w:noWrap/>
            <w:hideMark/>
          </w:tcPr>
          <w:p w14:paraId="32C32050" w14:textId="4DB4715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nil"/>
              <w:right w:val="nil"/>
            </w:tcBorders>
            <w:shd w:val="clear" w:color="000000" w:fill="DFD8E8"/>
            <w:noWrap/>
            <w:hideMark/>
          </w:tcPr>
          <w:p w14:paraId="02BB715C" w14:textId="4D7D65B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DFD8E8"/>
            <w:noWrap/>
            <w:hideMark/>
          </w:tcPr>
          <w:p w14:paraId="6BF89728" w14:textId="3ADE828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DFD8E8"/>
            <w:noWrap/>
            <w:hideMark/>
          </w:tcPr>
          <w:p w14:paraId="3ACBD757" w14:textId="75675F6D"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000000" w:fill="DFD8E8"/>
            <w:noWrap/>
            <w:hideMark/>
          </w:tcPr>
          <w:p w14:paraId="3910EE1C" w14:textId="2CD8639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598B8947" w14:textId="08BA352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single" w:sz="4" w:space="0" w:color="auto"/>
              <w:bottom w:val="nil"/>
              <w:right w:val="single" w:sz="4" w:space="0" w:color="auto"/>
            </w:tcBorders>
            <w:shd w:val="clear" w:color="000000" w:fill="DFD8E8"/>
            <w:noWrap/>
            <w:hideMark/>
          </w:tcPr>
          <w:p w14:paraId="591E5237" w14:textId="3FB6A04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r>
      <w:tr w:rsidR="001033B0" w:rsidRPr="00333580" w14:paraId="02D0E882" w14:textId="77777777" w:rsidTr="00BD1D32">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1FDC8154"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Intellectual Disability</w:t>
            </w:r>
          </w:p>
        </w:tc>
        <w:tc>
          <w:tcPr>
            <w:tcW w:w="0" w:type="auto"/>
            <w:tcBorders>
              <w:top w:val="nil"/>
              <w:left w:val="nil"/>
              <w:bottom w:val="nil"/>
              <w:right w:val="nil"/>
            </w:tcBorders>
            <w:shd w:val="clear" w:color="000000" w:fill="FFFFFF"/>
            <w:noWrap/>
            <w:hideMark/>
          </w:tcPr>
          <w:p w14:paraId="695A4303" w14:textId="46C5B33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0" w:type="auto"/>
            <w:tcBorders>
              <w:top w:val="nil"/>
              <w:left w:val="nil"/>
              <w:bottom w:val="nil"/>
              <w:right w:val="nil"/>
            </w:tcBorders>
            <w:shd w:val="clear" w:color="000000" w:fill="FFFFFF"/>
            <w:noWrap/>
            <w:hideMark/>
          </w:tcPr>
          <w:p w14:paraId="46C9BF94" w14:textId="285DBBE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FFFFFF"/>
            <w:noWrap/>
            <w:hideMark/>
          </w:tcPr>
          <w:p w14:paraId="44C76369" w14:textId="03E9752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0" w:type="auto"/>
            <w:tcBorders>
              <w:top w:val="nil"/>
              <w:left w:val="nil"/>
              <w:bottom w:val="nil"/>
              <w:right w:val="nil"/>
            </w:tcBorders>
            <w:shd w:val="clear" w:color="000000" w:fill="FFFFFF"/>
            <w:noWrap/>
            <w:hideMark/>
          </w:tcPr>
          <w:p w14:paraId="303D9A66" w14:textId="4FC637E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0" w:type="auto"/>
            <w:tcBorders>
              <w:top w:val="nil"/>
              <w:left w:val="nil"/>
              <w:bottom w:val="nil"/>
              <w:right w:val="nil"/>
            </w:tcBorders>
            <w:shd w:val="clear" w:color="000000" w:fill="FFFFFF"/>
            <w:noWrap/>
            <w:hideMark/>
          </w:tcPr>
          <w:p w14:paraId="4658FA12" w14:textId="1EE035B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0" w:type="auto"/>
            <w:tcBorders>
              <w:top w:val="nil"/>
              <w:left w:val="nil"/>
              <w:bottom w:val="nil"/>
              <w:right w:val="nil"/>
            </w:tcBorders>
            <w:shd w:val="clear" w:color="000000" w:fill="FFFFFF"/>
            <w:noWrap/>
            <w:hideMark/>
          </w:tcPr>
          <w:p w14:paraId="5E7E5529" w14:textId="4129F5E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0" w:type="auto"/>
            <w:tcBorders>
              <w:top w:val="nil"/>
              <w:left w:val="nil"/>
              <w:bottom w:val="nil"/>
              <w:right w:val="nil"/>
            </w:tcBorders>
            <w:shd w:val="clear" w:color="000000" w:fill="FFFFFF"/>
            <w:noWrap/>
            <w:hideMark/>
          </w:tcPr>
          <w:p w14:paraId="2F95F0D2" w14:textId="7BF4B64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0" w:type="auto"/>
            <w:tcBorders>
              <w:top w:val="nil"/>
              <w:left w:val="nil"/>
              <w:bottom w:val="nil"/>
              <w:right w:val="nil"/>
            </w:tcBorders>
            <w:shd w:val="clear" w:color="000000" w:fill="FFFFFF"/>
            <w:noWrap/>
            <w:hideMark/>
          </w:tcPr>
          <w:p w14:paraId="2644637C" w14:textId="6A5D6BE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single" w:sz="4" w:space="0" w:color="auto"/>
              <w:bottom w:val="nil"/>
              <w:right w:val="single" w:sz="4" w:space="0" w:color="auto"/>
            </w:tcBorders>
            <w:shd w:val="clear" w:color="000000" w:fill="FFFFFF"/>
            <w:noWrap/>
            <w:hideMark/>
          </w:tcPr>
          <w:p w14:paraId="28A9528E" w14:textId="3F6E366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r>
      <w:tr w:rsidR="001033B0" w:rsidRPr="00333580" w14:paraId="0BDF91AB" w14:textId="77777777" w:rsidTr="00BD1D32">
        <w:trPr>
          <w:trHeight w:val="300"/>
        </w:trPr>
        <w:tc>
          <w:tcPr>
            <w:tcW w:w="0" w:type="auto"/>
            <w:tcBorders>
              <w:top w:val="nil"/>
              <w:left w:val="single" w:sz="4" w:space="0" w:color="auto"/>
              <w:bottom w:val="nil"/>
              <w:right w:val="single" w:sz="4" w:space="0" w:color="auto"/>
            </w:tcBorders>
            <w:shd w:val="clear" w:color="000000" w:fill="DFD8E8"/>
            <w:noWrap/>
            <w:vAlign w:val="center"/>
            <w:hideMark/>
          </w:tcPr>
          <w:p w14:paraId="23746B51"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Multiple Sclerosis</w:t>
            </w:r>
          </w:p>
        </w:tc>
        <w:tc>
          <w:tcPr>
            <w:tcW w:w="0" w:type="auto"/>
            <w:tcBorders>
              <w:top w:val="nil"/>
              <w:left w:val="nil"/>
              <w:bottom w:val="nil"/>
              <w:right w:val="nil"/>
            </w:tcBorders>
            <w:shd w:val="clear" w:color="000000" w:fill="DFD8E8"/>
            <w:noWrap/>
            <w:hideMark/>
          </w:tcPr>
          <w:p w14:paraId="4445BCB9" w14:textId="076A24C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DFD8E8"/>
            <w:noWrap/>
            <w:hideMark/>
          </w:tcPr>
          <w:p w14:paraId="4265DBD3" w14:textId="5D4364A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0" w:type="auto"/>
            <w:tcBorders>
              <w:top w:val="nil"/>
              <w:left w:val="nil"/>
              <w:bottom w:val="nil"/>
              <w:right w:val="nil"/>
            </w:tcBorders>
            <w:shd w:val="clear" w:color="000000" w:fill="DFD8E8"/>
            <w:noWrap/>
            <w:hideMark/>
          </w:tcPr>
          <w:p w14:paraId="58AF0697" w14:textId="27CD16D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0" w:type="auto"/>
            <w:tcBorders>
              <w:top w:val="nil"/>
              <w:left w:val="nil"/>
              <w:bottom w:val="nil"/>
              <w:right w:val="nil"/>
            </w:tcBorders>
            <w:shd w:val="clear" w:color="000000" w:fill="DFD8E8"/>
            <w:noWrap/>
            <w:hideMark/>
          </w:tcPr>
          <w:p w14:paraId="4D9CBFFF" w14:textId="6174345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DFD8E8"/>
            <w:noWrap/>
            <w:hideMark/>
          </w:tcPr>
          <w:p w14:paraId="117E7E1E" w14:textId="3EAE0C2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DFD8E8"/>
            <w:noWrap/>
            <w:hideMark/>
          </w:tcPr>
          <w:p w14:paraId="3CB90EA1" w14:textId="05CC6A0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nil"/>
              <w:right w:val="nil"/>
            </w:tcBorders>
            <w:shd w:val="clear" w:color="000000" w:fill="DFD8E8"/>
            <w:noWrap/>
            <w:hideMark/>
          </w:tcPr>
          <w:p w14:paraId="22730624" w14:textId="7502FE2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DFD8E8"/>
            <w:noWrap/>
            <w:hideMark/>
          </w:tcPr>
          <w:p w14:paraId="31BF49C7" w14:textId="5983136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0" w:type="auto"/>
            <w:tcBorders>
              <w:top w:val="nil"/>
              <w:left w:val="single" w:sz="4" w:space="0" w:color="auto"/>
              <w:bottom w:val="nil"/>
              <w:right w:val="single" w:sz="4" w:space="0" w:color="auto"/>
            </w:tcBorders>
            <w:shd w:val="clear" w:color="000000" w:fill="DFD8E8"/>
            <w:noWrap/>
            <w:hideMark/>
          </w:tcPr>
          <w:p w14:paraId="127E21B3" w14:textId="50DF010A"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r>
      <w:tr w:rsidR="00FC1EC2" w:rsidRPr="00333580" w14:paraId="09988446" w14:textId="77777777" w:rsidTr="00BD1D32">
        <w:trPr>
          <w:trHeight w:val="300"/>
        </w:trPr>
        <w:tc>
          <w:tcPr>
            <w:tcW w:w="0" w:type="auto"/>
            <w:tcBorders>
              <w:top w:val="nil"/>
              <w:left w:val="single" w:sz="4" w:space="0" w:color="auto"/>
              <w:bottom w:val="nil"/>
              <w:right w:val="single" w:sz="4" w:space="0" w:color="auto"/>
            </w:tcBorders>
            <w:shd w:val="clear" w:color="auto" w:fill="FFFFFF" w:themeFill="background1"/>
            <w:noWrap/>
            <w:vAlign w:val="center"/>
          </w:tcPr>
          <w:p w14:paraId="1AE40518" w14:textId="77777777" w:rsidR="00FC1EC2" w:rsidRPr="00333580" w:rsidRDefault="00FC1EC2" w:rsidP="00FC1EC2">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Psychosocial Disability</w:t>
            </w:r>
          </w:p>
        </w:tc>
        <w:tc>
          <w:tcPr>
            <w:tcW w:w="0" w:type="auto"/>
            <w:tcBorders>
              <w:top w:val="nil"/>
              <w:left w:val="nil"/>
              <w:bottom w:val="nil"/>
              <w:right w:val="nil"/>
            </w:tcBorders>
            <w:shd w:val="clear" w:color="auto" w:fill="FFFFFF" w:themeFill="background1"/>
            <w:noWrap/>
          </w:tcPr>
          <w:p w14:paraId="38A4377F" w14:textId="7A4FE448"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0" w:type="auto"/>
            <w:tcBorders>
              <w:top w:val="nil"/>
              <w:left w:val="nil"/>
              <w:bottom w:val="nil"/>
              <w:right w:val="nil"/>
            </w:tcBorders>
            <w:shd w:val="clear" w:color="auto" w:fill="FFFFFF" w:themeFill="background1"/>
            <w:noWrap/>
          </w:tcPr>
          <w:p w14:paraId="0EF1CB72" w14:textId="188CFAD5"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0" w:type="auto"/>
            <w:tcBorders>
              <w:top w:val="nil"/>
              <w:left w:val="nil"/>
              <w:bottom w:val="nil"/>
              <w:right w:val="nil"/>
            </w:tcBorders>
            <w:shd w:val="clear" w:color="auto" w:fill="FFFFFF" w:themeFill="background1"/>
            <w:noWrap/>
          </w:tcPr>
          <w:p w14:paraId="6D1692C1" w14:textId="7D32DB0B"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auto" w:fill="FFFFFF" w:themeFill="background1"/>
            <w:noWrap/>
          </w:tcPr>
          <w:p w14:paraId="1608D4C0" w14:textId="5917FDBD"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0" w:type="auto"/>
            <w:tcBorders>
              <w:top w:val="nil"/>
              <w:left w:val="nil"/>
              <w:bottom w:val="nil"/>
              <w:right w:val="nil"/>
            </w:tcBorders>
            <w:shd w:val="clear" w:color="auto" w:fill="FFFFFF" w:themeFill="background1"/>
            <w:noWrap/>
          </w:tcPr>
          <w:p w14:paraId="6BD68D1C" w14:textId="0557DD5A"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auto" w:fill="FFFFFF" w:themeFill="background1"/>
            <w:noWrap/>
          </w:tcPr>
          <w:p w14:paraId="20F05054" w14:textId="4B326F44"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auto" w:fill="FFFFFF" w:themeFill="background1"/>
            <w:noWrap/>
          </w:tcPr>
          <w:p w14:paraId="3E466262" w14:textId="76B64196"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auto" w:fill="FFFFFF" w:themeFill="background1"/>
            <w:noWrap/>
          </w:tcPr>
          <w:p w14:paraId="2D392876" w14:textId="7B908CC1"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single" w:sz="4" w:space="0" w:color="auto"/>
              <w:bottom w:val="nil"/>
              <w:right w:val="single" w:sz="4" w:space="0" w:color="auto"/>
            </w:tcBorders>
            <w:shd w:val="clear" w:color="auto" w:fill="FFFFFF" w:themeFill="background1"/>
            <w:noWrap/>
          </w:tcPr>
          <w:p w14:paraId="04D20F10" w14:textId="5E83E7CB" w:rsidR="00FC1EC2" w:rsidRPr="00333580" w:rsidRDefault="00FC1EC2" w:rsidP="00FC1EC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r>
      <w:tr w:rsidR="001033B0" w:rsidRPr="00333580" w14:paraId="66508B4D" w14:textId="77777777" w:rsidTr="00BD1D32">
        <w:trPr>
          <w:trHeight w:val="300"/>
        </w:trPr>
        <w:tc>
          <w:tcPr>
            <w:tcW w:w="0" w:type="auto"/>
            <w:tcBorders>
              <w:top w:val="nil"/>
              <w:left w:val="single" w:sz="4" w:space="0" w:color="auto"/>
              <w:bottom w:val="nil"/>
              <w:right w:val="single" w:sz="4" w:space="0" w:color="auto"/>
            </w:tcBorders>
            <w:shd w:val="clear" w:color="000000" w:fill="DFD8E8"/>
            <w:noWrap/>
            <w:vAlign w:val="center"/>
            <w:hideMark/>
          </w:tcPr>
          <w:p w14:paraId="3B173265"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Intellectual/learning</w:t>
            </w:r>
          </w:p>
        </w:tc>
        <w:tc>
          <w:tcPr>
            <w:tcW w:w="0" w:type="auto"/>
            <w:tcBorders>
              <w:top w:val="nil"/>
              <w:left w:val="nil"/>
              <w:bottom w:val="nil"/>
              <w:right w:val="nil"/>
            </w:tcBorders>
            <w:shd w:val="clear" w:color="000000" w:fill="DFD8E8"/>
            <w:noWrap/>
            <w:hideMark/>
          </w:tcPr>
          <w:p w14:paraId="03F512AE" w14:textId="64DC865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0" w:type="auto"/>
            <w:tcBorders>
              <w:top w:val="nil"/>
              <w:left w:val="nil"/>
              <w:bottom w:val="nil"/>
              <w:right w:val="nil"/>
            </w:tcBorders>
            <w:shd w:val="clear" w:color="000000" w:fill="DFD8E8"/>
            <w:noWrap/>
            <w:hideMark/>
          </w:tcPr>
          <w:p w14:paraId="6BDA4359" w14:textId="73DB1BC5"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2F5698A1" w14:textId="25833BA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nil"/>
              <w:bottom w:val="nil"/>
              <w:right w:val="nil"/>
            </w:tcBorders>
            <w:shd w:val="clear" w:color="000000" w:fill="DFD8E8"/>
            <w:noWrap/>
            <w:hideMark/>
          </w:tcPr>
          <w:p w14:paraId="282A3686" w14:textId="6760E2A5"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767A8AF1" w14:textId="5EF59C2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000000" w:fill="DFD8E8"/>
            <w:noWrap/>
            <w:hideMark/>
          </w:tcPr>
          <w:p w14:paraId="56313EB4" w14:textId="6F8ECDF1"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nil"/>
              <w:bottom w:val="nil"/>
              <w:right w:val="nil"/>
            </w:tcBorders>
            <w:shd w:val="clear" w:color="000000" w:fill="DFD8E8"/>
            <w:noWrap/>
            <w:hideMark/>
          </w:tcPr>
          <w:p w14:paraId="3A3F62AC" w14:textId="3CBBE7F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2CB92DD0" w14:textId="2158A64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single" w:sz="4" w:space="0" w:color="auto"/>
              <w:bottom w:val="nil"/>
              <w:right w:val="single" w:sz="4" w:space="0" w:color="auto"/>
            </w:tcBorders>
            <w:shd w:val="clear" w:color="000000" w:fill="DFD8E8"/>
            <w:noWrap/>
            <w:hideMark/>
          </w:tcPr>
          <w:p w14:paraId="571F496C" w14:textId="0279A22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r>
      <w:tr w:rsidR="001033B0" w:rsidRPr="00333580" w14:paraId="29F9945C" w14:textId="77777777" w:rsidTr="00BD1D32">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3AFCE55C"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Neurological</w:t>
            </w:r>
          </w:p>
        </w:tc>
        <w:tc>
          <w:tcPr>
            <w:tcW w:w="0" w:type="auto"/>
            <w:tcBorders>
              <w:top w:val="nil"/>
              <w:left w:val="nil"/>
              <w:bottom w:val="nil"/>
              <w:right w:val="nil"/>
            </w:tcBorders>
            <w:shd w:val="clear" w:color="000000" w:fill="FFFFFF"/>
            <w:noWrap/>
            <w:hideMark/>
          </w:tcPr>
          <w:p w14:paraId="12F7D2D7" w14:textId="22E4C8B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0" w:type="auto"/>
            <w:tcBorders>
              <w:top w:val="nil"/>
              <w:left w:val="nil"/>
              <w:bottom w:val="nil"/>
              <w:right w:val="nil"/>
            </w:tcBorders>
            <w:shd w:val="clear" w:color="000000" w:fill="FFFFFF"/>
            <w:noWrap/>
            <w:hideMark/>
          </w:tcPr>
          <w:p w14:paraId="48604278" w14:textId="634B849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nil"/>
              <w:right w:val="nil"/>
            </w:tcBorders>
            <w:shd w:val="clear" w:color="000000" w:fill="FFFFFF"/>
            <w:noWrap/>
            <w:hideMark/>
          </w:tcPr>
          <w:p w14:paraId="2FE2D08F" w14:textId="734EF5F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FFFFFF"/>
            <w:noWrap/>
            <w:hideMark/>
          </w:tcPr>
          <w:p w14:paraId="2B67C50F" w14:textId="36E176E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0" w:type="auto"/>
            <w:tcBorders>
              <w:top w:val="nil"/>
              <w:left w:val="nil"/>
              <w:bottom w:val="nil"/>
              <w:right w:val="nil"/>
            </w:tcBorders>
            <w:shd w:val="clear" w:color="000000" w:fill="FFFFFF"/>
            <w:noWrap/>
            <w:hideMark/>
          </w:tcPr>
          <w:p w14:paraId="46FF9263" w14:textId="02BB8A9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0" w:type="auto"/>
            <w:tcBorders>
              <w:top w:val="nil"/>
              <w:left w:val="nil"/>
              <w:bottom w:val="nil"/>
              <w:right w:val="nil"/>
            </w:tcBorders>
            <w:shd w:val="clear" w:color="000000" w:fill="FFFFFF"/>
            <w:noWrap/>
            <w:hideMark/>
          </w:tcPr>
          <w:p w14:paraId="559FB3CF" w14:textId="49B8B34F"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0" w:type="auto"/>
            <w:tcBorders>
              <w:top w:val="nil"/>
              <w:left w:val="nil"/>
              <w:bottom w:val="nil"/>
              <w:right w:val="nil"/>
            </w:tcBorders>
            <w:shd w:val="clear" w:color="000000" w:fill="FFFFFF"/>
            <w:noWrap/>
            <w:hideMark/>
          </w:tcPr>
          <w:p w14:paraId="6AC1EFDA" w14:textId="6B339A79"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0" w:type="auto"/>
            <w:tcBorders>
              <w:top w:val="nil"/>
              <w:left w:val="nil"/>
              <w:bottom w:val="nil"/>
              <w:right w:val="nil"/>
            </w:tcBorders>
            <w:shd w:val="clear" w:color="000000" w:fill="FFFFFF"/>
            <w:noWrap/>
            <w:hideMark/>
          </w:tcPr>
          <w:p w14:paraId="2D1B6E5D" w14:textId="39A7F41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single" w:sz="4" w:space="0" w:color="auto"/>
              <w:bottom w:val="nil"/>
              <w:right w:val="single" w:sz="4" w:space="0" w:color="auto"/>
            </w:tcBorders>
            <w:shd w:val="clear" w:color="000000" w:fill="FFFFFF"/>
            <w:noWrap/>
            <w:hideMark/>
          </w:tcPr>
          <w:p w14:paraId="1065BC68" w14:textId="0245F844"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r>
      <w:tr w:rsidR="001033B0" w:rsidRPr="00333580" w14:paraId="3C79EC31" w14:textId="77777777" w:rsidTr="00BD1D32">
        <w:trPr>
          <w:trHeight w:val="300"/>
        </w:trPr>
        <w:tc>
          <w:tcPr>
            <w:tcW w:w="0" w:type="auto"/>
            <w:tcBorders>
              <w:top w:val="nil"/>
              <w:left w:val="single" w:sz="4" w:space="0" w:color="auto"/>
              <w:bottom w:val="nil"/>
              <w:right w:val="single" w:sz="4" w:space="0" w:color="auto"/>
            </w:tcBorders>
            <w:shd w:val="clear" w:color="000000" w:fill="DFD8E8"/>
            <w:noWrap/>
            <w:vAlign w:val="center"/>
            <w:hideMark/>
          </w:tcPr>
          <w:p w14:paraId="66BD5833"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Physical</w:t>
            </w:r>
          </w:p>
        </w:tc>
        <w:tc>
          <w:tcPr>
            <w:tcW w:w="0" w:type="auto"/>
            <w:tcBorders>
              <w:top w:val="nil"/>
              <w:left w:val="nil"/>
              <w:bottom w:val="nil"/>
              <w:right w:val="nil"/>
            </w:tcBorders>
            <w:shd w:val="clear" w:color="000000" w:fill="DFD8E8"/>
            <w:noWrap/>
            <w:hideMark/>
          </w:tcPr>
          <w:p w14:paraId="08ED8103" w14:textId="539467BE"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1A7AF375" w14:textId="26901A91"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DFD8E8"/>
            <w:noWrap/>
            <w:hideMark/>
          </w:tcPr>
          <w:p w14:paraId="79DA9F26" w14:textId="2789187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nil"/>
              <w:bottom w:val="nil"/>
              <w:right w:val="nil"/>
            </w:tcBorders>
            <w:shd w:val="clear" w:color="000000" w:fill="DFD8E8"/>
            <w:noWrap/>
            <w:hideMark/>
          </w:tcPr>
          <w:p w14:paraId="5318783A" w14:textId="0407CD5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0" w:type="auto"/>
            <w:tcBorders>
              <w:top w:val="nil"/>
              <w:left w:val="nil"/>
              <w:bottom w:val="nil"/>
              <w:right w:val="nil"/>
            </w:tcBorders>
            <w:shd w:val="clear" w:color="000000" w:fill="DFD8E8"/>
            <w:noWrap/>
            <w:hideMark/>
          </w:tcPr>
          <w:p w14:paraId="6CC939FC" w14:textId="0DA401A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nil"/>
              <w:bottom w:val="nil"/>
              <w:right w:val="nil"/>
            </w:tcBorders>
            <w:shd w:val="clear" w:color="000000" w:fill="DFD8E8"/>
            <w:noWrap/>
            <w:hideMark/>
          </w:tcPr>
          <w:p w14:paraId="7EC26E7B" w14:textId="20009D4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0" w:type="auto"/>
            <w:tcBorders>
              <w:top w:val="nil"/>
              <w:left w:val="nil"/>
              <w:bottom w:val="nil"/>
              <w:right w:val="nil"/>
            </w:tcBorders>
            <w:shd w:val="clear" w:color="000000" w:fill="DFD8E8"/>
            <w:noWrap/>
            <w:hideMark/>
          </w:tcPr>
          <w:p w14:paraId="0415614B" w14:textId="1BC42396"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nil"/>
              <w:right w:val="nil"/>
            </w:tcBorders>
            <w:shd w:val="clear" w:color="000000" w:fill="DFD8E8"/>
            <w:noWrap/>
            <w:hideMark/>
          </w:tcPr>
          <w:p w14:paraId="4342306B" w14:textId="66B778B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0" w:type="auto"/>
            <w:tcBorders>
              <w:top w:val="nil"/>
              <w:left w:val="single" w:sz="4" w:space="0" w:color="auto"/>
              <w:bottom w:val="nil"/>
              <w:right w:val="single" w:sz="4" w:space="0" w:color="auto"/>
            </w:tcBorders>
            <w:shd w:val="clear" w:color="000000" w:fill="DFD8E8"/>
            <w:noWrap/>
            <w:hideMark/>
          </w:tcPr>
          <w:p w14:paraId="5D485F39" w14:textId="6ED2D67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r>
      <w:tr w:rsidR="001033B0" w:rsidRPr="00333580" w14:paraId="334C2351" w14:textId="77777777" w:rsidTr="00BD1D32">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2C66EF84" w14:textId="77777777" w:rsidR="001033B0" w:rsidRPr="00333580" w:rsidRDefault="001033B0" w:rsidP="001033B0">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Sensory/Speech</w:t>
            </w:r>
          </w:p>
        </w:tc>
        <w:tc>
          <w:tcPr>
            <w:tcW w:w="0" w:type="auto"/>
            <w:tcBorders>
              <w:top w:val="nil"/>
              <w:left w:val="nil"/>
              <w:bottom w:val="single" w:sz="4" w:space="0" w:color="auto"/>
              <w:right w:val="nil"/>
            </w:tcBorders>
            <w:shd w:val="clear" w:color="auto" w:fill="FFFFFF" w:themeFill="background1"/>
            <w:noWrap/>
            <w:hideMark/>
          </w:tcPr>
          <w:p w14:paraId="03FF5B05" w14:textId="68E4B652"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nil"/>
              <w:bottom w:val="single" w:sz="4" w:space="0" w:color="auto"/>
              <w:right w:val="nil"/>
            </w:tcBorders>
            <w:shd w:val="clear" w:color="auto" w:fill="FFFFFF" w:themeFill="background1"/>
            <w:noWrap/>
            <w:hideMark/>
          </w:tcPr>
          <w:p w14:paraId="76538DE7" w14:textId="2F3E4597"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0" w:type="auto"/>
            <w:tcBorders>
              <w:top w:val="nil"/>
              <w:left w:val="nil"/>
              <w:bottom w:val="single" w:sz="4" w:space="0" w:color="auto"/>
              <w:right w:val="nil"/>
            </w:tcBorders>
            <w:shd w:val="clear" w:color="auto" w:fill="FFFFFF" w:themeFill="background1"/>
            <w:noWrap/>
            <w:hideMark/>
          </w:tcPr>
          <w:p w14:paraId="7E77D4DE" w14:textId="47357AC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0" w:type="auto"/>
            <w:tcBorders>
              <w:top w:val="nil"/>
              <w:left w:val="nil"/>
              <w:bottom w:val="single" w:sz="4" w:space="0" w:color="auto"/>
              <w:right w:val="nil"/>
            </w:tcBorders>
            <w:shd w:val="clear" w:color="auto" w:fill="FFFFFF" w:themeFill="background1"/>
            <w:noWrap/>
            <w:hideMark/>
          </w:tcPr>
          <w:p w14:paraId="562E55E3" w14:textId="0FFF612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single" w:sz="4" w:space="0" w:color="auto"/>
              <w:right w:val="nil"/>
            </w:tcBorders>
            <w:shd w:val="clear" w:color="auto" w:fill="FFFFFF" w:themeFill="background1"/>
            <w:noWrap/>
            <w:hideMark/>
          </w:tcPr>
          <w:p w14:paraId="4AA1CE70" w14:textId="16DE375C"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0" w:type="auto"/>
            <w:tcBorders>
              <w:top w:val="nil"/>
              <w:left w:val="nil"/>
              <w:bottom w:val="single" w:sz="4" w:space="0" w:color="auto"/>
              <w:right w:val="nil"/>
            </w:tcBorders>
            <w:shd w:val="clear" w:color="auto" w:fill="FFFFFF" w:themeFill="background1"/>
            <w:noWrap/>
            <w:hideMark/>
          </w:tcPr>
          <w:p w14:paraId="3C798AE2" w14:textId="6F3359C0"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0" w:type="auto"/>
            <w:tcBorders>
              <w:top w:val="nil"/>
              <w:left w:val="nil"/>
              <w:bottom w:val="single" w:sz="4" w:space="0" w:color="auto"/>
              <w:right w:val="nil"/>
            </w:tcBorders>
            <w:shd w:val="clear" w:color="auto" w:fill="FFFFFF" w:themeFill="background1"/>
            <w:noWrap/>
            <w:hideMark/>
          </w:tcPr>
          <w:p w14:paraId="1DD1E508" w14:textId="4788A3AB"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0" w:type="auto"/>
            <w:tcBorders>
              <w:top w:val="nil"/>
              <w:left w:val="nil"/>
              <w:bottom w:val="single" w:sz="4" w:space="0" w:color="auto"/>
              <w:right w:val="nil"/>
            </w:tcBorders>
            <w:shd w:val="clear" w:color="auto" w:fill="FFFFFF" w:themeFill="background1"/>
            <w:noWrap/>
            <w:hideMark/>
          </w:tcPr>
          <w:p w14:paraId="184C3116" w14:textId="5339DC23"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0" w:type="auto"/>
            <w:tcBorders>
              <w:top w:val="nil"/>
              <w:left w:val="single" w:sz="4" w:space="0" w:color="auto"/>
              <w:bottom w:val="single" w:sz="4" w:space="0" w:color="auto"/>
              <w:right w:val="single" w:sz="4" w:space="0" w:color="auto"/>
            </w:tcBorders>
            <w:shd w:val="clear" w:color="auto" w:fill="FFFFFF" w:themeFill="background1"/>
            <w:noWrap/>
            <w:hideMark/>
          </w:tcPr>
          <w:p w14:paraId="3E03CFEA" w14:textId="550762C8" w:rsidR="001033B0" w:rsidRPr="00333580" w:rsidRDefault="001033B0" w:rsidP="001033B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r>
      <w:tr w:rsidR="001033B0" w:rsidRPr="00333580" w14:paraId="7FE51EDF" w14:textId="77777777" w:rsidTr="000E5148">
        <w:trPr>
          <w:trHeight w:val="300"/>
        </w:trPr>
        <w:tc>
          <w:tcPr>
            <w:tcW w:w="0" w:type="auto"/>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14:paraId="0AF3B611" w14:textId="77777777" w:rsidR="001033B0" w:rsidRPr="00333580" w:rsidRDefault="001033B0" w:rsidP="001033B0">
            <w:pPr>
              <w:spacing w:after="0" w:line="240" w:lineRule="auto"/>
              <w:rPr>
                <w:rFonts w:ascii="Calibri" w:eastAsia="Times New Roman" w:hAnsi="Calibri" w:cs="Times New Roman"/>
                <w:b/>
                <w:color w:val="000000"/>
                <w:sz w:val="20"/>
                <w:szCs w:val="20"/>
                <w:lang w:eastAsia="en-AU"/>
              </w:rPr>
            </w:pPr>
            <w:r w:rsidRPr="00333580">
              <w:rPr>
                <w:rFonts w:ascii="Calibri" w:eastAsia="Times New Roman" w:hAnsi="Calibri" w:cs="Times New Roman"/>
                <w:b/>
                <w:color w:val="000000"/>
                <w:sz w:val="20"/>
                <w:szCs w:val="20"/>
                <w:lang w:eastAsia="en-AU"/>
              </w:rPr>
              <w:t>Total</w:t>
            </w:r>
          </w:p>
        </w:tc>
        <w:tc>
          <w:tcPr>
            <w:tcW w:w="0" w:type="auto"/>
            <w:tcBorders>
              <w:top w:val="nil"/>
              <w:left w:val="nil"/>
              <w:bottom w:val="single" w:sz="4" w:space="0" w:color="auto"/>
              <w:right w:val="nil"/>
            </w:tcBorders>
            <w:shd w:val="clear" w:color="auto" w:fill="E5DFEC" w:themeFill="accent4" w:themeFillTint="33"/>
            <w:noWrap/>
            <w:hideMark/>
          </w:tcPr>
          <w:p w14:paraId="429C6345" w14:textId="031A650D"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6,510</w:t>
            </w:r>
          </w:p>
        </w:tc>
        <w:tc>
          <w:tcPr>
            <w:tcW w:w="0" w:type="auto"/>
            <w:tcBorders>
              <w:top w:val="nil"/>
              <w:left w:val="nil"/>
              <w:bottom w:val="single" w:sz="4" w:space="0" w:color="auto"/>
              <w:right w:val="nil"/>
            </w:tcBorders>
            <w:shd w:val="clear" w:color="auto" w:fill="E5DFEC" w:themeFill="accent4" w:themeFillTint="33"/>
            <w:noWrap/>
            <w:hideMark/>
          </w:tcPr>
          <w:p w14:paraId="049937A5" w14:textId="63FBC9B3"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5,825</w:t>
            </w:r>
          </w:p>
        </w:tc>
        <w:tc>
          <w:tcPr>
            <w:tcW w:w="0" w:type="auto"/>
            <w:tcBorders>
              <w:top w:val="nil"/>
              <w:left w:val="nil"/>
              <w:bottom w:val="single" w:sz="4" w:space="0" w:color="auto"/>
              <w:right w:val="nil"/>
            </w:tcBorders>
            <w:shd w:val="clear" w:color="auto" w:fill="E5DFEC" w:themeFill="accent4" w:themeFillTint="33"/>
            <w:noWrap/>
            <w:hideMark/>
          </w:tcPr>
          <w:p w14:paraId="04F865CC" w14:textId="39436BA8"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1,135</w:t>
            </w:r>
          </w:p>
        </w:tc>
        <w:tc>
          <w:tcPr>
            <w:tcW w:w="0" w:type="auto"/>
            <w:tcBorders>
              <w:top w:val="nil"/>
              <w:left w:val="nil"/>
              <w:bottom w:val="single" w:sz="4" w:space="0" w:color="auto"/>
              <w:right w:val="nil"/>
            </w:tcBorders>
            <w:shd w:val="clear" w:color="auto" w:fill="E5DFEC" w:themeFill="accent4" w:themeFillTint="33"/>
            <w:noWrap/>
            <w:hideMark/>
          </w:tcPr>
          <w:p w14:paraId="48660712" w14:textId="29F67A0B"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4,867</w:t>
            </w:r>
          </w:p>
        </w:tc>
        <w:tc>
          <w:tcPr>
            <w:tcW w:w="0" w:type="auto"/>
            <w:tcBorders>
              <w:top w:val="nil"/>
              <w:left w:val="nil"/>
              <w:bottom w:val="single" w:sz="4" w:space="0" w:color="auto"/>
              <w:right w:val="nil"/>
            </w:tcBorders>
            <w:shd w:val="clear" w:color="auto" w:fill="E5DFEC" w:themeFill="accent4" w:themeFillTint="33"/>
            <w:noWrap/>
            <w:hideMark/>
          </w:tcPr>
          <w:p w14:paraId="0D2A0DB7" w14:textId="05EE7B69"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3,429</w:t>
            </w:r>
          </w:p>
        </w:tc>
        <w:tc>
          <w:tcPr>
            <w:tcW w:w="0" w:type="auto"/>
            <w:tcBorders>
              <w:top w:val="nil"/>
              <w:left w:val="nil"/>
              <w:bottom w:val="single" w:sz="4" w:space="0" w:color="auto"/>
              <w:right w:val="nil"/>
            </w:tcBorders>
            <w:shd w:val="clear" w:color="auto" w:fill="E5DFEC" w:themeFill="accent4" w:themeFillTint="33"/>
            <w:noWrap/>
            <w:hideMark/>
          </w:tcPr>
          <w:p w14:paraId="215CE698" w14:textId="2BB2C36B"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135</w:t>
            </w:r>
          </w:p>
        </w:tc>
        <w:tc>
          <w:tcPr>
            <w:tcW w:w="0" w:type="auto"/>
            <w:tcBorders>
              <w:top w:val="nil"/>
              <w:left w:val="nil"/>
              <w:bottom w:val="single" w:sz="4" w:space="0" w:color="auto"/>
              <w:right w:val="nil"/>
            </w:tcBorders>
            <w:shd w:val="clear" w:color="auto" w:fill="E5DFEC" w:themeFill="accent4" w:themeFillTint="33"/>
            <w:noWrap/>
            <w:hideMark/>
          </w:tcPr>
          <w:p w14:paraId="04072924" w14:textId="00A77948"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1,882</w:t>
            </w:r>
          </w:p>
        </w:tc>
        <w:tc>
          <w:tcPr>
            <w:tcW w:w="0" w:type="auto"/>
            <w:tcBorders>
              <w:top w:val="nil"/>
              <w:left w:val="nil"/>
              <w:bottom w:val="single" w:sz="4" w:space="0" w:color="auto"/>
              <w:right w:val="nil"/>
            </w:tcBorders>
            <w:shd w:val="clear" w:color="auto" w:fill="E5DFEC" w:themeFill="accent4" w:themeFillTint="33"/>
            <w:noWrap/>
            <w:hideMark/>
          </w:tcPr>
          <w:p w14:paraId="21C20E57" w14:textId="5DB84667"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1,083</w:t>
            </w:r>
          </w:p>
        </w:tc>
        <w:tc>
          <w:tcPr>
            <w:tcW w:w="0" w:type="auto"/>
            <w:tcBorders>
              <w:top w:val="nil"/>
              <w:left w:val="single" w:sz="4" w:space="0" w:color="auto"/>
              <w:bottom w:val="single" w:sz="4" w:space="0" w:color="auto"/>
              <w:right w:val="single" w:sz="4" w:space="0" w:color="auto"/>
            </w:tcBorders>
            <w:shd w:val="clear" w:color="auto" w:fill="E5DFEC" w:themeFill="accent4" w:themeFillTint="33"/>
            <w:noWrap/>
            <w:hideMark/>
          </w:tcPr>
          <w:p w14:paraId="2CACE54A" w14:textId="057FDEDF" w:rsidR="001033B0" w:rsidRPr="00333580" w:rsidRDefault="001033B0" w:rsidP="001033B0">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24,866</w:t>
            </w:r>
          </w:p>
        </w:tc>
      </w:tr>
    </w:tbl>
    <w:p w14:paraId="13DE4CCC" w14:textId="77777777" w:rsidR="004F420A" w:rsidRPr="00333580" w:rsidRDefault="004F420A" w:rsidP="004F420A">
      <w:pPr>
        <w:pStyle w:val="NoSpacing"/>
        <w:rPr>
          <w:lang w:eastAsia="en-AU"/>
        </w:rPr>
      </w:pPr>
    </w:p>
    <w:p w14:paraId="5234E448" w14:textId="77777777" w:rsidR="008B6023" w:rsidRPr="00162D5F" w:rsidRDefault="008B6536" w:rsidP="004F420A">
      <w:pPr>
        <w:rPr>
          <w:rFonts w:asciiTheme="minorHAnsi" w:hAnsiTheme="minorHAnsi"/>
          <w:lang w:eastAsia="en-AU"/>
        </w:rPr>
      </w:pPr>
      <w:r w:rsidRPr="00162D5F">
        <w:rPr>
          <w:rFonts w:asciiTheme="minorHAnsi" w:hAnsiTheme="minorHAnsi"/>
          <w:lang w:eastAsia="en-AU"/>
        </w:rPr>
        <w:t>Table 1.1.1</w:t>
      </w:r>
      <w:r w:rsidR="004F420A" w:rsidRPr="00162D5F">
        <w:rPr>
          <w:rFonts w:asciiTheme="minorHAnsi" w:hAnsiTheme="minorHAnsi"/>
          <w:lang w:eastAsia="en-AU"/>
        </w:rPr>
        <w:t xml:space="preserve"> shows the demographic information of participants with an approved plan. </w:t>
      </w:r>
    </w:p>
    <w:p w14:paraId="52268482" w14:textId="4AD8F289" w:rsidR="004F420A" w:rsidRPr="00333580" w:rsidRDefault="004F420A" w:rsidP="004F420A">
      <w:pPr>
        <w:rPr>
          <w:rFonts w:asciiTheme="minorHAnsi" w:hAnsiTheme="minorHAnsi"/>
        </w:rPr>
      </w:pPr>
      <w:r w:rsidRPr="00162D5F">
        <w:rPr>
          <w:rFonts w:asciiTheme="minorHAnsi" w:hAnsiTheme="minorHAnsi"/>
          <w:lang w:eastAsia="en-AU"/>
        </w:rPr>
        <w:t>Overall, 5</w:t>
      </w:r>
      <w:r w:rsidR="00F7429A" w:rsidRPr="00162D5F">
        <w:rPr>
          <w:rFonts w:asciiTheme="minorHAnsi" w:hAnsiTheme="minorHAnsi"/>
          <w:lang w:eastAsia="en-AU"/>
        </w:rPr>
        <w:t>.</w:t>
      </w:r>
      <w:r w:rsidR="00BD1D32" w:rsidRPr="00162D5F">
        <w:rPr>
          <w:rFonts w:asciiTheme="minorHAnsi" w:hAnsiTheme="minorHAnsi"/>
          <w:lang w:eastAsia="en-AU"/>
        </w:rPr>
        <w:t>5</w:t>
      </w:r>
      <w:r w:rsidRPr="00162D5F">
        <w:rPr>
          <w:rFonts w:asciiTheme="minorHAnsi" w:hAnsiTheme="minorHAnsi"/>
          <w:lang w:eastAsia="en-AU"/>
        </w:rPr>
        <w:t>% of participants with approved plans to date identify as Aboriginal and/or Torres Strait Islander</w:t>
      </w:r>
      <w:r w:rsidR="0080175C" w:rsidRPr="00162D5F">
        <w:rPr>
          <w:rFonts w:asciiTheme="minorHAnsi" w:hAnsiTheme="minorHAnsi"/>
          <w:lang w:eastAsia="en-AU"/>
        </w:rPr>
        <w:t xml:space="preserve">, noting that </w:t>
      </w:r>
      <w:r w:rsidR="00BD1D32" w:rsidRPr="00162D5F">
        <w:rPr>
          <w:rFonts w:asciiTheme="minorHAnsi" w:hAnsiTheme="minorHAnsi"/>
          <w:lang w:eastAsia="en-AU"/>
        </w:rPr>
        <w:t>11</w:t>
      </w:r>
      <w:r w:rsidRPr="00162D5F">
        <w:rPr>
          <w:rFonts w:asciiTheme="minorHAnsi" w:hAnsiTheme="minorHAnsi"/>
          <w:lang w:eastAsia="en-AU"/>
        </w:rPr>
        <w:t xml:space="preserve">% of </w:t>
      </w:r>
      <w:r w:rsidR="0080175C" w:rsidRPr="00162D5F">
        <w:rPr>
          <w:rFonts w:asciiTheme="minorHAnsi" w:hAnsiTheme="minorHAnsi"/>
          <w:lang w:eastAsia="en-AU"/>
        </w:rPr>
        <w:t>participants do not have their Aboriginal and/or Torres Strait Islander status recorded in the system(</w:t>
      </w:r>
      <w:r w:rsidRPr="00162D5F">
        <w:rPr>
          <w:rFonts w:asciiTheme="minorHAnsi" w:hAnsiTheme="minorHAnsi"/>
          <w:lang w:eastAsia="en-AU"/>
        </w:rPr>
        <w:t xml:space="preserve">(this has improved from </w:t>
      </w:r>
      <w:r w:rsidR="00EA246D" w:rsidRPr="00162D5F">
        <w:rPr>
          <w:rFonts w:asciiTheme="minorHAnsi" w:hAnsiTheme="minorHAnsi"/>
          <w:lang w:eastAsia="en-AU"/>
        </w:rPr>
        <w:t>1</w:t>
      </w:r>
      <w:r w:rsidR="00BD1D32" w:rsidRPr="00162D5F">
        <w:rPr>
          <w:rFonts w:asciiTheme="minorHAnsi" w:hAnsiTheme="minorHAnsi"/>
          <w:lang w:eastAsia="en-AU"/>
        </w:rPr>
        <w:t>2</w:t>
      </w:r>
      <w:r w:rsidRPr="00162D5F">
        <w:rPr>
          <w:rFonts w:asciiTheme="minorHAnsi" w:hAnsiTheme="minorHAnsi"/>
          <w:lang w:eastAsia="en-AU"/>
        </w:rPr>
        <w:t xml:space="preserve">% of records being not stated at the end of </w:t>
      </w:r>
      <w:r w:rsidR="00BD1D32" w:rsidRPr="00162D5F">
        <w:rPr>
          <w:rFonts w:asciiTheme="minorHAnsi" w:hAnsiTheme="minorHAnsi"/>
          <w:lang w:eastAsia="en-AU"/>
        </w:rPr>
        <w:t>Dec</w:t>
      </w:r>
      <w:r w:rsidR="00C768B1" w:rsidRPr="00162D5F">
        <w:rPr>
          <w:rFonts w:asciiTheme="minorHAnsi" w:hAnsiTheme="minorHAnsi"/>
          <w:lang w:eastAsia="en-AU"/>
        </w:rPr>
        <w:t>ember</w:t>
      </w:r>
      <w:r w:rsidR="00EA246D" w:rsidRPr="00162D5F">
        <w:rPr>
          <w:rFonts w:asciiTheme="minorHAnsi" w:hAnsiTheme="minorHAnsi"/>
          <w:lang w:eastAsia="en-AU"/>
        </w:rPr>
        <w:t xml:space="preserve"> </w:t>
      </w:r>
      <w:r w:rsidRPr="00162D5F">
        <w:rPr>
          <w:rFonts w:asciiTheme="minorHAnsi" w:hAnsiTheme="minorHAnsi"/>
          <w:lang w:eastAsia="en-AU"/>
        </w:rPr>
        <w:t>2015).</w:t>
      </w:r>
      <w:r w:rsidRPr="00162D5F">
        <w:rPr>
          <w:rFonts w:asciiTheme="minorHAnsi" w:hAnsiTheme="minorHAnsi"/>
        </w:rPr>
        <w:t xml:space="preserve"> There has been an increase in the </w:t>
      </w:r>
      <w:r w:rsidR="002D557E" w:rsidRPr="00162D5F">
        <w:rPr>
          <w:rFonts w:asciiTheme="minorHAnsi" w:hAnsiTheme="minorHAnsi"/>
        </w:rPr>
        <w:t>proportion</w:t>
      </w:r>
      <w:r w:rsidRPr="00162D5F">
        <w:rPr>
          <w:rFonts w:asciiTheme="minorHAnsi" w:hAnsiTheme="minorHAnsi"/>
        </w:rPr>
        <w:t xml:space="preserve"> of </w:t>
      </w:r>
      <w:r w:rsidRPr="00162D5F">
        <w:rPr>
          <w:rFonts w:asciiTheme="minorHAnsi" w:hAnsiTheme="minorHAnsi"/>
          <w:lang w:eastAsia="en-AU"/>
        </w:rPr>
        <w:t>Aboriginal and/or Torres Strait Islander</w:t>
      </w:r>
      <w:r w:rsidRPr="00162D5F">
        <w:rPr>
          <w:rFonts w:asciiTheme="minorHAnsi" w:hAnsiTheme="minorHAnsi"/>
        </w:rPr>
        <w:t xml:space="preserve"> participants in the </w:t>
      </w:r>
      <w:r w:rsidR="007B2E88" w:rsidRPr="00162D5F">
        <w:rPr>
          <w:rFonts w:asciiTheme="minorHAnsi" w:hAnsiTheme="minorHAnsi"/>
        </w:rPr>
        <w:t>Scheme</w:t>
      </w:r>
      <w:r w:rsidRPr="00162D5F">
        <w:rPr>
          <w:rFonts w:asciiTheme="minorHAnsi" w:hAnsiTheme="minorHAnsi"/>
        </w:rPr>
        <w:t xml:space="preserve"> across all sites in the </w:t>
      </w:r>
      <w:r w:rsidR="002D557E" w:rsidRPr="00162D5F">
        <w:rPr>
          <w:rFonts w:asciiTheme="minorHAnsi" w:hAnsiTheme="minorHAnsi"/>
        </w:rPr>
        <w:t>March</w:t>
      </w:r>
      <w:r w:rsidR="00EA246D" w:rsidRPr="00162D5F">
        <w:rPr>
          <w:rFonts w:asciiTheme="minorHAnsi" w:hAnsiTheme="minorHAnsi"/>
        </w:rPr>
        <w:t xml:space="preserve"> </w:t>
      </w:r>
      <w:r w:rsidRPr="00162D5F">
        <w:rPr>
          <w:rFonts w:asciiTheme="minorHAnsi" w:hAnsiTheme="minorHAnsi"/>
        </w:rPr>
        <w:t>201</w:t>
      </w:r>
      <w:r w:rsidR="00875B0A" w:rsidRPr="00162D5F">
        <w:rPr>
          <w:rFonts w:asciiTheme="minorHAnsi" w:hAnsiTheme="minorHAnsi"/>
        </w:rPr>
        <w:t>6</w:t>
      </w:r>
      <w:r w:rsidRPr="00162D5F">
        <w:rPr>
          <w:rFonts w:asciiTheme="minorHAnsi" w:hAnsiTheme="minorHAnsi"/>
        </w:rPr>
        <w:t xml:space="preserve"> quarter compared with the </w:t>
      </w:r>
      <w:r w:rsidR="002D557E" w:rsidRPr="00162D5F">
        <w:rPr>
          <w:rFonts w:asciiTheme="minorHAnsi" w:hAnsiTheme="minorHAnsi"/>
        </w:rPr>
        <w:t>December</w:t>
      </w:r>
      <w:r w:rsidR="00EA246D" w:rsidRPr="00162D5F">
        <w:rPr>
          <w:rFonts w:asciiTheme="minorHAnsi" w:hAnsiTheme="minorHAnsi"/>
        </w:rPr>
        <w:t xml:space="preserve"> </w:t>
      </w:r>
      <w:r w:rsidRPr="00162D5F">
        <w:rPr>
          <w:rFonts w:asciiTheme="minorHAnsi" w:hAnsiTheme="minorHAnsi"/>
        </w:rPr>
        <w:t>2015 quarter</w:t>
      </w:r>
      <w:r w:rsidR="002D557E" w:rsidRPr="00162D5F">
        <w:rPr>
          <w:rFonts w:asciiTheme="minorHAnsi" w:hAnsiTheme="minorHAnsi"/>
        </w:rPr>
        <w:t xml:space="preserve"> apart from in the Tasmanian site where it has fallen slightly</w:t>
      </w:r>
      <w:r w:rsidRPr="00162D5F">
        <w:rPr>
          <w:rFonts w:asciiTheme="minorHAnsi" w:hAnsiTheme="minorHAnsi"/>
        </w:rPr>
        <w:t xml:space="preserve">. </w:t>
      </w:r>
      <w:r w:rsidR="009E4430" w:rsidRPr="00162D5F">
        <w:rPr>
          <w:rFonts w:asciiTheme="minorHAnsi" w:hAnsiTheme="minorHAnsi"/>
        </w:rPr>
        <w:t xml:space="preserve">The number of participants identifying as Aboriginal and/or Torres Strait Islander is largely in line with expectations, with only Tasmania and South </w:t>
      </w:r>
      <w:r w:rsidR="00A31572" w:rsidRPr="00162D5F">
        <w:rPr>
          <w:rFonts w:asciiTheme="minorHAnsi" w:hAnsiTheme="minorHAnsi"/>
        </w:rPr>
        <w:t xml:space="preserve">Australia </w:t>
      </w:r>
      <w:r w:rsidR="009E4430" w:rsidRPr="00162D5F">
        <w:rPr>
          <w:rFonts w:asciiTheme="minorHAnsi" w:hAnsiTheme="minorHAnsi"/>
        </w:rPr>
        <w:t>being below.</w:t>
      </w:r>
      <w:r w:rsidR="009E4430" w:rsidRPr="00333580">
        <w:rPr>
          <w:rFonts w:asciiTheme="minorHAnsi" w:hAnsiTheme="minorHAnsi"/>
        </w:rPr>
        <w:t xml:space="preserve"> </w:t>
      </w:r>
    </w:p>
    <w:p w14:paraId="2ED01AD5" w14:textId="2499EAD5" w:rsidR="004F420A" w:rsidRPr="00162D5F" w:rsidRDefault="004F420A" w:rsidP="00162D5F">
      <w:r w:rsidRPr="00162D5F">
        <w:rPr>
          <w:rFonts w:asciiTheme="minorHAnsi" w:hAnsiTheme="minorHAnsi"/>
        </w:rPr>
        <w:t>Overall 4</w:t>
      </w:r>
      <w:r w:rsidR="002D557E" w:rsidRPr="00162D5F">
        <w:rPr>
          <w:rFonts w:asciiTheme="minorHAnsi" w:hAnsiTheme="minorHAnsi"/>
        </w:rPr>
        <w:t>.2</w:t>
      </w:r>
      <w:r w:rsidRPr="00162D5F">
        <w:rPr>
          <w:rFonts w:asciiTheme="minorHAnsi" w:hAnsiTheme="minorHAnsi"/>
        </w:rPr>
        <w:t>% of participants with approved plans are classified as Culturally an</w:t>
      </w:r>
      <w:r w:rsidR="003531D0" w:rsidRPr="00162D5F">
        <w:rPr>
          <w:rFonts w:asciiTheme="minorHAnsi" w:hAnsiTheme="minorHAnsi"/>
        </w:rPr>
        <w:t>d Linguistically Diverse (CALD),</w:t>
      </w:r>
      <w:r w:rsidRPr="00162D5F">
        <w:rPr>
          <w:rFonts w:asciiTheme="minorHAnsi" w:hAnsiTheme="minorHAnsi"/>
        </w:rPr>
        <w:t xml:space="preserve"> </w:t>
      </w:r>
      <w:r w:rsidR="003531D0" w:rsidRPr="00162D5F">
        <w:rPr>
          <w:rFonts w:asciiTheme="minorHAnsi" w:hAnsiTheme="minorHAnsi"/>
        </w:rPr>
        <w:t>which is below expected levels.</w:t>
      </w:r>
      <w:r w:rsidR="003531D0" w:rsidRPr="00333580">
        <w:rPr>
          <w:rFonts w:asciiTheme="minorHAnsi" w:hAnsiTheme="minorHAnsi"/>
        </w:rPr>
        <w:t xml:space="preserve"> </w:t>
      </w:r>
    </w:p>
    <w:p w14:paraId="00A21D72" w14:textId="4B317389" w:rsidR="004F420A" w:rsidRPr="00333580" w:rsidRDefault="004F420A" w:rsidP="004F420A">
      <w:pPr>
        <w:pStyle w:val="BodyText1"/>
        <w:rPr>
          <w:lang w:eastAsia="en-AU"/>
        </w:rPr>
      </w:pPr>
      <w:r w:rsidRPr="00162D5F">
        <w:rPr>
          <w:lang w:eastAsia="en-AU"/>
        </w:rPr>
        <w:t>Participants with Autism and related disorders represent the highest proportion of approved plans overall, at 31%.</w:t>
      </w:r>
      <w:r w:rsidRPr="00333580">
        <w:rPr>
          <w:lang w:eastAsia="en-AU"/>
        </w:rPr>
        <w:t xml:space="preserve"> </w:t>
      </w:r>
      <w:r w:rsidRPr="00162D5F">
        <w:rPr>
          <w:lang w:eastAsia="en-AU"/>
        </w:rPr>
        <w:t>The second highest proportion is represented by participants with intellectual disability (including Down syndrome and other intellectual/learning disability) at 2</w:t>
      </w:r>
      <w:r w:rsidR="005421E3" w:rsidRPr="00162D5F">
        <w:rPr>
          <w:lang w:eastAsia="en-AU"/>
        </w:rPr>
        <w:t>4</w:t>
      </w:r>
      <w:r w:rsidRPr="00162D5F">
        <w:rPr>
          <w:lang w:eastAsia="en-AU"/>
        </w:rPr>
        <w:t>%.</w:t>
      </w:r>
      <w:r w:rsidRPr="00333580">
        <w:rPr>
          <w:lang w:eastAsia="en-AU"/>
        </w:rPr>
        <w:t xml:space="preserve"> </w:t>
      </w:r>
      <w:r w:rsidRPr="00162D5F">
        <w:rPr>
          <w:lang w:eastAsia="en-AU"/>
        </w:rPr>
        <w:t xml:space="preserve">The proportions of disability vary between the States/Territories due to the difference in the site phasing. For example, in South Australia, there is a high proportion of participants with developmental and global developmental delay (23% combined) reflecting the younger age group of the cohort (0-6 year olds). In Tasmania, participants with intellectual disability (including Down syndrome and other intellectual/learning disability) represent </w:t>
      </w:r>
      <w:r w:rsidR="008226FD" w:rsidRPr="00162D5F">
        <w:rPr>
          <w:lang w:eastAsia="en-AU"/>
        </w:rPr>
        <w:t>5</w:t>
      </w:r>
      <w:r w:rsidR="005421E3" w:rsidRPr="00162D5F">
        <w:rPr>
          <w:lang w:eastAsia="en-AU"/>
        </w:rPr>
        <w:t>0</w:t>
      </w:r>
      <w:r w:rsidRPr="00162D5F">
        <w:rPr>
          <w:lang w:eastAsia="en-AU"/>
        </w:rPr>
        <w:t xml:space="preserve">% of all participants due to the 15-24 </w:t>
      </w:r>
      <w:r w:rsidR="0083402F" w:rsidRPr="00162D5F">
        <w:rPr>
          <w:lang w:eastAsia="en-AU"/>
        </w:rPr>
        <w:t xml:space="preserve">year </w:t>
      </w:r>
      <w:r w:rsidRPr="00162D5F">
        <w:rPr>
          <w:lang w:eastAsia="en-AU"/>
        </w:rPr>
        <w:t>age cohort in this site.</w:t>
      </w:r>
      <w:r w:rsidR="00A31572" w:rsidRPr="00162D5F">
        <w:rPr>
          <w:lang w:eastAsia="en-AU"/>
        </w:rPr>
        <w:t xml:space="preserve"> In New South Wales (Hunter) and Victoria, the two sites established in 2013-14 and inclusive of all ages, intellectual disability and Autism and related disorders are the most prevalent primary disabilities (2</w:t>
      </w:r>
      <w:r w:rsidR="00817C27" w:rsidRPr="00162D5F">
        <w:rPr>
          <w:lang w:eastAsia="en-AU"/>
        </w:rPr>
        <w:t>3</w:t>
      </w:r>
      <w:r w:rsidR="00A31572" w:rsidRPr="00162D5F">
        <w:rPr>
          <w:lang w:eastAsia="en-AU"/>
        </w:rPr>
        <w:t>% and 22% respectively across the two sites).</w:t>
      </w:r>
    </w:p>
    <w:p w14:paraId="66505D80" w14:textId="77777777" w:rsidR="004F420A" w:rsidRPr="00333580" w:rsidRDefault="004F420A" w:rsidP="004F420A">
      <w:pPr>
        <w:pStyle w:val="BodyText1"/>
        <w:rPr>
          <w:rFonts w:ascii="Calibri" w:hAnsi="Calibri" w:cs="Times New Roman"/>
          <w:lang w:eastAsia="en-AU"/>
        </w:rPr>
        <w:sectPr w:rsidR="004F420A" w:rsidRPr="00333580" w:rsidSect="004F420A">
          <w:pgSz w:w="11906" w:h="16838"/>
          <w:pgMar w:top="1418" w:right="991" w:bottom="1440" w:left="1276" w:header="709" w:footer="709" w:gutter="0"/>
          <w:cols w:space="708"/>
          <w:docGrid w:linePitch="360"/>
        </w:sectPr>
      </w:pPr>
    </w:p>
    <w:p w14:paraId="341FF575" w14:textId="77777777" w:rsidR="004F420A" w:rsidRPr="00333580" w:rsidRDefault="00BC0CD3" w:rsidP="00291285">
      <w:pPr>
        <w:pStyle w:val="Heading7"/>
        <w:rPr>
          <w:rFonts w:asciiTheme="minorHAnsi" w:hAnsiTheme="minorHAnsi"/>
        </w:rPr>
      </w:pPr>
      <w:bookmarkStart w:id="37" w:name="_Toc425414470"/>
      <w:bookmarkStart w:id="38" w:name="_Toc433370775"/>
      <w:r w:rsidRPr="00333580">
        <w:rPr>
          <w:rFonts w:asciiTheme="minorHAnsi" w:hAnsiTheme="minorHAnsi"/>
        </w:rPr>
        <w:t>Table 1.1.2.</w:t>
      </w:r>
      <w:r w:rsidR="004F420A" w:rsidRPr="00333580">
        <w:rPr>
          <w:rFonts w:asciiTheme="minorHAnsi" w:hAnsiTheme="minorHAnsi"/>
        </w:rPr>
        <w:t xml:space="preserve"> Support needs for participants with approved plans by life domain</w:t>
      </w:r>
      <w:bookmarkEnd w:id="37"/>
      <w:bookmarkEnd w:id="38"/>
    </w:p>
    <w:p w14:paraId="49185568" w14:textId="77777777" w:rsidR="004F420A" w:rsidRPr="00333580" w:rsidRDefault="004F420A" w:rsidP="00291285">
      <w:pPr>
        <w:pStyle w:val="Heading7"/>
        <w:rPr>
          <w:rFonts w:asciiTheme="minorHAnsi" w:hAnsiTheme="minorHAnsi"/>
        </w:rPr>
      </w:pPr>
    </w:p>
    <w:p w14:paraId="459150B2" w14:textId="3BB63B45" w:rsidR="004F420A" w:rsidRPr="00333580" w:rsidRDefault="00BC0CD3" w:rsidP="00291285">
      <w:pPr>
        <w:pStyle w:val="Heading7"/>
        <w:rPr>
          <w:rFonts w:asciiTheme="minorHAnsi" w:hAnsiTheme="minorHAnsi"/>
        </w:rPr>
      </w:pPr>
      <w:bookmarkStart w:id="39" w:name="_Toc433222672"/>
      <w:bookmarkStart w:id="40" w:name="_Toc433223276"/>
      <w:bookmarkStart w:id="41" w:name="_Toc433370776"/>
      <w:r w:rsidRPr="00333580">
        <w:rPr>
          <w:rFonts w:asciiTheme="minorHAnsi" w:hAnsiTheme="minorHAnsi"/>
        </w:rPr>
        <w:t>Table 1.1.2(a)</w:t>
      </w:r>
      <w:r w:rsidR="004F420A" w:rsidRPr="00333580">
        <w:rPr>
          <w:rFonts w:asciiTheme="minorHAnsi" w:hAnsiTheme="minorHAnsi"/>
          <w:sz w:val="14"/>
          <w:szCs w:val="14"/>
        </w:rPr>
        <w:t xml:space="preserve"> </w:t>
      </w:r>
      <w:r w:rsidR="004F420A" w:rsidRPr="00333580">
        <w:rPr>
          <w:rFonts w:asciiTheme="minorHAnsi" w:hAnsiTheme="minorHAnsi"/>
        </w:rPr>
        <w:t xml:space="preserve">Support needs for participants with approved plans by life domain, split by </w:t>
      </w:r>
      <w:r w:rsidR="007B2E88" w:rsidRPr="00333580">
        <w:rPr>
          <w:rFonts w:asciiTheme="minorHAnsi" w:hAnsiTheme="minorHAnsi"/>
        </w:rPr>
        <w:t>State/Territory</w:t>
      </w:r>
      <w:r w:rsidR="004F420A" w:rsidRPr="00333580">
        <w:rPr>
          <w:rStyle w:val="FootnoteReference"/>
          <w:rFonts w:asciiTheme="minorHAnsi" w:hAnsiTheme="minorHAnsi"/>
        </w:rPr>
        <w:footnoteReference w:id="15"/>
      </w:r>
      <w:bookmarkEnd w:id="39"/>
      <w:bookmarkEnd w:id="40"/>
      <w:bookmarkEnd w:id="41"/>
      <w:r w:rsidR="00F7429A" w:rsidRPr="00333580">
        <w:rPr>
          <w:rStyle w:val="FootnoteReference"/>
          <w:rFonts w:asciiTheme="minorHAnsi" w:hAnsiTheme="minorHAnsi"/>
        </w:rPr>
        <w:footnoteReference w:id="16"/>
      </w:r>
    </w:p>
    <w:tbl>
      <w:tblPr>
        <w:tblW w:w="5000" w:type="pct"/>
        <w:tblLayout w:type="fixed"/>
        <w:tblLook w:val="04A0" w:firstRow="1" w:lastRow="0" w:firstColumn="1" w:lastColumn="0" w:noHBand="0" w:noVBand="1"/>
      </w:tblPr>
      <w:tblGrid>
        <w:gridCol w:w="1540"/>
        <w:gridCol w:w="1665"/>
        <w:gridCol w:w="1565"/>
        <w:gridCol w:w="1286"/>
        <w:gridCol w:w="1958"/>
        <w:gridCol w:w="1239"/>
        <w:gridCol w:w="895"/>
        <w:gridCol w:w="1398"/>
        <w:gridCol w:w="1392"/>
        <w:gridCol w:w="1010"/>
      </w:tblGrid>
      <w:tr w:rsidR="00A773D3" w:rsidRPr="00333580" w14:paraId="1493BC10" w14:textId="77777777" w:rsidTr="000E5148">
        <w:trPr>
          <w:trHeight w:val="1020"/>
        </w:trPr>
        <w:tc>
          <w:tcPr>
            <w:tcW w:w="552" w:type="pct"/>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72D1954D" w14:textId="4DD43B2C" w:rsidR="00A773D3" w:rsidRPr="00333580" w:rsidRDefault="00817C27">
            <w:pPr>
              <w:spacing w:after="0" w:line="240" w:lineRule="auto"/>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State</w:t>
            </w:r>
          </w:p>
        </w:tc>
        <w:tc>
          <w:tcPr>
            <w:tcW w:w="597" w:type="pct"/>
            <w:tcBorders>
              <w:top w:val="single" w:sz="4" w:space="0" w:color="auto"/>
              <w:left w:val="nil"/>
              <w:bottom w:val="single" w:sz="4" w:space="0" w:color="auto"/>
              <w:right w:val="nil"/>
            </w:tcBorders>
            <w:shd w:val="clear" w:color="000000" w:fill="8064A2"/>
            <w:vAlign w:val="center"/>
            <w:hideMark/>
          </w:tcPr>
          <w:p w14:paraId="6D59A69A" w14:textId="230775FC"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Community, Social and Civic Part</w:t>
            </w:r>
            <w:r w:rsidR="00E95BAC" w:rsidRPr="00333580">
              <w:rPr>
                <w:rFonts w:asciiTheme="minorHAnsi" w:hAnsiTheme="minorHAnsi"/>
                <w:b/>
                <w:color w:val="FFFFFF" w:themeColor="background1"/>
                <w:sz w:val="20"/>
                <w:szCs w:val="20"/>
              </w:rPr>
              <w:t>icipation</w:t>
            </w:r>
          </w:p>
        </w:tc>
        <w:tc>
          <w:tcPr>
            <w:tcW w:w="561" w:type="pct"/>
            <w:tcBorders>
              <w:top w:val="single" w:sz="4" w:space="0" w:color="auto"/>
              <w:left w:val="nil"/>
              <w:bottom w:val="single" w:sz="4" w:space="0" w:color="auto"/>
              <w:right w:val="nil"/>
            </w:tcBorders>
            <w:shd w:val="clear" w:color="000000" w:fill="8064A2"/>
            <w:noWrap/>
            <w:vAlign w:val="center"/>
            <w:hideMark/>
          </w:tcPr>
          <w:p w14:paraId="2359570F" w14:textId="404ED0EA"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Daily living</w:t>
            </w:r>
          </w:p>
        </w:tc>
        <w:tc>
          <w:tcPr>
            <w:tcW w:w="461" w:type="pct"/>
            <w:tcBorders>
              <w:top w:val="single" w:sz="4" w:space="0" w:color="auto"/>
              <w:left w:val="nil"/>
              <w:bottom w:val="single" w:sz="4" w:space="0" w:color="auto"/>
              <w:right w:val="nil"/>
            </w:tcBorders>
            <w:shd w:val="clear" w:color="000000" w:fill="8064A2"/>
            <w:vAlign w:val="center"/>
            <w:hideMark/>
          </w:tcPr>
          <w:p w14:paraId="356DB0B1" w14:textId="2AB1663E"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Education</w:t>
            </w:r>
          </w:p>
        </w:tc>
        <w:tc>
          <w:tcPr>
            <w:tcW w:w="702" w:type="pct"/>
            <w:tcBorders>
              <w:top w:val="single" w:sz="4" w:space="0" w:color="auto"/>
              <w:left w:val="nil"/>
              <w:bottom w:val="single" w:sz="4" w:space="0" w:color="auto"/>
              <w:right w:val="nil"/>
            </w:tcBorders>
            <w:shd w:val="clear" w:color="000000" w:fill="8064A2"/>
            <w:noWrap/>
            <w:vAlign w:val="center"/>
            <w:hideMark/>
          </w:tcPr>
          <w:p w14:paraId="4C2052C3" w14:textId="72AC2C11"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Employment</w:t>
            </w:r>
          </w:p>
        </w:tc>
        <w:tc>
          <w:tcPr>
            <w:tcW w:w="444" w:type="pct"/>
            <w:tcBorders>
              <w:top w:val="single" w:sz="4" w:space="0" w:color="auto"/>
              <w:left w:val="nil"/>
              <w:bottom w:val="single" w:sz="4" w:space="0" w:color="auto"/>
              <w:right w:val="nil"/>
            </w:tcBorders>
            <w:shd w:val="clear" w:color="000000" w:fill="8064A2"/>
            <w:vAlign w:val="center"/>
            <w:hideMark/>
          </w:tcPr>
          <w:p w14:paraId="0F13E23A" w14:textId="52237652"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Health and Wellbeing</w:t>
            </w:r>
          </w:p>
        </w:tc>
        <w:tc>
          <w:tcPr>
            <w:tcW w:w="321" w:type="pct"/>
            <w:tcBorders>
              <w:top w:val="single" w:sz="4" w:space="0" w:color="auto"/>
              <w:left w:val="nil"/>
              <w:bottom w:val="single" w:sz="4" w:space="0" w:color="auto"/>
              <w:right w:val="nil"/>
            </w:tcBorders>
            <w:shd w:val="clear" w:color="000000" w:fill="8064A2"/>
            <w:vAlign w:val="center"/>
            <w:hideMark/>
          </w:tcPr>
          <w:p w14:paraId="08DA8751" w14:textId="357F023A"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Home Living</w:t>
            </w:r>
          </w:p>
        </w:tc>
        <w:tc>
          <w:tcPr>
            <w:tcW w:w="501" w:type="pct"/>
            <w:tcBorders>
              <w:top w:val="single" w:sz="4" w:space="0" w:color="auto"/>
              <w:left w:val="nil"/>
              <w:bottom w:val="single" w:sz="4" w:space="0" w:color="auto"/>
            </w:tcBorders>
            <w:shd w:val="clear" w:color="000000" w:fill="8064A2"/>
            <w:vAlign w:val="center"/>
            <w:hideMark/>
          </w:tcPr>
          <w:p w14:paraId="4285E366" w14:textId="64854E20"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Independence</w:t>
            </w:r>
          </w:p>
        </w:tc>
        <w:tc>
          <w:tcPr>
            <w:tcW w:w="499" w:type="pct"/>
            <w:tcBorders>
              <w:top w:val="single" w:sz="4" w:space="0" w:color="auto"/>
              <w:bottom w:val="single" w:sz="4" w:space="0" w:color="auto"/>
              <w:right w:val="single" w:sz="4" w:space="0" w:color="auto"/>
            </w:tcBorders>
            <w:shd w:val="clear" w:color="000000" w:fill="8064A2"/>
            <w:vAlign w:val="center"/>
          </w:tcPr>
          <w:p w14:paraId="6712141A" w14:textId="3B00CFA0"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Relationships</w:t>
            </w:r>
          </w:p>
        </w:tc>
        <w:tc>
          <w:tcPr>
            <w:tcW w:w="362" w:type="pct"/>
            <w:tcBorders>
              <w:top w:val="single" w:sz="4" w:space="0" w:color="auto"/>
              <w:left w:val="single" w:sz="4" w:space="0" w:color="auto"/>
              <w:bottom w:val="single" w:sz="4" w:space="0" w:color="auto"/>
              <w:right w:val="single" w:sz="4" w:space="0" w:color="auto"/>
            </w:tcBorders>
            <w:shd w:val="clear" w:color="000000" w:fill="8064A2"/>
            <w:vAlign w:val="center"/>
            <w:hideMark/>
          </w:tcPr>
          <w:p w14:paraId="2571AA01" w14:textId="69130068"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Total Plans</w:t>
            </w:r>
          </w:p>
        </w:tc>
      </w:tr>
      <w:tr w:rsidR="00817C27" w:rsidRPr="00333580" w14:paraId="10D33A0D" w14:textId="77777777" w:rsidTr="00D62E11">
        <w:trPr>
          <w:trHeight w:val="300"/>
        </w:trPr>
        <w:tc>
          <w:tcPr>
            <w:tcW w:w="552" w:type="pct"/>
            <w:tcBorders>
              <w:top w:val="nil"/>
              <w:left w:val="single" w:sz="4" w:space="0" w:color="auto"/>
              <w:bottom w:val="nil"/>
              <w:right w:val="single" w:sz="4" w:space="0" w:color="auto"/>
            </w:tcBorders>
            <w:shd w:val="clear" w:color="auto" w:fill="auto"/>
            <w:noWrap/>
            <w:vAlign w:val="center"/>
            <w:hideMark/>
          </w:tcPr>
          <w:p w14:paraId="02A2612C" w14:textId="19038D5F"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 HTR</w:t>
            </w:r>
          </w:p>
        </w:tc>
        <w:tc>
          <w:tcPr>
            <w:tcW w:w="597" w:type="pct"/>
            <w:tcBorders>
              <w:top w:val="nil"/>
              <w:left w:val="nil"/>
              <w:bottom w:val="nil"/>
              <w:right w:val="nil"/>
            </w:tcBorders>
            <w:shd w:val="clear" w:color="auto" w:fill="auto"/>
            <w:noWrap/>
            <w:hideMark/>
          </w:tcPr>
          <w:p w14:paraId="2A7680AB" w14:textId="261EEB8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1,011</w:t>
            </w:r>
          </w:p>
        </w:tc>
        <w:tc>
          <w:tcPr>
            <w:tcW w:w="561" w:type="pct"/>
            <w:tcBorders>
              <w:top w:val="nil"/>
              <w:left w:val="nil"/>
              <w:bottom w:val="nil"/>
              <w:right w:val="nil"/>
            </w:tcBorders>
            <w:shd w:val="clear" w:color="auto" w:fill="auto"/>
            <w:noWrap/>
            <w:hideMark/>
          </w:tcPr>
          <w:p w14:paraId="1F32F5FE" w14:textId="7E4DF66C"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6,256</w:t>
            </w:r>
          </w:p>
        </w:tc>
        <w:tc>
          <w:tcPr>
            <w:tcW w:w="461" w:type="pct"/>
            <w:tcBorders>
              <w:top w:val="nil"/>
              <w:left w:val="nil"/>
              <w:bottom w:val="nil"/>
              <w:right w:val="nil"/>
            </w:tcBorders>
            <w:shd w:val="clear" w:color="auto" w:fill="auto"/>
            <w:noWrap/>
            <w:hideMark/>
          </w:tcPr>
          <w:p w14:paraId="0113E1E7" w14:textId="0D49763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702" w:type="pct"/>
            <w:tcBorders>
              <w:top w:val="nil"/>
              <w:left w:val="nil"/>
              <w:bottom w:val="nil"/>
              <w:right w:val="nil"/>
            </w:tcBorders>
            <w:shd w:val="clear" w:color="auto" w:fill="auto"/>
            <w:noWrap/>
            <w:hideMark/>
          </w:tcPr>
          <w:p w14:paraId="72CDF91C" w14:textId="5708BE4F"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801</w:t>
            </w:r>
          </w:p>
        </w:tc>
        <w:tc>
          <w:tcPr>
            <w:tcW w:w="444" w:type="pct"/>
            <w:tcBorders>
              <w:top w:val="nil"/>
              <w:left w:val="nil"/>
              <w:bottom w:val="nil"/>
              <w:right w:val="nil"/>
            </w:tcBorders>
            <w:shd w:val="clear" w:color="auto" w:fill="auto"/>
            <w:noWrap/>
            <w:hideMark/>
          </w:tcPr>
          <w:p w14:paraId="62DAAF17" w14:textId="2CB2576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1,161</w:t>
            </w:r>
          </w:p>
        </w:tc>
        <w:tc>
          <w:tcPr>
            <w:tcW w:w="321" w:type="pct"/>
            <w:tcBorders>
              <w:top w:val="nil"/>
              <w:left w:val="nil"/>
              <w:bottom w:val="nil"/>
              <w:right w:val="nil"/>
            </w:tcBorders>
            <w:shd w:val="clear" w:color="auto" w:fill="auto"/>
            <w:noWrap/>
            <w:hideMark/>
          </w:tcPr>
          <w:p w14:paraId="7A7BFDC3" w14:textId="4770A88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650</w:t>
            </w:r>
          </w:p>
        </w:tc>
        <w:tc>
          <w:tcPr>
            <w:tcW w:w="501" w:type="pct"/>
            <w:tcBorders>
              <w:top w:val="nil"/>
              <w:left w:val="nil"/>
              <w:bottom w:val="nil"/>
            </w:tcBorders>
            <w:shd w:val="clear" w:color="auto" w:fill="auto"/>
            <w:noWrap/>
            <w:hideMark/>
          </w:tcPr>
          <w:p w14:paraId="01C31E13" w14:textId="6B86E9F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3,748</w:t>
            </w:r>
          </w:p>
        </w:tc>
        <w:tc>
          <w:tcPr>
            <w:tcW w:w="499" w:type="pct"/>
            <w:tcBorders>
              <w:top w:val="nil"/>
              <w:bottom w:val="nil"/>
              <w:right w:val="single" w:sz="4" w:space="0" w:color="auto"/>
            </w:tcBorders>
          </w:tcPr>
          <w:p w14:paraId="2159D837" w14:textId="50705B09"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938</w:t>
            </w:r>
          </w:p>
        </w:tc>
        <w:tc>
          <w:tcPr>
            <w:tcW w:w="362" w:type="pct"/>
            <w:tcBorders>
              <w:top w:val="nil"/>
              <w:left w:val="single" w:sz="4" w:space="0" w:color="auto"/>
              <w:bottom w:val="nil"/>
              <w:right w:val="single" w:sz="4" w:space="0" w:color="auto"/>
            </w:tcBorders>
            <w:shd w:val="clear" w:color="auto" w:fill="auto"/>
            <w:noWrap/>
            <w:hideMark/>
          </w:tcPr>
          <w:p w14:paraId="356578AC" w14:textId="0EE9730A"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6,366</w:t>
            </w:r>
          </w:p>
        </w:tc>
      </w:tr>
      <w:tr w:rsidR="00817C27" w:rsidRPr="00333580" w14:paraId="0E3762FA" w14:textId="77777777" w:rsidTr="00D62E11">
        <w:trPr>
          <w:trHeight w:val="300"/>
        </w:trPr>
        <w:tc>
          <w:tcPr>
            <w:tcW w:w="552" w:type="pct"/>
            <w:tcBorders>
              <w:top w:val="nil"/>
              <w:left w:val="single" w:sz="4" w:space="0" w:color="auto"/>
              <w:bottom w:val="nil"/>
              <w:right w:val="single" w:sz="4" w:space="0" w:color="auto"/>
            </w:tcBorders>
            <w:shd w:val="clear" w:color="auto" w:fill="E5DFEC" w:themeFill="accent4" w:themeFillTint="33"/>
            <w:noWrap/>
            <w:vAlign w:val="center"/>
            <w:hideMark/>
          </w:tcPr>
          <w:p w14:paraId="1266CDDB" w14:textId="750635EB"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597" w:type="pct"/>
            <w:tcBorders>
              <w:top w:val="nil"/>
              <w:left w:val="nil"/>
              <w:bottom w:val="nil"/>
              <w:right w:val="nil"/>
            </w:tcBorders>
            <w:shd w:val="clear" w:color="auto" w:fill="E5DFEC" w:themeFill="accent4" w:themeFillTint="33"/>
            <w:noWrap/>
            <w:hideMark/>
          </w:tcPr>
          <w:p w14:paraId="0CF408D4" w14:textId="697924C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169</w:t>
            </w:r>
          </w:p>
        </w:tc>
        <w:tc>
          <w:tcPr>
            <w:tcW w:w="561" w:type="pct"/>
            <w:tcBorders>
              <w:top w:val="nil"/>
              <w:left w:val="nil"/>
              <w:bottom w:val="nil"/>
              <w:right w:val="nil"/>
            </w:tcBorders>
            <w:shd w:val="clear" w:color="auto" w:fill="E5DFEC" w:themeFill="accent4" w:themeFillTint="33"/>
            <w:noWrap/>
            <w:hideMark/>
          </w:tcPr>
          <w:p w14:paraId="09035E52" w14:textId="576BB92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5,793</w:t>
            </w:r>
          </w:p>
        </w:tc>
        <w:tc>
          <w:tcPr>
            <w:tcW w:w="461" w:type="pct"/>
            <w:tcBorders>
              <w:top w:val="nil"/>
              <w:left w:val="nil"/>
              <w:bottom w:val="nil"/>
              <w:right w:val="nil"/>
            </w:tcBorders>
            <w:shd w:val="clear" w:color="auto" w:fill="E5DFEC" w:themeFill="accent4" w:themeFillTint="33"/>
            <w:noWrap/>
            <w:hideMark/>
          </w:tcPr>
          <w:p w14:paraId="61463732" w14:textId="53E3C17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70</w:t>
            </w:r>
          </w:p>
        </w:tc>
        <w:tc>
          <w:tcPr>
            <w:tcW w:w="702" w:type="pct"/>
            <w:tcBorders>
              <w:top w:val="nil"/>
              <w:left w:val="nil"/>
              <w:bottom w:val="nil"/>
              <w:right w:val="nil"/>
            </w:tcBorders>
            <w:shd w:val="clear" w:color="auto" w:fill="E5DFEC" w:themeFill="accent4" w:themeFillTint="33"/>
            <w:noWrap/>
            <w:hideMark/>
          </w:tcPr>
          <w:p w14:paraId="5DC056F9" w14:textId="68E269BB"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444" w:type="pct"/>
            <w:tcBorders>
              <w:top w:val="nil"/>
              <w:left w:val="nil"/>
              <w:bottom w:val="nil"/>
              <w:right w:val="nil"/>
            </w:tcBorders>
            <w:shd w:val="clear" w:color="auto" w:fill="E5DFEC" w:themeFill="accent4" w:themeFillTint="33"/>
            <w:noWrap/>
            <w:hideMark/>
          </w:tcPr>
          <w:p w14:paraId="36D5782F" w14:textId="666C034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301</w:t>
            </w:r>
          </w:p>
        </w:tc>
        <w:tc>
          <w:tcPr>
            <w:tcW w:w="321" w:type="pct"/>
            <w:tcBorders>
              <w:top w:val="nil"/>
              <w:left w:val="nil"/>
              <w:bottom w:val="nil"/>
              <w:right w:val="nil"/>
            </w:tcBorders>
            <w:shd w:val="clear" w:color="auto" w:fill="E5DFEC" w:themeFill="accent4" w:themeFillTint="33"/>
            <w:noWrap/>
            <w:hideMark/>
          </w:tcPr>
          <w:p w14:paraId="367061DD" w14:textId="7ACD2C0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110</w:t>
            </w:r>
          </w:p>
        </w:tc>
        <w:tc>
          <w:tcPr>
            <w:tcW w:w="501" w:type="pct"/>
            <w:tcBorders>
              <w:top w:val="nil"/>
              <w:left w:val="nil"/>
              <w:bottom w:val="nil"/>
            </w:tcBorders>
            <w:shd w:val="clear" w:color="auto" w:fill="E5DFEC" w:themeFill="accent4" w:themeFillTint="33"/>
            <w:noWrap/>
            <w:hideMark/>
          </w:tcPr>
          <w:p w14:paraId="10673D5F" w14:textId="648A58E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843</w:t>
            </w:r>
          </w:p>
        </w:tc>
        <w:tc>
          <w:tcPr>
            <w:tcW w:w="499" w:type="pct"/>
            <w:tcBorders>
              <w:top w:val="nil"/>
              <w:bottom w:val="nil"/>
              <w:right w:val="single" w:sz="4" w:space="0" w:color="auto"/>
            </w:tcBorders>
            <w:shd w:val="clear" w:color="auto" w:fill="E5DFEC" w:themeFill="accent4" w:themeFillTint="33"/>
          </w:tcPr>
          <w:p w14:paraId="3CEF37BB" w14:textId="3086E803"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354</w:t>
            </w:r>
          </w:p>
        </w:tc>
        <w:tc>
          <w:tcPr>
            <w:tcW w:w="362" w:type="pct"/>
            <w:tcBorders>
              <w:top w:val="nil"/>
              <w:left w:val="single" w:sz="4" w:space="0" w:color="auto"/>
              <w:bottom w:val="nil"/>
              <w:right w:val="single" w:sz="4" w:space="0" w:color="auto"/>
            </w:tcBorders>
            <w:shd w:val="clear" w:color="auto" w:fill="E5DFEC" w:themeFill="accent4" w:themeFillTint="33"/>
            <w:noWrap/>
            <w:hideMark/>
          </w:tcPr>
          <w:p w14:paraId="63AA1012" w14:textId="307C02EC"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5,794</w:t>
            </w:r>
          </w:p>
        </w:tc>
      </w:tr>
      <w:tr w:rsidR="00817C27" w:rsidRPr="00333580" w14:paraId="39EF277E" w14:textId="77777777" w:rsidTr="00D62E11">
        <w:trPr>
          <w:trHeight w:val="300"/>
        </w:trPr>
        <w:tc>
          <w:tcPr>
            <w:tcW w:w="552" w:type="pct"/>
            <w:tcBorders>
              <w:top w:val="nil"/>
              <w:left w:val="single" w:sz="4" w:space="0" w:color="auto"/>
              <w:bottom w:val="nil"/>
              <w:right w:val="single" w:sz="4" w:space="0" w:color="auto"/>
            </w:tcBorders>
            <w:shd w:val="clear" w:color="000000" w:fill="FFFFFF"/>
            <w:noWrap/>
            <w:vAlign w:val="center"/>
            <w:hideMark/>
          </w:tcPr>
          <w:p w14:paraId="7DDCBB87" w14:textId="581BE0F2"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597" w:type="pct"/>
            <w:tcBorders>
              <w:top w:val="nil"/>
              <w:left w:val="nil"/>
              <w:bottom w:val="nil"/>
              <w:right w:val="nil"/>
            </w:tcBorders>
            <w:shd w:val="clear" w:color="000000" w:fill="FFFFFF"/>
            <w:noWrap/>
            <w:hideMark/>
          </w:tcPr>
          <w:p w14:paraId="1813186A" w14:textId="3FFECDB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351</w:t>
            </w:r>
          </w:p>
        </w:tc>
        <w:tc>
          <w:tcPr>
            <w:tcW w:w="561" w:type="pct"/>
            <w:tcBorders>
              <w:top w:val="nil"/>
              <w:left w:val="nil"/>
              <w:bottom w:val="nil"/>
              <w:right w:val="nil"/>
            </w:tcBorders>
            <w:shd w:val="clear" w:color="000000" w:fill="FFFFFF"/>
            <w:noWrap/>
            <w:hideMark/>
          </w:tcPr>
          <w:p w14:paraId="2F9C636A" w14:textId="33274F8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1,059</w:t>
            </w:r>
          </w:p>
        </w:tc>
        <w:tc>
          <w:tcPr>
            <w:tcW w:w="461" w:type="pct"/>
            <w:tcBorders>
              <w:top w:val="nil"/>
              <w:left w:val="nil"/>
              <w:bottom w:val="nil"/>
              <w:right w:val="nil"/>
            </w:tcBorders>
            <w:shd w:val="clear" w:color="000000" w:fill="FFFFFF"/>
            <w:noWrap/>
            <w:hideMark/>
          </w:tcPr>
          <w:p w14:paraId="1D9EA93C" w14:textId="62E4229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w:t>
            </w:r>
          </w:p>
        </w:tc>
        <w:tc>
          <w:tcPr>
            <w:tcW w:w="702" w:type="pct"/>
            <w:tcBorders>
              <w:top w:val="nil"/>
              <w:left w:val="nil"/>
              <w:bottom w:val="nil"/>
              <w:right w:val="nil"/>
            </w:tcBorders>
            <w:shd w:val="clear" w:color="000000" w:fill="FFFFFF"/>
            <w:noWrap/>
            <w:hideMark/>
          </w:tcPr>
          <w:p w14:paraId="6ACF2076" w14:textId="4F9B810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245</w:t>
            </w:r>
          </w:p>
        </w:tc>
        <w:tc>
          <w:tcPr>
            <w:tcW w:w="444" w:type="pct"/>
            <w:tcBorders>
              <w:top w:val="nil"/>
              <w:left w:val="nil"/>
              <w:bottom w:val="nil"/>
              <w:right w:val="nil"/>
            </w:tcBorders>
            <w:shd w:val="clear" w:color="000000" w:fill="FFFFFF"/>
            <w:noWrap/>
            <w:hideMark/>
          </w:tcPr>
          <w:p w14:paraId="271D3B84" w14:textId="6754716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184</w:t>
            </w:r>
          </w:p>
        </w:tc>
        <w:tc>
          <w:tcPr>
            <w:tcW w:w="321" w:type="pct"/>
            <w:tcBorders>
              <w:top w:val="nil"/>
              <w:left w:val="nil"/>
              <w:bottom w:val="nil"/>
              <w:right w:val="nil"/>
            </w:tcBorders>
            <w:shd w:val="clear" w:color="000000" w:fill="FFFFFF"/>
            <w:noWrap/>
            <w:hideMark/>
          </w:tcPr>
          <w:p w14:paraId="2780F91E" w14:textId="713FF8E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w:t>
            </w:r>
          </w:p>
        </w:tc>
        <w:tc>
          <w:tcPr>
            <w:tcW w:w="501" w:type="pct"/>
            <w:tcBorders>
              <w:top w:val="nil"/>
              <w:left w:val="nil"/>
              <w:bottom w:val="nil"/>
            </w:tcBorders>
            <w:shd w:val="clear" w:color="000000" w:fill="FFFFFF"/>
            <w:noWrap/>
            <w:hideMark/>
          </w:tcPr>
          <w:p w14:paraId="19E1B64A" w14:textId="107854D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491</w:t>
            </w:r>
          </w:p>
        </w:tc>
        <w:tc>
          <w:tcPr>
            <w:tcW w:w="499" w:type="pct"/>
            <w:tcBorders>
              <w:top w:val="nil"/>
              <w:bottom w:val="nil"/>
              <w:right w:val="single" w:sz="4" w:space="0" w:color="auto"/>
            </w:tcBorders>
            <w:shd w:val="clear" w:color="000000" w:fill="FFFFFF"/>
          </w:tcPr>
          <w:p w14:paraId="07D540BC" w14:textId="3BF361BD"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108</w:t>
            </w:r>
          </w:p>
        </w:tc>
        <w:tc>
          <w:tcPr>
            <w:tcW w:w="362" w:type="pct"/>
            <w:tcBorders>
              <w:top w:val="nil"/>
              <w:left w:val="single" w:sz="4" w:space="0" w:color="auto"/>
              <w:bottom w:val="nil"/>
              <w:right w:val="single" w:sz="4" w:space="0" w:color="auto"/>
            </w:tcBorders>
            <w:shd w:val="clear" w:color="000000" w:fill="FFFFFF"/>
            <w:noWrap/>
            <w:hideMark/>
          </w:tcPr>
          <w:p w14:paraId="031AE5D1" w14:textId="370051C6"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1,083</w:t>
            </w:r>
          </w:p>
        </w:tc>
      </w:tr>
      <w:tr w:rsidR="00817C27" w:rsidRPr="00333580" w14:paraId="2F5D2E46" w14:textId="77777777" w:rsidTr="00D62E11">
        <w:trPr>
          <w:trHeight w:val="300"/>
        </w:trPr>
        <w:tc>
          <w:tcPr>
            <w:tcW w:w="552" w:type="pct"/>
            <w:tcBorders>
              <w:top w:val="nil"/>
              <w:left w:val="single" w:sz="4" w:space="0" w:color="auto"/>
              <w:bottom w:val="nil"/>
              <w:right w:val="single" w:sz="4" w:space="0" w:color="auto"/>
            </w:tcBorders>
            <w:shd w:val="clear" w:color="auto" w:fill="E5DFEC" w:themeFill="accent4" w:themeFillTint="33"/>
            <w:noWrap/>
            <w:vAlign w:val="center"/>
            <w:hideMark/>
          </w:tcPr>
          <w:p w14:paraId="26CAD8D4" w14:textId="66462A18"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597" w:type="pct"/>
            <w:tcBorders>
              <w:top w:val="nil"/>
              <w:left w:val="nil"/>
              <w:bottom w:val="nil"/>
              <w:right w:val="nil"/>
            </w:tcBorders>
            <w:shd w:val="clear" w:color="auto" w:fill="E5DFEC" w:themeFill="accent4" w:themeFillTint="33"/>
            <w:noWrap/>
            <w:hideMark/>
          </w:tcPr>
          <w:p w14:paraId="4EED1581" w14:textId="22AF608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1,168</w:t>
            </w:r>
          </w:p>
        </w:tc>
        <w:tc>
          <w:tcPr>
            <w:tcW w:w="561" w:type="pct"/>
            <w:tcBorders>
              <w:top w:val="nil"/>
              <w:left w:val="nil"/>
              <w:bottom w:val="nil"/>
              <w:right w:val="nil"/>
            </w:tcBorders>
            <w:shd w:val="clear" w:color="auto" w:fill="E5DFEC" w:themeFill="accent4" w:themeFillTint="33"/>
            <w:noWrap/>
            <w:hideMark/>
          </w:tcPr>
          <w:p w14:paraId="785EE38E" w14:textId="2718D0E8"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4,685</w:t>
            </w:r>
          </w:p>
        </w:tc>
        <w:tc>
          <w:tcPr>
            <w:tcW w:w="461" w:type="pct"/>
            <w:tcBorders>
              <w:top w:val="nil"/>
              <w:left w:val="nil"/>
              <w:bottom w:val="nil"/>
              <w:right w:val="nil"/>
            </w:tcBorders>
            <w:shd w:val="clear" w:color="auto" w:fill="E5DFEC" w:themeFill="accent4" w:themeFillTint="33"/>
            <w:noWrap/>
            <w:hideMark/>
          </w:tcPr>
          <w:p w14:paraId="6B4CBBCA" w14:textId="3E05EDA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702" w:type="pct"/>
            <w:tcBorders>
              <w:top w:val="nil"/>
              <w:left w:val="nil"/>
              <w:bottom w:val="nil"/>
              <w:right w:val="nil"/>
            </w:tcBorders>
            <w:shd w:val="clear" w:color="auto" w:fill="E5DFEC" w:themeFill="accent4" w:themeFillTint="33"/>
            <w:noWrap/>
            <w:hideMark/>
          </w:tcPr>
          <w:p w14:paraId="79CD224D" w14:textId="7DB9F6C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647</w:t>
            </w:r>
          </w:p>
        </w:tc>
        <w:tc>
          <w:tcPr>
            <w:tcW w:w="444" w:type="pct"/>
            <w:tcBorders>
              <w:top w:val="nil"/>
              <w:left w:val="nil"/>
              <w:bottom w:val="nil"/>
              <w:right w:val="nil"/>
            </w:tcBorders>
            <w:shd w:val="clear" w:color="auto" w:fill="E5DFEC" w:themeFill="accent4" w:themeFillTint="33"/>
            <w:noWrap/>
            <w:hideMark/>
          </w:tcPr>
          <w:p w14:paraId="4DA9CFCB" w14:textId="594A9CA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1,030</w:t>
            </w:r>
          </w:p>
        </w:tc>
        <w:tc>
          <w:tcPr>
            <w:tcW w:w="321" w:type="pct"/>
            <w:tcBorders>
              <w:top w:val="nil"/>
              <w:left w:val="nil"/>
              <w:bottom w:val="nil"/>
              <w:right w:val="nil"/>
            </w:tcBorders>
            <w:shd w:val="clear" w:color="auto" w:fill="E5DFEC" w:themeFill="accent4" w:themeFillTint="33"/>
            <w:noWrap/>
            <w:hideMark/>
          </w:tcPr>
          <w:p w14:paraId="06958746" w14:textId="2B6D4E3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695</w:t>
            </w:r>
          </w:p>
        </w:tc>
        <w:tc>
          <w:tcPr>
            <w:tcW w:w="501" w:type="pct"/>
            <w:tcBorders>
              <w:top w:val="nil"/>
              <w:left w:val="nil"/>
              <w:bottom w:val="nil"/>
            </w:tcBorders>
            <w:shd w:val="clear" w:color="auto" w:fill="E5DFEC" w:themeFill="accent4" w:themeFillTint="33"/>
            <w:noWrap/>
            <w:hideMark/>
          </w:tcPr>
          <w:p w14:paraId="31734AD1" w14:textId="7BEAB1D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3,070</w:t>
            </w:r>
          </w:p>
        </w:tc>
        <w:tc>
          <w:tcPr>
            <w:tcW w:w="499" w:type="pct"/>
            <w:tcBorders>
              <w:top w:val="nil"/>
              <w:bottom w:val="nil"/>
              <w:right w:val="single" w:sz="4" w:space="0" w:color="auto"/>
            </w:tcBorders>
            <w:shd w:val="clear" w:color="auto" w:fill="E5DFEC" w:themeFill="accent4" w:themeFillTint="33"/>
          </w:tcPr>
          <w:p w14:paraId="5EB338C9" w14:textId="3550CA58"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851</w:t>
            </w:r>
          </w:p>
        </w:tc>
        <w:tc>
          <w:tcPr>
            <w:tcW w:w="362" w:type="pct"/>
            <w:tcBorders>
              <w:top w:val="nil"/>
              <w:left w:val="single" w:sz="4" w:space="0" w:color="auto"/>
              <w:bottom w:val="nil"/>
              <w:right w:val="single" w:sz="4" w:space="0" w:color="auto"/>
            </w:tcBorders>
            <w:shd w:val="clear" w:color="auto" w:fill="E5DFEC" w:themeFill="accent4" w:themeFillTint="33"/>
            <w:noWrap/>
            <w:hideMark/>
          </w:tcPr>
          <w:p w14:paraId="2F0A0B38" w14:textId="05ECD3E1"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4,746</w:t>
            </w:r>
          </w:p>
        </w:tc>
      </w:tr>
      <w:tr w:rsidR="00817C27" w:rsidRPr="00333580" w14:paraId="458B704C" w14:textId="77777777" w:rsidTr="00D62E11">
        <w:trPr>
          <w:trHeight w:val="300"/>
        </w:trPr>
        <w:tc>
          <w:tcPr>
            <w:tcW w:w="552" w:type="pct"/>
            <w:tcBorders>
              <w:top w:val="nil"/>
              <w:left w:val="single" w:sz="4" w:space="0" w:color="auto"/>
              <w:bottom w:val="nil"/>
              <w:right w:val="single" w:sz="4" w:space="0" w:color="auto"/>
            </w:tcBorders>
            <w:shd w:val="clear" w:color="000000" w:fill="FFFFFF"/>
            <w:noWrap/>
            <w:vAlign w:val="center"/>
            <w:hideMark/>
          </w:tcPr>
          <w:p w14:paraId="24C4FF7C" w14:textId="44F008D7"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597" w:type="pct"/>
            <w:tcBorders>
              <w:top w:val="nil"/>
              <w:left w:val="nil"/>
              <w:bottom w:val="nil"/>
              <w:right w:val="nil"/>
            </w:tcBorders>
            <w:shd w:val="clear" w:color="000000" w:fill="FFFFFF"/>
            <w:noWrap/>
            <w:hideMark/>
          </w:tcPr>
          <w:p w14:paraId="3489F989" w14:textId="4A0E1F58"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795</w:t>
            </w:r>
          </w:p>
        </w:tc>
        <w:tc>
          <w:tcPr>
            <w:tcW w:w="561" w:type="pct"/>
            <w:tcBorders>
              <w:top w:val="nil"/>
              <w:left w:val="nil"/>
              <w:bottom w:val="nil"/>
              <w:right w:val="nil"/>
            </w:tcBorders>
            <w:shd w:val="clear" w:color="000000" w:fill="FFFFFF"/>
            <w:noWrap/>
            <w:hideMark/>
          </w:tcPr>
          <w:p w14:paraId="2C36CD2B" w14:textId="024CC5C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3,356</w:t>
            </w:r>
          </w:p>
        </w:tc>
        <w:tc>
          <w:tcPr>
            <w:tcW w:w="461" w:type="pct"/>
            <w:tcBorders>
              <w:top w:val="nil"/>
              <w:left w:val="nil"/>
              <w:bottom w:val="nil"/>
              <w:right w:val="nil"/>
            </w:tcBorders>
            <w:shd w:val="clear" w:color="000000" w:fill="FFFFFF"/>
            <w:noWrap/>
            <w:hideMark/>
          </w:tcPr>
          <w:p w14:paraId="4D69C0A3" w14:textId="2170B60B"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w:t>
            </w:r>
          </w:p>
        </w:tc>
        <w:tc>
          <w:tcPr>
            <w:tcW w:w="702" w:type="pct"/>
            <w:tcBorders>
              <w:top w:val="nil"/>
              <w:left w:val="nil"/>
              <w:bottom w:val="nil"/>
              <w:right w:val="nil"/>
            </w:tcBorders>
            <w:shd w:val="clear" w:color="000000" w:fill="FFFFFF"/>
            <w:noWrap/>
            <w:hideMark/>
          </w:tcPr>
          <w:p w14:paraId="6D101B22" w14:textId="560E649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239</w:t>
            </w:r>
          </w:p>
        </w:tc>
        <w:tc>
          <w:tcPr>
            <w:tcW w:w="444" w:type="pct"/>
            <w:tcBorders>
              <w:top w:val="nil"/>
              <w:left w:val="nil"/>
              <w:bottom w:val="nil"/>
              <w:right w:val="nil"/>
            </w:tcBorders>
            <w:shd w:val="clear" w:color="000000" w:fill="FFFFFF"/>
            <w:noWrap/>
            <w:hideMark/>
          </w:tcPr>
          <w:p w14:paraId="1DEDD31A" w14:textId="1439CABC"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603</w:t>
            </w:r>
          </w:p>
        </w:tc>
        <w:tc>
          <w:tcPr>
            <w:tcW w:w="321" w:type="pct"/>
            <w:tcBorders>
              <w:top w:val="nil"/>
              <w:left w:val="nil"/>
              <w:bottom w:val="nil"/>
              <w:right w:val="nil"/>
            </w:tcBorders>
            <w:shd w:val="clear" w:color="000000" w:fill="FFFFFF"/>
            <w:noWrap/>
            <w:hideMark/>
          </w:tcPr>
          <w:p w14:paraId="47C847B7" w14:textId="4F98B85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431</w:t>
            </w:r>
          </w:p>
        </w:tc>
        <w:tc>
          <w:tcPr>
            <w:tcW w:w="501" w:type="pct"/>
            <w:tcBorders>
              <w:top w:val="nil"/>
              <w:left w:val="nil"/>
              <w:bottom w:val="nil"/>
            </w:tcBorders>
            <w:shd w:val="clear" w:color="000000" w:fill="FFFFFF"/>
            <w:noWrap/>
            <w:hideMark/>
          </w:tcPr>
          <w:p w14:paraId="697404F4" w14:textId="37319A8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2,124</w:t>
            </w:r>
          </w:p>
        </w:tc>
        <w:tc>
          <w:tcPr>
            <w:tcW w:w="499" w:type="pct"/>
            <w:tcBorders>
              <w:top w:val="nil"/>
              <w:bottom w:val="nil"/>
              <w:right w:val="single" w:sz="4" w:space="0" w:color="auto"/>
            </w:tcBorders>
            <w:shd w:val="clear" w:color="000000" w:fill="FFFFFF"/>
          </w:tcPr>
          <w:p w14:paraId="4E18F48D" w14:textId="12DE1E47"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384</w:t>
            </w:r>
          </w:p>
        </w:tc>
        <w:tc>
          <w:tcPr>
            <w:tcW w:w="362" w:type="pct"/>
            <w:tcBorders>
              <w:top w:val="nil"/>
              <w:left w:val="single" w:sz="4" w:space="0" w:color="auto"/>
              <w:bottom w:val="nil"/>
              <w:right w:val="single" w:sz="4" w:space="0" w:color="auto"/>
            </w:tcBorders>
            <w:shd w:val="clear" w:color="000000" w:fill="FFFFFF"/>
            <w:noWrap/>
            <w:hideMark/>
          </w:tcPr>
          <w:p w14:paraId="22EEFDCD" w14:textId="1B0F6ED3"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3,391</w:t>
            </w:r>
          </w:p>
        </w:tc>
      </w:tr>
      <w:tr w:rsidR="00817C27" w:rsidRPr="00333580" w14:paraId="1C32FC96" w14:textId="77777777" w:rsidTr="00D62E11">
        <w:trPr>
          <w:trHeight w:val="300"/>
        </w:trPr>
        <w:tc>
          <w:tcPr>
            <w:tcW w:w="552" w:type="pct"/>
            <w:tcBorders>
              <w:top w:val="nil"/>
              <w:left w:val="single" w:sz="4" w:space="0" w:color="auto"/>
              <w:bottom w:val="nil"/>
              <w:right w:val="single" w:sz="4" w:space="0" w:color="auto"/>
            </w:tcBorders>
            <w:shd w:val="clear" w:color="auto" w:fill="E5DFEC" w:themeFill="accent4" w:themeFillTint="33"/>
            <w:noWrap/>
            <w:vAlign w:val="center"/>
            <w:hideMark/>
          </w:tcPr>
          <w:p w14:paraId="115FF0C0" w14:textId="56AD0E8B"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597" w:type="pct"/>
            <w:tcBorders>
              <w:top w:val="nil"/>
              <w:left w:val="nil"/>
              <w:bottom w:val="nil"/>
              <w:right w:val="nil"/>
            </w:tcBorders>
            <w:shd w:val="clear" w:color="auto" w:fill="E5DFEC" w:themeFill="accent4" w:themeFillTint="33"/>
            <w:noWrap/>
            <w:hideMark/>
          </w:tcPr>
          <w:p w14:paraId="28A3A0C3" w14:textId="4393ECB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561" w:type="pct"/>
            <w:tcBorders>
              <w:top w:val="nil"/>
              <w:left w:val="nil"/>
              <w:bottom w:val="nil"/>
              <w:right w:val="nil"/>
            </w:tcBorders>
            <w:shd w:val="clear" w:color="auto" w:fill="E5DFEC" w:themeFill="accent4" w:themeFillTint="33"/>
            <w:noWrap/>
            <w:hideMark/>
          </w:tcPr>
          <w:p w14:paraId="285B165C" w14:textId="2DDFEAA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124</w:t>
            </w:r>
          </w:p>
        </w:tc>
        <w:tc>
          <w:tcPr>
            <w:tcW w:w="461" w:type="pct"/>
            <w:tcBorders>
              <w:top w:val="nil"/>
              <w:left w:val="nil"/>
              <w:bottom w:val="nil"/>
              <w:right w:val="nil"/>
            </w:tcBorders>
            <w:shd w:val="clear" w:color="auto" w:fill="E5DFEC" w:themeFill="accent4" w:themeFillTint="33"/>
            <w:noWrap/>
            <w:hideMark/>
          </w:tcPr>
          <w:p w14:paraId="49757FC5" w14:textId="55D1E04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702" w:type="pct"/>
            <w:tcBorders>
              <w:top w:val="nil"/>
              <w:left w:val="nil"/>
              <w:bottom w:val="nil"/>
              <w:right w:val="nil"/>
            </w:tcBorders>
            <w:shd w:val="clear" w:color="auto" w:fill="E5DFEC" w:themeFill="accent4" w:themeFillTint="33"/>
            <w:noWrap/>
            <w:hideMark/>
          </w:tcPr>
          <w:p w14:paraId="3BB372D2" w14:textId="0A71F6BC"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444" w:type="pct"/>
            <w:tcBorders>
              <w:top w:val="nil"/>
              <w:left w:val="nil"/>
              <w:bottom w:val="nil"/>
              <w:right w:val="nil"/>
            </w:tcBorders>
            <w:shd w:val="clear" w:color="auto" w:fill="E5DFEC" w:themeFill="accent4" w:themeFillTint="33"/>
            <w:noWrap/>
            <w:hideMark/>
          </w:tcPr>
          <w:p w14:paraId="6E48BC5A" w14:textId="6B049D4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c>
          <w:tcPr>
            <w:tcW w:w="321" w:type="pct"/>
            <w:tcBorders>
              <w:top w:val="nil"/>
              <w:left w:val="nil"/>
              <w:bottom w:val="nil"/>
              <w:right w:val="nil"/>
            </w:tcBorders>
            <w:shd w:val="clear" w:color="auto" w:fill="E5DFEC" w:themeFill="accent4" w:themeFillTint="33"/>
            <w:noWrap/>
            <w:hideMark/>
          </w:tcPr>
          <w:p w14:paraId="776EAF45" w14:textId="1378AF2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501" w:type="pct"/>
            <w:tcBorders>
              <w:top w:val="nil"/>
              <w:left w:val="nil"/>
              <w:bottom w:val="nil"/>
            </w:tcBorders>
            <w:shd w:val="clear" w:color="auto" w:fill="E5DFEC" w:themeFill="accent4" w:themeFillTint="33"/>
            <w:noWrap/>
            <w:hideMark/>
          </w:tcPr>
          <w:p w14:paraId="6C46DD87" w14:textId="1B26C87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w:t>
            </w:r>
          </w:p>
        </w:tc>
        <w:tc>
          <w:tcPr>
            <w:tcW w:w="499" w:type="pct"/>
            <w:tcBorders>
              <w:top w:val="nil"/>
              <w:bottom w:val="nil"/>
              <w:right w:val="single" w:sz="4" w:space="0" w:color="auto"/>
            </w:tcBorders>
            <w:shd w:val="clear" w:color="auto" w:fill="E5DFEC" w:themeFill="accent4" w:themeFillTint="33"/>
          </w:tcPr>
          <w:p w14:paraId="4A3CE7CE" w14:textId="2C9DD27B"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1</w:t>
            </w:r>
          </w:p>
        </w:tc>
        <w:tc>
          <w:tcPr>
            <w:tcW w:w="362" w:type="pct"/>
            <w:tcBorders>
              <w:top w:val="nil"/>
              <w:left w:val="single" w:sz="4" w:space="0" w:color="auto"/>
              <w:bottom w:val="nil"/>
              <w:right w:val="single" w:sz="4" w:space="0" w:color="auto"/>
            </w:tcBorders>
            <w:shd w:val="clear" w:color="auto" w:fill="E5DFEC" w:themeFill="accent4" w:themeFillTint="33"/>
            <w:noWrap/>
            <w:hideMark/>
          </w:tcPr>
          <w:p w14:paraId="75AD80CC" w14:textId="541950BD"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132</w:t>
            </w:r>
          </w:p>
        </w:tc>
      </w:tr>
      <w:tr w:rsidR="00817C27" w:rsidRPr="00333580" w14:paraId="2E3D7680" w14:textId="77777777" w:rsidTr="00D62E11">
        <w:trPr>
          <w:trHeight w:val="300"/>
        </w:trPr>
        <w:tc>
          <w:tcPr>
            <w:tcW w:w="552" w:type="pct"/>
            <w:tcBorders>
              <w:top w:val="nil"/>
              <w:left w:val="single" w:sz="4" w:space="0" w:color="auto"/>
              <w:bottom w:val="nil"/>
              <w:right w:val="single" w:sz="4" w:space="0" w:color="auto"/>
            </w:tcBorders>
            <w:shd w:val="clear" w:color="000000" w:fill="FFFFFF"/>
            <w:noWrap/>
            <w:vAlign w:val="center"/>
          </w:tcPr>
          <w:p w14:paraId="6B10BE50" w14:textId="3EDDFB1A"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597" w:type="pct"/>
            <w:tcBorders>
              <w:top w:val="nil"/>
              <w:left w:val="nil"/>
              <w:bottom w:val="nil"/>
              <w:right w:val="nil"/>
            </w:tcBorders>
            <w:shd w:val="clear" w:color="000000" w:fill="FFFFFF"/>
            <w:noWrap/>
          </w:tcPr>
          <w:p w14:paraId="7C61E943" w14:textId="7F55D79B"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321</w:t>
            </w:r>
          </w:p>
        </w:tc>
        <w:tc>
          <w:tcPr>
            <w:tcW w:w="561" w:type="pct"/>
            <w:tcBorders>
              <w:top w:val="nil"/>
              <w:left w:val="nil"/>
              <w:bottom w:val="nil"/>
              <w:right w:val="nil"/>
            </w:tcBorders>
            <w:shd w:val="clear" w:color="000000" w:fill="FFFFFF"/>
            <w:noWrap/>
          </w:tcPr>
          <w:p w14:paraId="533EA640" w14:textId="1A7F3A58"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1,836</w:t>
            </w:r>
          </w:p>
        </w:tc>
        <w:tc>
          <w:tcPr>
            <w:tcW w:w="461" w:type="pct"/>
            <w:tcBorders>
              <w:top w:val="nil"/>
              <w:left w:val="nil"/>
              <w:bottom w:val="nil"/>
              <w:right w:val="nil"/>
            </w:tcBorders>
            <w:shd w:val="clear" w:color="000000" w:fill="FFFFFF"/>
            <w:noWrap/>
          </w:tcPr>
          <w:p w14:paraId="257CC948" w14:textId="4D2485A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702" w:type="pct"/>
            <w:tcBorders>
              <w:top w:val="nil"/>
              <w:left w:val="nil"/>
              <w:bottom w:val="nil"/>
              <w:right w:val="nil"/>
            </w:tcBorders>
            <w:shd w:val="clear" w:color="000000" w:fill="FFFFFF"/>
            <w:noWrap/>
          </w:tcPr>
          <w:p w14:paraId="3F429570" w14:textId="37340AA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250</w:t>
            </w:r>
          </w:p>
        </w:tc>
        <w:tc>
          <w:tcPr>
            <w:tcW w:w="444" w:type="pct"/>
            <w:tcBorders>
              <w:top w:val="nil"/>
              <w:left w:val="nil"/>
              <w:bottom w:val="nil"/>
              <w:right w:val="nil"/>
            </w:tcBorders>
            <w:shd w:val="clear" w:color="000000" w:fill="FFFFFF"/>
            <w:noWrap/>
          </w:tcPr>
          <w:p w14:paraId="786BD20F" w14:textId="77FADEC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261</w:t>
            </w:r>
          </w:p>
        </w:tc>
        <w:tc>
          <w:tcPr>
            <w:tcW w:w="321" w:type="pct"/>
            <w:tcBorders>
              <w:top w:val="nil"/>
              <w:left w:val="nil"/>
              <w:bottom w:val="nil"/>
              <w:right w:val="nil"/>
            </w:tcBorders>
            <w:shd w:val="clear" w:color="000000" w:fill="FFFFFF"/>
            <w:noWrap/>
          </w:tcPr>
          <w:p w14:paraId="5B668AA0" w14:textId="4A5D534C"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154</w:t>
            </w:r>
          </w:p>
        </w:tc>
        <w:tc>
          <w:tcPr>
            <w:tcW w:w="501" w:type="pct"/>
            <w:tcBorders>
              <w:top w:val="nil"/>
              <w:left w:val="nil"/>
              <w:bottom w:val="nil"/>
            </w:tcBorders>
            <w:shd w:val="clear" w:color="000000" w:fill="FFFFFF"/>
            <w:noWrap/>
          </w:tcPr>
          <w:p w14:paraId="07E0FBAA" w14:textId="41C3EA3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1,146</w:t>
            </w:r>
          </w:p>
        </w:tc>
        <w:tc>
          <w:tcPr>
            <w:tcW w:w="499" w:type="pct"/>
            <w:tcBorders>
              <w:top w:val="nil"/>
              <w:bottom w:val="nil"/>
              <w:right w:val="single" w:sz="4" w:space="0" w:color="auto"/>
            </w:tcBorders>
            <w:shd w:val="clear" w:color="000000" w:fill="FFFFFF"/>
          </w:tcPr>
          <w:p w14:paraId="11029208" w14:textId="19C77BCD"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210</w:t>
            </w:r>
          </w:p>
        </w:tc>
        <w:tc>
          <w:tcPr>
            <w:tcW w:w="362" w:type="pct"/>
            <w:tcBorders>
              <w:top w:val="nil"/>
              <w:left w:val="single" w:sz="4" w:space="0" w:color="auto"/>
              <w:bottom w:val="nil"/>
              <w:right w:val="single" w:sz="4" w:space="0" w:color="auto"/>
            </w:tcBorders>
            <w:shd w:val="clear" w:color="000000" w:fill="FFFFFF"/>
            <w:noWrap/>
          </w:tcPr>
          <w:p w14:paraId="5D234C92" w14:textId="3813423D"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1,853</w:t>
            </w:r>
          </w:p>
        </w:tc>
      </w:tr>
      <w:tr w:rsidR="00817C27" w:rsidRPr="00333580" w14:paraId="0EA9B92D" w14:textId="77777777" w:rsidTr="00D62E11">
        <w:trPr>
          <w:trHeight w:val="300"/>
        </w:trPr>
        <w:tc>
          <w:tcPr>
            <w:tcW w:w="552" w:type="pct"/>
            <w:tcBorders>
              <w:top w:val="nil"/>
              <w:left w:val="single" w:sz="4" w:space="0" w:color="auto"/>
              <w:bottom w:val="nil"/>
              <w:right w:val="single" w:sz="4" w:space="0" w:color="auto"/>
            </w:tcBorders>
            <w:shd w:val="clear" w:color="auto" w:fill="E5DFEC" w:themeFill="accent4" w:themeFillTint="33"/>
            <w:noWrap/>
            <w:vAlign w:val="center"/>
          </w:tcPr>
          <w:p w14:paraId="06F7D0D7" w14:textId="67549D94"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 NBM</w:t>
            </w:r>
          </w:p>
        </w:tc>
        <w:tc>
          <w:tcPr>
            <w:tcW w:w="597" w:type="pct"/>
            <w:tcBorders>
              <w:top w:val="nil"/>
              <w:left w:val="nil"/>
              <w:bottom w:val="nil"/>
              <w:right w:val="nil"/>
            </w:tcBorders>
            <w:shd w:val="clear" w:color="auto" w:fill="E5DFEC" w:themeFill="accent4" w:themeFillTint="33"/>
            <w:noWrap/>
          </w:tcPr>
          <w:p w14:paraId="6C136E64" w14:textId="30BF7EE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126</w:t>
            </w:r>
          </w:p>
        </w:tc>
        <w:tc>
          <w:tcPr>
            <w:tcW w:w="561" w:type="pct"/>
            <w:tcBorders>
              <w:top w:val="nil"/>
              <w:left w:val="nil"/>
              <w:bottom w:val="nil"/>
              <w:right w:val="nil"/>
            </w:tcBorders>
            <w:shd w:val="clear" w:color="auto" w:fill="E5DFEC" w:themeFill="accent4" w:themeFillTint="33"/>
            <w:noWrap/>
          </w:tcPr>
          <w:p w14:paraId="407EEB90" w14:textId="106EB25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1,071</w:t>
            </w:r>
          </w:p>
        </w:tc>
        <w:tc>
          <w:tcPr>
            <w:tcW w:w="461" w:type="pct"/>
            <w:tcBorders>
              <w:top w:val="nil"/>
              <w:left w:val="nil"/>
              <w:bottom w:val="nil"/>
              <w:right w:val="nil"/>
            </w:tcBorders>
            <w:shd w:val="clear" w:color="auto" w:fill="E5DFEC" w:themeFill="accent4" w:themeFillTint="33"/>
            <w:noWrap/>
          </w:tcPr>
          <w:p w14:paraId="601FC941" w14:textId="433EB05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702" w:type="pct"/>
            <w:tcBorders>
              <w:top w:val="nil"/>
              <w:left w:val="nil"/>
              <w:bottom w:val="nil"/>
              <w:right w:val="nil"/>
            </w:tcBorders>
            <w:shd w:val="clear" w:color="auto" w:fill="E5DFEC" w:themeFill="accent4" w:themeFillTint="33"/>
            <w:noWrap/>
          </w:tcPr>
          <w:p w14:paraId="3E78A991" w14:textId="3BE1D50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444" w:type="pct"/>
            <w:tcBorders>
              <w:top w:val="nil"/>
              <w:left w:val="nil"/>
              <w:bottom w:val="nil"/>
              <w:right w:val="nil"/>
            </w:tcBorders>
            <w:shd w:val="clear" w:color="auto" w:fill="E5DFEC" w:themeFill="accent4" w:themeFillTint="33"/>
            <w:noWrap/>
          </w:tcPr>
          <w:p w14:paraId="360DE92E" w14:textId="1DD96B2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321" w:type="pct"/>
            <w:tcBorders>
              <w:top w:val="nil"/>
              <w:left w:val="nil"/>
              <w:bottom w:val="nil"/>
              <w:right w:val="nil"/>
            </w:tcBorders>
            <w:shd w:val="clear" w:color="auto" w:fill="E5DFEC" w:themeFill="accent4" w:themeFillTint="33"/>
            <w:noWrap/>
          </w:tcPr>
          <w:p w14:paraId="4EB76AD1" w14:textId="70D7D99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w:t>
            </w:r>
          </w:p>
        </w:tc>
        <w:tc>
          <w:tcPr>
            <w:tcW w:w="501" w:type="pct"/>
            <w:tcBorders>
              <w:top w:val="nil"/>
              <w:left w:val="nil"/>
              <w:bottom w:val="nil"/>
            </w:tcBorders>
            <w:shd w:val="clear" w:color="auto" w:fill="E5DFEC" w:themeFill="accent4" w:themeFillTint="33"/>
            <w:noWrap/>
          </w:tcPr>
          <w:p w14:paraId="6D89BD59" w14:textId="26459FA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181</w:t>
            </w:r>
          </w:p>
        </w:tc>
        <w:tc>
          <w:tcPr>
            <w:tcW w:w="499" w:type="pct"/>
            <w:tcBorders>
              <w:top w:val="nil"/>
              <w:bottom w:val="nil"/>
              <w:right w:val="single" w:sz="4" w:space="0" w:color="auto"/>
            </w:tcBorders>
            <w:shd w:val="clear" w:color="auto" w:fill="E5DFEC" w:themeFill="accent4" w:themeFillTint="33"/>
          </w:tcPr>
          <w:p w14:paraId="2E9C0B75" w14:textId="3A6674AA"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sz w:val="20"/>
                <w:szCs w:val="20"/>
              </w:rPr>
              <w:t>18</w:t>
            </w:r>
          </w:p>
        </w:tc>
        <w:tc>
          <w:tcPr>
            <w:tcW w:w="362" w:type="pct"/>
            <w:tcBorders>
              <w:top w:val="nil"/>
              <w:left w:val="single" w:sz="4" w:space="0" w:color="auto"/>
              <w:bottom w:val="nil"/>
              <w:right w:val="single" w:sz="4" w:space="0" w:color="auto"/>
            </w:tcBorders>
            <w:shd w:val="clear" w:color="auto" w:fill="E5DFEC" w:themeFill="accent4" w:themeFillTint="33"/>
            <w:noWrap/>
          </w:tcPr>
          <w:p w14:paraId="5831EEF9" w14:textId="2F327FE4"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1,072</w:t>
            </w:r>
          </w:p>
        </w:tc>
      </w:tr>
      <w:tr w:rsidR="00817C27" w:rsidRPr="00333580" w14:paraId="3B159C0C" w14:textId="77777777" w:rsidTr="00D62E11">
        <w:trPr>
          <w:trHeight w:val="300"/>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1AA59" w14:textId="07EDAC68" w:rsidR="00817C27" w:rsidRPr="00333580" w:rsidRDefault="00817C27" w:rsidP="00817C27">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Total</w:t>
            </w:r>
          </w:p>
        </w:tc>
        <w:tc>
          <w:tcPr>
            <w:tcW w:w="597" w:type="pct"/>
            <w:tcBorders>
              <w:top w:val="single" w:sz="4" w:space="0" w:color="auto"/>
              <w:left w:val="nil"/>
              <w:bottom w:val="single" w:sz="4" w:space="0" w:color="auto"/>
              <w:right w:val="nil"/>
            </w:tcBorders>
            <w:shd w:val="clear" w:color="auto" w:fill="auto"/>
            <w:noWrap/>
            <w:hideMark/>
          </w:tcPr>
          <w:p w14:paraId="2C60D83F" w14:textId="08E8EE96"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3,957</w:t>
            </w:r>
          </w:p>
        </w:tc>
        <w:tc>
          <w:tcPr>
            <w:tcW w:w="561" w:type="pct"/>
            <w:tcBorders>
              <w:top w:val="single" w:sz="4" w:space="0" w:color="auto"/>
              <w:left w:val="nil"/>
              <w:bottom w:val="single" w:sz="4" w:space="0" w:color="auto"/>
              <w:right w:val="nil"/>
            </w:tcBorders>
            <w:shd w:val="clear" w:color="auto" w:fill="auto"/>
            <w:noWrap/>
            <w:hideMark/>
          </w:tcPr>
          <w:p w14:paraId="1A54C068" w14:textId="3A3CFBE0"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24,180</w:t>
            </w:r>
          </w:p>
        </w:tc>
        <w:tc>
          <w:tcPr>
            <w:tcW w:w="461" w:type="pct"/>
            <w:tcBorders>
              <w:top w:val="single" w:sz="4" w:space="0" w:color="auto"/>
              <w:left w:val="nil"/>
              <w:bottom w:val="single" w:sz="4" w:space="0" w:color="auto"/>
              <w:right w:val="nil"/>
            </w:tcBorders>
            <w:shd w:val="clear" w:color="auto" w:fill="auto"/>
            <w:noWrap/>
            <w:hideMark/>
          </w:tcPr>
          <w:p w14:paraId="40660F40" w14:textId="62E18334"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431</w:t>
            </w:r>
          </w:p>
        </w:tc>
        <w:tc>
          <w:tcPr>
            <w:tcW w:w="702" w:type="pct"/>
            <w:tcBorders>
              <w:top w:val="single" w:sz="4" w:space="0" w:color="auto"/>
              <w:left w:val="nil"/>
              <w:bottom w:val="single" w:sz="4" w:space="0" w:color="auto"/>
              <w:right w:val="nil"/>
            </w:tcBorders>
            <w:shd w:val="clear" w:color="auto" w:fill="auto"/>
            <w:noWrap/>
            <w:hideMark/>
          </w:tcPr>
          <w:p w14:paraId="2663F04E" w14:textId="615F743D"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2,203</w:t>
            </w:r>
          </w:p>
        </w:tc>
        <w:tc>
          <w:tcPr>
            <w:tcW w:w="444" w:type="pct"/>
            <w:tcBorders>
              <w:top w:val="single" w:sz="4" w:space="0" w:color="auto"/>
              <w:left w:val="nil"/>
              <w:bottom w:val="single" w:sz="4" w:space="0" w:color="auto"/>
              <w:right w:val="nil"/>
            </w:tcBorders>
            <w:shd w:val="clear" w:color="auto" w:fill="auto"/>
            <w:noWrap/>
            <w:hideMark/>
          </w:tcPr>
          <w:p w14:paraId="6306A2F2" w14:textId="328D0683"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3,593</w:t>
            </w:r>
          </w:p>
        </w:tc>
        <w:tc>
          <w:tcPr>
            <w:tcW w:w="321" w:type="pct"/>
            <w:tcBorders>
              <w:top w:val="single" w:sz="4" w:space="0" w:color="auto"/>
              <w:left w:val="nil"/>
              <w:bottom w:val="single" w:sz="4" w:space="0" w:color="auto"/>
              <w:right w:val="nil"/>
            </w:tcBorders>
            <w:shd w:val="clear" w:color="auto" w:fill="auto"/>
            <w:noWrap/>
            <w:hideMark/>
          </w:tcPr>
          <w:p w14:paraId="10A60A1D" w14:textId="0CCFFB1D"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2,144</w:t>
            </w:r>
          </w:p>
        </w:tc>
        <w:tc>
          <w:tcPr>
            <w:tcW w:w="501" w:type="pct"/>
            <w:tcBorders>
              <w:top w:val="single" w:sz="4" w:space="0" w:color="auto"/>
              <w:left w:val="nil"/>
              <w:bottom w:val="single" w:sz="4" w:space="0" w:color="auto"/>
            </w:tcBorders>
            <w:shd w:val="clear" w:color="auto" w:fill="auto"/>
            <w:noWrap/>
            <w:hideMark/>
          </w:tcPr>
          <w:p w14:paraId="4CDEB91A" w14:textId="5C256B48"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11,696</w:t>
            </w:r>
          </w:p>
        </w:tc>
        <w:tc>
          <w:tcPr>
            <w:tcW w:w="499" w:type="pct"/>
            <w:tcBorders>
              <w:top w:val="single" w:sz="4" w:space="0" w:color="auto"/>
              <w:bottom w:val="single" w:sz="4" w:space="0" w:color="auto"/>
              <w:right w:val="single" w:sz="4" w:space="0" w:color="auto"/>
            </w:tcBorders>
          </w:tcPr>
          <w:p w14:paraId="747696A3" w14:textId="4574CA20"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b/>
                <w:sz w:val="20"/>
                <w:szCs w:val="20"/>
              </w:rPr>
              <w:t>2,864</w:t>
            </w:r>
          </w:p>
        </w:tc>
        <w:tc>
          <w:tcPr>
            <w:tcW w:w="362" w:type="pct"/>
            <w:tcBorders>
              <w:top w:val="single" w:sz="4" w:space="0" w:color="auto"/>
              <w:left w:val="single" w:sz="4" w:space="0" w:color="auto"/>
              <w:bottom w:val="single" w:sz="4" w:space="0" w:color="auto"/>
              <w:right w:val="single" w:sz="4" w:space="0" w:color="auto"/>
            </w:tcBorders>
            <w:shd w:val="clear" w:color="auto" w:fill="auto"/>
            <w:noWrap/>
            <w:hideMark/>
          </w:tcPr>
          <w:p w14:paraId="176FE7A0" w14:textId="06479880" w:rsidR="00817C27" w:rsidRPr="00333580" w:rsidRDefault="00817C27" w:rsidP="00817C27">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24,437</w:t>
            </w:r>
          </w:p>
        </w:tc>
      </w:tr>
    </w:tbl>
    <w:p w14:paraId="471057AB" w14:textId="77777777" w:rsidR="004F420A" w:rsidRPr="00333580" w:rsidRDefault="004F420A" w:rsidP="004F420A">
      <w:pPr>
        <w:pStyle w:val="NoSpacing"/>
      </w:pPr>
    </w:p>
    <w:p w14:paraId="590016C2" w14:textId="77777777" w:rsidR="004F420A" w:rsidRPr="00333580" w:rsidRDefault="004F420A" w:rsidP="004F420A">
      <w:r w:rsidRPr="00333580">
        <w:br w:type="page"/>
      </w:r>
    </w:p>
    <w:p w14:paraId="7375EFEF" w14:textId="77777777" w:rsidR="004F420A" w:rsidRPr="00333580" w:rsidRDefault="004F420A" w:rsidP="004F420A">
      <w:pPr>
        <w:pStyle w:val="NoSpacing"/>
      </w:pPr>
    </w:p>
    <w:p w14:paraId="0E828D67" w14:textId="77777777" w:rsidR="004F420A" w:rsidRPr="00333580" w:rsidRDefault="00BC0CD3" w:rsidP="00291285">
      <w:pPr>
        <w:pStyle w:val="Heading7"/>
        <w:rPr>
          <w:rFonts w:asciiTheme="minorHAnsi" w:hAnsiTheme="minorHAnsi"/>
        </w:rPr>
      </w:pPr>
      <w:bookmarkStart w:id="42" w:name="_Toc433222673"/>
      <w:bookmarkStart w:id="43" w:name="_Toc433223277"/>
      <w:bookmarkStart w:id="44" w:name="_Toc433370777"/>
      <w:r w:rsidRPr="00333580">
        <w:rPr>
          <w:rFonts w:asciiTheme="minorHAnsi" w:hAnsiTheme="minorHAnsi"/>
        </w:rPr>
        <w:t>Table 1.1.2(b).</w:t>
      </w:r>
      <w:r w:rsidR="004F420A" w:rsidRPr="00333580">
        <w:rPr>
          <w:rFonts w:asciiTheme="minorHAnsi" w:hAnsiTheme="minorHAnsi"/>
          <w:sz w:val="14"/>
          <w:szCs w:val="14"/>
        </w:rPr>
        <w:t xml:space="preserve"> </w:t>
      </w:r>
      <w:r w:rsidR="004F420A" w:rsidRPr="00333580">
        <w:rPr>
          <w:rFonts w:asciiTheme="minorHAnsi" w:hAnsiTheme="minorHAnsi"/>
        </w:rPr>
        <w:t>Support needs for participants with approved plans by life domain, split by primary disability</w:t>
      </w:r>
      <w:r w:rsidR="004F420A" w:rsidRPr="00333580">
        <w:rPr>
          <w:rStyle w:val="FootnoteReference"/>
          <w:rFonts w:asciiTheme="minorHAnsi" w:hAnsiTheme="minorHAnsi"/>
        </w:rPr>
        <w:footnoteReference w:id="17"/>
      </w:r>
      <w:bookmarkEnd w:id="42"/>
      <w:bookmarkEnd w:id="43"/>
      <w:bookmarkEnd w:id="44"/>
    </w:p>
    <w:tbl>
      <w:tblPr>
        <w:tblW w:w="5089" w:type="pct"/>
        <w:tblLayout w:type="fixed"/>
        <w:tblLook w:val="04A0" w:firstRow="1" w:lastRow="0" w:firstColumn="1" w:lastColumn="0" w:noHBand="0" w:noVBand="1"/>
      </w:tblPr>
      <w:tblGrid>
        <w:gridCol w:w="2062"/>
        <w:gridCol w:w="1815"/>
        <w:gridCol w:w="1253"/>
        <w:gridCol w:w="1256"/>
        <w:gridCol w:w="1256"/>
        <w:gridCol w:w="1673"/>
        <w:gridCol w:w="1116"/>
        <w:gridCol w:w="1394"/>
        <w:gridCol w:w="1394"/>
        <w:gridCol w:w="977"/>
      </w:tblGrid>
      <w:tr w:rsidR="00A773D3" w:rsidRPr="00333580" w14:paraId="1C61C312" w14:textId="68D3735D" w:rsidTr="000E5148">
        <w:trPr>
          <w:trHeight w:val="780"/>
        </w:trPr>
        <w:tc>
          <w:tcPr>
            <w:tcW w:w="726" w:type="pct"/>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41775959" w14:textId="0D46A436" w:rsidR="00A773D3" w:rsidRPr="00333580" w:rsidRDefault="00A773D3">
            <w:pPr>
              <w:spacing w:after="0" w:line="240" w:lineRule="auto"/>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Primary Disability</w:t>
            </w:r>
          </w:p>
        </w:tc>
        <w:tc>
          <w:tcPr>
            <w:tcW w:w="639" w:type="pct"/>
            <w:tcBorders>
              <w:top w:val="single" w:sz="4" w:space="0" w:color="auto"/>
              <w:left w:val="nil"/>
              <w:bottom w:val="single" w:sz="4" w:space="0" w:color="auto"/>
              <w:right w:val="nil"/>
            </w:tcBorders>
            <w:shd w:val="clear" w:color="000000" w:fill="8064A2"/>
            <w:vAlign w:val="center"/>
            <w:hideMark/>
          </w:tcPr>
          <w:p w14:paraId="1AAB7643" w14:textId="6A166EE7"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Community, Social and Civic Participation</w:t>
            </w:r>
          </w:p>
        </w:tc>
        <w:tc>
          <w:tcPr>
            <w:tcW w:w="441" w:type="pct"/>
            <w:tcBorders>
              <w:top w:val="single" w:sz="4" w:space="0" w:color="auto"/>
              <w:left w:val="nil"/>
              <w:bottom w:val="single" w:sz="4" w:space="0" w:color="auto"/>
              <w:right w:val="nil"/>
            </w:tcBorders>
            <w:shd w:val="clear" w:color="000000" w:fill="8064A2"/>
            <w:noWrap/>
            <w:vAlign w:val="center"/>
            <w:hideMark/>
          </w:tcPr>
          <w:p w14:paraId="3EE4B464" w14:textId="79A97FC1"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Daily living</w:t>
            </w:r>
          </w:p>
        </w:tc>
        <w:tc>
          <w:tcPr>
            <w:tcW w:w="442" w:type="pct"/>
            <w:tcBorders>
              <w:top w:val="single" w:sz="4" w:space="0" w:color="auto"/>
              <w:left w:val="nil"/>
              <w:bottom w:val="single" w:sz="4" w:space="0" w:color="auto"/>
              <w:right w:val="nil"/>
            </w:tcBorders>
            <w:shd w:val="clear" w:color="000000" w:fill="8064A2"/>
            <w:vAlign w:val="center"/>
            <w:hideMark/>
          </w:tcPr>
          <w:p w14:paraId="66E9482D" w14:textId="7697160E"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Education</w:t>
            </w:r>
          </w:p>
        </w:tc>
        <w:tc>
          <w:tcPr>
            <w:tcW w:w="442" w:type="pct"/>
            <w:tcBorders>
              <w:top w:val="single" w:sz="4" w:space="0" w:color="auto"/>
              <w:left w:val="nil"/>
              <w:bottom w:val="single" w:sz="4" w:space="0" w:color="auto"/>
              <w:right w:val="nil"/>
            </w:tcBorders>
            <w:shd w:val="clear" w:color="000000" w:fill="8064A2"/>
            <w:noWrap/>
            <w:vAlign w:val="center"/>
            <w:hideMark/>
          </w:tcPr>
          <w:p w14:paraId="1E82DD1D" w14:textId="1D361C89"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Employment</w:t>
            </w:r>
          </w:p>
        </w:tc>
        <w:tc>
          <w:tcPr>
            <w:tcW w:w="589" w:type="pct"/>
            <w:tcBorders>
              <w:top w:val="single" w:sz="4" w:space="0" w:color="auto"/>
              <w:left w:val="nil"/>
              <w:bottom w:val="single" w:sz="4" w:space="0" w:color="auto"/>
              <w:right w:val="nil"/>
            </w:tcBorders>
            <w:shd w:val="clear" w:color="000000" w:fill="8064A2"/>
            <w:vAlign w:val="center"/>
            <w:hideMark/>
          </w:tcPr>
          <w:p w14:paraId="1D695131" w14:textId="3FF17A94"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Health and Wellbeing</w:t>
            </w:r>
          </w:p>
        </w:tc>
        <w:tc>
          <w:tcPr>
            <w:tcW w:w="393" w:type="pct"/>
            <w:tcBorders>
              <w:top w:val="single" w:sz="4" w:space="0" w:color="auto"/>
              <w:left w:val="nil"/>
              <w:bottom w:val="single" w:sz="4" w:space="0" w:color="auto"/>
              <w:right w:val="nil"/>
            </w:tcBorders>
            <w:shd w:val="clear" w:color="000000" w:fill="8064A2"/>
            <w:vAlign w:val="center"/>
            <w:hideMark/>
          </w:tcPr>
          <w:p w14:paraId="6C5C8C5B" w14:textId="2DF84C32"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Home Living</w:t>
            </w:r>
          </w:p>
        </w:tc>
        <w:tc>
          <w:tcPr>
            <w:tcW w:w="491" w:type="pct"/>
            <w:tcBorders>
              <w:top w:val="single" w:sz="4" w:space="0" w:color="auto"/>
              <w:left w:val="nil"/>
              <w:bottom w:val="single" w:sz="4" w:space="0" w:color="auto"/>
            </w:tcBorders>
            <w:shd w:val="clear" w:color="000000" w:fill="8064A2"/>
            <w:vAlign w:val="center"/>
            <w:hideMark/>
          </w:tcPr>
          <w:p w14:paraId="35816ACE" w14:textId="298FD822"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Independence</w:t>
            </w:r>
          </w:p>
        </w:tc>
        <w:tc>
          <w:tcPr>
            <w:tcW w:w="491" w:type="pct"/>
            <w:tcBorders>
              <w:top w:val="single" w:sz="4" w:space="0" w:color="auto"/>
              <w:bottom w:val="single" w:sz="4" w:space="0" w:color="auto"/>
              <w:right w:val="single" w:sz="4" w:space="0" w:color="auto"/>
            </w:tcBorders>
            <w:shd w:val="clear" w:color="000000" w:fill="8064A2"/>
            <w:vAlign w:val="center"/>
            <w:hideMark/>
          </w:tcPr>
          <w:p w14:paraId="40EB4278" w14:textId="0E634C26" w:rsidR="00A773D3" w:rsidRPr="00333580" w:rsidRDefault="00A773D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Relationships</w:t>
            </w:r>
          </w:p>
        </w:tc>
        <w:tc>
          <w:tcPr>
            <w:tcW w:w="344" w:type="pct"/>
            <w:tcBorders>
              <w:top w:val="single" w:sz="4" w:space="0" w:color="auto"/>
              <w:left w:val="single" w:sz="4" w:space="0" w:color="auto"/>
              <w:bottom w:val="single" w:sz="4" w:space="0" w:color="auto"/>
              <w:right w:val="single" w:sz="4" w:space="0" w:color="auto"/>
            </w:tcBorders>
            <w:shd w:val="clear" w:color="000000" w:fill="8064A2"/>
            <w:vAlign w:val="center"/>
          </w:tcPr>
          <w:p w14:paraId="12FDB2CB" w14:textId="0662720C" w:rsidR="00A773D3" w:rsidRPr="00333580" w:rsidRDefault="00A773D3">
            <w:pPr>
              <w:spacing w:after="0" w:line="240" w:lineRule="auto"/>
              <w:jc w:val="center"/>
              <w:rPr>
                <w:rFonts w:asciiTheme="minorHAnsi" w:hAnsiTheme="minorHAnsi"/>
                <w:b/>
                <w:color w:val="FFFFFF" w:themeColor="background1"/>
                <w:sz w:val="20"/>
                <w:szCs w:val="20"/>
              </w:rPr>
            </w:pPr>
            <w:r w:rsidRPr="00333580">
              <w:rPr>
                <w:rFonts w:asciiTheme="minorHAnsi" w:hAnsiTheme="minorHAnsi"/>
                <w:b/>
                <w:color w:val="FFFFFF" w:themeColor="background1"/>
                <w:sz w:val="20"/>
                <w:szCs w:val="20"/>
              </w:rPr>
              <w:t>Total Plans</w:t>
            </w:r>
          </w:p>
        </w:tc>
      </w:tr>
      <w:tr w:rsidR="00817C27" w:rsidRPr="00333580" w14:paraId="216485ED" w14:textId="29C0E0D3" w:rsidTr="00D62E11">
        <w:trPr>
          <w:trHeight w:val="300"/>
        </w:trPr>
        <w:tc>
          <w:tcPr>
            <w:tcW w:w="726" w:type="pct"/>
            <w:tcBorders>
              <w:top w:val="nil"/>
              <w:left w:val="single" w:sz="4" w:space="0" w:color="auto"/>
              <w:bottom w:val="nil"/>
              <w:right w:val="single" w:sz="4" w:space="0" w:color="auto"/>
            </w:tcBorders>
            <w:shd w:val="clear" w:color="000000" w:fill="FFFFFF"/>
            <w:noWrap/>
            <w:hideMark/>
          </w:tcPr>
          <w:p w14:paraId="6D855C55" w14:textId="126CFF56"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Autism And Related Disorders</w:t>
            </w:r>
          </w:p>
        </w:tc>
        <w:tc>
          <w:tcPr>
            <w:tcW w:w="639" w:type="pct"/>
            <w:tcBorders>
              <w:top w:val="nil"/>
              <w:left w:val="nil"/>
              <w:bottom w:val="nil"/>
              <w:right w:val="nil"/>
            </w:tcBorders>
            <w:shd w:val="clear" w:color="000000" w:fill="FFFFFF"/>
            <w:noWrap/>
            <w:hideMark/>
          </w:tcPr>
          <w:p w14:paraId="30341E11" w14:textId="7914775C"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1,159</w:t>
            </w:r>
          </w:p>
        </w:tc>
        <w:tc>
          <w:tcPr>
            <w:tcW w:w="441" w:type="pct"/>
            <w:tcBorders>
              <w:top w:val="nil"/>
              <w:left w:val="nil"/>
              <w:bottom w:val="nil"/>
              <w:right w:val="nil"/>
            </w:tcBorders>
            <w:shd w:val="clear" w:color="000000" w:fill="FFFFFF"/>
            <w:noWrap/>
            <w:hideMark/>
          </w:tcPr>
          <w:p w14:paraId="5A724F4F" w14:textId="62494F6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7,612</w:t>
            </w:r>
          </w:p>
        </w:tc>
        <w:tc>
          <w:tcPr>
            <w:tcW w:w="442" w:type="pct"/>
            <w:tcBorders>
              <w:top w:val="nil"/>
              <w:left w:val="nil"/>
              <w:bottom w:val="nil"/>
              <w:right w:val="nil"/>
            </w:tcBorders>
            <w:shd w:val="clear" w:color="000000" w:fill="FFFFFF"/>
            <w:noWrap/>
            <w:hideMark/>
          </w:tcPr>
          <w:p w14:paraId="6E59816F" w14:textId="522F2448"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179</w:t>
            </w:r>
          </w:p>
        </w:tc>
        <w:tc>
          <w:tcPr>
            <w:tcW w:w="442" w:type="pct"/>
            <w:tcBorders>
              <w:top w:val="nil"/>
              <w:left w:val="nil"/>
              <w:bottom w:val="nil"/>
              <w:right w:val="nil"/>
            </w:tcBorders>
            <w:shd w:val="clear" w:color="000000" w:fill="FFFFFF"/>
            <w:noWrap/>
            <w:hideMark/>
          </w:tcPr>
          <w:p w14:paraId="7AC76333" w14:textId="295B37B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414</w:t>
            </w:r>
          </w:p>
        </w:tc>
        <w:tc>
          <w:tcPr>
            <w:tcW w:w="589" w:type="pct"/>
            <w:tcBorders>
              <w:top w:val="nil"/>
              <w:left w:val="nil"/>
              <w:bottom w:val="nil"/>
              <w:right w:val="nil"/>
            </w:tcBorders>
            <w:shd w:val="clear" w:color="000000" w:fill="FFFFFF"/>
            <w:noWrap/>
            <w:hideMark/>
          </w:tcPr>
          <w:p w14:paraId="4E35A0AD" w14:textId="5C607FC8"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551</w:t>
            </w:r>
          </w:p>
        </w:tc>
        <w:tc>
          <w:tcPr>
            <w:tcW w:w="393" w:type="pct"/>
            <w:tcBorders>
              <w:top w:val="nil"/>
              <w:left w:val="nil"/>
              <w:bottom w:val="nil"/>
              <w:right w:val="nil"/>
            </w:tcBorders>
            <w:shd w:val="clear" w:color="000000" w:fill="FFFFFF"/>
            <w:noWrap/>
            <w:hideMark/>
          </w:tcPr>
          <w:p w14:paraId="7A61DE24" w14:textId="5EC4F3C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152</w:t>
            </w:r>
          </w:p>
        </w:tc>
        <w:tc>
          <w:tcPr>
            <w:tcW w:w="491" w:type="pct"/>
            <w:tcBorders>
              <w:top w:val="nil"/>
              <w:left w:val="nil"/>
              <w:bottom w:val="nil"/>
            </w:tcBorders>
            <w:shd w:val="clear" w:color="000000" w:fill="FFFFFF"/>
            <w:noWrap/>
            <w:hideMark/>
          </w:tcPr>
          <w:p w14:paraId="17940E5B" w14:textId="470ADC5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2,837</w:t>
            </w:r>
          </w:p>
        </w:tc>
        <w:tc>
          <w:tcPr>
            <w:tcW w:w="491" w:type="pct"/>
            <w:tcBorders>
              <w:top w:val="nil"/>
              <w:bottom w:val="nil"/>
              <w:right w:val="single" w:sz="4" w:space="0" w:color="auto"/>
            </w:tcBorders>
            <w:shd w:val="clear" w:color="000000" w:fill="FFFFFF"/>
            <w:noWrap/>
            <w:hideMark/>
          </w:tcPr>
          <w:p w14:paraId="25F77587" w14:textId="18276D5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1,115</w:t>
            </w:r>
          </w:p>
        </w:tc>
        <w:tc>
          <w:tcPr>
            <w:tcW w:w="344" w:type="pct"/>
            <w:tcBorders>
              <w:top w:val="nil"/>
              <w:left w:val="single" w:sz="4" w:space="0" w:color="auto"/>
              <w:bottom w:val="nil"/>
              <w:right w:val="single" w:sz="4" w:space="0" w:color="auto"/>
            </w:tcBorders>
            <w:shd w:val="clear" w:color="000000" w:fill="FFFFFF"/>
          </w:tcPr>
          <w:p w14:paraId="677DD8A4" w14:textId="193E809B"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7,653</w:t>
            </w:r>
          </w:p>
        </w:tc>
      </w:tr>
      <w:tr w:rsidR="00817C27" w:rsidRPr="00333580" w14:paraId="086DC20A" w14:textId="61ECEB2F" w:rsidTr="00D62E11">
        <w:trPr>
          <w:trHeight w:val="300"/>
        </w:trPr>
        <w:tc>
          <w:tcPr>
            <w:tcW w:w="726" w:type="pct"/>
            <w:tcBorders>
              <w:top w:val="nil"/>
              <w:left w:val="single" w:sz="4" w:space="0" w:color="auto"/>
              <w:bottom w:val="nil"/>
              <w:right w:val="single" w:sz="4" w:space="0" w:color="auto"/>
            </w:tcBorders>
            <w:shd w:val="clear" w:color="000000" w:fill="DFD8E8"/>
            <w:noWrap/>
            <w:hideMark/>
          </w:tcPr>
          <w:p w14:paraId="28728C52" w14:textId="17FBCAE7"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Cerebral Palsy</w:t>
            </w:r>
          </w:p>
        </w:tc>
        <w:tc>
          <w:tcPr>
            <w:tcW w:w="639" w:type="pct"/>
            <w:tcBorders>
              <w:top w:val="nil"/>
              <w:left w:val="nil"/>
              <w:bottom w:val="nil"/>
              <w:right w:val="nil"/>
            </w:tcBorders>
            <w:shd w:val="clear" w:color="000000" w:fill="DFD8E8"/>
            <w:noWrap/>
            <w:hideMark/>
          </w:tcPr>
          <w:p w14:paraId="4D7DFA9B" w14:textId="4223D343"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191</w:t>
            </w:r>
          </w:p>
        </w:tc>
        <w:tc>
          <w:tcPr>
            <w:tcW w:w="441" w:type="pct"/>
            <w:tcBorders>
              <w:top w:val="nil"/>
              <w:left w:val="nil"/>
              <w:bottom w:val="nil"/>
              <w:right w:val="nil"/>
            </w:tcBorders>
            <w:shd w:val="clear" w:color="000000" w:fill="DFD8E8"/>
            <w:noWrap/>
            <w:hideMark/>
          </w:tcPr>
          <w:p w14:paraId="7503FDD2" w14:textId="25C8398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1,093</w:t>
            </w:r>
          </w:p>
        </w:tc>
        <w:tc>
          <w:tcPr>
            <w:tcW w:w="442" w:type="pct"/>
            <w:tcBorders>
              <w:top w:val="nil"/>
              <w:left w:val="nil"/>
              <w:bottom w:val="nil"/>
              <w:right w:val="nil"/>
            </w:tcBorders>
            <w:shd w:val="clear" w:color="000000" w:fill="DFD8E8"/>
            <w:noWrap/>
            <w:hideMark/>
          </w:tcPr>
          <w:p w14:paraId="352D689C" w14:textId="596D9CC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442" w:type="pct"/>
            <w:tcBorders>
              <w:top w:val="nil"/>
              <w:left w:val="nil"/>
              <w:bottom w:val="nil"/>
              <w:right w:val="nil"/>
            </w:tcBorders>
            <w:shd w:val="clear" w:color="000000" w:fill="DFD8E8"/>
            <w:noWrap/>
            <w:hideMark/>
          </w:tcPr>
          <w:p w14:paraId="2A130450" w14:textId="3022D9F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589" w:type="pct"/>
            <w:tcBorders>
              <w:top w:val="nil"/>
              <w:left w:val="nil"/>
              <w:bottom w:val="nil"/>
              <w:right w:val="nil"/>
            </w:tcBorders>
            <w:shd w:val="clear" w:color="000000" w:fill="DFD8E8"/>
            <w:noWrap/>
            <w:hideMark/>
          </w:tcPr>
          <w:p w14:paraId="36992A29" w14:textId="74A1B27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474</w:t>
            </w:r>
          </w:p>
        </w:tc>
        <w:tc>
          <w:tcPr>
            <w:tcW w:w="393" w:type="pct"/>
            <w:tcBorders>
              <w:top w:val="nil"/>
              <w:left w:val="nil"/>
              <w:bottom w:val="nil"/>
              <w:right w:val="nil"/>
            </w:tcBorders>
            <w:shd w:val="clear" w:color="000000" w:fill="DFD8E8"/>
            <w:noWrap/>
            <w:hideMark/>
          </w:tcPr>
          <w:p w14:paraId="2CF32A1B" w14:textId="32E164D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228</w:t>
            </w:r>
          </w:p>
        </w:tc>
        <w:tc>
          <w:tcPr>
            <w:tcW w:w="491" w:type="pct"/>
            <w:tcBorders>
              <w:top w:val="nil"/>
              <w:left w:val="nil"/>
              <w:bottom w:val="nil"/>
            </w:tcBorders>
            <w:shd w:val="clear" w:color="000000" w:fill="DFD8E8"/>
            <w:noWrap/>
            <w:hideMark/>
          </w:tcPr>
          <w:p w14:paraId="07A32507" w14:textId="2817338F"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563</w:t>
            </w:r>
          </w:p>
        </w:tc>
        <w:tc>
          <w:tcPr>
            <w:tcW w:w="491" w:type="pct"/>
            <w:tcBorders>
              <w:top w:val="nil"/>
              <w:bottom w:val="nil"/>
              <w:right w:val="single" w:sz="4" w:space="0" w:color="auto"/>
            </w:tcBorders>
            <w:shd w:val="clear" w:color="000000" w:fill="DFD8E8"/>
            <w:noWrap/>
            <w:hideMark/>
          </w:tcPr>
          <w:p w14:paraId="18D04181" w14:textId="35296B8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c>
          <w:tcPr>
            <w:tcW w:w="344" w:type="pct"/>
            <w:tcBorders>
              <w:top w:val="nil"/>
              <w:left w:val="single" w:sz="4" w:space="0" w:color="auto"/>
              <w:bottom w:val="nil"/>
              <w:right w:val="single" w:sz="4" w:space="0" w:color="auto"/>
            </w:tcBorders>
            <w:shd w:val="clear" w:color="000000" w:fill="DFD8E8"/>
          </w:tcPr>
          <w:p w14:paraId="59076195" w14:textId="6175D7FA"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1,098</w:t>
            </w:r>
          </w:p>
        </w:tc>
      </w:tr>
      <w:tr w:rsidR="00817C27" w:rsidRPr="00333580" w14:paraId="321B7D57" w14:textId="0B378678" w:rsidTr="00D62E11">
        <w:trPr>
          <w:trHeight w:val="300"/>
        </w:trPr>
        <w:tc>
          <w:tcPr>
            <w:tcW w:w="726" w:type="pct"/>
            <w:tcBorders>
              <w:top w:val="nil"/>
              <w:left w:val="single" w:sz="4" w:space="0" w:color="auto"/>
              <w:bottom w:val="nil"/>
              <w:right w:val="single" w:sz="4" w:space="0" w:color="auto"/>
            </w:tcBorders>
            <w:shd w:val="clear" w:color="000000" w:fill="FFFFFF"/>
            <w:noWrap/>
            <w:hideMark/>
          </w:tcPr>
          <w:p w14:paraId="75B9BABE" w14:textId="017990FC"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Deafness/Hearing Loss</w:t>
            </w:r>
          </w:p>
        </w:tc>
        <w:tc>
          <w:tcPr>
            <w:tcW w:w="639" w:type="pct"/>
            <w:tcBorders>
              <w:top w:val="nil"/>
              <w:left w:val="nil"/>
              <w:bottom w:val="nil"/>
              <w:right w:val="nil"/>
            </w:tcBorders>
            <w:shd w:val="clear" w:color="000000" w:fill="FFFFFF"/>
            <w:noWrap/>
            <w:hideMark/>
          </w:tcPr>
          <w:p w14:paraId="713E054E" w14:textId="659BE0E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441" w:type="pct"/>
            <w:tcBorders>
              <w:top w:val="nil"/>
              <w:left w:val="nil"/>
              <w:bottom w:val="nil"/>
              <w:right w:val="nil"/>
            </w:tcBorders>
            <w:shd w:val="clear" w:color="000000" w:fill="FFFFFF"/>
            <w:noWrap/>
            <w:hideMark/>
          </w:tcPr>
          <w:p w14:paraId="735E6BF5" w14:textId="7042A08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516</w:t>
            </w:r>
          </w:p>
        </w:tc>
        <w:tc>
          <w:tcPr>
            <w:tcW w:w="442" w:type="pct"/>
            <w:tcBorders>
              <w:top w:val="nil"/>
              <w:left w:val="nil"/>
              <w:bottom w:val="nil"/>
              <w:right w:val="nil"/>
            </w:tcBorders>
            <w:shd w:val="clear" w:color="000000" w:fill="FFFFFF"/>
            <w:noWrap/>
            <w:hideMark/>
          </w:tcPr>
          <w:p w14:paraId="08608221" w14:textId="04F91C4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442" w:type="pct"/>
            <w:tcBorders>
              <w:top w:val="nil"/>
              <w:left w:val="nil"/>
              <w:bottom w:val="nil"/>
              <w:right w:val="nil"/>
            </w:tcBorders>
            <w:shd w:val="clear" w:color="000000" w:fill="FFFFFF"/>
            <w:noWrap/>
            <w:hideMark/>
          </w:tcPr>
          <w:p w14:paraId="796CE3A8" w14:textId="2FC19BD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589" w:type="pct"/>
            <w:tcBorders>
              <w:top w:val="nil"/>
              <w:left w:val="nil"/>
              <w:bottom w:val="nil"/>
              <w:right w:val="nil"/>
            </w:tcBorders>
            <w:shd w:val="clear" w:color="000000" w:fill="FFFFFF"/>
            <w:noWrap/>
            <w:hideMark/>
          </w:tcPr>
          <w:p w14:paraId="6166A2A9" w14:textId="11F1572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393" w:type="pct"/>
            <w:tcBorders>
              <w:top w:val="nil"/>
              <w:left w:val="nil"/>
              <w:bottom w:val="nil"/>
              <w:right w:val="nil"/>
            </w:tcBorders>
            <w:shd w:val="clear" w:color="000000" w:fill="FFFFFF"/>
            <w:noWrap/>
            <w:hideMark/>
          </w:tcPr>
          <w:p w14:paraId="397B0656" w14:textId="50361B2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491" w:type="pct"/>
            <w:tcBorders>
              <w:top w:val="nil"/>
              <w:left w:val="nil"/>
              <w:bottom w:val="nil"/>
            </w:tcBorders>
            <w:shd w:val="clear" w:color="000000" w:fill="FFFFFF"/>
            <w:noWrap/>
            <w:hideMark/>
          </w:tcPr>
          <w:p w14:paraId="3FAEDC05" w14:textId="385A777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w:t>
            </w:r>
          </w:p>
        </w:tc>
        <w:tc>
          <w:tcPr>
            <w:tcW w:w="491" w:type="pct"/>
            <w:tcBorders>
              <w:top w:val="nil"/>
              <w:bottom w:val="nil"/>
              <w:right w:val="single" w:sz="4" w:space="0" w:color="auto"/>
            </w:tcBorders>
            <w:shd w:val="clear" w:color="000000" w:fill="FFFFFF"/>
            <w:noWrap/>
            <w:hideMark/>
          </w:tcPr>
          <w:p w14:paraId="323B904C" w14:textId="2DDBC9D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44" w:type="pct"/>
            <w:tcBorders>
              <w:top w:val="nil"/>
              <w:left w:val="single" w:sz="4" w:space="0" w:color="auto"/>
              <w:bottom w:val="nil"/>
              <w:right w:val="single" w:sz="4" w:space="0" w:color="auto"/>
            </w:tcBorders>
            <w:shd w:val="clear" w:color="000000" w:fill="FFFFFF"/>
          </w:tcPr>
          <w:p w14:paraId="6C2E6E4D" w14:textId="4528E565"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520</w:t>
            </w:r>
          </w:p>
        </w:tc>
      </w:tr>
      <w:tr w:rsidR="00817C27" w:rsidRPr="00333580" w14:paraId="565CB7AF" w14:textId="4C4A6F77" w:rsidTr="00D62E11">
        <w:trPr>
          <w:trHeight w:val="300"/>
        </w:trPr>
        <w:tc>
          <w:tcPr>
            <w:tcW w:w="726" w:type="pct"/>
            <w:tcBorders>
              <w:top w:val="nil"/>
              <w:left w:val="single" w:sz="4" w:space="0" w:color="auto"/>
              <w:bottom w:val="nil"/>
              <w:right w:val="single" w:sz="4" w:space="0" w:color="auto"/>
            </w:tcBorders>
            <w:shd w:val="clear" w:color="000000" w:fill="DFD8E8"/>
            <w:noWrap/>
            <w:hideMark/>
          </w:tcPr>
          <w:p w14:paraId="63A44241" w14:textId="5433E805"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Developmental Delay</w:t>
            </w:r>
          </w:p>
        </w:tc>
        <w:tc>
          <w:tcPr>
            <w:tcW w:w="639" w:type="pct"/>
            <w:tcBorders>
              <w:top w:val="nil"/>
              <w:left w:val="nil"/>
              <w:bottom w:val="nil"/>
              <w:right w:val="nil"/>
            </w:tcBorders>
            <w:shd w:val="clear" w:color="000000" w:fill="DFD8E8"/>
            <w:noWrap/>
            <w:hideMark/>
          </w:tcPr>
          <w:p w14:paraId="2F8E94AD" w14:textId="726548A8"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71</w:t>
            </w:r>
          </w:p>
        </w:tc>
        <w:tc>
          <w:tcPr>
            <w:tcW w:w="441" w:type="pct"/>
            <w:tcBorders>
              <w:top w:val="nil"/>
              <w:left w:val="nil"/>
              <w:bottom w:val="nil"/>
              <w:right w:val="nil"/>
            </w:tcBorders>
            <w:shd w:val="clear" w:color="000000" w:fill="DFD8E8"/>
            <w:noWrap/>
            <w:hideMark/>
          </w:tcPr>
          <w:p w14:paraId="0BEA7B41" w14:textId="70C0227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2,146</w:t>
            </w:r>
          </w:p>
        </w:tc>
        <w:tc>
          <w:tcPr>
            <w:tcW w:w="442" w:type="pct"/>
            <w:tcBorders>
              <w:top w:val="nil"/>
              <w:left w:val="nil"/>
              <w:bottom w:val="nil"/>
              <w:right w:val="nil"/>
            </w:tcBorders>
            <w:shd w:val="clear" w:color="000000" w:fill="DFD8E8"/>
            <w:noWrap/>
            <w:hideMark/>
          </w:tcPr>
          <w:p w14:paraId="3D872E40" w14:textId="23EF39B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442" w:type="pct"/>
            <w:tcBorders>
              <w:top w:val="nil"/>
              <w:left w:val="nil"/>
              <w:bottom w:val="nil"/>
              <w:right w:val="nil"/>
            </w:tcBorders>
            <w:shd w:val="clear" w:color="000000" w:fill="DFD8E8"/>
            <w:noWrap/>
            <w:hideMark/>
          </w:tcPr>
          <w:p w14:paraId="06062B97" w14:textId="6F1E6D5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589" w:type="pct"/>
            <w:tcBorders>
              <w:top w:val="nil"/>
              <w:left w:val="nil"/>
              <w:bottom w:val="nil"/>
              <w:right w:val="nil"/>
            </w:tcBorders>
            <w:shd w:val="clear" w:color="000000" w:fill="DFD8E8"/>
            <w:noWrap/>
            <w:hideMark/>
          </w:tcPr>
          <w:p w14:paraId="35C2E745" w14:textId="503879C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120</w:t>
            </w:r>
          </w:p>
        </w:tc>
        <w:tc>
          <w:tcPr>
            <w:tcW w:w="393" w:type="pct"/>
            <w:tcBorders>
              <w:top w:val="nil"/>
              <w:left w:val="nil"/>
              <w:bottom w:val="nil"/>
              <w:right w:val="nil"/>
            </w:tcBorders>
            <w:shd w:val="clear" w:color="000000" w:fill="DFD8E8"/>
            <w:noWrap/>
            <w:hideMark/>
          </w:tcPr>
          <w:p w14:paraId="112F0A60" w14:textId="21E8ED1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491" w:type="pct"/>
            <w:tcBorders>
              <w:top w:val="nil"/>
              <w:left w:val="nil"/>
              <w:bottom w:val="nil"/>
            </w:tcBorders>
            <w:shd w:val="clear" w:color="000000" w:fill="DFD8E8"/>
            <w:noWrap/>
            <w:hideMark/>
          </w:tcPr>
          <w:p w14:paraId="54ADC337" w14:textId="283C0DB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414</w:t>
            </w:r>
          </w:p>
        </w:tc>
        <w:tc>
          <w:tcPr>
            <w:tcW w:w="491" w:type="pct"/>
            <w:tcBorders>
              <w:top w:val="nil"/>
              <w:bottom w:val="nil"/>
              <w:right w:val="single" w:sz="4" w:space="0" w:color="auto"/>
            </w:tcBorders>
            <w:shd w:val="clear" w:color="000000" w:fill="DFD8E8"/>
            <w:noWrap/>
            <w:hideMark/>
          </w:tcPr>
          <w:p w14:paraId="2926F39E" w14:textId="1B71DBA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344" w:type="pct"/>
            <w:tcBorders>
              <w:top w:val="nil"/>
              <w:left w:val="single" w:sz="4" w:space="0" w:color="auto"/>
              <w:bottom w:val="nil"/>
              <w:right w:val="single" w:sz="4" w:space="0" w:color="auto"/>
            </w:tcBorders>
            <w:shd w:val="clear" w:color="000000" w:fill="DFD8E8"/>
          </w:tcPr>
          <w:p w14:paraId="5EA30CDC" w14:textId="1C7DA31E"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2,152</w:t>
            </w:r>
          </w:p>
        </w:tc>
      </w:tr>
      <w:tr w:rsidR="00817C27" w:rsidRPr="00333580" w14:paraId="19C53301" w14:textId="30312B97" w:rsidTr="00D62E11">
        <w:trPr>
          <w:trHeight w:val="300"/>
        </w:trPr>
        <w:tc>
          <w:tcPr>
            <w:tcW w:w="726" w:type="pct"/>
            <w:tcBorders>
              <w:top w:val="nil"/>
              <w:left w:val="single" w:sz="4" w:space="0" w:color="auto"/>
              <w:bottom w:val="nil"/>
              <w:right w:val="single" w:sz="4" w:space="0" w:color="auto"/>
            </w:tcBorders>
            <w:shd w:val="clear" w:color="000000" w:fill="FFFFFF"/>
            <w:noWrap/>
            <w:hideMark/>
          </w:tcPr>
          <w:p w14:paraId="3DFF92C2" w14:textId="3B4E8565"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Down Syndrome</w:t>
            </w:r>
          </w:p>
        </w:tc>
        <w:tc>
          <w:tcPr>
            <w:tcW w:w="639" w:type="pct"/>
            <w:tcBorders>
              <w:top w:val="nil"/>
              <w:left w:val="nil"/>
              <w:bottom w:val="nil"/>
              <w:right w:val="nil"/>
            </w:tcBorders>
            <w:shd w:val="clear" w:color="000000" w:fill="FFFFFF"/>
            <w:noWrap/>
            <w:hideMark/>
          </w:tcPr>
          <w:p w14:paraId="10AE02AF" w14:textId="3DA2387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232</w:t>
            </w:r>
          </w:p>
        </w:tc>
        <w:tc>
          <w:tcPr>
            <w:tcW w:w="441" w:type="pct"/>
            <w:tcBorders>
              <w:top w:val="nil"/>
              <w:left w:val="nil"/>
              <w:bottom w:val="nil"/>
              <w:right w:val="nil"/>
            </w:tcBorders>
            <w:shd w:val="clear" w:color="000000" w:fill="FFFFFF"/>
            <w:noWrap/>
            <w:hideMark/>
          </w:tcPr>
          <w:p w14:paraId="7EA99DC1" w14:textId="4D757E6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915</w:t>
            </w:r>
          </w:p>
        </w:tc>
        <w:tc>
          <w:tcPr>
            <w:tcW w:w="442" w:type="pct"/>
            <w:tcBorders>
              <w:top w:val="nil"/>
              <w:left w:val="nil"/>
              <w:bottom w:val="nil"/>
              <w:right w:val="nil"/>
            </w:tcBorders>
            <w:shd w:val="clear" w:color="000000" w:fill="FFFFFF"/>
            <w:noWrap/>
            <w:hideMark/>
          </w:tcPr>
          <w:p w14:paraId="4C15FF6E" w14:textId="1C7DEAE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442" w:type="pct"/>
            <w:tcBorders>
              <w:top w:val="nil"/>
              <w:left w:val="nil"/>
              <w:bottom w:val="nil"/>
              <w:right w:val="nil"/>
            </w:tcBorders>
            <w:shd w:val="clear" w:color="000000" w:fill="FFFFFF"/>
            <w:noWrap/>
            <w:hideMark/>
          </w:tcPr>
          <w:p w14:paraId="02F504CB" w14:textId="181D5E9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176</w:t>
            </w:r>
          </w:p>
        </w:tc>
        <w:tc>
          <w:tcPr>
            <w:tcW w:w="589" w:type="pct"/>
            <w:tcBorders>
              <w:top w:val="nil"/>
              <w:left w:val="nil"/>
              <w:bottom w:val="nil"/>
              <w:right w:val="nil"/>
            </w:tcBorders>
            <w:shd w:val="clear" w:color="000000" w:fill="FFFFFF"/>
            <w:noWrap/>
            <w:hideMark/>
          </w:tcPr>
          <w:p w14:paraId="0CC58D75" w14:textId="029A424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224</w:t>
            </w:r>
          </w:p>
        </w:tc>
        <w:tc>
          <w:tcPr>
            <w:tcW w:w="393" w:type="pct"/>
            <w:tcBorders>
              <w:top w:val="nil"/>
              <w:left w:val="nil"/>
              <w:bottom w:val="nil"/>
              <w:right w:val="nil"/>
            </w:tcBorders>
            <w:shd w:val="clear" w:color="000000" w:fill="FFFFFF"/>
            <w:noWrap/>
            <w:hideMark/>
          </w:tcPr>
          <w:p w14:paraId="11D06D58" w14:textId="7B7A7F7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80</w:t>
            </w:r>
          </w:p>
        </w:tc>
        <w:tc>
          <w:tcPr>
            <w:tcW w:w="491" w:type="pct"/>
            <w:tcBorders>
              <w:top w:val="nil"/>
              <w:left w:val="nil"/>
              <w:bottom w:val="nil"/>
            </w:tcBorders>
            <w:shd w:val="clear" w:color="000000" w:fill="FFFFFF"/>
            <w:noWrap/>
            <w:hideMark/>
          </w:tcPr>
          <w:p w14:paraId="03FF770B" w14:textId="0F68DF6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507</w:t>
            </w:r>
          </w:p>
        </w:tc>
        <w:tc>
          <w:tcPr>
            <w:tcW w:w="491" w:type="pct"/>
            <w:tcBorders>
              <w:top w:val="nil"/>
              <w:bottom w:val="nil"/>
              <w:right w:val="single" w:sz="4" w:space="0" w:color="auto"/>
            </w:tcBorders>
            <w:shd w:val="clear" w:color="000000" w:fill="FFFFFF"/>
            <w:noWrap/>
            <w:hideMark/>
          </w:tcPr>
          <w:p w14:paraId="7A86A06B" w14:textId="2B2E239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162</w:t>
            </w:r>
          </w:p>
        </w:tc>
        <w:tc>
          <w:tcPr>
            <w:tcW w:w="344" w:type="pct"/>
            <w:tcBorders>
              <w:top w:val="nil"/>
              <w:left w:val="single" w:sz="4" w:space="0" w:color="auto"/>
              <w:bottom w:val="nil"/>
              <w:right w:val="single" w:sz="4" w:space="0" w:color="auto"/>
            </w:tcBorders>
            <w:shd w:val="clear" w:color="000000" w:fill="FFFFFF"/>
          </w:tcPr>
          <w:p w14:paraId="69620743" w14:textId="5DB084A2"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916</w:t>
            </w:r>
          </w:p>
        </w:tc>
      </w:tr>
      <w:tr w:rsidR="00817C27" w:rsidRPr="00333580" w14:paraId="28C7A42F" w14:textId="70BD7326" w:rsidTr="00D62E11">
        <w:trPr>
          <w:trHeight w:val="300"/>
        </w:trPr>
        <w:tc>
          <w:tcPr>
            <w:tcW w:w="726" w:type="pct"/>
            <w:tcBorders>
              <w:top w:val="nil"/>
              <w:left w:val="single" w:sz="4" w:space="0" w:color="auto"/>
              <w:bottom w:val="nil"/>
              <w:right w:val="single" w:sz="4" w:space="0" w:color="auto"/>
            </w:tcBorders>
            <w:shd w:val="clear" w:color="000000" w:fill="DFD8E8"/>
            <w:noWrap/>
            <w:hideMark/>
          </w:tcPr>
          <w:p w14:paraId="3D426E7A" w14:textId="70666780"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Global Developmental Delay</w:t>
            </w:r>
          </w:p>
        </w:tc>
        <w:tc>
          <w:tcPr>
            <w:tcW w:w="639" w:type="pct"/>
            <w:tcBorders>
              <w:top w:val="nil"/>
              <w:left w:val="nil"/>
              <w:bottom w:val="nil"/>
              <w:right w:val="nil"/>
            </w:tcBorders>
            <w:shd w:val="clear" w:color="000000" w:fill="DFD8E8"/>
            <w:noWrap/>
            <w:hideMark/>
          </w:tcPr>
          <w:p w14:paraId="3895123E" w14:textId="5A6F197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w:t>
            </w:r>
          </w:p>
        </w:tc>
        <w:tc>
          <w:tcPr>
            <w:tcW w:w="441" w:type="pct"/>
            <w:tcBorders>
              <w:top w:val="nil"/>
              <w:left w:val="nil"/>
              <w:bottom w:val="nil"/>
              <w:right w:val="nil"/>
            </w:tcBorders>
            <w:shd w:val="clear" w:color="000000" w:fill="DFD8E8"/>
            <w:noWrap/>
            <w:hideMark/>
          </w:tcPr>
          <w:p w14:paraId="49E998C8" w14:textId="1023913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1,070</w:t>
            </w:r>
          </w:p>
        </w:tc>
        <w:tc>
          <w:tcPr>
            <w:tcW w:w="442" w:type="pct"/>
            <w:tcBorders>
              <w:top w:val="nil"/>
              <w:left w:val="nil"/>
              <w:bottom w:val="nil"/>
              <w:right w:val="nil"/>
            </w:tcBorders>
            <w:shd w:val="clear" w:color="000000" w:fill="DFD8E8"/>
            <w:noWrap/>
            <w:hideMark/>
          </w:tcPr>
          <w:p w14:paraId="21971CB4" w14:textId="1432C0C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442" w:type="pct"/>
            <w:tcBorders>
              <w:top w:val="nil"/>
              <w:left w:val="nil"/>
              <w:bottom w:val="nil"/>
              <w:right w:val="nil"/>
            </w:tcBorders>
            <w:shd w:val="clear" w:color="000000" w:fill="DFD8E8"/>
            <w:noWrap/>
            <w:hideMark/>
          </w:tcPr>
          <w:p w14:paraId="3D34FC62" w14:textId="469B299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589" w:type="pct"/>
            <w:tcBorders>
              <w:top w:val="nil"/>
              <w:left w:val="nil"/>
              <w:bottom w:val="nil"/>
              <w:right w:val="nil"/>
            </w:tcBorders>
            <w:shd w:val="clear" w:color="000000" w:fill="DFD8E8"/>
            <w:noWrap/>
            <w:hideMark/>
          </w:tcPr>
          <w:p w14:paraId="34C31105" w14:textId="595A0CF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82</w:t>
            </w:r>
          </w:p>
        </w:tc>
        <w:tc>
          <w:tcPr>
            <w:tcW w:w="393" w:type="pct"/>
            <w:tcBorders>
              <w:top w:val="nil"/>
              <w:left w:val="nil"/>
              <w:bottom w:val="nil"/>
              <w:right w:val="nil"/>
            </w:tcBorders>
            <w:shd w:val="clear" w:color="000000" w:fill="DFD8E8"/>
            <w:noWrap/>
            <w:hideMark/>
          </w:tcPr>
          <w:p w14:paraId="3A70C95A" w14:textId="58E5209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491" w:type="pct"/>
            <w:tcBorders>
              <w:top w:val="nil"/>
              <w:left w:val="nil"/>
              <w:bottom w:val="nil"/>
            </w:tcBorders>
            <w:shd w:val="clear" w:color="000000" w:fill="DFD8E8"/>
            <w:noWrap/>
            <w:hideMark/>
          </w:tcPr>
          <w:p w14:paraId="13E9680D" w14:textId="6D457C9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251</w:t>
            </w:r>
          </w:p>
        </w:tc>
        <w:tc>
          <w:tcPr>
            <w:tcW w:w="491" w:type="pct"/>
            <w:tcBorders>
              <w:top w:val="nil"/>
              <w:bottom w:val="nil"/>
              <w:right w:val="single" w:sz="4" w:space="0" w:color="auto"/>
            </w:tcBorders>
            <w:shd w:val="clear" w:color="000000" w:fill="DFD8E8"/>
            <w:noWrap/>
            <w:hideMark/>
          </w:tcPr>
          <w:p w14:paraId="7C4972D7" w14:textId="57FEE3E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c>
          <w:tcPr>
            <w:tcW w:w="344" w:type="pct"/>
            <w:tcBorders>
              <w:top w:val="nil"/>
              <w:left w:val="single" w:sz="4" w:space="0" w:color="auto"/>
              <w:bottom w:val="nil"/>
              <w:right w:val="single" w:sz="4" w:space="0" w:color="auto"/>
            </w:tcBorders>
            <w:shd w:val="clear" w:color="000000" w:fill="DFD8E8"/>
          </w:tcPr>
          <w:p w14:paraId="2EF76288" w14:textId="0101045B"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1,070</w:t>
            </w:r>
          </w:p>
        </w:tc>
      </w:tr>
      <w:tr w:rsidR="00817C27" w:rsidRPr="00333580" w14:paraId="41818B65" w14:textId="638BBA45" w:rsidTr="00D62E11">
        <w:trPr>
          <w:trHeight w:val="300"/>
        </w:trPr>
        <w:tc>
          <w:tcPr>
            <w:tcW w:w="726" w:type="pct"/>
            <w:tcBorders>
              <w:top w:val="nil"/>
              <w:left w:val="single" w:sz="4" w:space="0" w:color="auto"/>
              <w:bottom w:val="nil"/>
              <w:right w:val="single" w:sz="4" w:space="0" w:color="auto"/>
            </w:tcBorders>
            <w:shd w:val="clear" w:color="000000" w:fill="FFFFFF"/>
            <w:noWrap/>
            <w:hideMark/>
          </w:tcPr>
          <w:p w14:paraId="0DF25F24" w14:textId="0C5E8EF6"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Intellectual Disability</w:t>
            </w:r>
          </w:p>
        </w:tc>
        <w:tc>
          <w:tcPr>
            <w:tcW w:w="639" w:type="pct"/>
            <w:tcBorders>
              <w:top w:val="nil"/>
              <w:left w:val="nil"/>
              <w:bottom w:val="nil"/>
              <w:right w:val="nil"/>
            </w:tcBorders>
            <w:shd w:val="clear" w:color="000000" w:fill="FFFFFF"/>
            <w:noWrap/>
            <w:hideMark/>
          </w:tcPr>
          <w:p w14:paraId="2638A72B" w14:textId="5FD276F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1,111</w:t>
            </w:r>
          </w:p>
        </w:tc>
        <w:tc>
          <w:tcPr>
            <w:tcW w:w="441" w:type="pct"/>
            <w:tcBorders>
              <w:top w:val="nil"/>
              <w:left w:val="nil"/>
              <w:bottom w:val="nil"/>
              <w:right w:val="nil"/>
            </w:tcBorders>
            <w:shd w:val="clear" w:color="000000" w:fill="FFFFFF"/>
            <w:noWrap/>
            <w:hideMark/>
          </w:tcPr>
          <w:p w14:paraId="6671F436" w14:textId="2DE1B93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3,454</w:t>
            </w:r>
          </w:p>
        </w:tc>
        <w:tc>
          <w:tcPr>
            <w:tcW w:w="442" w:type="pct"/>
            <w:tcBorders>
              <w:top w:val="nil"/>
              <w:left w:val="nil"/>
              <w:bottom w:val="nil"/>
              <w:right w:val="nil"/>
            </w:tcBorders>
            <w:shd w:val="clear" w:color="000000" w:fill="FFFFFF"/>
            <w:noWrap/>
            <w:hideMark/>
          </w:tcPr>
          <w:p w14:paraId="3CB2A26B" w14:textId="2CCB48F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w:t>
            </w:r>
          </w:p>
        </w:tc>
        <w:tc>
          <w:tcPr>
            <w:tcW w:w="442" w:type="pct"/>
            <w:tcBorders>
              <w:top w:val="nil"/>
              <w:left w:val="nil"/>
              <w:bottom w:val="nil"/>
              <w:right w:val="nil"/>
            </w:tcBorders>
            <w:shd w:val="clear" w:color="000000" w:fill="FFFFFF"/>
            <w:noWrap/>
            <w:hideMark/>
          </w:tcPr>
          <w:p w14:paraId="2C0DC4CE" w14:textId="3C46E37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918</w:t>
            </w:r>
          </w:p>
        </w:tc>
        <w:tc>
          <w:tcPr>
            <w:tcW w:w="589" w:type="pct"/>
            <w:tcBorders>
              <w:top w:val="nil"/>
              <w:left w:val="nil"/>
              <w:bottom w:val="nil"/>
              <w:right w:val="nil"/>
            </w:tcBorders>
            <w:shd w:val="clear" w:color="000000" w:fill="FFFFFF"/>
            <w:noWrap/>
            <w:hideMark/>
          </w:tcPr>
          <w:p w14:paraId="2743D5D3" w14:textId="1BB03FE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622</w:t>
            </w:r>
          </w:p>
        </w:tc>
        <w:tc>
          <w:tcPr>
            <w:tcW w:w="393" w:type="pct"/>
            <w:tcBorders>
              <w:top w:val="nil"/>
              <w:left w:val="nil"/>
              <w:bottom w:val="nil"/>
              <w:right w:val="nil"/>
            </w:tcBorders>
            <w:shd w:val="clear" w:color="000000" w:fill="FFFFFF"/>
            <w:noWrap/>
            <w:hideMark/>
          </w:tcPr>
          <w:p w14:paraId="706EC1F6" w14:textId="084C73A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368</w:t>
            </w:r>
          </w:p>
        </w:tc>
        <w:tc>
          <w:tcPr>
            <w:tcW w:w="491" w:type="pct"/>
            <w:tcBorders>
              <w:top w:val="nil"/>
              <w:left w:val="nil"/>
              <w:bottom w:val="nil"/>
            </w:tcBorders>
            <w:shd w:val="clear" w:color="000000" w:fill="FFFFFF"/>
            <w:noWrap/>
            <w:hideMark/>
          </w:tcPr>
          <w:p w14:paraId="6413F10D" w14:textId="5572618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2,504</w:t>
            </w:r>
          </w:p>
        </w:tc>
        <w:tc>
          <w:tcPr>
            <w:tcW w:w="491" w:type="pct"/>
            <w:tcBorders>
              <w:top w:val="nil"/>
              <w:bottom w:val="nil"/>
              <w:right w:val="single" w:sz="4" w:space="0" w:color="auto"/>
            </w:tcBorders>
            <w:shd w:val="clear" w:color="000000" w:fill="FFFFFF"/>
            <w:noWrap/>
            <w:hideMark/>
          </w:tcPr>
          <w:p w14:paraId="6C137522" w14:textId="5B282FD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646</w:t>
            </w:r>
          </w:p>
        </w:tc>
        <w:tc>
          <w:tcPr>
            <w:tcW w:w="344" w:type="pct"/>
            <w:tcBorders>
              <w:top w:val="nil"/>
              <w:left w:val="single" w:sz="4" w:space="0" w:color="auto"/>
              <w:bottom w:val="nil"/>
              <w:right w:val="single" w:sz="4" w:space="0" w:color="auto"/>
            </w:tcBorders>
            <w:shd w:val="clear" w:color="000000" w:fill="FFFFFF"/>
          </w:tcPr>
          <w:p w14:paraId="0275D21F" w14:textId="05EF587C"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3,553</w:t>
            </w:r>
          </w:p>
        </w:tc>
      </w:tr>
      <w:tr w:rsidR="00817C27" w:rsidRPr="00333580" w14:paraId="378E3927" w14:textId="7D0A95B2" w:rsidTr="00D62E11">
        <w:trPr>
          <w:trHeight w:val="300"/>
        </w:trPr>
        <w:tc>
          <w:tcPr>
            <w:tcW w:w="726" w:type="pct"/>
            <w:tcBorders>
              <w:top w:val="nil"/>
              <w:left w:val="single" w:sz="4" w:space="0" w:color="auto"/>
              <w:bottom w:val="nil"/>
              <w:right w:val="single" w:sz="4" w:space="0" w:color="auto"/>
            </w:tcBorders>
            <w:shd w:val="clear" w:color="000000" w:fill="DFD8E8"/>
            <w:noWrap/>
            <w:hideMark/>
          </w:tcPr>
          <w:p w14:paraId="21CD66DA" w14:textId="3BB54C59"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Multiple Sclerosis</w:t>
            </w:r>
          </w:p>
        </w:tc>
        <w:tc>
          <w:tcPr>
            <w:tcW w:w="639" w:type="pct"/>
            <w:tcBorders>
              <w:top w:val="nil"/>
              <w:left w:val="nil"/>
              <w:bottom w:val="nil"/>
              <w:right w:val="nil"/>
            </w:tcBorders>
            <w:shd w:val="clear" w:color="000000" w:fill="DFD8E8"/>
            <w:noWrap/>
            <w:hideMark/>
          </w:tcPr>
          <w:p w14:paraId="5FEF85C5" w14:textId="21B887D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441" w:type="pct"/>
            <w:tcBorders>
              <w:top w:val="nil"/>
              <w:left w:val="nil"/>
              <w:bottom w:val="nil"/>
              <w:right w:val="nil"/>
            </w:tcBorders>
            <w:shd w:val="clear" w:color="000000" w:fill="DFD8E8"/>
            <w:noWrap/>
            <w:hideMark/>
          </w:tcPr>
          <w:p w14:paraId="02EBC8D6" w14:textId="0C0D1E1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375</w:t>
            </w:r>
          </w:p>
        </w:tc>
        <w:tc>
          <w:tcPr>
            <w:tcW w:w="442" w:type="pct"/>
            <w:tcBorders>
              <w:top w:val="nil"/>
              <w:left w:val="nil"/>
              <w:bottom w:val="nil"/>
              <w:right w:val="nil"/>
            </w:tcBorders>
            <w:shd w:val="clear" w:color="000000" w:fill="DFD8E8"/>
            <w:noWrap/>
            <w:hideMark/>
          </w:tcPr>
          <w:p w14:paraId="2A846D4B" w14:textId="45CDC6FB"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42" w:type="pct"/>
            <w:tcBorders>
              <w:top w:val="nil"/>
              <w:left w:val="nil"/>
              <w:bottom w:val="nil"/>
              <w:right w:val="nil"/>
            </w:tcBorders>
            <w:shd w:val="clear" w:color="000000" w:fill="DFD8E8"/>
            <w:noWrap/>
            <w:hideMark/>
          </w:tcPr>
          <w:p w14:paraId="3561AEE4" w14:textId="6C21FBF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589" w:type="pct"/>
            <w:tcBorders>
              <w:top w:val="nil"/>
              <w:left w:val="nil"/>
              <w:bottom w:val="nil"/>
              <w:right w:val="nil"/>
            </w:tcBorders>
            <w:shd w:val="clear" w:color="000000" w:fill="DFD8E8"/>
            <w:noWrap/>
            <w:hideMark/>
          </w:tcPr>
          <w:p w14:paraId="7F7F26BC" w14:textId="4CA29DB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187</w:t>
            </w:r>
          </w:p>
        </w:tc>
        <w:tc>
          <w:tcPr>
            <w:tcW w:w="393" w:type="pct"/>
            <w:tcBorders>
              <w:top w:val="nil"/>
              <w:left w:val="nil"/>
              <w:bottom w:val="nil"/>
              <w:right w:val="nil"/>
            </w:tcBorders>
            <w:shd w:val="clear" w:color="000000" w:fill="DFD8E8"/>
            <w:noWrap/>
            <w:hideMark/>
          </w:tcPr>
          <w:p w14:paraId="4BFDE631" w14:textId="49DE11B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163</w:t>
            </w:r>
          </w:p>
        </w:tc>
        <w:tc>
          <w:tcPr>
            <w:tcW w:w="491" w:type="pct"/>
            <w:tcBorders>
              <w:top w:val="nil"/>
              <w:left w:val="nil"/>
              <w:bottom w:val="nil"/>
            </w:tcBorders>
            <w:shd w:val="clear" w:color="000000" w:fill="DFD8E8"/>
            <w:noWrap/>
            <w:hideMark/>
          </w:tcPr>
          <w:p w14:paraId="6674D538" w14:textId="0D66EEC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274</w:t>
            </w:r>
          </w:p>
        </w:tc>
        <w:tc>
          <w:tcPr>
            <w:tcW w:w="491" w:type="pct"/>
            <w:tcBorders>
              <w:top w:val="nil"/>
              <w:bottom w:val="nil"/>
              <w:right w:val="single" w:sz="4" w:space="0" w:color="auto"/>
            </w:tcBorders>
            <w:shd w:val="clear" w:color="000000" w:fill="DFD8E8"/>
            <w:noWrap/>
            <w:hideMark/>
          </w:tcPr>
          <w:p w14:paraId="2B24A301" w14:textId="4FBEB49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344" w:type="pct"/>
            <w:tcBorders>
              <w:top w:val="nil"/>
              <w:left w:val="single" w:sz="4" w:space="0" w:color="auto"/>
              <w:bottom w:val="nil"/>
              <w:right w:val="single" w:sz="4" w:space="0" w:color="auto"/>
            </w:tcBorders>
            <w:shd w:val="clear" w:color="000000" w:fill="DFD8E8"/>
          </w:tcPr>
          <w:p w14:paraId="1A1DD4D7" w14:textId="50D6BD1E"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376</w:t>
            </w:r>
          </w:p>
        </w:tc>
      </w:tr>
      <w:tr w:rsidR="00817C27" w:rsidRPr="00333580" w14:paraId="12755554" w14:textId="057AFA60" w:rsidTr="00D62E11">
        <w:trPr>
          <w:trHeight w:val="300"/>
        </w:trPr>
        <w:tc>
          <w:tcPr>
            <w:tcW w:w="726" w:type="pct"/>
            <w:tcBorders>
              <w:top w:val="nil"/>
              <w:left w:val="single" w:sz="4" w:space="0" w:color="auto"/>
              <w:bottom w:val="nil"/>
              <w:right w:val="single" w:sz="4" w:space="0" w:color="auto"/>
            </w:tcBorders>
            <w:shd w:val="clear" w:color="000000" w:fill="FFFFFF"/>
            <w:noWrap/>
            <w:hideMark/>
          </w:tcPr>
          <w:p w14:paraId="66335433" w14:textId="6F4A802D"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Psychosocial Disability</w:t>
            </w:r>
          </w:p>
        </w:tc>
        <w:tc>
          <w:tcPr>
            <w:tcW w:w="639" w:type="pct"/>
            <w:tcBorders>
              <w:top w:val="nil"/>
              <w:left w:val="nil"/>
              <w:bottom w:val="nil"/>
              <w:right w:val="nil"/>
            </w:tcBorders>
            <w:shd w:val="clear" w:color="000000" w:fill="FFFFFF"/>
            <w:noWrap/>
            <w:hideMark/>
          </w:tcPr>
          <w:p w14:paraId="5A3209DC" w14:textId="0AD16881"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478</w:t>
            </w:r>
          </w:p>
        </w:tc>
        <w:tc>
          <w:tcPr>
            <w:tcW w:w="441" w:type="pct"/>
            <w:tcBorders>
              <w:top w:val="nil"/>
              <w:left w:val="nil"/>
              <w:bottom w:val="nil"/>
              <w:right w:val="nil"/>
            </w:tcBorders>
            <w:shd w:val="clear" w:color="000000" w:fill="FFFFFF"/>
            <w:noWrap/>
            <w:hideMark/>
          </w:tcPr>
          <w:p w14:paraId="4CB114E3" w14:textId="69361338"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1,519</w:t>
            </w:r>
          </w:p>
        </w:tc>
        <w:tc>
          <w:tcPr>
            <w:tcW w:w="442" w:type="pct"/>
            <w:tcBorders>
              <w:top w:val="nil"/>
              <w:left w:val="nil"/>
              <w:bottom w:val="nil"/>
              <w:right w:val="nil"/>
            </w:tcBorders>
            <w:shd w:val="clear" w:color="000000" w:fill="FFFFFF"/>
            <w:noWrap/>
            <w:hideMark/>
          </w:tcPr>
          <w:p w14:paraId="407B2BBF" w14:textId="53468B0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442" w:type="pct"/>
            <w:tcBorders>
              <w:top w:val="nil"/>
              <w:left w:val="nil"/>
              <w:bottom w:val="nil"/>
              <w:right w:val="nil"/>
            </w:tcBorders>
            <w:shd w:val="clear" w:color="000000" w:fill="FFFFFF"/>
            <w:noWrap/>
            <w:hideMark/>
          </w:tcPr>
          <w:p w14:paraId="504A0BB6" w14:textId="1785562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231</w:t>
            </w:r>
          </w:p>
        </w:tc>
        <w:tc>
          <w:tcPr>
            <w:tcW w:w="589" w:type="pct"/>
            <w:tcBorders>
              <w:top w:val="nil"/>
              <w:left w:val="nil"/>
              <w:bottom w:val="nil"/>
              <w:right w:val="nil"/>
            </w:tcBorders>
            <w:shd w:val="clear" w:color="000000" w:fill="FFFFFF"/>
            <w:noWrap/>
            <w:hideMark/>
          </w:tcPr>
          <w:p w14:paraId="43B03057" w14:textId="3F79C13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124</w:t>
            </w:r>
          </w:p>
        </w:tc>
        <w:tc>
          <w:tcPr>
            <w:tcW w:w="393" w:type="pct"/>
            <w:tcBorders>
              <w:top w:val="nil"/>
              <w:left w:val="nil"/>
              <w:bottom w:val="nil"/>
              <w:right w:val="nil"/>
            </w:tcBorders>
            <w:shd w:val="clear" w:color="000000" w:fill="FFFFFF"/>
            <w:noWrap/>
            <w:hideMark/>
          </w:tcPr>
          <w:p w14:paraId="593B50AC" w14:textId="7107075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192</w:t>
            </w:r>
          </w:p>
        </w:tc>
        <w:tc>
          <w:tcPr>
            <w:tcW w:w="491" w:type="pct"/>
            <w:tcBorders>
              <w:top w:val="nil"/>
              <w:left w:val="nil"/>
              <w:bottom w:val="nil"/>
            </w:tcBorders>
            <w:shd w:val="clear" w:color="000000" w:fill="FFFFFF"/>
            <w:noWrap/>
            <w:hideMark/>
          </w:tcPr>
          <w:p w14:paraId="5392B2DF" w14:textId="5B862A6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1,394</w:t>
            </w:r>
          </w:p>
        </w:tc>
        <w:tc>
          <w:tcPr>
            <w:tcW w:w="491" w:type="pct"/>
            <w:tcBorders>
              <w:top w:val="nil"/>
              <w:bottom w:val="nil"/>
              <w:right w:val="single" w:sz="4" w:space="0" w:color="auto"/>
            </w:tcBorders>
            <w:shd w:val="clear" w:color="000000" w:fill="FFFFFF"/>
            <w:noWrap/>
            <w:hideMark/>
          </w:tcPr>
          <w:p w14:paraId="3DE4ED6D" w14:textId="7C85978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400</w:t>
            </w:r>
          </w:p>
        </w:tc>
        <w:tc>
          <w:tcPr>
            <w:tcW w:w="344" w:type="pct"/>
            <w:tcBorders>
              <w:top w:val="nil"/>
              <w:left w:val="single" w:sz="4" w:space="0" w:color="auto"/>
              <w:bottom w:val="nil"/>
              <w:right w:val="single" w:sz="4" w:space="0" w:color="auto"/>
            </w:tcBorders>
            <w:shd w:val="clear" w:color="000000" w:fill="FFFFFF"/>
          </w:tcPr>
          <w:p w14:paraId="59E3E62D" w14:textId="1A2BA0DB"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1,571</w:t>
            </w:r>
          </w:p>
        </w:tc>
      </w:tr>
      <w:tr w:rsidR="00817C27" w:rsidRPr="00333580" w14:paraId="73E660BC" w14:textId="17023A1F" w:rsidTr="00D62E11">
        <w:trPr>
          <w:trHeight w:val="300"/>
        </w:trPr>
        <w:tc>
          <w:tcPr>
            <w:tcW w:w="726" w:type="pct"/>
            <w:tcBorders>
              <w:top w:val="nil"/>
              <w:left w:val="single" w:sz="4" w:space="0" w:color="auto"/>
              <w:bottom w:val="nil"/>
              <w:right w:val="single" w:sz="4" w:space="0" w:color="auto"/>
            </w:tcBorders>
            <w:shd w:val="clear" w:color="000000" w:fill="DFD8E8"/>
            <w:noWrap/>
            <w:hideMark/>
          </w:tcPr>
          <w:p w14:paraId="3A572C1E" w14:textId="67BDB602"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Other Intellectual/learning</w:t>
            </w:r>
          </w:p>
        </w:tc>
        <w:tc>
          <w:tcPr>
            <w:tcW w:w="639" w:type="pct"/>
            <w:tcBorders>
              <w:top w:val="nil"/>
              <w:left w:val="nil"/>
              <w:bottom w:val="nil"/>
              <w:right w:val="nil"/>
            </w:tcBorders>
            <w:shd w:val="clear" w:color="000000" w:fill="DFD8E8"/>
            <w:noWrap/>
            <w:hideMark/>
          </w:tcPr>
          <w:p w14:paraId="3D444202" w14:textId="5FB8A4C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237</w:t>
            </w:r>
          </w:p>
        </w:tc>
        <w:tc>
          <w:tcPr>
            <w:tcW w:w="441" w:type="pct"/>
            <w:tcBorders>
              <w:top w:val="nil"/>
              <w:left w:val="nil"/>
              <w:bottom w:val="nil"/>
              <w:right w:val="nil"/>
            </w:tcBorders>
            <w:shd w:val="clear" w:color="000000" w:fill="DFD8E8"/>
            <w:noWrap/>
            <w:hideMark/>
          </w:tcPr>
          <w:p w14:paraId="7EA508A9" w14:textId="39C4911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1,258</w:t>
            </w:r>
          </w:p>
        </w:tc>
        <w:tc>
          <w:tcPr>
            <w:tcW w:w="442" w:type="pct"/>
            <w:tcBorders>
              <w:top w:val="nil"/>
              <w:left w:val="nil"/>
              <w:bottom w:val="nil"/>
              <w:right w:val="nil"/>
            </w:tcBorders>
            <w:shd w:val="clear" w:color="000000" w:fill="DFD8E8"/>
            <w:noWrap/>
            <w:hideMark/>
          </w:tcPr>
          <w:p w14:paraId="1C4A359B" w14:textId="6914229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442" w:type="pct"/>
            <w:tcBorders>
              <w:top w:val="nil"/>
              <w:left w:val="nil"/>
              <w:bottom w:val="nil"/>
              <w:right w:val="nil"/>
            </w:tcBorders>
            <w:shd w:val="clear" w:color="000000" w:fill="DFD8E8"/>
            <w:noWrap/>
            <w:hideMark/>
          </w:tcPr>
          <w:p w14:paraId="65F738AC" w14:textId="769F676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144</w:t>
            </w:r>
          </w:p>
        </w:tc>
        <w:tc>
          <w:tcPr>
            <w:tcW w:w="589" w:type="pct"/>
            <w:tcBorders>
              <w:top w:val="nil"/>
              <w:left w:val="nil"/>
              <w:bottom w:val="nil"/>
              <w:right w:val="nil"/>
            </w:tcBorders>
            <w:shd w:val="clear" w:color="000000" w:fill="DFD8E8"/>
            <w:noWrap/>
            <w:hideMark/>
          </w:tcPr>
          <w:p w14:paraId="5846159F" w14:textId="30ED3B52"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235</w:t>
            </w:r>
          </w:p>
        </w:tc>
        <w:tc>
          <w:tcPr>
            <w:tcW w:w="393" w:type="pct"/>
            <w:tcBorders>
              <w:top w:val="nil"/>
              <w:left w:val="nil"/>
              <w:bottom w:val="nil"/>
              <w:right w:val="nil"/>
            </w:tcBorders>
            <w:shd w:val="clear" w:color="000000" w:fill="DFD8E8"/>
            <w:noWrap/>
            <w:hideMark/>
          </w:tcPr>
          <w:p w14:paraId="13B84743" w14:textId="3FDB3839"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w:t>
            </w:r>
          </w:p>
        </w:tc>
        <w:tc>
          <w:tcPr>
            <w:tcW w:w="491" w:type="pct"/>
            <w:tcBorders>
              <w:top w:val="nil"/>
              <w:left w:val="nil"/>
              <w:bottom w:val="nil"/>
            </w:tcBorders>
            <w:shd w:val="clear" w:color="000000" w:fill="DFD8E8"/>
            <w:noWrap/>
            <w:hideMark/>
          </w:tcPr>
          <w:p w14:paraId="1F92884B" w14:textId="63EDE4B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646</w:t>
            </w:r>
          </w:p>
        </w:tc>
        <w:tc>
          <w:tcPr>
            <w:tcW w:w="491" w:type="pct"/>
            <w:tcBorders>
              <w:top w:val="nil"/>
              <w:bottom w:val="nil"/>
              <w:right w:val="single" w:sz="4" w:space="0" w:color="auto"/>
            </w:tcBorders>
            <w:shd w:val="clear" w:color="000000" w:fill="DFD8E8"/>
            <w:noWrap/>
            <w:hideMark/>
          </w:tcPr>
          <w:p w14:paraId="53836C81" w14:textId="51A6395B"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130</w:t>
            </w:r>
          </w:p>
        </w:tc>
        <w:tc>
          <w:tcPr>
            <w:tcW w:w="344" w:type="pct"/>
            <w:tcBorders>
              <w:top w:val="nil"/>
              <w:left w:val="single" w:sz="4" w:space="0" w:color="auto"/>
              <w:bottom w:val="nil"/>
              <w:right w:val="single" w:sz="4" w:space="0" w:color="auto"/>
            </w:tcBorders>
            <w:shd w:val="clear" w:color="000000" w:fill="DFD8E8"/>
          </w:tcPr>
          <w:p w14:paraId="4B7C6EB5" w14:textId="402F4F4D"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1,282</w:t>
            </w:r>
          </w:p>
        </w:tc>
      </w:tr>
      <w:tr w:rsidR="00817C27" w:rsidRPr="00333580" w14:paraId="5AD01D58" w14:textId="7FAFFF79" w:rsidTr="00D62E11">
        <w:trPr>
          <w:trHeight w:val="300"/>
        </w:trPr>
        <w:tc>
          <w:tcPr>
            <w:tcW w:w="726" w:type="pct"/>
            <w:tcBorders>
              <w:top w:val="nil"/>
              <w:left w:val="single" w:sz="4" w:space="0" w:color="auto"/>
              <w:bottom w:val="nil"/>
              <w:right w:val="single" w:sz="4" w:space="0" w:color="auto"/>
            </w:tcBorders>
            <w:shd w:val="clear" w:color="000000" w:fill="FFFFFF"/>
            <w:noWrap/>
            <w:hideMark/>
          </w:tcPr>
          <w:p w14:paraId="6819FE43" w14:textId="57C1E324"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Other Neurological</w:t>
            </w:r>
          </w:p>
        </w:tc>
        <w:tc>
          <w:tcPr>
            <w:tcW w:w="639" w:type="pct"/>
            <w:tcBorders>
              <w:top w:val="nil"/>
              <w:left w:val="nil"/>
              <w:bottom w:val="nil"/>
              <w:right w:val="nil"/>
            </w:tcBorders>
            <w:shd w:val="clear" w:color="000000" w:fill="FFFFFF"/>
            <w:noWrap/>
            <w:hideMark/>
          </w:tcPr>
          <w:p w14:paraId="483C34D2" w14:textId="533811FF"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216</w:t>
            </w:r>
          </w:p>
        </w:tc>
        <w:tc>
          <w:tcPr>
            <w:tcW w:w="441" w:type="pct"/>
            <w:tcBorders>
              <w:top w:val="nil"/>
              <w:left w:val="nil"/>
              <w:bottom w:val="nil"/>
              <w:right w:val="nil"/>
            </w:tcBorders>
            <w:shd w:val="clear" w:color="000000" w:fill="FFFFFF"/>
            <w:noWrap/>
            <w:hideMark/>
          </w:tcPr>
          <w:p w14:paraId="48C32605" w14:textId="7B08C9B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1,861</w:t>
            </w:r>
          </w:p>
        </w:tc>
        <w:tc>
          <w:tcPr>
            <w:tcW w:w="442" w:type="pct"/>
            <w:tcBorders>
              <w:top w:val="nil"/>
              <w:left w:val="nil"/>
              <w:bottom w:val="nil"/>
              <w:right w:val="nil"/>
            </w:tcBorders>
            <w:shd w:val="clear" w:color="000000" w:fill="FFFFFF"/>
            <w:noWrap/>
            <w:hideMark/>
          </w:tcPr>
          <w:p w14:paraId="01965D78" w14:textId="03B6748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442" w:type="pct"/>
            <w:tcBorders>
              <w:top w:val="nil"/>
              <w:left w:val="nil"/>
              <w:bottom w:val="nil"/>
              <w:right w:val="nil"/>
            </w:tcBorders>
            <w:shd w:val="clear" w:color="000000" w:fill="FFFFFF"/>
            <w:noWrap/>
            <w:hideMark/>
          </w:tcPr>
          <w:p w14:paraId="008C7B4C" w14:textId="757249B4"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130</w:t>
            </w:r>
          </w:p>
        </w:tc>
        <w:tc>
          <w:tcPr>
            <w:tcW w:w="589" w:type="pct"/>
            <w:tcBorders>
              <w:top w:val="nil"/>
              <w:left w:val="nil"/>
              <w:bottom w:val="nil"/>
              <w:right w:val="nil"/>
            </w:tcBorders>
            <w:shd w:val="clear" w:color="000000" w:fill="FFFFFF"/>
            <w:noWrap/>
            <w:hideMark/>
          </w:tcPr>
          <w:p w14:paraId="2862B6A7" w14:textId="734295E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612</w:t>
            </w:r>
          </w:p>
        </w:tc>
        <w:tc>
          <w:tcPr>
            <w:tcW w:w="393" w:type="pct"/>
            <w:tcBorders>
              <w:top w:val="nil"/>
              <w:left w:val="nil"/>
              <w:bottom w:val="nil"/>
              <w:right w:val="nil"/>
            </w:tcBorders>
            <w:shd w:val="clear" w:color="000000" w:fill="FFFFFF"/>
            <w:noWrap/>
            <w:hideMark/>
          </w:tcPr>
          <w:p w14:paraId="6E05F1CD" w14:textId="03B1D49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512</w:t>
            </w:r>
          </w:p>
        </w:tc>
        <w:tc>
          <w:tcPr>
            <w:tcW w:w="491" w:type="pct"/>
            <w:tcBorders>
              <w:top w:val="nil"/>
              <w:left w:val="nil"/>
              <w:bottom w:val="nil"/>
            </w:tcBorders>
            <w:shd w:val="clear" w:color="000000" w:fill="FFFFFF"/>
            <w:noWrap/>
            <w:hideMark/>
          </w:tcPr>
          <w:p w14:paraId="751A41D0" w14:textId="358D07C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1,243</w:t>
            </w:r>
          </w:p>
        </w:tc>
        <w:tc>
          <w:tcPr>
            <w:tcW w:w="491" w:type="pct"/>
            <w:tcBorders>
              <w:top w:val="nil"/>
              <w:bottom w:val="nil"/>
              <w:right w:val="single" w:sz="4" w:space="0" w:color="auto"/>
            </w:tcBorders>
            <w:shd w:val="clear" w:color="000000" w:fill="FFFFFF"/>
            <w:noWrap/>
            <w:hideMark/>
          </w:tcPr>
          <w:p w14:paraId="0B5BC639" w14:textId="574A1788"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121</w:t>
            </w:r>
          </w:p>
        </w:tc>
        <w:tc>
          <w:tcPr>
            <w:tcW w:w="344" w:type="pct"/>
            <w:tcBorders>
              <w:top w:val="nil"/>
              <w:left w:val="single" w:sz="4" w:space="0" w:color="auto"/>
              <w:bottom w:val="nil"/>
              <w:right w:val="single" w:sz="4" w:space="0" w:color="auto"/>
            </w:tcBorders>
            <w:shd w:val="clear" w:color="000000" w:fill="FFFFFF"/>
          </w:tcPr>
          <w:p w14:paraId="1DE8D07A" w14:textId="4B763086"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1,880</w:t>
            </w:r>
          </w:p>
        </w:tc>
      </w:tr>
      <w:tr w:rsidR="00817C27" w:rsidRPr="00333580" w14:paraId="0C8D4BB8" w14:textId="07929431" w:rsidTr="00D62E11">
        <w:trPr>
          <w:trHeight w:val="300"/>
        </w:trPr>
        <w:tc>
          <w:tcPr>
            <w:tcW w:w="726" w:type="pct"/>
            <w:tcBorders>
              <w:top w:val="nil"/>
              <w:left w:val="single" w:sz="4" w:space="0" w:color="auto"/>
              <w:bottom w:val="nil"/>
              <w:right w:val="single" w:sz="4" w:space="0" w:color="auto"/>
            </w:tcBorders>
            <w:shd w:val="clear" w:color="000000" w:fill="DFD8E8"/>
            <w:noWrap/>
            <w:hideMark/>
          </w:tcPr>
          <w:p w14:paraId="7D02B259" w14:textId="4D01661B"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Other Physical</w:t>
            </w:r>
          </w:p>
        </w:tc>
        <w:tc>
          <w:tcPr>
            <w:tcW w:w="639" w:type="pct"/>
            <w:tcBorders>
              <w:top w:val="nil"/>
              <w:left w:val="nil"/>
              <w:bottom w:val="nil"/>
              <w:right w:val="nil"/>
            </w:tcBorders>
            <w:shd w:val="clear" w:color="000000" w:fill="DFD8E8"/>
            <w:noWrap/>
            <w:hideMark/>
          </w:tcPr>
          <w:p w14:paraId="6B810A6C" w14:textId="28BE3BF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73</w:t>
            </w:r>
          </w:p>
        </w:tc>
        <w:tc>
          <w:tcPr>
            <w:tcW w:w="441" w:type="pct"/>
            <w:tcBorders>
              <w:top w:val="nil"/>
              <w:left w:val="nil"/>
              <w:bottom w:val="nil"/>
              <w:right w:val="nil"/>
            </w:tcBorders>
            <w:shd w:val="clear" w:color="000000" w:fill="DFD8E8"/>
            <w:noWrap/>
            <w:hideMark/>
          </w:tcPr>
          <w:p w14:paraId="5079C872" w14:textId="63E8B9B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977</w:t>
            </w:r>
          </w:p>
        </w:tc>
        <w:tc>
          <w:tcPr>
            <w:tcW w:w="442" w:type="pct"/>
            <w:tcBorders>
              <w:top w:val="nil"/>
              <w:left w:val="nil"/>
              <w:bottom w:val="nil"/>
              <w:right w:val="nil"/>
            </w:tcBorders>
            <w:shd w:val="clear" w:color="000000" w:fill="DFD8E8"/>
            <w:noWrap/>
            <w:hideMark/>
          </w:tcPr>
          <w:p w14:paraId="6B0B96F3" w14:textId="4F0AB40A"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442" w:type="pct"/>
            <w:tcBorders>
              <w:top w:val="nil"/>
              <w:left w:val="nil"/>
              <w:bottom w:val="nil"/>
              <w:right w:val="nil"/>
            </w:tcBorders>
            <w:shd w:val="clear" w:color="000000" w:fill="DFD8E8"/>
            <w:noWrap/>
            <w:hideMark/>
          </w:tcPr>
          <w:p w14:paraId="36AAEACE" w14:textId="522A246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589" w:type="pct"/>
            <w:tcBorders>
              <w:top w:val="nil"/>
              <w:left w:val="nil"/>
              <w:bottom w:val="nil"/>
              <w:right w:val="nil"/>
            </w:tcBorders>
            <w:shd w:val="clear" w:color="000000" w:fill="DFD8E8"/>
            <w:noWrap/>
            <w:hideMark/>
          </w:tcPr>
          <w:p w14:paraId="55FEA47F" w14:textId="0E5CAACD"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262</w:t>
            </w:r>
          </w:p>
        </w:tc>
        <w:tc>
          <w:tcPr>
            <w:tcW w:w="393" w:type="pct"/>
            <w:tcBorders>
              <w:top w:val="nil"/>
              <w:left w:val="nil"/>
              <w:bottom w:val="nil"/>
              <w:right w:val="nil"/>
            </w:tcBorders>
            <w:shd w:val="clear" w:color="000000" w:fill="DFD8E8"/>
            <w:noWrap/>
            <w:hideMark/>
          </w:tcPr>
          <w:p w14:paraId="24F976CD" w14:textId="72EB8BA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230</w:t>
            </w:r>
          </w:p>
        </w:tc>
        <w:tc>
          <w:tcPr>
            <w:tcW w:w="491" w:type="pct"/>
            <w:tcBorders>
              <w:top w:val="nil"/>
              <w:left w:val="nil"/>
              <w:bottom w:val="nil"/>
            </w:tcBorders>
            <w:shd w:val="clear" w:color="000000" w:fill="DFD8E8"/>
            <w:noWrap/>
            <w:hideMark/>
          </w:tcPr>
          <w:p w14:paraId="114F6813" w14:textId="5728880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535</w:t>
            </w:r>
          </w:p>
        </w:tc>
        <w:tc>
          <w:tcPr>
            <w:tcW w:w="491" w:type="pct"/>
            <w:tcBorders>
              <w:top w:val="nil"/>
              <w:bottom w:val="nil"/>
              <w:right w:val="single" w:sz="4" w:space="0" w:color="auto"/>
            </w:tcBorders>
            <w:shd w:val="clear" w:color="000000" w:fill="DFD8E8"/>
            <w:noWrap/>
            <w:hideMark/>
          </w:tcPr>
          <w:p w14:paraId="2E584CF6" w14:textId="48352E2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344" w:type="pct"/>
            <w:tcBorders>
              <w:top w:val="nil"/>
              <w:left w:val="single" w:sz="4" w:space="0" w:color="auto"/>
              <w:bottom w:val="nil"/>
              <w:right w:val="single" w:sz="4" w:space="0" w:color="auto"/>
            </w:tcBorders>
            <w:shd w:val="clear" w:color="000000" w:fill="DFD8E8"/>
          </w:tcPr>
          <w:p w14:paraId="1D4BD44D" w14:textId="5410692C"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980</w:t>
            </w:r>
          </w:p>
        </w:tc>
      </w:tr>
      <w:tr w:rsidR="00817C27" w:rsidRPr="00333580" w14:paraId="57CE60F8" w14:textId="011C3FCE" w:rsidTr="00D62E11">
        <w:trPr>
          <w:trHeight w:val="290"/>
        </w:trPr>
        <w:tc>
          <w:tcPr>
            <w:tcW w:w="726" w:type="pct"/>
            <w:tcBorders>
              <w:top w:val="nil"/>
              <w:left w:val="single" w:sz="4" w:space="0" w:color="auto"/>
              <w:right w:val="single" w:sz="4" w:space="0" w:color="auto"/>
            </w:tcBorders>
            <w:shd w:val="clear" w:color="auto" w:fill="FFFFFF" w:themeFill="background1"/>
            <w:noWrap/>
            <w:hideMark/>
          </w:tcPr>
          <w:p w14:paraId="239E76DC" w14:textId="7157FFB2" w:rsidR="00817C27" w:rsidRPr="00333580" w:rsidRDefault="00817C27" w:rsidP="00817C27">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Other Sensory/Speech</w:t>
            </w:r>
          </w:p>
        </w:tc>
        <w:tc>
          <w:tcPr>
            <w:tcW w:w="639" w:type="pct"/>
            <w:tcBorders>
              <w:top w:val="nil"/>
              <w:left w:val="nil"/>
              <w:right w:val="nil"/>
            </w:tcBorders>
            <w:shd w:val="clear" w:color="auto" w:fill="FFFFFF" w:themeFill="background1"/>
            <w:noWrap/>
            <w:hideMark/>
          </w:tcPr>
          <w:p w14:paraId="1142A56D" w14:textId="49614EB6"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87</w:t>
            </w:r>
          </w:p>
        </w:tc>
        <w:tc>
          <w:tcPr>
            <w:tcW w:w="441" w:type="pct"/>
            <w:tcBorders>
              <w:top w:val="nil"/>
              <w:left w:val="nil"/>
              <w:right w:val="nil"/>
            </w:tcBorders>
            <w:shd w:val="clear" w:color="auto" w:fill="FFFFFF" w:themeFill="background1"/>
            <w:noWrap/>
            <w:hideMark/>
          </w:tcPr>
          <w:p w14:paraId="44D0EF5C" w14:textId="1524151E"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1,384</w:t>
            </w:r>
          </w:p>
        </w:tc>
        <w:tc>
          <w:tcPr>
            <w:tcW w:w="442" w:type="pct"/>
            <w:tcBorders>
              <w:top w:val="nil"/>
              <w:left w:val="nil"/>
              <w:right w:val="nil"/>
            </w:tcBorders>
            <w:shd w:val="clear" w:color="auto" w:fill="FFFFFF" w:themeFill="background1"/>
            <w:noWrap/>
            <w:hideMark/>
          </w:tcPr>
          <w:p w14:paraId="1E7B6F12" w14:textId="6514C1A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442" w:type="pct"/>
            <w:tcBorders>
              <w:top w:val="nil"/>
              <w:left w:val="nil"/>
              <w:right w:val="nil"/>
            </w:tcBorders>
            <w:shd w:val="clear" w:color="auto" w:fill="FFFFFF" w:themeFill="background1"/>
            <w:noWrap/>
            <w:hideMark/>
          </w:tcPr>
          <w:p w14:paraId="0060C66E" w14:textId="1DE3A2F3"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589" w:type="pct"/>
            <w:tcBorders>
              <w:top w:val="nil"/>
              <w:left w:val="nil"/>
              <w:right w:val="nil"/>
            </w:tcBorders>
            <w:shd w:val="clear" w:color="auto" w:fill="FFFFFF" w:themeFill="background1"/>
            <w:noWrap/>
            <w:hideMark/>
          </w:tcPr>
          <w:p w14:paraId="1BA928FA" w14:textId="2A55DC47"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80</w:t>
            </w:r>
          </w:p>
        </w:tc>
        <w:tc>
          <w:tcPr>
            <w:tcW w:w="393" w:type="pct"/>
            <w:tcBorders>
              <w:top w:val="nil"/>
              <w:left w:val="nil"/>
              <w:right w:val="nil"/>
            </w:tcBorders>
            <w:shd w:val="clear" w:color="auto" w:fill="FFFFFF" w:themeFill="background1"/>
            <w:noWrap/>
            <w:hideMark/>
          </w:tcPr>
          <w:p w14:paraId="4395CF72" w14:textId="336D64E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c>
          <w:tcPr>
            <w:tcW w:w="491" w:type="pct"/>
            <w:tcBorders>
              <w:top w:val="nil"/>
              <w:left w:val="nil"/>
            </w:tcBorders>
            <w:shd w:val="clear" w:color="auto" w:fill="FFFFFF" w:themeFill="background1"/>
            <w:noWrap/>
            <w:hideMark/>
          </w:tcPr>
          <w:p w14:paraId="65441B5C" w14:textId="3BEE0035"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371</w:t>
            </w:r>
          </w:p>
        </w:tc>
        <w:tc>
          <w:tcPr>
            <w:tcW w:w="491" w:type="pct"/>
            <w:tcBorders>
              <w:top w:val="nil"/>
              <w:right w:val="single" w:sz="4" w:space="0" w:color="auto"/>
            </w:tcBorders>
            <w:shd w:val="clear" w:color="auto" w:fill="FFFFFF" w:themeFill="background1"/>
            <w:noWrap/>
            <w:hideMark/>
          </w:tcPr>
          <w:p w14:paraId="00DA7530" w14:textId="4AD7D250" w:rsidR="00817C27" w:rsidRPr="00333580" w:rsidRDefault="00817C27" w:rsidP="00817C27">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w:t>
            </w:r>
          </w:p>
        </w:tc>
        <w:tc>
          <w:tcPr>
            <w:tcW w:w="344" w:type="pct"/>
            <w:tcBorders>
              <w:top w:val="nil"/>
              <w:left w:val="single" w:sz="4" w:space="0" w:color="auto"/>
              <w:right w:val="single" w:sz="4" w:space="0" w:color="auto"/>
            </w:tcBorders>
            <w:shd w:val="clear" w:color="auto" w:fill="FFFFFF" w:themeFill="background1"/>
          </w:tcPr>
          <w:p w14:paraId="33C86D4C" w14:textId="6CC45513" w:rsidR="00817C27" w:rsidRPr="00333580" w:rsidRDefault="00817C27" w:rsidP="00817C27">
            <w:pPr>
              <w:spacing w:after="0" w:line="240" w:lineRule="auto"/>
              <w:jc w:val="center"/>
              <w:rPr>
                <w:rFonts w:asciiTheme="minorHAnsi" w:hAnsiTheme="minorHAnsi"/>
                <w:sz w:val="20"/>
                <w:szCs w:val="20"/>
              </w:rPr>
            </w:pPr>
            <w:r w:rsidRPr="00333580">
              <w:rPr>
                <w:rFonts w:asciiTheme="minorHAnsi" w:hAnsiTheme="minorHAnsi"/>
                <w:sz w:val="20"/>
                <w:szCs w:val="20"/>
              </w:rPr>
              <w:t>1,386</w:t>
            </w:r>
          </w:p>
        </w:tc>
      </w:tr>
      <w:tr w:rsidR="00817C27" w:rsidRPr="00333580" w14:paraId="190D204B" w14:textId="0681BC9E" w:rsidTr="00D62E11">
        <w:trPr>
          <w:trHeight w:val="290"/>
        </w:trPr>
        <w:tc>
          <w:tcPr>
            <w:tcW w:w="7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6ADC38" w14:textId="7FC72DB0" w:rsidR="00817C27" w:rsidRPr="00333580" w:rsidRDefault="00817C27" w:rsidP="00817C27">
            <w:pPr>
              <w:spacing w:after="0" w:line="240" w:lineRule="auto"/>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Total</w:t>
            </w:r>
          </w:p>
        </w:tc>
        <w:tc>
          <w:tcPr>
            <w:tcW w:w="639" w:type="pct"/>
            <w:tcBorders>
              <w:top w:val="single" w:sz="4" w:space="0" w:color="auto"/>
              <w:left w:val="nil"/>
              <w:bottom w:val="single" w:sz="4" w:space="0" w:color="auto"/>
              <w:right w:val="nil"/>
            </w:tcBorders>
            <w:shd w:val="clear" w:color="auto" w:fill="FFFFFF" w:themeFill="background1"/>
            <w:noWrap/>
            <w:hideMark/>
          </w:tcPr>
          <w:p w14:paraId="558F1248" w14:textId="1EBBD35E" w:rsidR="00817C27" w:rsidRPr="00333580" w:rsidRDefault="00817C27" w:rsidP="00817C27">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3,957</w:t>
            </w:r>
          </w:p>
        </w:tc>
        <w:tc>
          <w:tcPr>
            <w:tcW w:w="441" w:type="pct"/>
            <w:tcBorders>
              <w:top w:val="single" w:sz="4" w:space="0" w:color="auto"/>
              <w:left w:val="nil"/>
              <w:bottom w:val="single" w:sz="4" w:space="0" w:color="auto"/>
              <w:right w:val="nil"/>
            </w:tcBorders>
            <w:shd w:val="clear" w:color="auto" w:fill="FFFFFF" w:themeFill="background1"/>
            <w:noWrap/>
            <w:hideMark/>
          </w:tcPr>
          <w:p w14:paraId="6CBD2800" w14:textId="27317D1C" w:rsidR="00817C27" w:rsidRPr="00333580" w:rsidRDefault="00817C27" w:rsidP="00817C27">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24,180</w:t>
            </w:r>
          </w:p>
        </w:tc>
        <w:tc>
          <w:tcPr>
            <w:tcW w:w="442" w:type="pct"/>
            <w:tcBorders>
              <w:top w:val="single" w:sz="4" w:space="0" w:color="auto"/>
              <w:left w:val="nil"/>
              <w:bottom w:val="single" w:sz="4" w:space="0" w:color="auto"/>
              <w:right w:val="nil"/>
            </w:tcBorders>
            <w:shd w:val="clear" w:color="auto" w:fill="FFFFFF" w:themeFill="background1"/>
            <w:noWrap/>
            <w:hideMark/>
          </w:tcPr>
          <w:p w14:paraId="2FB46BA8" w14:textId="05F64633" w:rsidR="00817C27" w:rsidRPr="00333580" w:rsidRDefault="00817C27" w:rsidP="00817C27">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431</w:t>
            </w:r>
          </w:p>
        </w:tc>
        <w:tc>
          <w:tcPr>
            <w:tcW w:w="442" w:type="pct"/>
            <w:tcBorders>
              <w:top w:val="single" w:sz="4" w:space="0" w:color="auto"/>
              <w:left w:val="nil"/>
              <w:bottom w:val="single" w:sz="4" w:space="0" w:color="auto"/>
              <w:right w:val="nil"/>
            </w:tcBorders>
            <w:shd w:val="clear" w:color="auto" w:fill="FFFFFF" w:themeFill="background1"/>
            <w:noWrap/>
            <w:hideMark/>
          </w:tcPr>
          <w:p w14:paraId="3792D5FC" w14:textId="2EEC88B9" w:rsidR="00817C27" w:rsidRPr="00333580" w:rsidRDefault="00817C27" w:rsidP="00817C27">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2,203</w:t>
            </w:r>
          </w:p>
        </w:tc>
        <w:tc>
          <w:tcPr>
            <w:tcW w:w="589" w:type="pct"/>
            <w:tcBorders>
              <w:top w:val="single" w:sz="4" w:space="0" w:color="auto"/>
              <w:left w:val="nil"/>
              <w:bottom w:val="single" w:sz="4" w:space="0" w:color="auto"/>
              <w:right w:val="nil"/>
            </w:tcBorders>
            <w:shd w:val="clear" w:color="auto" w:fill="FFFFFF" w:themeFill="background1"/>
            <w:noWrap/>
            <w:hideMark/>
          </w:tcPr>
          <w:p w14:paraId="1728091A" w14:textId="6ECB2C62" w:rsidR="00817C27" w:rsidRPr="00333580" w:rsidRDefault="00817C27" w:rsidP="00817C27">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3,593</w:t>
            </w:r>
          </w:p>
        </w:tc>
        <w:tc>
          <w:tcPr>
            <w:tcW w:w="393" w:type="pct"/>
            <w:tcBorders>
              <w:top w:val="single" w:sz="4" w:space="0" w:color="auto"/>
              <w:left w:val="nil"/>
              <w:bottom w:val="single" w:sz="4" w:space="0" w:color="auto"/>
              <w:right w:val="nil"/>
            </w:tcBorders>
            <w:shd w:val="clear" w:color="auto" w:fill="FFFFFF" w:themeFill="background1"/>
            <w:noWrap/>
            <w:hideMark/>
          </w:tcPr>
          <w:p w14:paraId="75F1FB24" w14:textId="5E0E13FF" w:rsidR="00817C27" w:rsidRPr="00333580" w:rsidRDefault="00817C27" w:rsidP="00817C27">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2,144</w:t>
            </w:r>
          </w:p>
        </w:tc>
        <w:tc>
          <w:tcPr>
            <w:tcW w:w="491" w:type="pct"/>
            <w:tcBorders>
              <w:top w:val="single" w:sz="4" w:space="0" w:color="auto"/>
              <w:left w:val="nil"/>
              <w:bottom w:val="single" w:sz="4" w:space="0" w:color="auto"/>
            </w:tcBorders>
            <w:shd w:val="clear" w:color="auto" w:fill="FFFFFF" w:themeFill="background1"/>
            <w:noWrap/>
            <w:hideMark/>
          </w:tcPr>
          <w:p w14:paraId="5F3C85F8" w14:textId="7E36516D" w:rsidR="00817C27" w:rsidRPr="00333580" w:rsidRDefault="00817C27" w:rsidP="00817C27">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11,696</w:t>
            </w:r>
          </w:p>
        </w:tc>
        <w:tc>
          <w:tcPr>
            <w:tcW w:w="491" w:type="pct"/>
            <w:tcBorders>
              <w:top w:val="single" w:sz="4" w:space="0" w:color="auto"/>
              <w:bottom w:val="single" w:sz="4" w:space="0" w:color="auto"/>
              <w:right w:val="single" w:sz="4" w:space="0" w:color="auto"/>
            </w:tcBorders>
            <w:shd w:val="clear" w:color="auto" w:fill="FFFFFF" w:themeFill="background1"/>
            <w:noWrap/>
            <w:hideMark/>
          </w:tcPr>
          <w:p w14:paraId="2FEC5888" w14:textId="6DB688BE"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b/>
                <w:sz w:val="20"/>
                <w:szCs w:val="20"/>
              </w:rPr>
              <w:t>2,864</w:t>
            </w:r>
          </w:p>
        </w:tc>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cPr>
          <w:p w14:paraId="3A2DBEDC" w14:textId="7C51885E" w:rsidR="00817C27" w:rsidRPr="00333580" w:rsidRDefault="00817C27" w:rsidP="00817C27">
            <w:pPr>
              <w:spacing w:after="0" w:line="240" w:lineRule="auto"/>
              <w:jc w:val="center"/>
              <w:rPr>
                <w:rFonts w:asciiTheme="minorHAnsi" w:hAnsiTheme="minorHAnsi"/>
                <w:b/>
                <w:sz w:val="20"/>
                <w:szCs w:val="20"/>
              </w:rPr>
            </w:pPr>
            <w:r w:rsidRPr="00333580">
              <w:rPr>
                <w:rFonts w:asciiTheme="minorHAnsi" w:hAnsiTheme="minorHAnsi"/>
                <w:b/>
                <w:sz w:val="20"/>
                <w:szCs w:val="20"/>
              </w:rPr>
              <w:t>24,437</w:t>
            </w:r>
          </w:p>
        </w:tc>
      </w:tr>
    </w:tbl>
    <w:p w14:paraId="279C8A48" w14:textId="6F49E90A" w:rsidR="008B6023" w:rsidRPr="00333580" w:rsidRDefault="008B6023" w:rsidP="008B6023"/>
    <w:p w14:paraId="3B71A600" w14:textId="3FD2B59C" w:rsidR="008B6023" w:rsidRPr="00333580" w:rsidRDefault="008B6536" w:rsidP="008B6023">
      <w:pPr>
        <w:rPr>
          <w:rFonts w:asciiTheme="minorHAnsi" w:hAnsiTheme="minorHAnsi"/>
        </w:rPr>
      </w:pPr>
      <w:r w:rsidRPr="00162D5F">
        <w:rPr>
          <w:rFonts w:asciiTheme="minorHAnsi" w:hAnsiTheme="minorHAnsi"/>
        </w:rPr>
        <w:t xml:space="preserve">Table 1.1.2 </w:t>
      </w:r>
      <w:r w:rsidR="008B6023" w:rsidRPr="00162D5F">
        <w:rPr>
          <w:rFonts w:asciiTheme="minorHAnsi" w:hAnsiTheme="minorHAnsi"/>
        </w:rPr>
        <w:t xml:space="preserve">shows the distribution of funded support by aggregated life domain. Life domains are areas of focus for participants’ goals, objectives and strategies. Committed funding may address more than one life domain. Across </w:t>
      </w:r>
      <w:r w:rsidR="00B52E72" w:rsidRPr="00162D5F">
        <w:rPr>
          <w:rFonts w:asciiTheme="minorHAnsi" w:hAnsiTheme="minorHAnsi"/>
        </w:rPr>
        <w:t>all</w:t>
      </w:r>
      <w:r w:rsidR="008B6023" w:rsidRPr="00162D5F">
        <w:rPr>
          <w:rFonts w:asciiTheme="minorHAnsi" w:hAnsiTheme="minorHAnsi"/>
        </w:rPr>
        <w:t xml:space="preserve"> of the sites, the most commonly funded life domains are </w:t>
      </w:r>
      <w:r w:rsidR="00B81297" w:rsidRPr="00162D5F">
        <w:rPr>
          <w:rFonts w:asciiTheme="minorHAnsi" w:hAnsiTheme="minorHAnsi"/>
        </w:rPr>
        <w:t>Daily living</w:t>
      </w:r>
      <w:r w:rsidR="008B6023" w:rsidRPr="00162D5F">
        <w:rPr>
          <w:rFonts w:asciiTheme="minorHAnsi" w:hAnsiTheme="minorHAnsi"/>
        </w:rPr>
        <w:t xml:space="preserve">, followed by </w:t>
      </w:r>
      <w:r w:rsidR="00B81297" w:rsidRPr="00162D5F">
        <w:rPr>
          <w:rFonts w:asciiTheme="minorHAnsi" w:hAnsiTheme="minorHAnsi"/>
        </w:rPr>
        <w:t>Independence</w:t>
      </w:r>
      <w:r w:rsidR="008B6023" w:rsidRPr="00162D5F">
        <w:rPr>
          <w:rFonts w:asciiTheme="minorHAnsi" w:hAnsiTheme="minorHAnsi"/>
        </w:rPr>
        <w:t>.</w:t>
      </w:r>
    </w:p>
    <w:p w14:paraId="11FA3089" w14:textId="77777777" w:rsidR="004F420A" w:rsidRPr="00333580" w:rsidRDefault="004F420A" w:rsidP="004F420A">
      <w:pPr>
        <w:pStyle w:val="TablesandFigures"/>
        <w:rPr>
          <w:rFonts w:asciiTheme="minorHAnsi" w:hAnsiTheme="minorHAnsi"/>
        </w:rPr>
      </w:pPr>
    </w:p>
    <w:p w14:paraId="4624A5C7" w14:textId="77777777" w:rsidR="004F420A" w:rsidRPr="00333580" w:rsidRDefault="004F420A" w:rsidP="004F420A">
      <w:pPr>
        <w:spacing w:before="200" w:after="0"/>
        <w:rPr>
          <w:rFonts w:asciiTheme="minorHAnsi" w:eastAsia="Times New Roman" w:hAnsiTheme="minorHAnsi"/>
          <w:color w:val="000000"/>
          <w:lang w:eastAsia="en-AU"/>
        </w:rPr>
        <w:sectPr w:rsidR="004F420A" w:rsidRPr="00333580" w:rsidSect="004F420A">
          <w:pgSz w:w="16838" w:h="11906" w:orient="landscape"/>
          <w:pgMar w:top="567" w:right="1440" w:bottom="851" w:left="1440" w:header="708" w:footer="708" w:gutter="0"/>
          <w:cols w:space="708"/>
          <w:docGrid w:linePitch="360"/>
        </w:sectPr>
      </w:pPr>
    </w:p>
    <w:p w14:paraId="06F88B01" w14:textId="77777777" w:rsidR="004F420A" w:rsidRPr="00162D5F" w:rsidRDefault="004F420A" w:rsidP="004F420A">
      <w:pPr>
        <w:pStyle w:val="Heading4"/>
        <w:rPr>
          <w:rFonts w:asciiTheme="minorHAnsi" w:hAnsiTheme="minorHAnsi"/>
        </w:rPr>
      </w:pPr>
      <w:r w:rsidRPr="00162D5F">
        <w:rPr>
          <w:rFonts w:asciiTheme="minorHAnsi" w:hAnsiTheme="minorHAnsi"/>
        </w:rPr>
        <w:t>1.2. Increased mix of support options and innovative approaches to provision of support in response to assessed need</w:t>
      </w:r>
    </w:p>
    <w:p w14:paraId="07F95253" w14:textId="77777777" w:rsidR="004F420A" w:rsidRPr="00162D5F" w:rsidRDefault="004F420A" w:rsidP="004F420A">
      <w:pPr>
        <w:pStyle w:val="BodyText1"/>
        <w:rPr>
          <w:lang w:eastAsia="en-AU"/>
        </w:rPr>
      </w:pPr>
      <w:r w:rsidRPr="00162D5F">
        <w:rPr>
          <w:lang w:eastAsia="en-AU"/>
        </w:rPr>
        <w:t xml:space="preserve">The NDIS provides a range of supports aimed at increasing participant independence, inclusion, and social &amp; economic participation. These supports are designed to be more flexible than the previous system and allow innovation. Importantly, the supports are specific to an individual, and not provided through block grants to service providers. No specific data on services received under the previous disability system is collected and comparison is difficult due to block grants. It is envisioned that the range of supports funded by the </w:t>
      </w:r>
      <w:r w:rsidR="007B2E88" w:rsidRPr="00162D5F">
        <w:rPr>
          <w:lang w:eastAsia="en-AU"/>
        </w:rPr>
        <w:t>Scheme</w:t>
      </w:r>
      <w:r w:rsidRPr="00162D5F">
        <w:rPr>
          <w:lang w:eastAsia="en-AU"/>
        </w:rPr>
        <w:t xml:space="preserve"> will expand over time. </w:t>
      </w:r>
    </w:p>
    <w:p w14:paraId="02D7ED08" w14:textId="77777777" w:rsidR="004F420A" w:rsidRPr="00333580" w:rsidRDefault="004F420A" w:rsidP="004F420A">
      <w:pPr>
        <w:pStyle w:val="BodyText1"/>
        <w:rPr>
          <w:lang w:eastAsia="en-AU"/>
        </w:rPr>
      </w:pPr>
      <w:r w:rsidRPr="00162D5F">
        <w:rPr>
          <w:lang w:eastAsia="en-AU"/>
        </w:rPr>
        <w:t>This section provides descriptive information on funded support categories, payments and registered service providers.</w:t>
      </w:r>
    </w:p>
    <w:p w14:paraId="30AD0C32" w14:textId="77777777" w:rsidR="004F420A" w:rsidRPr="00333580" w:rsidRDefault="00BC0CD3" w:rsidP="003A4B06">
      <w:pPr>
        <w:pStyle w:val="Heading7"/>
      </w:pPr>
      <w:bookmarkStart w:id="45" w:name="_Toc425414471"/>
      <w:bookmarkStart w:id="46" w:name="_Toc433370778"/>
      <w:r w:rsidRPr="00333580">
        <w:rPr>
          <w:rFonts w:asciiTheme="minorHAnsi" w:hAnsiTheme="minorHAnsi"/>
        </w:rPr>
        <w:t>Table 1.2.1.</w:t>
      </w:r>
      <w:r w:rsidR="004F420A" w:rsidRPr="00333580">
        <w:rPr>
          <w:rFonts w:asciiTheme="minorHAnsi" w:hAnsiTheme="minorHAnsi"/>
        </w:rPr>
        <w:t xml:space="preserve"> Number of participant plans with each funded support category</w:t>
      </w:r>
      <w:bookmarkEnd w:id="45"/>
      <w:bookmarkEnd w:id="46"/>
    </w:p>
    <w:tbl>
      <w:tblPr>
        <w:tblW w:w="8902"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210"/>
        <w:gridCol w:w="7692"/>
      </w:tblGrid>
      <w:tr w:rsidR="004F420A" w:rsidRPr="00333580" w14:paraId="3E44D38F" w14:textId="77777777" w:rsidTr="004F420A">
        <w:trPr>
          <w:trHeight w:hRule="exact" w:val="567"/>
        </w:trPr>
        <w:tc>
          <w:tcPr>
            <w:tcW w:w="1210" w:type="dxa"/>
            <w:shd w:val="clear" w:color="auto" w:fill="8064A2"/>
            <w:tcMar>
              <w:top w:w="0" w:type="dxa"/>
              <w:left w:w="108" w:type="dxa"/>
              <w:bottom w:w="0" w:type="dxa"/>
              <w:right w:w="108" w:type="dxa"/>
            </w:tcMar>
            <w:vAlign w:val="center"/>
            <w:hideMark/>
          </w:tcPr>
          <w:p w14:paraId="79B9AE28"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Core</w:t>
            </w:r>
          </w:p>
        </w:tc>
        <w:tc>
          <w:tcPr>
            <w:tcW w:w="7692" w:type="dxa"/>
            <w:noWrap/>
            <w:tcMar>
              <w:top w:w="0" w:type="dxa"/>
              <w:left w:w="108" w:type="dxa"/>
              <w:bottom w:w="0" w:type="dxa"/>
              <w:right w:w="108" w:type="dxa"/>
            </w:tcMar>
            <w:vAlign w:val="center"/>
            <w:hideMark/>
          </w:tcPr>
          <w:p w14:paraId="635B3D20" w14:textId="77777777" w:rsidR="004F420A" w:rsidRPr="00333580" w:rsidRDefault="004F420A" w:rsidP="004F420A">
            <w:pPr>
              <w:rPr>
                <w:rFonts w:asciiTheme="minorHAnsi" w:hAnsiTheme="minorHAnsi"/>
                <w:color w:val="000000"/>
                <w:sz w:val="20"/>
                <w:szCs w:val="20"/>
              </w:rPr>
            </w:pPr>
            <w:r w:rsidRPr="00333580">
              <w:rPr>
                <w:rFonts w:asciiTheme="minorHAnsi" w:hAnsiTheme="minorHAnsi"/>
                <w:color w:val="000000"/>
                <w:sz w:val="20"/>
                <w:szCs w:val="20"/>
              </w:rPr>
              <w:t>A support that enables a participant to complete activities of daily living and enables them to work towards their goals and meet their objectives.</w:t>
            </w:r>
          </w:p>
        </w:tc>
      </w:tr>
      <w:tr w:rsidR="004F420A" w:rsidRPr="00333580" w14:paraId="6F2C89C9" w14:textId="77777777" w:rsidTr="004F420A">
        <w:trPr>
          <w:trHeight w:hRule="exact" w:val="567"/>
        </w:trPr>
        <w:tc>
          <w:tcPr>
            <w:tcW w:w="1210" w:type="dxa"/>
            <w:shd w:val="clear" w:color="auto" w:fill="8064A2"/>
            <w:noWrap/>
            <w:tcMar>
              <w:top w:w="0" w:type="dxa"/>
              <w:left w:w="108" w:type="dxa"/>
              <w:bottom w:w="0" w:type="dxa"/>
              <w:right w:w="108" w:type="dxa"/>
            </w:tcMar>
            <w:vAlign w:val="center"/>
            <w:hideMark/>
          </w:tcPr>
          <w:p w14:paraId="7174F41B"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Capacity building</w:t>
            </w:r>
          </w:p>
        </w:tc>
        <w:tc>
          <w:tcPr>
            <w:tcW w:w="7692" w:type="dxa"/>
            <w:shd w:val="clear" w:color="auto" w:fill="E4DFEC"/>
            <w:noWrap/>
            <w:tcMar>
              <w:top w:w="0" w:type="dxa"/>
              <w:left w:w="108" w:type="dxa"/>
              <w:bottom w:w="0" w:type="dxa"/>
              <w:right w:w="108" w:type="dxa"/>
            </w:tcMar>
            <w:vAlign w:val="center"/>
            <w:hideMark/>
          </w:tcPr>
          <w:p w14:paraId="2EC5A3E0" w14:textId="77777777" w:rsidR="004F420A" w:rsidRPr="00333580" w:rsidRDefault="004F420A" w:rsidP="004F420A">
            <w:pPr>
              <w:rPr>
                <w:rFonts w:asciiTheme="minorHAnsi" w:hAnsiTheme="minorHAnsi"/>
                <w:color w:val="000000"/>
                <w:sz w:val="20"/>
                <w:szCs w:val="20"/>
              </w:rPr>
            </w:pPr>
            <w:r w:rsidRPr="00333580">
              <w:rPr>
                <w:rFonts w:asciiTheme="minorHAnsi" w:hAnsiTheme="minorHAnsi"/>
                <w:color w:val="000000"/>
                <w:sz w:val="20"/>
                <w:szCs w:val="20"/>
              </w:rPr>
              <w:t>A support that enables a participant to build their independence and maximise skills so as to progress towards their goals.</w:t>
            </w:r>
          </w:p>
        </w:tc>
      </w:tr>
      <w:tr w:rsidR="004F420A" w:rsidRPr="00333580" w14:paraId="74EE3C92" w14:textId="77777777" w:rsidTr="004F420A">
        <w:trPr>
          <w:trHeight w:hRule="exact" w:val="567"/>
        </w:trPr>
        <w:tc>
          <w:tcPr>
            <w:tcW w:w="1210" w:type="dxa"/>
            <w:shd w:val="clear" w:color="auto" w:fill="8064A2"/>
            <w:tcMar>
              <w:top w:w="0" w:type="dxa"/>
              <w:left w:w="108" w:type="dxa"/>
              <w:bottom w:w="0" w:type="dxa"/>
              <w:right w:w="108" w:type="dxa"/>
            </w:tcMar>
            <w:vAlign w:val="center"/>
            <w:hideMark/>
          </w:tcPr>
          <w:p w14:paraId="1AAED3D1"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Capital</w:t>
            </w:r>
          </w:p>
        </w:tc>
        <w:tc>
          <w:tcPr>
            <w:tcW w:w="7692" w:type="dxa"/>
            <w:noWrap/>
            <w:tcMar>
              <w:top w:w="0" w:type="dxa"/>
              <w:left w:w="108" w:type="dxa"/>
              <w:bottom w:w="0" w:type="dxa"/>
              <w:right w:w="108" w:type="dxa"/>
            </w:tcMar>
            <w:vAlign w:val="center"/>
            <w:hideMark/>
          </w:tcPr>
          <w:p w14:paraId="4000ACB4" w14:textId="77777777" w:rsidR="004F420A" w:rsidRPr="00333580" w:rsidRDefault="004F420A" w:rsidP="004F420A">
            <w:pPr>
              <w:rPr>
                <w:rFonts w:asciiTheme="minorHAnsi" w:hAnsiTheme="minorHAnsi"/>
                <w:color w:val="000000"/>
                <w:sz w:val="20"/>
                <w:szCs w:val="20"/>
              </w:rPr>
            </w:pPr>
            <w:r w:rsidRPr="00333580">
              <w:rPr>
                <w:rFonts w:asciiTheme="minorHAnsi" w:hAnsiTheme="minorHAnsi"/>
                <w:color w:val="000000"/>
                <w:sz w:val="20"/>
                <w:szCs w:val="20"/>
              </w:rPr>
              <w:t>An investment, such as assistive technologies, equipment and home or vehicle modifications.</w:t>
            </w:r>
          </w:p>
        </w:tc>
      </w:tr>
      <w:tr w:rsidR="004F420A" w:rsidRPr="00333580" w14:paraId="2924BD36" w14:textId="77777777" w:rsidTr="004F420A">
        <w:trPr>
          <w:trHeight w:hRule="exact" w:val="907"/>
        </w:trPr>
        <w:tc>
          <w:tcPr>
            <w:tcW w:w="1210" w:type="dxa"/>
            <w:shd w:val="clear" w:color="auto" w:fill="8064A2"/>
            <w:noWrap/>
            <w:tcMar>
              <w:top w:w="0" w:type="dxa"/>
              <w:left w:w="108" w:type="dxa"/>
              <w:bottom w:w="0" w:type="dxa"/>
              <w:right w:w="108" w:type="dxa"/>
            </w:tcMar>
            <w:vAlign w:val="center"/>
            <w:hideMark/>
          </w:tcPr>
          <w:p w14:paraId="72969C4E" w14:textId="73343493" w:rsidR="004F420A" w:rsidRPr="00333580" w:rsidRDefault="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Existing supports</w:t>
            </w:r>
          </w:p>
        </w:tc>
        <w:tc>
          <w:tcPr>
            <w:tcW w:w="7692" w:type="dxa"/>
            <w:shd w:val="clear" w:color="auto" w:fill="E4DFEC"/>
            <w:noWrap/>
            <w:tcMar>
              <w:top w:w="0" w:type="dxa"/>
              <w:left w:w="108" w:type="dxa"/>
              <w:bottom w:w="0" w:type="dxa"/>
              <w:right w:w="108" w:type="dxa"/>
            </w:tcMar>
            <w:vAlign w:val="center"/>
            <w:hideMark/>
          </w:tcPr>
          <w:p w14:paraId="16F75280" w14:textId="7144BD63" w:rsidR="004F420A" w:rsidRPr="00333580" w:rsidRDefault="004F420A" w:rsidP="00D62E11">
            <w:pPr>
              <w:rPr>
                <w:rFonts w:asciiTheme="minorHAnsi" w:hAnsiTheme="minorHAnsi"/>
                <w:color w:val="000000"/>
                <w:sz w:val="20"/>
                <w:szCs w:val="20"/>
              </w:rPr>
            </w:pPr>
            <w:r w:rsidRPr="00333580">
              <w:rPr>
                <w:rFonts w:asciiTheme="minorHAnsi" w:hAnsiTheme="minorHAnsi"/>
                <w:color w:val="000000"/>
                <w:sz w:val="20"/>
                <w:szCs w:val="20"/>
              </w:rPr>
              <w:t xml:space="preserve">Supports entered into a participants plan prior to June 2014 when support item purpose was introduced. Reporting against this measure does not occur for plans </w:t>
            </w:r>
            <w:r w:rsidR="00362A46" w:rsidRPr="00333580">
              <w:rPr>
                <w:rFonts w:asciiTheme="minorHAnsi" w:hAnsiTheme="minorHAnsi"/>
                <w:color w:val="000000"/>
                <w:sz w:val="20"/>
                <w:szCs w:val="20"/>
              </w:rPr>
              <w:t xml:space="preserve">first </w:t>
            </w:r>
            <w:r w:rsidRPr="00333580">
              <w:rPr>
                <w:rFonts w:asciiTheme="minorHAnsi" w:hAnsiTheme="minorHAnsi"/>
                <w:color w:val="000000"/>
                <w:sz w:val="20"/>
                <w:szCs w:val="20"/>
              </w:rPr>
              <w:t>developed after June 2014</w:t>
            </w:r>
            <w:r w:rsidR="00362A46" w:rsidRPr="00333580">
              <w:rPr>
                <w:rStyle w:val="FootnoteReference"/>
                <w:rFonts w:asciiTheme="minorHAnsi" w:hAnsiTheme="minorHAnsi"/>
                <w:color w:val="000000"/>
                <w:sz w:val="20"/>
                <w:szCs w:val="20"/>
              </w:rPr>
              <w:footnoteReference w:id="18"/>
            </w:r>
            <w:r w:rsidRPr="00333580">
              <w:rPr>
                <w:rFonts w:asciiTheme="minorHAnsi" w:hAnsiTheme="minorHAnsi"/>
                <w:color w:val="000000"/>
                <w:sz w:val="20"/>
                <w:szCs w:val="20"/>
              </w:rPr>
              <w:t>.</w:t>
            </w:r>
          </w:p>
        </w:tc>
      </w:tr>
    </w:tbl>
    <w:p w14:paraId="017B89C0" w14:textId="77777777" w:rsidR="004F420A" w:rsidRPr="00333580" w:rsidRDefault="004F420A" w:rsidP="004F420A">
      <w:pPr>
        <w:pStyle w:val="TablesandFigures"/>
      </w:pPr>
    </w:p>
    <w:p w14:paraId="7B604903" w14:textId="77777777" w:rsidR="004F420A" w:rsidRPr="00333580" w:rsidRDefault="004F420A" w:rsidP="004F420A">
      <w:pPr>
        <w:pStyle w:val="NoSpacing"/>
        <w:rPr>
          <w:lang w:eastAsia="en-AU"/>
        </w:rPr>
      </w:pPr>
    </w:p>
    <w:p w14:paraId="37DDF61F" w14:textId="77777777" w:rsidR="004F420A" w:rsidRPr="00333580" w:rsidRDefault="00BC0CD3" w:rsidP="00291285">
      <w:pPr>
        <w:pStyle w:val="Heading7"/>
        <w:rPr>
          <w:rFonts w:asciiTheme="minorHAnsi" w:hAnsiTheme="minorHAnsi"/>
        </w:rPr>
      </w:pPr>
      <w:bookmarkStart w:id="47" w:name="_Toc433222675"/>
      <w:bookmarkStart w:id="48" w:name="_Toc433223279"/>
      <w:bookmarkStart w:id="49" w:name="_Toc433370779"/>
      <w:r w:rsidRPr="00333580">
        <w:rPr>
          <w:rFonts w:asciiTheme="minorHAnsi" w:hAnsiTheme="minorHAnsi"/>
        </w:rPr>
        <w:t>Table 1.2.1(a).</w:t>
      </w:r>
      <w:r w:rsidR="004F420A" w:rsidRPr="00333580">
        <w:rPr>
          <w:rFonts w:asciiTheme="minorHAnsi" w:hAnsiTheme="minorHAnsi"/>
        </w:rPr>
        <w:t xml:space="preserve"> Number of participant plans with each funded support category, split by </w:t>
      </w:r>
      <w:r w:rsidR="007B2E88" w:rsidRPr="00333580">
        <w:rPr>
          <w:rFonts w:asciiTheme="minorHAnsi" w:hAnsiTheme="minorHAnsi"/>
        </w:rPr>
        <w:t>State/Territory</w:t>
      </w:r>
      <w:bookmarkEnd w:id="47"/>
      <w:bookmarkEnd w:id="48"/>
      <w:bookmarkEnd w:id="49"/>
    </w:p>
    <w:tbl>
      <w:tblPr>
        <w:tblW w:w="5000" w:type="pct"/>
        <w:tblLook w:val="04A0" w:firstRow="1" w:lastRow="0" w:firstColumn="1" w:lastColumn="0" w:noHBand="0" w:noVBand="1"/>
      </w:tblPr>
      <w:tblGrid>
        <w:gridCol w:w="1696"/>
        <w:gridCol w:w="1702"/>
        <w:gridCol w:w="2039"/>
        <w:gridCol w:w="1224"/>
        <w:gridCol w:w="1224"/>
        <w:gridCol w:w="1131"/>
      </w:tblGrid>
      <w:tr w:rsidR="00D62E11" w:rsidRPr="00333580" w14:paraId="20FC9173" w14:textId="77777777" w:rsidTr="00D62E11">
        <w:trPr>
          <w:trHeight w:val="520"/>
        </w:trPr>
        <w:tc>
          <w:tcPr>
            <w:tcW w:w="940" w:type="pct"/>
            <w:tcBorders>
              <w:top w:val="single" w:sz="4" w:space="0" w:color="auto"/>
              <w:left w:val="single" w:sz="4" w:space="0" w:color="auto"/>
              <w:right w:val="single" w:sz="4" w:space="0" w:color="auto"/>
            </w:tcBorders>
            <w:shd w:val="clear" w:color="000000" w:fill="8064A2"/>
            <w:noWrap/>
            <w:vAlign w:val="center"/>
            <w:hideMark/>
          </w:tcPr>
          <w:p w14:paraId="5937D635" w14:textId="77777777" w:rsidR="00D62E11" w:rsidRPr="00333580" w:rsidRDefault="00D62E11" w:rsidP="00D62E11">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State</w:t>
            </w:r>
          </w:p>
        </w:tc>
        <w:tc>
          <w:tcPr>
            <w:tcW w:w="944" w:type="pct"/>
            <w:tcBorders>
              <w:top w:val="single" w:sz="4" w:space="0" w:color="auto"/>
              <w:left w:val="nil"/>
              <w:bottom w:val="nil"/>
              <w:right w:val="nil"/>
            </w:tcBorders>
            <w:shd w:val="clear" w:color="000000" w:fill="8064A2"/>
            <w:vAlign w:val="center"/>
            <w:hideMark/>
          </w:tcPr>
          <w:p w14:paraId="4E218C04" w14:textId="1D77FF18"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Capacity building</w:t>
            </w:r>
          </w:p>
        </w:tc>
        <w:tc>
          <w:tcPr>
            <w:tcW w:w="1131" w:type="pct"/>
            <w:tcBorders>
              <w:top w:val="single" w:sz="4" w:space="0" w:color="auto"/>
              <w:left w:val="nil"/>
              <w:bottom w:val="nil"/>
              <w:right w:val="nil"/>
            </w:tcBorders>
            <w:shd w:val="clear" w:color="000000" w:fill="8064A2"/>
            <w:vAlign w:val="center"/>
            <w:hideMark/>
          </w:tcPr>
          <w:p w14:paraId="78054A58" w14:textId="584BF11E"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Capital</w:t>
            </w:r>
          </w:p>
        </w:tc>
        <w:tc>
          <w:tcPr>
            <w:tcW w:w="679" w:type="pct"/>
            <w:tcBorders>
              <w:top w:val="single" w:sz="4" w:space="0" w:color="auto"/>
              <w:left w:val="nil"/>
              <w:bottom w:val="nil"/>
              <w:right w:val="nil"/>
            </w:tcBorders>
            <w:shd w:val="clear" w:color="000000" w:fill="8064A2"/>
            <w:vAlign w:val="center"/>
            <w:hideMark/>
          </w:tcPr>
          <w:p w14:paraId="7E020A73" w14:textId="38A2E35B"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Core</w:t>
            </w:r>
          </w:p>
        </w:tc>
        <w:tc>
          <w:tcPr>
            <w:tcW w:w="679" w:type="pct"/>
            <w:tcBorders>
              <w:top w:val="single" w:sz="4" w:space="0" w:color="auto"/>
              <w:left w:val="nil"/>
              <w:bottom w:val="nil"/>
              <w:right w:val="nil"/>
            </w:tcBorders>
            <w:shd w:val="clear" w:color="000000" w:fill="8064A2"/>
            <w:noWrap/>
            <w:vAlign w:val="center"/>
            <w:hideMark/>
          </w:tcPr>
          <w:p w14:paraId="2F57E0FA" w14:textId="7907CC58"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Existing</w:t>
            </w:r>
          </w:p>
        </w:tc>
        <w:tc>
          <w:tcPr>
            <w:tcW w:w="627" w:type="pct"/>
            <w:tcBorders>
              <w:top w:val="single" w:sz="4" w:space="0" w:color="auto"/>
              <w:left w:val="single" w:sz="4" w:space="0" w:color="auto"/>
              <w:bottom w:val="nil"/>
              <w:right w:val="single" w:sz="4" w:space="0" w:color="auto"/>
            </w:tcBorders>
            <w:shd w:val="clear" w:color="000000" w:fill="8064A2"/>
            <w:vAlign w:val="center"/>
            <w:hideMark/>
          </w:tcPr>
          <w:p w14:paraId="595EB2C2" w14:textId="77777777" w:rsidR="00D62E11" w:rsidRPr="00333580" w:rsidRDefault="00D62E11" w:rsidP="00D62E11">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Total Plans</w:t>
            </w:r>
          </w:p>
        </w:tc>
      </w:tr>
      <w:tr w:rsidR="00817C27" w:rsidRPr="00333580" w14:paraId="16DCE941" w14:textId="77777777" w:rsidTr="00D62E11">
        <w:trPr>
          <w:trHeight w:val="290"/>
        </w:trPr>
        <w:tc>
          <w:tcPr>
            <w:tcW w:w="940" w:type="pct"/>
            <w:tcBorders>
              <w:top w:val="nil"/>
              <w:left w:val="single" w:sz="4" w:space="0" w:color="auto"/>
              <w:bottom w:val="nil"/>
              <w:right w:val="nil"/>
            </w:tcBorders>
            <w:shd w:val="clear" w:color="auto" w:fill="E5DFEC" w:themeFill="accent4" w:themeFillTint="33"/>
            <w:noWrap/>
            <w:vAlign w:val="center"/>
            <w:hideMark/>
          </w:tcPr>
          <w:p w14:paraId="14649B82"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NSW HTR</w:t>
            </w:r>
          </w:p>
        </w:tc>
        <w:tc>
          <w:tcPr>
            <w:tcW w:w="944" w:type="pct"/>
            <w:tcBorders>
              <w:top w:val="nil"/>
              <w:left w:val="single" w:sz="4" w:space="0" w:color="auto"/>
              <w:bottom w:val="nil"/>
              <w:right w:val="nil"/>
            </w:tcBorders>
            <w:shd w:val="clear" w:color="auto" w:fill="E5DFEC" w:themeFill="accent4" w:themeFillTint="33"/>
            <w:noWrap/>
            <w:hideMark/>
          </w:tcPr>
          <w:p w14:paraId="72AE7C93" w14:textId="30DD8103"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6,072</w:t>
            </w:r>
          </w:p>
        </w:tc>
        <w:tc>
          <w:tcPr>
            <w:tcW w:w="1131" w:type="pct"/>
            <w:tcBorders>
              <w:top w:val="nil"/>
              <w:left w:val="nil"/>
              <w:bottom w:val="nil"/>
              <w:right w:val="nil"/>
            </w:tcBorders>
            <w:shd w:val="clear" w:color="auto" w:fill="E5DFEC" w:themeFill="accent4" w:themeFillTint="33"/>
            <w:noWrap/>
            <w:hideMark/>
          </w:tcPr>
          <w:p w14:paraId="2AEE1601" w14:textId="0B0A5CF1"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1,702</w:t>
            </w:r>
          </w:p>
        </w:tc>
        <w:tc>
          <w:tcPr>
            <w:tcW w:w="679" w:type="pct"/>
            <w:tcBorders>
              <w:top w:val="nil"/>
              <w:left w:val="nil"/>
              <w:bottom w:val="nil"/>
              <w:right w:val="nil"/>
            </w:tcBorders>
            <w:shd w:val="clear" w:color="auto" w:fill="E5DFEC" w:themeFill="accent4" w:themeFillTint="33"/>
            <w:noWrap/>
            <w:hideMark/>
          </w:tcPr>
          <w:p w14:paraId="0ACEEEEC" w14:textId="3059A1A8"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4,509</w:t>
            </w:r>
          </w:p>
        </w:tc>
        <w:tc>
          <w:tcPr>
            <w:tcW w:w="679" w:type="pct"/>
            <w:tcBorders>
              <w:top w:val="nil"/>
              <w:left w:val="nil"/>
              <w:bottom w:val="nil"/>
              <w:right w:val="nil"/>
            </w:tcBorders>
            <w:shd w:val="clear" w:color="auto" w:fill="E5DFEC" w:themeFill="accent4" w:themeFillTint="33"/>
            <w:noWrap/>
            <w:hideMark/>
          </w:tcPr>
          <w:p w14:paraId="3FB07CF2" w14:textId="5A7E5D74"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2,051</w:t>
            </w:r>
          </w:p>
        </w:tc>
        <w:tc>
          <w:tcPr>
            <w:tcW w:w="627" w:type="pct"/>
            <w:tcBorders>
              <w:top w:val="nil"/>
              <w:left w:val="single" w:sz="4" w:space="0" w:color="auto"/>
              <w:bottom w:val="nil"/>
              <w:right w:val="single" w:sz="4" w:space="0" w:color="auto"/>
            </w:tcBorders>
            <w:shd w:val="clear" w:color="auto" w:fill="E5DFEC" w:themeFill="accent4" w:themeFillTint="33"/>
            <w:noWrap/>
            <w:hideMark/>
          </w:tcPr>
          <w:p w14:paraId="70B62601" w14:textId="657F5ED9"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6,510</w:t>
            </w:r>
          </w:p>
        </w:tc>
      </w:tr>
      <w:tr w:rsidR="00817C27" w:rsidRPr="00333580" w14:paraId="24C9FCEA" w14:textId="77777777" w:rsidTr="00D62E11">
        <w:trPr>
          <w:trHeight w:val="290"/>
        </w:trPr>
        <w:tc>
          <w:tcPr>
            <w:tcW w:w="940" w:type="pct"/>
            <w:tcBorders>
              <w:top w:val="nil"/>
              <w:left w:val="single" w:sz="4" w:space="0" w:color="auto"/>
              <w:bottom w:val="nil"/>
              <w:right w:val="single" w:sz="4" w:space="0" w:color="auto"/>
            </w:tcBorders>
            <w:shd w:val="clear" w:color="auto" w:fill="auto"/>
            <w:noWrap/>
            <w:vAlign w:val="center"/>
            <w:hideMark/>
          </w:tcPr>
          <w:p w14:paraId="33ED23E0"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SA</w:t>
            </w:r>
          </w:p>
        </w:tc>
        <w:tc>
          <w:tcPr>
            <w:tcW w:w="944" w:type="pct"/>
            <w:tcBorders>
              <w:top w:val="nil"/>
              <w:left w:val="nil"/>
              <w:bottom w:val="nil"/>
              <w:right w:val="nil"/>
            </w:tcBorders>
            <w:shd w:val="clear" w:color="000000" w:fill="FFFFFF"/>
            <w:noWrap/>
            <w:hideMark/>
          </w:tcPr>
          <w:p w14:paraId="2B862A3C" w14:textId="30C3B555"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5,740</w:t>
            </w:r>
          </w:p>
        </w:tc>
        <w:tc>
          <w:tcPr>
            <w:tcW w:w="1131" w:type="pct"/>
            <w:tcBorders>
              <w:top w:val="nil"/>
              <w:left w:val="nil"/>
              <w:bottom w:val="nil"/>
              <w:right w:val="nil"/>
            </w:tcBorders>
            <w:shd w:val="clear" w:color="000000" w:fill="FFFFFF"/>
            <w:noWrap/>
            <w:hideMark/>
          </w:tcPr>
          <w:p w14:paraId="550EFBD0" w14:textId="1204B3E1"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1,681</w:t>
            </w:r>
          </w:p>
        </w:tc>
        <w:tc>
          <w:tcPr>
            <w:tcW w:w="679" w:type="pct"/>
            <w:tcBorders>
              <w:top w:val="nil"/>
              <w:left w:val="nil"/>
              <w:bottom w:val="nil"/>
              <w:right w:val="nil"/>
            </w:tcBorders>
            <w:shd w:val="clear" w:color="000000" w:fill="FFFFFF"/>
            <w:noWrap/>
            <w:hideMark/>
          </w:tcPr>
          <w:p w14:paraId="3ADF475C" w14:textId="0B82E472"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2,626</w:t>
            </w:r>
          </w:p>
        </w:tc>
        <w:tc>
          <w:tcPr>
            <w:tcW w:w="679" w:type="pct"/>
            <w:tcBorders>
              <w:top w:val="nil"/>
              <w:left w:val="nil"/>
              <w:bottom w:val="nil"/>
              <w:right w:val="nil"/>
            </w:tcBorders>
            <w:shd w:val="clear" w:color="000000" w:fill="FFFFFF"/>
            <w:noWrap/>
            <w:hideMark/>
          </w:tcPr>
          <w:p w14:paraId="22C1645F" w14:textId="2AEBCFEE"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1,274</w:t>
            </w:r>
          </w:p>
        </w:tc>
        <w:tc>
          <w:tcPr>
            <w:tcW w:w="627" w:type="pct"/>
            <w:tcBorders>
              <w:top w:val="nil"/>
              <w:left w:val="single" w:sz="4" w:space="0" w:color="auto"/>
              <w:bottom w:val="nil"/>
              <w:right w:val="single" w:sz="4" w:space="0" w:color="auto"/>
            </w:tcBorders>
            <w:shd w:val="clear" w:color="000000" w:fill="FFFFFF"/>
            <w:noWrap/>
            <w:hideMark/>
          </w:tcPr>
          <w:p w14:paraId="70346315" w14:textId="178B6C25"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5,825</w:t>
            </w:r>
          </w:p>
        </w:tc>
      </w:tr>
      <w:tr w:rsidR="00817C27" w:rsidRPr="00333580" w14:paraId="57EC24A9" w14:textId="77777777" w:rsidTr="00D62E11">
        <w:trPr>
          <w:trHeight w:val="290"/>
        </w:trPr>
        <w:tc>
          <w:tcPr>
            <w:tcW w:w="940" w:type="pct"/>
            <w:tcBorders>
              <w:top w:val="nil"/>
              <w:left w:val="single" w:sz="4" w:space="0" w:color="auto"/>
              <w:bottom w:val="nil"/>
              <w:right w:val="single" w:sz="4" w:space="0" w:color="auto"/>
            </w:tcBorders>
            <w:shd w:val="clear" w:color="000000" w:fill="DFD8E8"/>
            <w:noWrap/>
            <w:vAlign w:val="center"/>
            <w:hideMark/>
          </w:tcPr>
          <w:p w14:paraId="73F86037"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TAS</w:t>
            </w:r>
          </w:p>
        </w:tc>
        <w:tc>
          <w:tcPr>
            <w:tcW w:w="944" w:type="pct"/>
            <w:tcBorders>
              <w:top w:val="nil"/>
              <w:left w:val="nil"/>
              <w:bottom w:val="nil"/>
              <w:right w:val="nil"/>
            </w:tcBorders>
            <w:shd w:val="clear" w:color="000000" w:fill="DFD8E8"/>
            <w:noWrap/>
            <w:hideMark/>
          </w:tcPr>
          <w:p w14:paraId="1A901B90" w14:textId="68DBF294"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972</w:t>
            </w:r>
          </w:p>
        </w:tc>
        <w:tc>
          <w:tcPr>
            <w:tcW w:w="1131" w:type="pct"/>
            <w:tcBorders>
              <w:top w:val="nil"/>
              <w:left w:val="nil"/>
              <w:bottom w:val="nil"/>
              <w:right w:val="nil"/>
            </w:tcBorders>
            <w:shd w:val="clear" w:color="000000" w:fill="DFD8E8"/>
            <w:noWrap/>
            <w:hideMark/>
          </w:tcPr>
          <w:p w14:paraId="257E2746" w14:textId="6F5C4C4E"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126</w:t>
            </w:r>
          </w:p>
        </w:tc>
        <w:tc>
          <w:tcPr>
            <w:tcW w:w="679" w:type="pct"/>
            <w:tcBorders>
              <w:top w:val="nil"/>
              <w:left w:val="nil"/>
              <w:bottom w:val="nil"/>
              <w:right w:val="nil"/>
            </w:tcBorders>
            <w:shd w:val="clear" w:color="000000" w:fill="DFD8E8"/>
            <w:noWrap/>
            <w:hideMark/>
          </w:tcPr>
          <w:p w14:paraId="73B5789A" w14:textId="61B3BF92"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826</w:t>
            </w:r>
          </w:p>
        </w:tc>
        <w:tc>
          <w:tcPr>
            <w:tcW w:w="679" w:type="pct"/>
            <w:tcBorders>
              <w:top w:val="nil"/>
              <w:left w:val="nil"/>
              <w:bottom w:val="nil"/>
              <w:right w:val="nil"/>
            </w:tcBorders>
            <w:shd w:val="clear" w:color="000000" w:fill="DFD8E8"/>
            <w:noWrap/>
            <w:hideMark/>
          </w:tcPr>
          <w:p w14:paraId="13E0936D" w14:textId="0E407C3A"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724</w:t>
            </w:r>
          </w:p>
        </w:tc>
        <w:tc>
          <w:tcPr>
            <w:tcW w:w="627" w:type="pct"/>
            <w:tcBorders>
              <w:top w:val="nil"/>
              <w:left w:val="single" w:sz="4" w:space="0" w:color="auto"/>
              <w:bottom w:val="nil"/>
              <w:right w:val="single" w:sz="4" w:space="0" w:color="auto"/>
            </w:tcBorders>
            <w:shd w:val="clear" w:color="000000" w:fill="DFD8E8"/>
            <w:noWrap/>
            <w:hideMark/>
          </w:tcPr>
          <w:p w14:paraId="29846A3B" w14:textId="24274755"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1,135</w:t>
            </w:r>
          </w:p>
        </w:tc>
      </w:tr>
      <w:tr w:rsidR="00817C27" w:rsidRPr="00333580" w14:paraId="203251C8" w14:textId="77777777" w:rsidTr="00D62E11">
        <w:trPr>
          <w:trHeight w:val="290"/>
        </w:trPr>
        <w:tc>
          <w:tcPr>
            <w:tcW w:w="940" w:type="pct"/>
            <w:tcBorders>
              <w:top w:val="nil"/>
              <w:left w:val="single" w:sz="4" w:space="0" w:color="auto"/>
              <w:bottom w:val="nil"/>
              <w:right w:val="single" w:sz="4" w:space="0" w:color="auto"/>
            </w:tcBorders>
            <w:shd w:val="clear" w:color="auto" w:fill="auto"/>
            <w:noWrap/>
            <w:vAlign w:val="center"/>
            <w:hideMark/>
          </w:tcPr>
          <w:p w14:paraId="19474F53"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VIC</w:t>
            </w:r>
          </w:p>
        </w:tc>
        <w:tc>
          <w:tcPr>
            <w:tcW w:w="944" w:type="pct"/>
            <w:tcBorders>
              <w:top w:val="nil"/>
              <w:left w:val="nil"/>
              <w:bottom w:val="nil"/>
              <w:right w:val="nil"/>
            </w:tcBorders>
            <w:shd w:val="clear" w:color="000000" w:fill="FFFFFF"/>
            <w:noWrap/>
            <w:hideMark/>
          </w:tcPr>
          <w:p w14:paraId="5FBAD427" w14:textId="6ECCDDF4"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4,707</w:t>
            </w:r>
          </w:p>
        </w:tc>
        <w:tc>
          <w:tcPr>
            <w:tcW w:w="1131" w:type="pct"/>
            <w:tcBorders>
              <w:top w:val="nil"/>
              <w:left w:val="nil"/>
              <w:bottom w:val="nil"/>
              <w:right w:val="nil"/>
            </w:tcBorders>
            <w:shd w:val="clear" w:color="000000" w:fill="FFFFFF"/>
            <w:noWrap/>
            <w:hideMark/>
          </w:tcPr>
          <w:p w14:paraId="1D69D46E" w14:textId="73CB5C40"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1,312</w:t>
            </w:r>
          </w:p>
        </w:tc>
        <w:tc>
          <w:tcPr>
            <w:tcW w:w="679" w:type="pct"/>
            <w:tcBorders>
              <w:top w:val="nil"/>
              <w:left w:val="nil"/>
              <w:bottom w:val="nil"/>
              <w:right w:val="nil"/>
            </w:tcBorders>
            <w:shd w:val="clear" w:color="000000" w:fill="FFFFFF"/>
            <w:noWrap/>
            <w:hideMark/>
          </w:tcPr>
          <w:p w14:paraId="000747E5" w14:textId="7E5CEA92"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3,658</w:t>
            </w:r>
          </w:p>
        </w:tc>
        <w:tc>
          <w:tcPr>
            <w:tcW w:w="679" w:type="pct"/>
            <w:tcBorders>
              <w:top w:val="nil"/>
              <w:left w:val="nil"/>
              <w:bottom w:val="nil"/>
              <w:right w:val="nil"/>
            </w:tcBorders>
            <w:shd w:val="clear" w:color="000000" w:fill="FFFFFF"/>
            <w:noWrap/>
            <w:hideMark/>
          </w:tcPr>
          <w:p w14:paraId="325DDE0E" w14:textId="0A08B169"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2,762</w:t>
            </w:r>
          </w:p>
        </w:tc>
        <w:tc>
          <w:tcPr>
            <w:tcW w:w="627" w:type="pct"/>
            <w:tcBorders>
              <w:top w:val="nil"/>
              <w:left w:val="single" w:sz="4" w:space="0" w:color="auto"/>
              <w:bottom w:val="nil"/>
              <w:right w:val="single" w:sz="4" w:space="0" w:color="auto"/>
            </w:tcBorders>
            <w:shd w:val="clear" w:color="000000" w:fill="FFFFFF"/>
            <w:noWrap/>
            <w:hideMark/>
          </w:tcPr>
          <w:p w14:paraId="561C8BF6" w14:textId="165676EE"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4,867</w:t>
            </w:r>
          </w:p>
        </w:tc>
      </w:tr>
      <w:tr w:rsidR="00817C27" w:rsidRPr="00333580" w14:paraId="7AD74E45" w14:textId="77777777" w:rsidTr="00D62E11">
        <w:trPr>
          <w:trHeight w:val="290"/>
        </w:trPr>
        <w:tc>
          <w:tcPr>
            <w:tcW w:w="940" w:type="pct"/>
            <w:tcBorders>
              <w:top w:val="nil"/>
              <w:left w:val="single" w:sz="4" w:space="0" w:color="auto"/>
              <w:bottom w:val="nil"/>
              <w:right w:val="single" w:sz="4" w:space="0" w:color="auto"/>
            </w:tcBorders>
            <w:shd w:val="clear" w:color="000000" w:fill="DFD8E8"/>
            <w:noWrap/>
            <w:vAlign w:val="center"/>
            <w:hideMark/>
          </w:tcPr>
          <w:p w14:paraId="45783155"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ACT</w:t>
            </w:r>
          </w:p>
        </w:tc>
        <w:tc>
          <w:tcPr>
            <w:tcW w:w="944" w:type="pct"/>
            <w:tcBorders>
              <w:top w:val="nil"/>
              <w:left w:val="nil"/>
              <w:bottom w:val="nil"/>
              <w:right w:val="nil"/>
            </w:tcBorders>
            <w:shd w:val="clear" w:color="000000" w:fill="DFD8E8"/>
            <w:noWrap/>
            <w:hideMark/>
          </w:tcPr>
          <w:p w14:paraId="2F097541" w14:textId="05F4A2A3"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3,344</w:t>
            </w:r>
          </w:p>
        </w:tc>
        <w:tc>
          <w:tcPr>
            <w:tcW w:w="1131" w:type="pct"/>
            <w:tcBorders>
              <w:top w:val="nil"/>
              <w:left w:val="nil"/>
              <w:bottom w:val="nil"/>
              <w:right w:val="nil"/>
            </w:tcBorders>
            <w:shd w:val="clear" w:color="000000" w:fill="DFD8E8"/>
            <w:noWrap/>
            <w:hideMark/>
          </w:tcPr>
          <w:p w14:paraId="18E3FD42" w14:textId="22A677BD"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799</w:t>
            </w:r>
          </w:p>
        </w:tc>
        <w:tc>
          <w:tcPr>
            <w:tcW w:w="679" w:type="pct"/>
            <w:tcBorders>
              <w:top w:val="nil"/>
              <w:left w:val="nil"/>
              <w:bottom w:val="nil"/>
              <w:right w:val="nil"/>
            </w:tcBorders>
            <w:shd w:val="clear" w:color="000000" w:fill="DFD8E8"/>
            <w:noWrap/>
            <w:hideMark/>
          </w:tcPr>
          <w:p w14:paraId="7D777AC1" w14:textId="784295A5"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1,973</w:t>
            </w:r>
          </w:p>
        </w:tc>
        <w:tc>
          <w:tcPr>
            <w:tcW w:w="679" w:type="pct"/>
            <w:tcBorders>
              <w:top w:val="nil"/>
              <w:left w:val="nil"/>
              <w:bottom w:val="nil"/>
              <w:right w:val="nil"/>
            </w:tcBorders>
            <w:shd w:val="clear" w:color="000000" w:fill="DFD8E8"/>
            <w:noWrap/>
            <w:hideMark/>
          </w:tcPr>
          <w:p w14:paraId="6BAD3DA4" w14:textId="4EE1E0AD"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28</w:t>
            </w:r>
          </w:p>
        </w:tc>
        <w:tc>
          <w:tcPr>
            <w:tcW w:w="627" w:type="pct"/>
            <w:tcBorders>
              <w:top w:val="nil"/>
              <w:left w:val="single" w:sz="4" w:space="0" w:color="auto"/>
              <w:bottom w:val="nil"/>
              <w:right w:val="single" w:sz="4" w:space="0" w:color="auto"/>
            </w:tcBorders>
            <w:shd w:val="clear" w:color="000000" w:fill="DFD8E8"/>
            <w:noWrap/>
            <w:hideMark/>
          </w:tcPr>
          <w:p w14:paraId="70229C69" w14:textId="14998074"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3,429</w:t>
            </w:r>
          </w:p>
        </w:tc>
      </w:tr>
      <w:tr w:rsidR="00817C27" w:rsidRPr="00333580" w14:paraId="2DB3A3DC" w14:textId="77777777" w:rsidTr="00D62E11">
        <w:trPr>
          <w:trHeight w:val="290"/>
        </w:trPr>
        <w:tc>
          <w:tcPr>
            <w:tcW w:w="940" w:type="pct"/>
            <w:tcBorders>
              <w:top w:val="nil"/>
              <w:left w:val="single" w:sz="4" w:space="0" w:color="auto"/>
              <w:bottom w:val="nil"/>
              <w:right w:val="single" w:sz="4" w:space="0" w:color="auto"/>
            </w:tcBorders>
            <w:shd w:val="clear" w:color="auto" w:fill="auto"/>
            <w:noWrap/>
            <w:vAlign w:val="center"/>
            <w:hideMark/>
          </w:tcPr>
          <w:p w14:paraId="30E29D16"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NT</w:t>
            </w:r>
          </w:p>
        </w:tc>
        <w:tc>
          <w:tcPr>
            <w:tcW w:w="944" w:type="pct"/>
            <w:tcBorders>
              <w:top w:val="nil"/>
              <w:left w:val="nil"/>
              <w:bottom w:val="nil"/>
              <w:right w:val="nil"/>
            </w:tcBorders>
            <w:shd w:val="clear" w:color="000000" w:fill="FFFFFF"/>
            <w:noWrap/>
            <w:hideMark/>
          </w:tcPr>
          <w:p w14:paraId="00B11DC0" w14:textId="0BBE9B16"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126</w:t>
            </w:r>
          </w:p>
        </w:tc>
        <w:tc>
          <w:tcPr>
            <w:tcW w:w="1131" w:type="pct"/>
            <w:tcBorders>
              <w:top w:val="nil"/>
              <w:left w:val="nil"/>
              <w:bottom w:val="nil"/>
              <w:right w:val="nil"/>
            </w:tcBorders>
            <w:shd w:val="clear" w:color="000000" w:fill="FFFFFF"/>
            <w:noWrap/>
            <w:hideMark/>
          </w:tcPr>
          <w:p w14:paraId="25CF108A" w14:textId="672F7422"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46</w:t>
            </w:r>
          </w:p>
        </w:tc>
        <w:tc>
          <w:tcPr>
            <w:tcW w:w="679" w:type="pct"/>
            <w:tcBorders>
              <w:top w:val="nil"/>
              <w:left w:val="nil"/>
              <w:bottom w:val="nil"/>
              <w:right w:val="nil"/>
            </w:tcBorders>
            <w:shd w:val="clear" w:color="000000" w:fill="FFFFFF"/>
            <w:noWrap/>
            <w:hideMark/>
          </w:tcPr>
          <w:p w14:paraId="13BA440C" w14:textId="35D52BAB"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65</w:t>
            </w:r>
          </w:p>
        </w:tc>
        <w:tc>
          <w:tcPr>
            <w:tcW w:w="679" w:type="pct"/>
            <w:tcBorders>
              <w:top w:val="nil"/>
              <w:left w:val="nil"/>
              <w:bottom w:val="nil"/>
              <w:right w:val="nil"/>
            </w:tcBorders>
            <w:shd w:val="clear" w:color="000000" w:fill="FFFFFF"/>
            <w:noWrap/>
            <w:hideMark/>
          </w:tcPr>
          <w:p w14:paraId="6BD12B07" w14:textId="67A14E26"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w:t>
            </w:r>
          </w:p>
        </w:tc>
        <w:tc>
          <w:tcPr>
            <w:tcW w:w="627" w:type="pct"/>
            <w:tcBorders>
              <w:top w:val="nil"/>
              <w:left w:val="single" w:sz="4" w:space="0" w:color="auto"/>
              <w:bottom w:val="nil"/>
              <w:right w:val="single" w:sz="4" w:space="0" w:color="auto"/>
            </w:tcBorders>
            <w:shd w:val="clear" w:color="000000" w:fill="FFFFFF"/>
            <w:noWrap/>
            <w:hideMark/>
          </w:tcPr>
          <w:p w14:paraId="526CA99C" w14:textId="6F579BFC"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135</w:t>
            </w:r>
          </w:p>
        </w:tc>
      </w:tr>
      <w:tr w:rsidR="00817C27" w:rsidRPr="00333580" w14:paraId="34394795" w14:textId="77777777" w:rsidTr="00D62E11">
        <w:trPr>
          <w:trHeight w:val="290"/>
        </w:trPr>
        <w:tc>
          <w:tcPr>
            <w:tcW w:w="940" w:type="pct"/>
            <w:tcBorders>
              <w:top w:val="nil"/>
              <w:left w:val="single" w:sz="4" w:space="0" w:color="auto"/>
              <w:bottom w:val="nil"/>
              <w:right w:val="single" w:sz="4" w:space="0" w:color="auto"/>
            </w:tcBorders>
            <w:shd w:val="clear" w:color="000000" w:fill="DFD8E8"/>
            <w:noWrap/>
            <w:vAlign w:val="center"/>
            <w:hideMark/>
          </w:tcPr>
          <w:p w14:paraId="5FA1EEC2"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WA</w:t>
            </w:r>
          </w:p>
        </w:tc>
        <w:tc>
          <w:tcPr>
            <w:tcW w:w="944" w:type="pct"/>
            <w:tcBorders>
              <w:top w:val="nil"/>
              <w:left w:val="nil"/>
              <w:bottom w:val="nil"/>
              <w:right w:val="nil"/>
            </w:tcBorders>
            <w:shd w:val="clear" w:color="000000" w:fill="DFD8E8"/>
            <w:noWrap/>
            <w:hideMark/>
          </w:tcPr>
          <w:p w14:paraId="62517F63" w14:textId="5CE7AD40"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1,846</w:t>
            </w:r>
          </w:p>
        </w:tc>
        <w:tc>
          <w:tcPr>
            <w:tcW w:w="1131" w:type="pct"/>
            <w:tcBorders>
              <w:top w:val="nil"/>
              <w:left w:val="nil"/>
              <w:bottom w:val="nil"/>
              <w:right w:val="nil"/>
            </w:tcBorders>
            <w:shd w:val="clear" w:color="000000" w:fill="DFD8E8"/>
            <w:noWrap/>
            <w:hideMark/>
          </w:tcPr>
          <w:p w14:paraId="6B90DCEB" w14:textId="5A8858E4"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356</w:t>
            </w:r>
          </w:p>
        </w:tc>
        <w:tc>
          <w:tcPr>
            <w:tcW w:w="679" w:type="pct"/>
            <w:tcBorders>
              <w:top w:val="nil"/>
              <w:left w:val="nil"/>
              <w:bottom w:val="nil"/>
              <w:right w:val="nil"/>
            </w:tcBorders>
            <w:shd w:val="clear" w:color="000000" w:fill="DFD8E8"/>
            <w:noWrap/>
            <w:hideMark/>
          </w:tcPr>
          <w:p w14:paraId="2F78090D" w14:textId="5EB4FCD0"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992</w:t>
            </w:r>
          </w:p>
        </w:tc>
        <w:tc>
          <w:tcPr>
            <w:tcW w:w="679" w:type="pct"/>
            <w:tcBorders>
              <w:top w:val="nil"/>
              <w:left w:val="nil"/>
              <w:bottom w:val="nil"/>
              <w:right w:val="nil"/>
            </w:tcBorders>
            <w:shd w:val="clear" w:color="000000" w:fill="DFD8E8"/>
            <w:noWrap/>
            <w:hideMark/>
          </w:tcPr>
          <w:p w14:paraId="2AFFFDEF" w14:textId="046AA6A6"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34</w:t>
            </w:r>
          </w:p>
        </w:tc>
        <w:tc>
          <w:tcPr>
            <w:tcW w:w="627" w:type="pct"/>
            <w:tcBorders>
              <w:top w:val="nil"/>
              <w:left w:val="single" w:sz="4" w:space="0" w:color="auto"/>
              <w:right w:val="single" w:sz="4" w:space="0" w:color="auto"/>
            </w:tcBorders>
            <w:shd w:val="clear" w:color="000000" w:fill="DFD8E8"/>
            <w:noWrap/>
            <w:hideMark/>
          </w:tcPr>
          <w:p w14:paraId="39BD74DE" w14:textId="43DE0042"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1,882</w:t>
            </w:r>
          </w:p>
        </w:tc>
      </w:tr>
      <w:tr w:rsidR="00817C27" w:rsidRPr="00333580" w14:paraId="01D12383" w14:textId="77777777" w:rsidTr="00D62E11">
        <w:trPr>
          <w:trHeight w:val="290"/>
        </w:trPr>
        <w:tc>
          <w:tcPr>
            <w:tcW w:w="940" w:type="pct"/>
            <w:tcBorders>
              <w:top w:val="nil"/>
              <w:left w:val="single" w:sz="4" w:space="0" w:color="auto"/>
              <w:bottom w:val="single" w:sz="4" w:space="0" w:color="auto"/>
              <w:right w:val="single" w:sz="4" w:space="0" w:color="auto"/>
            </w:tcBorders>
            <w:shd w:val="clear" w:color="auto" w:fill="FFFFFF" w:themeFill="background1"/>
            <w:noWrap/>
            <w:vAlign w:val="center"/>
          </w:tcPr>
          <w:p w14:paraId="147BFE4A" w14:textId="77777777" w:rsidR="00817C27" w:rsidRPr="00333580" w:rsidRDefault="00817C27" w:rsidP="00817C27">
            <w:pPr>
              <w:spacing w:after="0" w:line="240" w:lineRule="auto"/>
              <w:rPr>
                <w:rFonts w:asciiTheme="minorHAnsi" w:eastAsia="Times New Roman" w:hAnsiTheme="minorHAnsi" w:cs="Times New Roman"/>
                <w:color w:val="000000"/>
                <w:sz w:val="20"/>
                <w:lang w:eastAsia="en-AU"/>
              </w:rPr>
            </w:pPr>
            <w:r w:rsidRPr="00333580">
              <w:rPr>
                <w:rFonts w:asciiTheme="minorHAnsi" w:eastAsia="Times New Roman" w:hAnsiTheme="minorHAnsi" w:cs="Times New Roman"/>
                <w:color w:val="000000"/>
                <w:sz w:val="20"/>
                <w:lang w:eastAsia="en-AU"/>
              </w:rPr>
              <w:t>NSW NBM</w:t>
            </w:r>
          </w:p>
        </w:tc>
        <w:tc>
          <w:tcPr>
            <w:tcW w:w="944" w:type="pct"/>
            <w:tcBorders>
              <w:top w:val="nil"/>
              <w:left w:val="nil"/>
              <w:bottom w:val="single" w:sz="4" w:space="0" w:color="auto"/>
              <w:right w:val="nil"/>
            </w:tcBorders>
            <w:shd w:val="clear" w:color="auto" w:fill="FFFFFF" w:themeFill="background1"/>
            <w:noWrap/>
          </w:tcPr>
          <w:p w14:paraId="73D72A95" w14:textId="1B381875"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1,068</w:t>
            </w:r>
          </w:p>
        </w:tc>
        <w:tc>
          <w:tcPr>
            <w:tcW w:w="1131" w:type="pct"/>
            <w:tcBorders>
              <w:top w:val="nil"/>
              <w:left w:val="nil"/>
              <w:bottom w:val="single" w:sz="4" w:space="0" w:color="auto"/>
              <w:right w:val="nil"/>
            </w:tcBorders>
            <w:shd w:val="clear" w:color="auto" w:fill="FFFFFF" w:themeFill="background1"/>
            <w:noWrap/>
          </w:tcPr>
          <w:p w14:paraId="20897DD5" w14:textId="2658EBD4"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123</w:t>
            </w:r>
          </w:p>
        </w:tc>
        <w:tc>
          <w:tcPr>
            <w:tcW w:w="679" w:type="pct"/>
            <w:tcBorders>
              <w:top w:val="nil"/>
              <w:left w:val="nil"/>
              <w:bottom w:val="single" w:sz="4" w:space="0" w:color="auto"/>
              <w:right w:val="nil"/>
            </w:tcBorders>
            <w:shd w:val="clear" w:color="auto" w:fill="FFFFFF" w:themeFill="background1"/>
            <w:noWrap/>
          </w:tcPr>
          <w:p w14:paraId="55AD16D7" w14:textId="2AD6E967"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428</w:t>
            </w:r>
          </w:p>
        </w:tc>
        <w:tc>
          <w:tcPr>
            <w:tcW w:w="679" w:type="pct"/>
            <w:tcBorders>
              <w:top w:val="nil"/>
              <w:left w:val="nil"/>
              <w:bottom w:val="single" w:sz="4" w:space="0" w:color="auto"/>
              <w:right w:val="nil"/>
            </w:tcBorders>
            <w:shd w:val="clear" w:color="auto" w:fill="FFFFFF" w:themeFill="background1"/>
            <w:noWrap/>
          </w:tcPr>
          <w:p w14:paraId="6C52145D" w14:textId="49CD18F8"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0</w:t>
            </w:r>
          </w:p>
        </w:tc>
        <w:tc>
          <w:tcPr>
            <w:tcW w:w="627" w:type="pct"/>
            <w:tcBorders>
              <w:top w:val="nil"/>
              <w:left w:val="single" w:sz="4" w:space="0" w:color="auto"/>
              <w:bottom w:val="single" w:sz="4" w:space="0" w:color="auto"/>
              <w:right w:val="single" w:sz="4" w:space="0" w:color="auto"/>
            </w:tcBorders>
            <w:shd w:val="clear" w:color="auto" w:fill="FFFFFF" w:themeFill="background1"/>
            <w:noWrap/>
          </w:tcPr>
          <w:p w14:paraId="23E420F5" w14:textId="01EA6B2E" w:rsidR="00817C27" w:rsidRPr="00333580" w:rsidRDefault="00817C27" w:rsidP="00817C27">
            <w:pPr>
              <w:spacing w:after="0"/>
              <w:jc w:val="center"/>
              <w:rPr>
                <w:rFonts w:asciiTheme="minorHAnsi" w:hAnsiTheme="minorHAnsi"/>
                <w:color w:val="000000"/>
                <w:sz w:val="20"/>
                <w:szCs w:val="20"/>
              </w:rPr>
            </w:pPr>
            <w:r w:rsidRPr="00333580">
              <w:rPr>
                <w:rFonts w:asciiTheme="minorHAnsi" w:hAnsiTheme="minorHAnsi"/>
                <w:sz w:val="20"/>
                <w:szCs w:val="20"/>
              </w:rPr>
              <w:t>1,083</w:t>
            </w:r>
          </w:p>
        </w:tc>
      </w:tr>
      <w:tr w:rsidR="00817C27" w:rsidRPr="00333580" w14:paraId="542AC0F7" w14:textId="77777777" w:rsidTr="00D62E11">
        <w:trPr>
          <w:trHeight w:val="290"/>
        </w:trPr>
        <w:tc>
          <w:tcPr>
            <w:tcW w:w="940" w:type="pct"/>
            <w:tcBorders>
              <w:top w:val="single" w:sz="4" w:space="0" w:color="auto"/>
              <w:left w:val="single" w:sz="4" w:space="0" w:color="auto"/>
              <w:bottom w:val="single" w:sz="4" w:space="0" w:color="auto"/>
              <w:right w:val="single" w:sz="4" w:space="0" w:color="auto"/>
            </w:tcBorders>
            <w:shd w:val="clear" w:color="000000" w:fill="DFD8E8"/>
            <w:noWrap/>
            <w:vAlign w:val="center"/>
            <w:hideMark/>
          </w:tcPr>
          <w:p w14:paraId="4F4BF729" w14:textId="77777777" w:rsidR="00817C27" w:rsidRPr="00333580" w:rsidRDefault="00817C27" w:rsidP="00817C27">
            <w:pPr>
              <w:spacing w:after="0" w:line="240" w:lineRule="auto"/>
              <w:rPr>
                <w:rFonts w:asciiTheme="minorHAnsi" w:eastAsia="Times New Roman" w:hAnsiTheme="minorHAnsi" w:cs="Times New Roman"/>
                <w:b/>
                <w:bCs/>
                <w:color w:val="000000"/>
                <w:lang w:eastAsia="en-AU"/>
              </w:rPr>
            </w:pPr>
            <w:r w:rsidRPr="00333580">
              <w:rPr>
                <w:rFonts w:asciiTheme="minorHAnsi" w:eastAsia="Times New Roman" w:hAnsiTheme="minorHAnsi" w:cs="Times New Roman"/>
                <w:b/>
                <w:bCs/>
                <w:color w:val="000000"/>
                <w:sz w:val="20"/>
                <w:lang w:eastAsia="en-AU"/>
              </w:rPr>
              <w:t>Total</w:t>
            </w:r>
          </w:p>
        </w:tc>
        <w:tc>
          <w:tcPr>
            <w:tcW w:w="944" w:type="pct"/>
            <w:tcBorders>
              <w:top w:val="single" w:sz="4" w:space="0" w:color="auto"/>
              <w:left w:val="nil"/>
              <w:bottom w:val="single" w:sz="4" w:space="0" w:color="auto"/>
              <w:right w:val="nil"/>
            </w:tcBorders>
            <w:shd w:val="clear" w:color="000000" w:fill="DFD8E8"/>
            <w:noWrap/>
            <w:hideMark/>
          </w:tcPr>
          <w:p w14:paraId="3055BDEF" w14:textId="2DDB2E01" w:rsidR="00817C27" w:rsidRPr="00333580" w:rsidRDefault="00817C27" w:rsidP="00817C27">
            <w:pPr>
              <w:spacing w:after="0"/>
              <w:jc w:val="center"/>
              <w:rPr>
                <w:rFonts w:asciiTheme="minorHAnsi" w:hAnsiTheme="minorHAnsi"/>
                <w:b/>
                <w:color w:val="000000"/>
                <w:sz w:val="20"/>
                <w:szCs w:val="20"/>
              </w:rPr>
            </w:pPr>
            <w:r w:rsidRPr="00333580">
              <w:rPr>
                <w:rFonts w:asciiTheme="minorHAnsi" w:hAnsiTheme="minorHAnsi"/>
                <w:b/>
                <w:sz w:val="20"/>
                <w:szCs w:val="20"/>
              </w:rPr>
              <w:t>23,875</w:t>
            </w:r>
          </w:p>
        </w:tc>
        <w:tc>
          <w:tcPr>
            <w:tcW w:w="1131" w:type="pct"/>
            <w:tcBorders>
              <w:top w:val="single" w:sz="4" w:space="0" w:color="auto"/>
              <w:left w:val="nil"/>
              <w:bottom w:val="single" w:sz="4" w:space="0" w:color="auto"/>
              <w:right w:val="nil"/>
            </w:tcBorders>
            <w:shd w:val="clear" w:color="000000" w:fill="DFD8E8"/>
            <w:noWrap/>
            <w:hideMark/>
          </w:tcPr>
          <w:p w14:paraId="646442BA" w14:textId="015C14BF" w:rsidR="00817C27" w:rsidRPr="00333580" w:rsidRDefault="00817C27" w:rsidP="00817C27">
            <w:pPr>
              <w:spacing w:after="0"/>
              <w:jc w:val="center"/>
              <w:rPr>
                <w:rFonts w:asciiTheme="minorHAnsi" w:hAnsiTheme="minorHAnsi"/>
                <w:b/>
                <w:color w:val="000000"/>
                <w:sz w:val="20"/>
                <w:szCs w:val="20"/>
              </w:rPr>
            </w:pPr>
            <w:r w:rsidRPr="00333580">
              <w:rPr>
                <w:rFonts w:asciiTheme="minorHAnsi" w:hAnsiTheme="minorHAnsi"/>
                <w:b/>
                <w:sz w:val="20"/>
                <w:szCs w:val="20"/>
              </w:rPr>
              <w:t>6,145</w:t>
            </w:r>
          </w:p>
        </w:tc>
        <w:tc>
          <w:tcPr>
            <w:tcW w:w="679" w:type="pct"/>
            <w:tcBorders>
              <w:top w:val="single" w:sz="4" w:space="0" w:color="auto"/>
              <w:left w:val="nil"/>
              <w:bottom w:val="single" w:sz="4" w:space="0" w:color="auto"/>
              <w:right w:val="nil"/>
            </w:tcBorders>
            <w:shd w:val="clear" w:color="000000" w:fill="DFD8E8"/>
            <w:noWrap/>
            <w:hideMark/>
          </w:tcPr>
          <w:p w14:paraId="7560CFA8" w14:textId="144F83BF" w:rsidR="00817C27" w:rsidRPr="00333580" w:rsidRDefault="00817C27" w:rsidP="00817C27">
            <w:pPr>
              <w:spacing w:after="0"/>
              <w:jc w:val="center"/>
              <w:rPr>
                <w:rFonts w:asciiTheme="minorHAnsi" w:hAnsiTheme="minorHAnsi"/>
                <w:b/>
                <w:color w:val="000000"/>
                <w:sz w:val="20"/>
                <w:szCs w:val="20"/>
              </w:rPr>
            </w:pPr>
            <w:r w:rsidRPr="00333580">
              <w:rPr>
                <w:rFonts w:asciiTheme="minorHAnsi" w:hAnsiTheme="minorHAnsi"/>
                <w:b/>
                <w:sz w:val="20"/>
                <w:szCs w:val="20"/>
              </w:rPr>
              <w:t>15,077</w:t>
            </w:r>
          </w:p>
        </w:tc>
        <w:tc>
          <w:tcPr>
            <w:tcW w:w="679" w:type="pct"/>
            <w:tcBorders>
              <w:top w:val="single" w:sz="4" w:space="0" w:color="auto"/>
              <w:left w:val="nil"/>
              <w:bottom w:val="single" w:sz="4" w:space="0" w:color="auto"/>
              <w:right w:val="nil"/>
            </w:tcBorders>
            <w:shd w:val="clear" w:color="000000" w:fill="DFD8E8"/>
            <w:noWrap/>
            <w:hideMark/>
          </w:tcPr>
          <w:p w14:paraId="1E0B4410" w14:textId="7D5C6225" w:rsidR="00817C27" w:rsidRPr="00333580" w:rsidRDefault="00817C27" w:rsidP="00817C27">
            <w:pPr>
              <w:spacing w:after="0"/>
              <w:jc w:val="center"/>
              <w:rPr>
                <w:rFonts w:asciiTheme="minorHAnsi" w:hAnsiTheme="minorHAnsi"/>
                <w:b/>
                <w:color w:val="000000"/>
                <w:sz w:val="20"/>
                <w:szCs w:val="20"/>
              </w:rPr>
            </w:pPr>
            <w:r w:rsidRPr="00333580">
              <w:rPr>
                <w:rFonts w:asciiTheme="minorHAnsi" w:hAnsiTheme="minorHAnsi"/>
                <w:b/>
                <w:sz w:val="20"/>
                <w:szCs w:val="20"/>
              </w:rPr>
              <w:t>6,874</w:t>
            </w:r>
          </w:p>
        </w:tc>
        <w:tc>
          <w:tcPr>
            <w:tcW w:w="627" w:type="pct"/>
            <w:tcBorders>
              <w:top w:val="single" w:sz="4" w:space="0" w:color="auto"/>
              <w:left w:val="single" w:sz="4" w:space="0" w:color="auto"/>
              <w:bottom w:val="single" w:sz="4" w:space="0" w:color="auto"/>
              <w:right w:val="single" w:sz="4" w:space="0" w:color="auto"/>
            </w:tcBorders>
            <w:shd w:val="clear" w:color="000000" w:fill="DFD8E8"/>
            <w:noWrap/>
            <w:hideMark/>
          </w:tcPr>
          <w:p w14:paraId="313EE02C" w14:textId="3FB2AAEA" w:rsidR="00817C27" w:rsidRPr="00333580" w:rsidRDefault="00817C27" w:rsidP="00817C27">
            <w:pPr>
              <w:spacing w:after="0"/>
              <w:jc w:val="center"/>
              <w:rPr>
                <w:rFonts w:asciiTheme="minorHAnsi" w:hAnsiTheme="minorHAnsi"/>
                <w:b/>
                <w:color w:val="000000"/>
                <w:sz w:val="20"/>
                <w:szCs w:val="20"/>
              </w:rPr>
            </w:pPr>
            <w:r w:rsidRPr="00333580">
              <w:rPr>
                <w:rFonts w:asciiTheme="minorHAnsi" w:hAnsiTheme="minorHAnsi"/>
                <w:b/>
                <w:sz w:val="20"/>
                <w:szCs w:val="20"/>
              </w:rPr>
              <w:t>24,866</w:t>
            </w:r>
          </w:p>
        </w:tc>
      </w:tr>
    </w:tbl>
    <w:p w14:paraId="07399A6D" w14:textId="77777777" w:rsidR="004F420A" w:rsidRPr="00333580" w:rsidRDefault="004F420A" w:rsidP="004F420A">
      <w:pPr>
        <w:pStyle w:val="NoSpacing"/>
        <w:rPr>
          <w:lang w:eastAsia="en-AU"/>
        </w:rPr>
      </w:pPr>
    </w:p>
    <w:p w14:paraId="47E60124" w14:textId="0D0816DA" w:rsidR="004F420A" w:rsidRPr="00333580" w:rsidRDefault="004F420A" w:rsidP="004F420A">
      <w:pPr>
        <w:rPr>
          <w:lang w:eastAsia="en-AU"/>
        </w:rPr>
      </w:pPr>
      <w:r w:rsidRPr="00333580">
        <w:rPr>
          <w:lang w:eastAsia="en-AU"/>
        </w:rPr>
        <w:br w:type="page"/>
      </w:r>
    </w:p>
    <w:p w14:paraId="5DC6AF19" w14:textId="77777777" w:rsidR="004F420A" w:rsidRPr="00333580" w:rsidRDefault="004F420A" w:rsidP="004F420A">
      <w:pPr>
        <w:pStyle w:val="NoSpacing"/>
        <w:rPr>
          <w:lang w:eastAsia="en-AU"/>
        </w:rPr>
      </w:pPr>
    </w:p>
    <w:p w14:paraId="2A3836F0" w14:textId="77777777" w:rsidR="004F420A" w:rsidRPr="00333580" w:rsidRDefault="00BC0CD3" w:rsidP="00291285">
      <w:pPr>
        <w:pStyle w:val="Heading7"/>
        <w:rPr>
          <w:rFonts w:asciiTheme="minorHAnsi" w:hAnsiTheme="minorHAnsi"/>
        </w:rPr>
      </w:pPr>
      <w:bookmarkStart w:id="50" w:name="_Toc433222676"/>
      <w:bookmarkStart w:id="51" w:name="_Toc433223280"/>
      <w:bookmarkStart w:id="52" w:name="_Toc433370780"/>
      <w:r w:rsidRPr="00333580">
        <w:rPr>
          <w:rFonts w:asciiTheme="minorHAnsi" w:hAnsiTheme="minorHAnsi"/>
        </w:rPr>
        <w:t>Table 1.2.1(b).</w:t>
      </w:r>
      <w:r w:rsidR="004F420A" w:rsidRPr="00333580">
        <w:rPr>
          <w:rFonts w:asciiTheme="minorHAnsi" w:hAnsiTheme="minorHAnsi"/>
        </w:rPr>
        <w:t xml:space="preserve"> Number of participant plans with each funded support category, split by primary disability</w:t>
      </w:r>
      <w:bookmarkEnd w:id="50"/>
      <w:bookmarkEnd w:id="51"/>
      <w:bookmarkEnd w:id="52"/>
    </w:p>
    <w:tbl>
      <w:tblPr>
        <w:tblW w:w="5018" w:type="pct"/>
        <w:tblLook w:val="04A0" w:firstRow="1" w:lastRow="0" w:firstColumn="1" w:lastColumn="0" w:noHBand="0" w:noVBand="1"/>
      </w:tblPr>
      <w:tblGrid>
        <w:gridCol w:w="2626"/>
        <w:gridCol w:w="1759"/>
        <w:gridCol w:w="1016"/>
        <w:gridCol w:w="31"/>
        <w:gridCol w:w="1133"/>
        <w:gridCol w:w="31"/>
        <w:gridCol w:w="1332"/>
        <w:gridCol w:w="1110"/>
      </w:tblGrid>
      <w:tr w:rsidR="00D62E11" w:rsidRPr="00333580" w14:paraId="0219E777" w14:textId="77777777" w:rsidTr="00D62E11">
        <w:trPr>
          <w:trHeight w:val="530"/>
        </w:trPr>
        <w:tc>
          <w:tcPr>
            <w:tcW w:w="1453" w:type="pct"/>
            <w:tcBorders>
              <w:top w:val="single" w:sz="8" w:space="0" w:color="auto"/>
              <w:left w:val="single" w:sz="8" w:space="0" w:color="auto"/>
              <w:bottom w:val="single" w:sz="8" w:space="0" w:color="auto"/>
              <w:right w:val="single" w:sz="8" w:space="0" w:color="auto"/>
            </w:tcBorders>
            <w:shd w:val="clear" w:color="000000" w:fill="8064A2"/>
            <w:noWrap/>
            <w:vAlign w:val="center"/>
            <w:hideMark/>
          </w:tcPr>
          <w:p w14:paraId="49A05B65" w14:textId="77777777" w:rsidR="00D62E11" w:rsidRPr="00333580" w:rsidRDefault="00D62E11" w:rsidP="00D62E11">
            <w:pPr>
              <w:spacing w:after="0" w:line="240" w:lineRule="auto"/>
              <w:rPr>
                <w:rFonts w:ascii="Calibri" w:eastAsia="Times New Roman" w:hAnsi="Calibri" w:cs="Times New Roman"/>
                <w:b/>
                <w:bCs/>
                <w:color w:val="FFFFFF"/>
                <w:sz w:val="20"/>
                <w:szCs w:val="18"/>
                <w:lang w:eastAsia="en-AU"/>
              </w:rPr>
            </w:pPr>
            <w:r w:rsidRPr="00333580">
              <w:rPr>
                <w:rFonts w:ascii="Calibri" w:eastAsia="Times New Roman" w:hAnsi="Calibri" w:cs="Times New Roman"/>
                <w:b/>
                <w:bCs/>
                <w:color w:val="FFFFFF"/>
                <w:sz w:val="20"/>
                <w:szCs w:val="18"/>
                <w:lang w:eastAsia="en-AU"/>
              </w:rPr>
              <w:t>Primary Disability</w:t>
            </w:r>
          </w:p>
        </w:tc>
        <w:tc>
          <w:tcPr>
            <w:tcW w:w="973" w:type="pct"/>
            <w:tcBorders>
              <w:top w:val="single" w:sz="8" w:space="0" w:color="auto"/>
              <w:left w:val="nil"/>
              <w:bottom w:val="single" w:sz="8" w:space="0" w:color="auto"/>
              <w:right w:val="nil"/>
            </w:tcBorders>
            <w:shd w:val="clear" w:color="000000" w:fill="8064A2"/>
            <w:vAlign w:val="center"/>
            <w:hideMark/>
          </w:tcPr>
          <w:p w14:paraId="27DF131A" w14:textId="1BB8B69A"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Capacity building</w:t>
            </w:r>
          </w:p>
        </w:tc>
        <w:tc>
          <w:tcPr>
            <w:tcW w:w="579" w:type="pct"/>
            <w:gridSpan w:val="2"/>
            <w:tcBorders>
              <w:top w:val="single" w:sz="8" w:space="0" w:color="auto"/>
              <w:left w:val="nil"/>
              <w:bottom w:val="single" w:sz="8" w:space="0" w:color="auto"/>
              <w:right w:val="nil"/>
            </w:tcBorders>
            <w:shd w:val="clear" w:color="000000" w:fill="8064A2"/>
            <w:vAlign w:val="center"/>
            <w:hideMark/>
          </w:tcPr>
          <w:p w14:paraId="33EC8504" w14:textId="36F384E7"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Capital</w:t>
            </w:r>
          </w:p>
        </w:tc>
        <w:tc>
          <w:tcPr>
            <w:tcW w:w="644" w:type="pct"/>
            <w:gridSpan w:val="2"/>
            <w:tcBorders>
              <w:top w:val="single" w:sz="8" w:space="0" w:color="auto"/>
              <w:left w:val="nil"/>
              <w:bottom w:val="single" w:sz="8" w:space="0" w:color="auto"/>
              <w:right w:val="nil"/>
            </w:tcBorders>
            <w:shd w:val="clear" w:color="000000" w:fill="8064A2"/>
            <w:vAlign w:val="center"/>
            <w:hideMark/>
          </w:tcPr>
          <w:p w14:paraId="13B7C99D" w14:textId="6E741D45"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Core</w:t>
            </w:r>
          </w:p>
        </w:tc>
        <w:tc>
          <w:tcPr>
            <w:tcW w:w="737" w:type="pct"/>
            <w:tcBorders>
              <w:top w:val="single" w:sz="8" w:space="0" w:color="auto"/>
              <w:left w:val="nil"/>
              <w:bottom w:val="single" w:sz="8" w:space="0" w:color="auto"/>
              <w:right w:val="nil"/>
            </w:tcBorders>
            <w:shd w:val="clear" w:color="000000" w:fill="8064A2"/>
            <w:noWrap/>
            <w:vAlign w:val="center"/>
            <w:hideMark/>
          </w:tcPr>
          <w:p w14:paraId="0CBE59BD" w14:textId="7D439D80" w:rsidR="00D62E11" w:rsidRPr="00333580" w:rsidRDefault="00D62E11" w:rsidP="00D62E11">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Existing</w:t>
            </w:r>
          </w:p>
        </w:tc>
        <w:tc>
          <w:tcPr>
            <w:tcW w:w="614" w:type="pct"/>
            <w:tcBorders>
              <w:top w:val="single" w:sz="8" w:space="0" w:color="auto"/>
              <w:left w:val="single" w:sz="8" w:space="0" w:color="auto"/>
              <w:bottom w:val="single" w:sz="8" w:space="0" w:color="auto"/>
              <w:right w:val="single" w:sz="8" w:space="0" w:color="auto"/>
            </w:tcBorders>
            <w:shd w:val="clear" w:color="000000" w:fill="8064A2"/>
            <w:vAlign w:val="center"/>
            <w:hideMark/>
          </w:tcPr>
          <w:p w14:paraId="7D8568FF" w14:textId="77777777" w:rsidR="00D62E11" w:rsidRPr="00333580" w:rsidRDefault="00D62E11" w:rsidP="00D62E11">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 Plans</w:t>
            </w:r>
          </w:p>
        </w:tc>
      </w:tr>
      <w:tr w:rsidR="00D62E11" w:rsidRPr="00333580" w14:paraId="5912B478" w14:textId="77777777" w:rsidTr="00D62E11">
        <w:trPr>
          <w:trHeight w:val="280"/>
        </w:trPr>
        <w:tc>
          <w:tcPr>
            <w:tcW w:w="1453" w:type="pct"/>
            <w:tcBorders>
              <w:top w:val="nil"/>
              <w:left w:val="single" w:sz="8" w:space="0" w:color="auto"/>
              <w:bottom w:val="nil"/>
              <w:right w:val="single" w:sz="8" w:space="0" w:color="auto"/>
            </w:tcBorders>
            <w:shd w:val="clear" w:color="000000" w:fill="FFFFFF"/>
            <w:noWrap/>
            <w:vAlign w:val="center"/>
            <w:hideMark/>
          </w:tcPr>
          <w:p w14:paraId="36D17834"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Autism and Related Disorders</w:t>
            </w:r>
          </w:p>
        </w:tc>
        <w:tc>
          <w:tcPr>
            <w:tcW w:w="973" w:type="pct"/>
            <w:tcBorders>
              <w:top w:val="nil"/>
              <w:left w:val="nil"/>
              <w:bottom w:val="nil"/>
              <w:right w:val="nil"/>
            </w:tcBorders>
            <w:shd w:val="clear" w:color="000000" w:fill="FFFFFF"/>
            <w:noWrap/>
            <w:hideMark/>
          </w:tcPr>
          <w:p w14:paraId="1CFD30AC" w14:textId="6A824BD6"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7,528</w:t>
            </w:r>
          </w:p>
        </w:tc>
        <w:tc>
          <w:tcPr>
            <w:tcW w:w="562" w:type="pct"/>
            <w:tcBorders>
              <w:top w:val="nil"/>
              <w:left w:val="nil"/>
              <w:bottom w:val="nil"/>
              <w:right w:val="nil"/>
            </w:tcBorders>
            <w:shd w:val="clear" w:color="000000" w:fill="FFFFFF"/>
            <w:noWrap/>
            <w:hideMark/>
          </w:tcPr>
          <w:p w14:paraId="3840EF6E" w14:textId="6CAC002B"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1,101</w:t>
            </w:r>
          </w:p>
        </w:tc>
        <w:tc>
          <w:tcPr>
            <w:tcW w:w="644" w:type="pct"/>
            <w:gridSpan w:val="2"/>
            <w:tcBorders>
              <w:top w:val="nil"/>
              <w:left w:val="nil"/>
              <w:bottom w:val="nil"/>
              <w:right w:val="nil"/>
            </w:tcBorders>
            <w:shd w:val="clear" w:color="000000" w:fill="FFFFFF"/>
            <w:noWrap/>
            <w:hideMark/>
          </w:tcPr>
          <w:p w14:paraId="2E2E2A9A" w14:textId="210BF47A"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3,927</w:t>
            </w:r>
          </w:p>
        </w:tc>
        <w:tc>
          <w:tcPr>
            <w:tcW w:w="754" w:type="pct"/>
            <w:gridSpan w:val="2"/>
            <w:tcBorders>
              <w:top w:val="nil"/>
              <w:left w:val="nil"/>
              <w:bottom w:val="nil"/>
              <w:right w:val="nil"/>
            </w:tcBorders>
            <w:shd w:val="clear" w:color="000000" w:fill="FFFFFF"/>
            <w:noWrap/>
            <w:hideMark/>
          </w:tcPr>
          <w:p w14:paraId="3C250F0B" w14:textId="6174386D"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1,851</w:t>
            </w:r>
          </w:p>
        </w:tc>
        <w:tc>
          <w:tcPr>
            <w:tcW w:w="614" w:type="pct"/>
            <w:tcBorders>
              <w:top w:val="nil"/>
              <w:left w:val="single" w:sz="8" w:space="0" w:color="auto"/>
              <w:bottom w:val="nil"/>
              <w:right w:val="single" w:sz="8" w:space="0" w:color="auto"/>
            </w:tcBorders>
            <w:shd w:val="clear" w:color="000000" w:fill="FFFFFF"/>
            <w:noWrap/>
            <w:hideMark/>
          </w:tcPr>
          <w:p w14:paraId="74BEDC34" w14:textId="31EDFB25"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7,702</w:t>
            </w:r>
          </w:p>
        </w:tc>
      </w:tr>
      <w:tr w:rsidR="00D62E11" w:rsidRPr="00333580" w14:paraId="0FD4F612" w14:textId="77777777" w:rsidTr="00D62E11">
        <w:trPr>
          <w:trHeight w:val="280"/>
        </w:trPr>
        <w:tc>
          <w:tcPr>
            <w:tcW w:w="1453" w:type="pct"/>
            <w:tcBorders>
              <w:top w:val="nil"/>
              <w:left w:val="single" w:sz="8" w:space="0" w:color="auto"/>
              <w:bottom w:val="nil"/>
              <w:right w:val="single" w:sz="8" w:space="0" w:color="auto"/>
            </w:tcBorders>
            <w:shd w:val="clear" w:color="000000" w:fill="DFD8E8"/>
            <w:noWrap/>
            <w:vAlign w:val="center"/>
            <w:hideMark/>
          </w:tcPr>
          <w:p w14:paraId="3DA249EB"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Cerebral Palsy</w:t>
            </w:r>
          </w:p>
        </w:tc>
        <w:tc>
          <w:tcPr>
            <w:tcW w:w="973" w:type="pct"/>
            <w:tcBorders>
              <w:top w:val="nil"/>
              <w:left w:val="nil"/>
              <w:bottom w:val="nil"/>
              <w:right w:val="nil"/>
            </w:tcBorders>
            <w:shd w:val="clear" w:color="000000" w:fill="DFD8E8"/>
            <w:noWrap/>
            <w:hideMark/>
          </w:tcPr>
          <w:p w14:paraId="15FA8C8C" w14:textId="63A88117"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1,073</w:t>
            </w:r>
          </w:p>
        </w:tc>
        <w:tc>
          <w:tcPr>
            <w:tcW w:w="562" w:type="pct"/>
            <w:tcBorders>
              <w:top w:val="nil"/>
              <w:left w:val="nil"/>
              <w:bottom w:val="nil"/>
              <w:right w:val="nil"/>
            </w:tcBorders>
            <w:shd w:val="clear" w:color="000000" w:fill="DFD8E8"/>
            <w:noWrap/>
            <w:hideMark/>
          </w:tcPr>
          <w:p w14:paraId="47EE97F9" w14:textId="435EB77B"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672</w:t>
            </w:r>
          </w:p>
        </w:tc>
        <w:tc>
          <w:tcPr>
            <w:tcW w:w="644" w:type="pct"/>
            <w:gridSpan w:val="2"/>
            <w:tcBorders>
              <w:top w:val="nil"/>
              <w:left w:val="nil"/>
              <w:bottom w:val="nil"/>
              <w:right w:val="nil"/>
            </w:tcBorders>
            <w:shd w:val="clear" w:color="000000" w:fill="DFD8E8"/>
            <w:noWrap/>
            <w:hideMark/>
          </w:tcPr>
          <w:p w14:paraId="2748FF61" w14:textId="735F379A"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833</w:t>
            </w:r>
          </w:p>
        </w:tc>
        <w:tc>
          <w:tcPr>
            <w:tcW w:w="754" w:type="pct"/>
            <w:gridSpan w:val="2"/>
            <w:tcBorders>
              <w:top w:val="nil"/>
              <w:left w:val="nil"/>
              <w:bottom w:val="nil"/>
              <w:right w:val="nil"/>
            </w:tcBorders>
            <w:shd w:val="clear" w:color="000000" w:fill="DFD8E8"/>
            <w:noWrap/>
            <w:hideMark/>
          </w:tcPr>
          <w:p w14:paraId="3679F080" w14:textId="3B552435"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370</w:t>
            </w:r>
          </w:p>
        </w:tc>
        <w:tc>
          <w:tcPr>
            <w:tcW w:w="614" w:type="pct"/>
            <w:tcBorders>
              <w:top w:val="nil"/>
              <w:left w:val="single" w:sz="8" w:space="0" w:color="auto"/>
              <w:bottom w:val="nil"/>
              <w:right w:val="single" w:sz="8" w:space="0" w:color="auto"/>
            </w:tcBorders>
            <w:shd w:val="clear" w:color="000000" w:fill="DFD8E8"/>
            <w:noWrap/>
            <w:hideMark/>
          </w:tcPr>
          <w:p w14:paraId="7F0C242E" w14:textId="5796F832"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1,112</w:t>
            </w:r>
          </w:p>
        </w:tc>
      </w:tr>
      <w:tr w:rsidR="00D62E11" w:rsidRPr="00333580" w14:paraId="24F9E3AE" w14:textId="77777777" w:rsidTr="00D62E11">
        <w:trPr>
          <w:trHeight w:val="280"/>
        </w:trPr>
        <w:tc>
          <w:tcPr>
            <w:tcW w:w="1453" w:type="pct"/>
            <w:tcBorders>
              <w:top w:val="nil"/>
              <w:left w:val="single" w:sz="8" w:space="0" w:color="auto"/>
              <w:bottom w:val="nil"/>
              <w:right w:val="single" w:sz="8" w:space="0" w:color="auto"/>
            </w:tcBorders>
            <w:shd w:val="clear" w:color="000000" w:fill="FFFFFF"/>
            <w:noWrap/>
            <w:vAlign w:val="center"/>
            <w:hideMark/>
          </w:tcPr>
          <w:p w14:paraId="77F0BFAA"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Deafness/Hearing Loss</w:t>
            </w:r>
          </w:p>
        </w:tc>
        <w:tc>
          <w:tcPr>
            <w:tcW w:w="973" w:type="pct"/>
            <w:tcBorders>
              <w:top w:val="nil"/>
              <w:left w:val="nil"/>
              <w:bottom w:val="nil"/>
              <w:right w:val="nil"/>
            </w:tcBorders>
            <w:shd w:val="clear" w:color="000000" w:fill="FFFFFF"/>
            <w:noWrap/>
            <w:hideMark/>
          </w:tcPr>
          <w:p w14:paraId="69F5E6A0" w14:textId="530E25D5"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475</w:t>
            </w:r>
          </w:p>
        </w:tc>
        <w:tc>
          <w:tcPr>
            <w:tcW w:w="562" w:type="pct"/>
            <w:tcBorders>
              <w:top w:val="nil"/>
              <w:left w:val="nil"/>
              <w:bottom w:val="nil"/>
              <w:right w:val="nil"/>
            </w:tcBorders>
            <w:shd w:val="clear" w:color="000000" w:fill="FFFFFF"/>
            <w:noWrap/>
            <w:hideMark/>
          </w:tcPr>
          <w:p w14:paraId="199D6A5C" w14:textId="63AF20BF"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275</w:t>
            </w:r>
          </w:p>
        </w:tc>
        <w:tc>
          <w:tcPr>
            <w:tcW w:w="644" w:type="pct"/>
            <w:gridSpan w:val="2"/>
            <w:tcBorders>
              <w:top w:val="nil"/>
              <w:left w:val="nil"/>
              <w:bottom w:val="nil"/>
              <w:right w:val="nil"/>
            </w:tcBorders>
            <w:shd w:val="clear" w:color="000000" w:fill="FFFFFF"/>
            <w:noWrap/>
            <w:hideMark/>
          </w:tcPr>
          <w:p w14:paraId="470603EB" w14:textId="1022B8E9"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277</w:t>
            </w:r>
          </w:p>
        </w:tc>
        <w:tc>
          <w:tcPr>
            <w:tcW w:w="754" w:type="pct"/>
            <w:gridSpan w:val="2"/>
            <w:tcBorders>
              <w:top w:val="nil"/>
              <w:left w:val="nil"/>
              <w:bottom w:val="nil"/>
              <w:right w:val="nil"/>
            </w:tcBorders>
            <w:shd w:val="clear" w:color="000000" w:fill="FFFFFF"/>
            <w:noWrap/>
            <w:hideMark/>
          </w:tcPr>
          <w:p w14:paraId="4CD12690" w14:textId="21AA37E9"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163</w:t>
            </w:r>
          </w:p>
        </w:tc>
        <w:tc>
          <w:tcPr>
            <w:tcW w:w="614" w:type="pct"/>
            <w:tcBorders>
              <w:top w:val="nil"/>
              <w:left w:val="single" w:sz="8" w:space="0" w:color="auto"/>
              <w:bottom w:val="nil"/>
              <w:right w:val="single" w:sz="8" w:space="0" w:color="auto"/>
            </w:tcBorders>
            <w:shd w:val="clear" w:color="000000" w:fill="FFFFFF"/>
            <w:noWrap/>
            <w:hideMark/>
          </w:tcPr>
          <w:p w14:paraId="0EC13423" w14:textId="3CDEDCF8"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526</w:t>
            </w:r>
          </w:p>
        </w:tc>
      </w:tr>
      <w:tr w:rsidR="00D62E11" w:rsidRPr="00333580" w14:paraId="34133454" w14:textId="77777777" w:rsidTr="00D62E11">
        <w:trPr>
          <w:trHeight w:val="280"/>
        </w:trPr>
        <w:tc>
          <w:tcPr>
            <w:tcW w:w="1453" w:type="pct"/>
            <w:tcBorders>
              <w:top w:val="nil"/>
              <w:left w:val="single" w:sz="8" w:space="0" w:color="auto"/>
              <w:bottom w:val="nil"/>
              <w:right w:val="single" w:sz="8" w:space="0" w:color="auto"/>
            </w:tcBorders>
            <w:shd w:val="clear" w:color="000000" w:fill="DFD8E8"/>
            <w:noWrap/>
            <w:vAlign w:val="center"/>
            <w:hideMark/>
          </w:tcPr>
          <w:p w14:paraId="21A05032"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Developmental Delay</w:t>
            </w:r>
          </w:p>
        </w:tc>
        <w:tc>
          <w:tcPr>
            <w:tcW w:w="973" w:type="pct"/>
            <w:tcBorders>
              <w:top w:val="nil"/>
              <w:left w:val="nil"/>
              <w:bottom w:val="nil"/>
              <w:right w:val="nil"/>
            </w:tcBorders>
            <w:shd w:val="clear" w:color="000000" w:fill="DFD8E8"/>
            <w:noWrap/>
            <w:hideMark/>
          </w:tcPr>
          <w:p w14:paraId="1E315AAB" w14:textId="31B58D8B"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2,128</w:t>
            </w:r>
          </w:p>
        </w:tc>
        <w:tc>
          <w:tcPr>
            <w:tcW w:w="562" w:type="pct"/>
            <w:tcBorders>
              <w:top w:val="nil"/>
              <w:left w:val="nil"/>
              <w:bottom w:val="nil"/>
              <w:right w:val="nil"/>
            </w:tcBorders>
            <w:shd w:val="clear" w:color="000000" w:fill="DFD8E8"/>
            <w:noWrap/>
            <w:hideMark/>
          </w:tcPr>
          <w:p w14:paraId="6670170E" w14:textId="385610DB"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322</w:t>
            </w:r>
          </w:p>
        </w:tc>
        <w:tc>
          <w:tcPr>
            <w:tcW w:w="644" w:type="pct"/>
            <w:gridSpan w:val="2"/>
            <w:tcBorders>
              <w:top w:val="nil"/>
              <w:left w:val="nil"/>
              <w:bottom w:val="nil"/>
              <w:right w:val="nil"/>
            </w:tcBorders>
            <w:shd w:val="clear" w:color="000000" w:fill="DFD8E8"/>
            <w:noWrap/>
            <w:hideMark/>
          </w:tcPr>
          <w:p w14:paraId="7531521E" w14:textId="77D0E5B7"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717</w:t>
            </w:r>
          </w:p>
        </w:tc>
        <w:tc>
          <w:tcPr>
            <w:tcW w:w="754" w:type="pct"/>
            <w:gridSpan w:val="2"/>
            <w:tcBorders>
              <w:top w:val="nil"/>
              <w:left w:val="nil"/>
              <w:bottom w:val="nil"/>
              <w:right w:val="nil"/>
            </w:tcBorders>
            <w:shd w:val="clear" w:color="000000" w:fill="DFD8E8"/>
            <w:noWrap/>
            <w:hideMark/>
          </w:tcPr>
          <w:p w14:paraId="00284788" w14:textId="1DFC0AE1"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422</w:t>
            </w:r>
          </w:p>
        </w:tc>
        <w:tc>
          <w:tcPr>
            <w:tcW w:w="614" w:type="pct"/>
            <w:tcBorders>
              <w:top w:val="nil"/>
              <w:left w:val="single" w:sz="8" w:space="0" w:color="auto"/>
              <w:bottom w:val="nil"/>
              <w:right w:val="single" w:sz="8" w:space="0" w:color="auto"/>
            </w:tcBorders>
            <w:shd w:val="clear" w:color="000000" w:fill="DFD8E8"/>
            <w:noWrap/>
            <w:hideMark/>
          </w:tcPr>
          <w:p w14:paraId="244CDEFC" w14:textId="61738724"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2,174</w:t>
            </w:r>
          </w:p>
        </w:tc>
      </w:tr>
      <w:tr w:rsidR="00D62E11" w:rsidRPr="00333580" w14:paraId="7E1199A3" w14:textId="77777777" w:rsidTr="00D62E11">
        <w:trPr>
          <w:trHeight w:val="280"/>
        </w:trPr>
        <w:tc>
          <w:tcPr>
            <w:tcW w:w="1453" w:type="pct"/>
            <w:tcBorders>
              <w:top w:val="nil"/>
              <w:left w:val="single" w:sz="8" w:space="0" w:color="auto"/>
              <w:bottom w:val="nil"/>
              <w:right w:val="single" w:sz="8" w:space="0" w:color="auto"/>
            </w:tcBorders>
            <w:shd w:val="clear" w:color="000000" w:fill="FFFFFF"/>
            <w:noWrap/>
            <w:vAlign w:val="center"/>
            <w:hideMark/>
          </w:tcPr>
          <w:p w14:paraId="5FCB4704"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Down Syndrome</w:t>
            </w:r>
          </w:p>
        </w:tc>
        <w:tc>
          <w:tcPr>
            <w:tcW w:w="973" w:type="pct"/>
            <w:tcBorders>
              <w:top w:val="nil"/>
              <w:left w:val="nil"/>
              <w:bottom w:val="nil"/>
              <w:right w:val="nil"/>
            </w:tcBorders>
            <w:shd w:val="clear" w:color="000000" w:fill="FFFFFF"/>
            <w:noWrap/>
            <w:hideMark/>
          </w:tcPr>
          <w:p w14:paraId="14704FC1" w14:textId="77A03488"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900</w:t>
            </w:r>
          </w:p>
        </w:tc>
        <w:tc>
          <w:tcPr>
            <w:tcW w:w="562" w:type="pct"/>
            <w:tcBorders>
              <w:top w:val="nil"/>
              <w:left w:val="nil"/>
              <w:bottom w:val="nil"/>
              <w:right w:val="nil"/>
            </w:tcBorders>
            <w:shd w:val="clear" w:color="000000" w:fill="FFFFFF"/>
            <w:noWrap/>
            <w:hideMark/>
          </w:tcPr>
          <w:p w14:paraId="33B056C9" w14:textId="6819B763"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246</w:t>
            </w:r>
          </w:p>
        </w:tc>
        <w:tc>
          <w:tcPr>
            <w:tcW w:w="644" w:type="pct"/>
            <w:gridSpan w:val="2"/>
            <w:tcBorders>
              <w:top w:val="nil"/>
              <w:left w:val="nil"/>
              <w:bottom w:val="nil"/>
              <w:right w:val="nil"/>
            </w:tcBorders>
            <w:shd w:val="clear" w:color="000000" w:fill="FFFFFF"/>
            <w:noWrap/>
            <w:hideMark/>
          </w:tcPr>
          <w:p w14:paraId="0EFE354A" w14:textId="552BE838"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746</w:t>
            </w:r>
          </w:p>
        </w:tc>
        <w:tc>
          <w:tcPr>
            <w:tcW w:w="754" w:type="pct"/>
            <w:gridSpan w:val="2"/>
            <w:tcBorders>
              <w:top w:val="nil"/>
              <w:left w:val="nil"/>
              <w:bottom w:val="nil"/>
              <w:right w:val="nil"/>
            </w:tcBorders>
            <w:shd w:val="clear" w:color="000000" w:fill="FFFFFF"/>
            <w:noWrap/>
            <w:hideMark/>
          </w:tcPr>
          <w:p w14:paraId="494F0A4F" w14:textId="79F473ED"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381</w:t>
            </w:r>
          </w:p>
        </w:tc>
        <w:tc>
          <w:tcPr>
            <w:tcW w:w="614" w:type="pct"/>
            <w:tcBorders>
              <w:top w:val="nil"/>
              <w:left w:val="single" w:sz="8" w:space="0" w:color="auto"/>
              <w:bottom w:val="nil"/>
              <w:right w:val="single" w:sz="8" w:space="0" w:color="auto"/>
            </w:tcBorders>
            <w:shd w:val="clear" w:color="000000" w:fill="FFFFFF"/>
            <w:noWrap/>
            <w:hideMark/>
          </w:tcPr>
          <w:p w14:paraId="784B5BE7" w14:textId="2DC369C7"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928</w:t>
            </w:r>
          </w:p>
        </w:tc>
      </w:tr>
      <w:tr w:rsidR="00D62E11" w:rsidRPr="00333580" w14:paraId="33DF5501" w14:textId="77777777" w:rsidTr="00D62E11">
        <w:trPr>
          <w:trHeight w:val="280"/>
        </w:trPr>
        <w:tc>
          <w:tcPr>
            <w:tcW w:w="1453" w:type="pct"/>
            <w:tcBorders>
              <w:top w:val="nil"/>
              <w:left w:val="single" w:sz="8" w:space="0" w:color="auto"/>
              <w:bottom w:val="nil"/>
              <w:right w:val="single" w:sz="8" w:space="0" w:color="auto"/>
            </w:tcBorders>
            <w:shd w:val="clear" w:color="000000" w:fill="DFD8E8"/>
            <w:noWrap/>
            <w:vAlign w:val="center"/>
            <w:hideMark/>
          </w:tcPr>
          <w:p w14:paraId="043FF1A3"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Global Developmental Delay</w:t>
            </w:r>
          </w:p>
        </w:tc>
        <w:tc>
          <w:tcPr>
            <w:tcW w:w="973" w:type="pct"/>
            <w:tcBorders>
              <w:top w:val="nil"/>
              <w:left w:val="nil"/>
              <w:bottom w:val="nil"/>
              <w:right w:val="nil"/>
            </w:tcBorders>
            <w:shd w:val="clear" w:color="000000" w:fill="DFD8E8"/>
            <w:noWrap/>
            <w:hideMark/>
          </w:tcPr>
          <w:p w14:paraId="2425B197" w14:textId="33EF5446"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1,065</w:t>
            </w:r>
          </w:p>
        </w:tc>
        <w:tc>
          <w:tcPr>
            <w:tcW w:w="562" w:type="pct"/>
            <w:tcBorders>
              <w:top w:val="nil"/>
              <w:left w:val="nil"/>
              <w:bottom w:val="nil"/>
              <w:right w:val="nil"/>
            </w:tcBorders>
            <w:shd w:val="clear" w:color="000000" w:fill="DFD8E8"/>
            <w:noWrap/>
            <w:hideMark/>
          </w:tcPr>
          <w:p w14:paraId="551AAA3F" w14:textId="0A9CF7F2"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249</w:t>
            </w:r>
          </w:p>
        </w:tc>
        <w:tc>
          <w:tcPr>
            <w:tcW w:w="644" w:type="pct"/>
            <w:gridSpan w:val="2"/>
            <w:tcBorders>
              <w:top w:val="nil"/>
              <w:left w:val="nil"/>
              <w:bottom w:val="nil"/>
              <w:right w:val="nil"/>
            </w:tcBorders>
            <w:shd w:val="clear" w:color="000000" w:fill="DFD8E8"/>
            <w:noWrap/>
            <w:hideMark/>
          </w:tcPr>
          <w:p w14:paraId="7B021C28" w14:textId="3FA74954"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475</w:t>
            </w:r>
          </w:p>
        </w:tc>
        <w:tc>
          <w:tcPr>
            <w:tcW w:w="754" w:type="pct"/>
            <w:gridSpan w:val="2"/>
            <w:tcBorders>
              <w:top w:val="nil"/>
              <w:left w:val="nil"/>
              <w:bottom w:val="nil"/>
              <w:right w:val="nil"/>
            </w:tcBorders>
            <w:shd w:val="clear" w:color="000000" w:fill="DFD8E8"/>
            <w:noWrap/>
            <w:hideMark/>
          </w:tcPr>
          <w:p w14:paraId="1AFF329B" w14:textId="2E68DC62"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256</w:t>
            </w:r>
          </w:p>
        </w:tc>
        <w:tc>
          <w:tcPr>
            <w:tcW w:w="614" w:type="pct"/>
            <w:tcBorders>
              <w:top w:val="nil"/>
              <w:left w:val="single" w:sz="8" w:space="0" w:color="auto"/>
              <w:bottom w:val="nil"/>
              <w:right w:val="single" w:sz="8" w:space="0" w:color="auto"/>
            </w:tcBorders>
            <w:shd w:val="clear" w:color="000000" w:fill="DFD8E8"/>
            <w:noWrap/>
            <w:hideMark/>
          </w:tcPr>
          <w:p w14:paraId="4B451264" w14:textId="55D99BE1"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1,083</w:t>
            </w:r>
          </w:p>
        </w:tc>
      </w:tr>
      <w:tr w:rsidR="00D62E11" w:rsidRPr="00333580" w14:paraId="5250B064" w14:textId="77777777" w:rsidTr="00D62E11">
        <w:trPr>
          <w:trHeight w:val="280"/>
        </w:trPr>
        <w:tc>
          <w:tcPr>
            <w:tcW w:w="1453" w:type="pct"/>
            <w:tcBorders>
              <w:top w:val="nil"/>
              <w:left w:val="single" w:sz="8" w:space="0" w:color="auto"/>
              <w:bottom w:val="nil"/>
              <w:right w:val="single" w:sz="8" w:space="0" w:color="auto"/>
            </w:tcBorders>
            <w:shd w:val="clear" w:color="000000" w:fill="FFFFFF"/>
            <w:noWrap/>
            <w:vAlign w:val="center"/>
            <w:hideMark/>
          </w:tcPr>
          <w:p w14:paraId="19CCD691"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Intellectual Disability</w:t>
            </w:r>
          </w:p>
        </w:tc>
        <w:tc>
          <w:tcPr>
            <w:tcW w:w="973" w:type="pct"/>
            <w:tcBorders>
              <w:top w:val="nil"/>
              <w:left w:val="nil"/>
              <w:bottom w:val="nil"/>
              <w:right w:val="nil"/>
            </w:tcBorders>
            <w:shd w:val="clear" w:color="000000" w:fill="FFFFFF"/>
            <w:noWrap/>
            <w:hideMark/>
          </w:tcPr>
          <w:p w14:paraId="62502BED" w14:textId="08D38620"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3,403</w:t>
            </w:r>
          </w:p>
        </w:tc>
        <w:tc>
          <w:tcPr>
            <w:tcW w:w="562" w:type="pct"/>
            <w:tcBorders>
              <w:top w:val="nil"/>
              <w:left w:val="nil"/>
              <w:bottom w:val="nil"/>
              <w:right w:val="nil"/>
            </w:tcBorders>
            <w:shd w:val="clear" w:color="000000" w:fill="FFFFFF"/>
            <w:noWrap/>
            <w:hideMark/>
          </w:tcPr>
          <w:p w14:paraId="38B2063B" w14:textId="193727EA"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569</w:t>
            </w:r>
          </w:p>
        </w:tc>
        <w:tc>
          <w:tcPr>
            <w:tcW w:w="644" w:type="pct"/>
            <w:gridSpan w:val="2"/>
            <w:tcBorders>
              <w:top w:val="nil"/>
              <w:left w:val="nil"/>
              <w:bottom w:val="nil"/>
              <w:right w:val="nil"/>
            </w:tcBorders>
            <w:shd w:val="clear" w:color="000000" w:fill="FFFFFF"/>
            <w:noWrap/>
            <w:hideMark/>
          </w:tcPr>
          <w:p w14:paraId="20A5C4D3" w14:textId="33FFC7CD"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2,834</w:t>
            </w:r>
          </w:p>
        </w:tc>
        <w:tc>
          <w:tcPr>
            <w:tcW w:w="754" w:type="pct"/>
            <w:gridSpan w:val="2"/>
            <w:tcBorders>
              <w:top w:val="nil"/>
              <w:left w:val="nil"/>
              <w:bottom w:val="nil"/>
              <w:right w:val="nil"/>
            </w:tcBorders>
            <w:shd w:val="clear" w:color="000000" w:fill="FFFFFF"/>
            <w:noWrap/>
            <w:hideMark/>
          </w:tcPr>
          <w:p w14:paraId="127C9FC2" w14:textId="1199B74B"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1,431</w:t>
            </w:r>
          </w:p>
        </w:tc>
        <w:tc>
          <w:tcPr>
            <w:tcW w:w="614" w:type="pct"/>
            <w:tcBorders>
              <w:top w:val="nil"/>
              <w:left w:val="single" w:sz="8" w:space="0" w:color="auto"/>
              <w:bottom w:val="nil"/>
              <w:right w:val="single" w:sz="8" w:space="0" w:color="auto"/>
            </w:tcBorders>
            <w:shd w:val="clear" w:color="000000" w:fill="FFFFFF"/>
            <w:noWrap/>
            <w:hideMark/>
          </w:tcPr>
          <w:p w14:paraId="5209856E" w14:textId="1C55977A"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3,627</w:t>
            </w:r>
          </w:p>
        </w:tc>
      </w:tr>
      <w:tr w:rsidR="00D62E11" w:rsidRPr="00333580" w14:paraId="47FE6CC0" w14:textId="77777777" w:rsidTr="00D62E11">
        <w:trPr>
          <w:trHeight w:val="280"/>
        </w:trPr>
        <w:tc>
          <w:tcPr>
            <w:tcW w:w="1453" w:type="pct"/>
            <w:tcBorders>
              <w:top w:val="nil"/>
              <w:left w:val="single" w:sz="8" w:space="0" w:color="auto"/>
              <w:bottom w:val="nil"/>
              <w:right w:val="single" w:sz="8" w:space="0" w:color="auto"/>
            </w:tcBorders>
            <w:shd w:val="clear" w:color="000000" w:fill="DFD8E8"/>
            <w:noWrap/>
            <w:vAlign w:val="center"/>
            <w:hideMark/>
          </w:tcPr>
          <w:p w14:paraId="7C8BC796"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Multiple Sclerosis</w:t>
            </w:r>
          </w:p>
        </w:tc>
        <w:tc>
          <w:tcPr>
            <w:tcW w:w="973" w:type="pct"/>
            <w:tcBorders>
              <w:top w:val="nil"/>
              <w:left w:val="nil"/>
              <w:bottom w:val="nil"/>
              <w:right w:val="nil"/>
            </w:tcBorders>
            <w:shd w:val="clear" w:color="000000" w:fill="DFD8E8"/>
            <w:noWrap/>
            <w:hideMark/>
          </w:tcPr>
          <w:p w14:paraId="1974CED7" w14:textId="58715C6E"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367</w:t>
            </w:r>
          </w:p>
        </w:tc>
        <w:tc>
          <w:tcPr>
            <w:tcW w:w="562" w:type="pct"/>
            <w:tcBorders>
              <w:top w:val="nil"/>
              <w:left w:val="nil"/>
              <w:bottom w:val="nil"/>
              <w:right w:val="nil"/>
            </w:tcBorders>
            <w:shd w:val="clear" w:color="000000" w:fill="DFD8E8"/>
            <w:noWrap/>
            <w:hideMark/>
          </w:tcPr>
          <w:p w14:paraId="312FBFA2" w14:textId="1450734E"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260</w:t>
            </w:r>
          </w:p>
        </w:tc>
        <w:tc>
          <w:tcPr>
            <w:tcW w:w="644" w:type="pct"/>
            <w:gridSpan w:val="2"/>
            <w:tcBorders>
              <w:top w:val="nil"/>
              <w:left w:val="nil"/>
              <w:bottom w:val="nil"/>
              <w:right w:val="nil"/>
            </w:tcBorders>
            <w:shd w:val="clear" w:color="000000" w:fill="DFD8E8"/>
            <w:noWrap/>
            <w:hideMark/>
          </w:tcPr>
          <w:p w14:paraId="0FD7862B" w14:textId="3749B98B"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361</w:t>
            </w:r>
          </w:p>
        </w:tc>
        <w:tc>
          <w:tcPr>
            <w:tcW w:w="754" w:type="pct"/>
            <w:gridSpan w:val="2"/>
            <w:tcBorders>
              <w:top w:val="nil"/>
              <w:left w:val="nil"/>
              <w:bottom w:val="nil"/>
              <w:right w:val="nil"/>
            </w:tcBorders>
            <w:shd w:val="clear" w:color="000000" w:fill="DFD8E8"/>
            <w:noWrap/>
            <w:hideMark/>
          </w:tcPr>
          <w:p w14:paraId="5A42CAB4" w14:textId="55281A53"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134</w:t>
            </w:r>
          </w:p>
        </w:tc>
        <w:tc>
          <w:tcPr>
            <w:tcW w:w="614" w:type="pct"/>
            <w:tcBorders>
              <w:top w:val="nil"/>
              <w:left w:val="single" w:sz="8" w:space="0" w:color="auto"/>
              <w:bottom w:val="nil"/>
              <w:right w:val="single" w:sz="8" w:space="0" w:color="auto"/>
            </w:tcBorders>
            <w:shd w:val="clear" w:color="000000" w:fill="DFD8E8"/>
            <w:noWrap/>
            <w:hideMark/>
          </w:tcPr>
          <w:p w14:paraId="4F67463D" w14:textId="2BEF0D26"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387</w:t>
            </w:r>
          </w:p>
        </w:tc>
      </w:tr>
      <w:tr w:rsidR="00D62E11" w:rsidRPr="00333580" w14:paraId="33BFCAA3" w14:textId="77777777" w:rsidTr="00D62E11">
        <w:trPr>
          <w:trHeight w:val="280"/>
        </w:trPr>
        <w:tc>
          <w:tcPr>
            <w:tcW w:w="1453" w:type="pct"/>
            <w:tcBorders>
              <w:top w:val="nil"/>
              <w:left w:val="single" w:sz="8" w:space="0" w:color="auto"/>
              <w:bottom w:val="nil"/>
              <w:right w:val="single" w:sz="8" w:space="0" w:color="auto"/>
            </w:tcBorders>
            <w:shd w:val="clear" w:color="000000" w:fill="FFFFFF"/>
            <w:noWrap/>
            <w:vAlign w:val="center"/>
            <w:hideMark/>
          </w:tcPr>
          <w:p w14:paraId="069ECC62"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Psychosocial Disability</w:t>
            </w:r>
          </w:p>
        </w:tc>
        <w:tc>
          <w:tcPr>
            <w:tcW w:w="973" w:type="pct"/>
            <w:tcBorders>
              <w:top w:val="nil"/>
              <w:left w:val="nil"/>
              <w:bottom w:val="nil"/>
              <w:right w:val="nil"/>
            </w:tcBorders>
            <w:shd w:val="clear" w:color="000000" w:fill="FFFFFF"/>
            <w:noWrap/>
            <w:hideMark/>
          </w:tcPr>
          <w:p w14:paraId="15137BC9" w14:textId="1E2EE42F"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1,531</w:t>
            </w:r>
          </w:p>
        </w:tc>
        <w:tc>
          <w:tcPr>
            <w:tcW w:w="562" w:type="pct"/>
            <w:tcBorders>
              <w:top w:val="nil"/>
              <w:left w:val="nil"/>
              <w:bottom w:val="nil"/>
              <w:right w:val="nil"/>
            </w:tcBorders>
            <w:shd w:val="clear" w:color="000000" w:fill="FFFFFF"/>
            <w:noWrap/>
            <w:hideMark/>
          </w:tcPr>
          <w:p w14:paraId="278079A1" w14:textId="4FA39A7E"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197</w:t>
            </w:r>
          </w:p>
        </w:tc>
        <w:tc>
          <w:tcPr>
            <w:tcW w:w="644" w:type="pct"/>
            <w:gridSpan w:val="2"/>
            <w:tcBorders>
              <w:top w:val="nil"/>
              <w:left w:val="nil"/>
              <w:bottom w:val="nil"/>
              <w:right w:val="nil"/>
            </w:tcBorders>
            <w:shd w:val="clear" w:color="000000" w:fill="FFFFFF"/>
            <w:noWrap/>
            <w:hideMark/>
          </w:tcPr>
          <w:p w14:paraId="06C6E464" w14:textId="63F4964A"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1,160</w:t>
            </w:r>
          </w:p>
        </w:tc>
        <w:tc>
          <w:tcPr>
            <w:tcW w:w="754" w:type="pct"/>
            <w:gridSpan w:val="2"/>
            <w:tcBorders>
              <w:top w:val="nil"/>
              <w:left w:val="nil"/>
              <w:bottom w:val="nil"/>
              <w:right w:val="nil"/>
            </w:tcBorders>
            <w:shd w:val="clear" w:color="000000" w:fill="FFFFFF"/>
            <w:noWrap/>
            <w:hideMark/>
          </w:tcPr>
          <w:p w14:paraId="17348E12" w14:textId="797EB2A6"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418</w:t>
            </w:r>
          </w:p>
        </w:tc>
        <w:tc>
          <w:tcPr>
            <w:tcW w:w="614" w:type="pct"/>
            <w:tcBorders>
              <w:top w:val="nil"/>
              <w:left w:val="single" w:sz="8" w:space="0" w:color="auto"/>
              <w:bottom w:val="nil"/>
              <w:right w:val="single" w:sz="8" w:space="0" w:color="auto"/>
            </w:tcBorders>
            <w:shd w:val="clear" w:color="000000" w:fill="FFFFFF"/>
            <w:noWrap/>
            <w:hideMark/>
          </w:tcPr>
          <w:p w14:paraId="563B15CA" w14:textId="10D6EE57" w:rsidR="00D62E11" w:rsidRPr="00333580" w:rsidRDefault="00D62E11" w:rsidP="00D62E11">
            <w:pPr>
              <w:spacing w:after="0" w:line="240" w:lineRule="auto"/>
              <w:jc w:val="center"/>
              <w:rPr>
                <w:rFonts w:asciiTheme="minorHAnsi" w:hAnsiTheme="minorHAnsi"/>
                <w:sz w:val="20"/>
                <w:szCs w:val="20"/>
              </w:rPr>
            </w:pPr>
            <w:r w:rsidRPr="00333580">
              <w:rPr>
                <w:rFonts w:asciiTheme="minorHAnsi" w:hAnsiTheme="minorHAnsi"/>
                <w:sz w:val="20"/>
                <w:szCs w:val="20"/>
              </w:rPr>
              <w:t>1,602</w:t>
            </w:r>
          </w:p>
        </w:tc>
      </w:tr>
      <w:tr w:rsidR="00D62E11" w:rsidRPr="00333580" w14:paraId="474BBD98" w14:textId="77777777" w:rsidTr="00D62E11">
        <w:trPr>
          <w:trHeight w:val="280"/>
        </w:trPr>
        <w:tc>
          <w:tcPr>
            <w:tcW w:w="1453" w:type="pct"/>
            <w:tcBorders>
              <w:top w:val="nil"/>
              <w:left w:val="single" w:sz="8" w:space="0" w:color="auto"/>
              <w:bottom w:val="nil"/>
              <w:right w:val="single" w:sz="8" w:space="0" w:color="auto"/>
            </w:tcBorders>
            <w:shd w:val="clear" w:color="000000" w:fill="DFD8E8"/>
            <w:noWrap/>
            <w:vAlign w:val="center"/>
            <w:hideMark/>
          </w:tcPr>
          <w:p w14:paraId="5FCDAA67"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Other Intellectual/learning</w:t>
            </w:r>
          </w:p>
        </w:tc>
        <w:tc>
          <w:tcPr>
            <w:tcW w:w="973" w:type="pct"/>
            <w:tcBorders>
              <w:top w:val="nil"/>
              <w:left w:val="nil"/>
              <w:bottom w:val="nil"/>
              <w:right w:val="nil"/>
            </w:tcBorders>
            <w:shd w:val="clear" w:color="000000" w:fill="DFD8E8"/>
            <w:noWrap/>
            <w:hideMark/>
          </w:tcPr>
          <w:p w14:paraId="700F0D6D" w14:textId="5F757CC2"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1,236</w:t>
            </w:r>
          </w:p>
        </w:tc>
        <w:tc>
          <w:tcPr>
            <w:tcW w:w="562" w:type="pct"/>
            <w:tcBorders>
              <w:top w:val="nil"/>
              <w:left w:val="nil"/>
              <w:bottom w:val="nil"/>
              <w:right w:val="nil"/>
            </w:tcBorders>
            <w:shd w:val="clear" w:color="000000" w:fill="DFD8E8"/>
            <w:noWrap/>
            <w:hideMark/>
          </w:tcPr>
          <w:p w14:paraId="0C8310E7" w14:textId="66DE04D2"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332</w:t>
            </w:r>
          </w:p>
        </w:tc>
        <w:tc>
          <w:tcPr>
            <w:tcW w:w="644" w:type="pct"/>
            <w:gridSpan w:val="2"/>
            <w:tcBorders>
              <w:top w:val="nil"/>
              <w:left w:val="nil"/>
              <w:bottom w:val="nil"/>
              <w:right w:val="nil"/>
            </w:tcBorders>
            <w:shd w:val="clear" w:color="000000" w:fill="DFD8E8"/>
            <w:noWrap/>
            <w:hideMark/>
          </w:tcPr>
          <w:p w14:paraId="1B2C1C9A" w14:textId="38436A29"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841</w:t>
            </w:r>
          </w:p>
        </w:tc>
        <w:tc>
          <w:tcPr>
            <w:tcW w:w="754" w:type="pct"/>
            <w:gridSpan w:val="2"/>
            <w:tcBorders>
              <w:top w:val="nil"/>
              <w:left w:val="nil"/>
              <w:bottom w:val="nil"/>
              <w:right w:val="nil"/>
            </w:tcBorders>
            <w:shd w:val="clear" w:color="000000" w:fill="DFD8E8"/>
            <w:noWrap/>
            <w:hideMark/>
          </w:tcPr>
          <w:p w14:paraId="0651F9A5" w14:textId="498F0E01"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336</w:t>
            </w:r>
          </w:p>
        </w:tc>
        <w:tc>
          <w:tcPr>
            <w:tcW w:w="614" w:type="pct"/>
            <w:tcBorders>
              <w:top w:val="nil"/>
              <w:left w:val="single" w:sz="8" w:space="0" w:color="auto"/>
              <w:bottom w:val="nil"/>
              <w:right w:val="single" w:sz="8" w:space="0" w:color="auto"/>
            </w:tcBorders>
            <w:shd w:val="clear" w:color="000000" w:fill="DFD8E8"/>
            <w:noWrap/>
            <w:hideMark/>
          </w:tcPr>
          <w:p w14:paraId="11E2DD2D" w14:textId="30ED00AC"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1,297</w:t>
            </w:r>
          </w:p>
        </w:tc>
      </w:tr>
      <w:tr w:rsidR="00D62E11" w:rsidRPr="00333580" w14:paraId="1F919BDF" w14:textId="77777777" w:rsidTr="00D62E11">
        <w:trPr>
          <w:trHeight w:val="280"/>
        </w:trPr>
        <w:tc>
          <w:tcPr>
            <w:tcW w:w="1453" w:type="pct"/>
            <w:tcBorders>
              <w:top w:val="nil"/>
              <w:left w:val="single" w:sz="8" w:space="0" w:color="auto"/>
              <w:bottom w:val="nil"/>
              <w:right w:val="single" w:sz="8" w:space="0" w:color="auto"/>
            </w:tcBorders>
            <w:shd w:val="clear" w:color="000000" w:fill="FFFFFF"/>
            <w:noWrap/>
            <w:vAlign w:val="center"/>
            <w:hideMark/>
          </w:tcPr>
          <w:p w14:paraId="3FB55D8A"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Other Neurological</w:t>
            </w:r>
          </w:p>
        </w:tc>
        <w:tc>
          <w:tcPr>
            <w:tcW w:w="973" w:type="pct"/>
            <w:tcBorders>
              <w:top w:val="nil"/>
              <w:left w:val="nil"/>
              <w:bottom w:val="nil"/>
              <w:right w:val="nil"/>
            </w:tcBorders>
            <w:shd w:val="clear" w:color="000000" w:fill="FFFFFF"/>
            <w:noWrap/>
            <w:hideMark/>
          </w:tcPr>
          <w:p w14:paraId="2BD2517F" w14:textId="2F3BC621"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1,855</w:t>
            </w:r>
          </w:p>
        </w:tc>
        <w:tc>
          <w:tcPr>
            <w:tcW w:w="562" w:type="pct"/>
            <w:tcBorders>
              <w:top w:val="nil"/>
              <w:left w:val="nil"/>
              <w:bottom w:val="nil"/>
              <w:right w:val="nil"/>
            </w:tcBorders>
            <w:shd w:val="clear" w:color="000000" w:fill="FFFFFF"/>
            <w:noWrap/>
            <w:hideMark/>
          </w:tcPr>
          <w:p w14:paraId="3E8D5139" w14:textId="05F8CAA8"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1,042</w:t>
            </w:r>
          </w:p>
        </w:tc>
        <w:tc>
          <w:tcPr>
            <w:tcW w:w="644" w:type="pct"/>
            <w:gridSpan w:val="2"/>
            <w:tcBorders>
              <w:top w:val="nil"/>
              <w:left w:val="nil"/>
              <w:bottom w:val="nil"/>
              <w:right w:val="nil"/>
            </w:tcBorders>
            <w:shd w:val="clear" w:color="000000" w:fill="FFFFFF"/>
            <w:noWrap/>
            <w:hideMark/>
          </w:tcPr>
          <w:p w14:paraId="4E71DA9D" w14:textId="2B58FE5D"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1,635</w:t>
            </w:r>
          </w:p>
        </w:tc>
        <w:tc>
          <w:tcPr>
            <w:tcW w:w="754" w:type="pct"/>
            <w:gridSpan w:val="2"/>
            <w:tcBorders>
              <w:top w:val="nil"/>
              <w:left w:val="nil"/>
              <w:bottom w:val="nil"/>
              <w:right w:val="nil"/>
            </w:tcBorders>
            <w:shd w:val="clear" w:color="000000" w:fill="FFFFFF"/>
            <w:noWrap/>
            <w:hideMark/>
          </w:tcPr>
          <w:p w14:paraId="00DC89E3" w14:textId="2B85C586"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675</w:t>
            </w:r>
          </w:p>
        </w:tc>
        <w:tc>
          <w:tcPr>
            <w:tcW w:w="614" w:type="pct"/>
            <w:tcBorders>
              <w:top w:val="nil"/>
              <w:left w:val="single" w:sz="8" w:space="0" w:color="auto"/>
              <w:bottom w:val="nil"/>
              <w:right w:val="single" w:sz="8" w:space="0" w:color="auto"/>
            </w:tcBorders>
            <w:shd w:val="clear" w:color="000000" w:fill="FFFFFF"/>
            <w:noWrap/>
            <w:hideMark/>
          </w:tcPr>
          <w:p w14:paraId="27A27C91" w14:textId="153E959D"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1,999</w:t>
            </w:r>
          </w:p>
        </w:tc>
      </w:tr>
      <w:tr w:rsidR="00D62E11" w:rsidRPr="00333580" w14:paraId="24EA429C" w14:textId="77777777" w:rsidTr="00D62E11">
        <w:trPr>
          <w:trHeight w:val="280"/>
        </w:trPr>
        <w:tc>
          <w:tcPr>
            <w:tcW w:w="1453" w:type="pct"/>
            <w:tcBorders>
              <w:top w:val="nil"/>
              <w:left w:val="single" w:sz="8" w:space="0" w:color="auto"/>
              <w:bottom w:val="nil"/>
              <w:right w:val="single" w:sz="8" w:space="0" w:color="auto"/>
            </w:tcBorders>
            <w:shd w:val="clear" w:color="000000" w:fill="DFD8E8"/>
            <w:noWrap/>
            <w:vAlign w:val="center"/>
            <w:hideMark/>
          </w:tcPr>
          <w:p w14:paraId="30158D25"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Other Physical</w:t>
            </w:r>
          </w:p>
        </w:tc>
        <w:tc>
          <w:tcPr>
            <w:tcW w:w="973" w:type="pct"/>
            <w:tcBorders>
              <w:top w:val="nil"/>
              <w:left w:val="nil"/>
              <w:bottom w:val="nil"/>
              <w:right w:val="nil"/>
            </w:tcBorders>
            <w:shd w:val="clear" w:color="000000" w:fill="DFD8E8"/>
            <w:noWrap/>
            <w:hideMark/>
          </w:tcPr>
          <w:p w14:paraId="45D49F71" w14:textId="40713F2E"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971</w:t>
            </w:r>
          </w:p>
        </w:tc>
        <w:tc>
          <w:tcPr>
            <w:tcW w:w="562" w:type="pct"/>
            <w:tcBorders>
              <w:top w:val="nil"/>
              <w:left w:val="nil"/>
              <w:bottom w:val="nil"/>
              <w:right w:val="nil"/>
            </w:tcBorders>
            <w:shd w:val="clear" w:color="000000" w:fill="DFD8E8"/>
            <w:noWrap/>
            <w:hideMark/>
          </w:tcPr>
          <w:p w14:paraId="08F58FD4" w14:textId="174554FF"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545</w:t>
            </w:r>
          </w:p>
        </w:tc>
        <w:tc>
          <w:tcPr>
            <w:tcW w:w="644" w:type="pct"/>
            <w:gridSpan w:val="2"/>
            <w:tcBorders>
              <w:top w:val="nil"/>
              <w:left w:val="nil"/>
              <w:bottom w:val="nil"/>
              <w:right w:val="nil"/>
            </w:tcBorders>
            <w:shd w:val="clear" w:color="000000" w:fill="DFD8E8"/>
            <w:noWrap/>
            <w:hideMark/>
          </w:tcPr>
          <w:p w14:paraId="4F9B64AC" w14:textId="2F73B588"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728</w:t>
            </w:r>
          </w:p>
        </w:tc>
        <w:tc>
          <w:tcPr>
            <w:tcW w:w="754" w:type="pct"/>
            <w:gridSpan w:val="2"/>
            <w:tcBorders>
              <w:top w:val="nil"/>
              <w:left w:val="nil"/>
              <w:bottom w:val="nil"/>
              <w:right w:val="nil"/>
            </w:tcBorders>
            <w:shd w:val="clear" w:color="000000" w:fill="DFD8E8"/>
            <w:noWrap/>
            <w:hideMark/>
          </w:tcPr>
          <w:p w14:paraId="1771FE37" w14:textId="1BBE6D15"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191</w:t>
            </w:r>
          </w:p>
        </w:tc>
        <w:tc>
          <w:tcPr>
            <w:tcW w:w="614" w:type="pct"/>
            <w:tcBorders>
              <w:top w:val="nil"/>
              <w:left w:val="single" w:sz="8" w:space="0" w:color="auto"/>
              <w:bottom w:val="nil"/>
              <w:right w:val="single" w:sz="8" w:space="0" w:color="auto"/>
            </w:tcBorders>
            <w:shd w:val="clear" w:color="000000" w:fill="DFD8E8"/>
            <w:noWrap/>
            <w:hideMark/>
          </w:tcPr>
          <w:p w14:paraId="0B3254C2" w14:textId="67794632"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1,028</w:t>
            </w:r>
          </w:p>
        </w:tc>
      </w:tr>
      <w:tr w:rsidR="00D62E11" w:rsidRPr="00333580" w14:paraId="7FFA57F4" w14:textId="77777777" w:rsidTr="00D62E11">
        <w:trPr>
          <w:trHeight w:val="280"/>
        </w:trPr>
        <w:tc>
          <w:tcPr>
            <w:tcW w:w="1453" w:type="pct"/>
            <w:tcBorders>
              <w:top w:val="nil"/>
              <w:left w:val="single" w:sz="8" w:space="0" w:color="auto"/>
              <w:bottom w:val="single" w:sz="4" w:space="0" w:color="auto"/>
              <w:right w:val="single" w:sz="8" w:space="0" w:color="auto"/>
            </w:tcBorders>
            <w:shd w:val="clear" w:color="000000" w:fill="FFFFFF"/>
            <w:noWrap/>
            <w:vAlign w:val="center"/>
            <w:hideMark/>
          </w:tcPr>
          <w:p w14:paraId="4A0A33FC" w14:textId="77777777" w:rsidR="00D62E11" w:rsidRPr="00333580" w:rsidRDefault="00D62E11" w:rsidP="00D62E11">
            <w:pPr>
              <w:spacing w:after="0" w:line="240" w:lineRule="auto"/>
              <w:rPr>
                <w:rFonts w:ascii="Calibri" w:eastAsia="Times New Roman" w:hAnsi="Calibri" w:cs="Times New Roman"/>
                <w:color w:val="000000"/>
                <w:sz w:val="20"/>
                <w:szCs w:val="18"/>
                <w:lang w:eastAsia="en-AU"/>
              </w:rPr>
            </w:pPr>
            <w:r w:rsidRPr="00333580">
              <w:rPr>
                <w:rFonts w:ascii="Calibri" w:eastAsia="Times New Roman" w:hAnsi="Calibri" w:cs="Times New Roman"/>
                <w:color w:val="000000"/>
                <w:sz w:val="20"/>
                <w:szCs w:val="18"/>
                <w:lang w:eastAsia="en-AU"/>
              </w:rPr>
              <w:t>Other Sensory/Speech</w:t>
            </w:r>
          </w:p>
        </w:tc>
        <w:tc>
          <w:tcPr>
            <w:tcW w:w="973" w:type="pct"/>
            <w:tcBorders>
              <w:top w:val="nil"/>
              <w:left w:val="nil"/>
              <w:bottom w:val="single" w:sz="4" w:space="0" w:color="auto"/>
              <w:right w:val="nil"/>
            </w:tcBorders>
            <w:shd w:val="clear" w:color="000000" w:fill="FFFFFF"/>
            <w:noWrap/>
            <w:hideMark/>
          </w:tcPr>
          <w:p w14:paraId="0479382C" w14:textId="5F30CA40"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1,343</w:t>
            </w:r>
          </w:p>
        </w:tc>
        <w:tc>
          <w:tcPr>
            <w:tcW w:w="562" w:type="pct"/>
            <w:tcBorders>
              <w:top w:val="nil"/>
              <w:left w:val="nil"/>
              <w:bottom w:val="single" w:sz="4" w:space="0" w:color="auto"/>
              <w:right w:val="nil"/>
            </w:tcBorders>
            <w:shd w:val="clear" w:color="000000" w:fill="FFFFFF"/>
            <w:noWrap/>
            <w:hideMark/>
          </w:tcPr>
          <w:p w14:paraId="396C997F" w14:textId="4108F889"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335</w:t>
            </w:r>
          </w:p>
        </w:tc>
        <w:tc>
          <w:tcPr>
            <w:tcW w:w="644" w:type="pct"/>
            <w:gridSpan w:val="2"/>
            <w:tcBorders>
              <w:top w:val="nil"/>
              <w:left w:val="nil"/>
              <w:bottom w:val="single" w:sz="4" w:space="0" w:color="auto"/>
              <w:right w:val="nil"/>
            </w:tcBorders>
            <w:shd w:val="clear" w:color="000000" w:fill="FFFFFF"/>
            <w:noWrap/>
            <w:hideMark/>
          </w:tcPr>
          <w:p w14:paraId="164968BE" w14:textId="1FAAFFEB"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543</w:t>
            </w:r>
          </w:p>
        </w:tc>
        <w:tc>
          <w:tcPr>
            <w:tcW w:w="754" w:type="pct"/>
            <w:gridSpan w:val="2"/>
            <w:tcBorders>
              <w:top w:val="nil"/>
              <w:left w:val="nil"/>
              <w:bottom w:val="single" w:sz="4" w:space="0" w:color="auto"/>
              <w:right w:val="nil"/>
            </w:tcBorders>
            <w:shd w:val="clear" w:color="000000" w:fill="FFFFFF"/>
            <w:noWrap/>
            <w:hideMark/>
          </w:tcPr>
          <w:p w14:paraId="1943FF11" w14:textId="7720F51E"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246</w:t>
            </w:r>
          </w:p>
        </w:tc>
        <w:tc>
          <w:tcPr>
            <w:tcW w:w="614" w:type="pct"/>
            <w:tcBorders>
              <w:top w:val="nil"/>
              <w:left w:val="single" w:sz="8" w:space="0" w:color="auto"/>
              <w:bottom w:val="single" w:sz="4" w:space="0" w:color="auto"/>
              <w:right w:val="single" w:sz="8" w:space="0" w:color="auto"/>
            </w:tcBorders>
            <w:shd w:val="clear" w:color="000000" w:fill="FFFFFF"/>
            <w:noWrap/>
            <w:hideMark/>
          </w:tcPr>
          <w:p w14:paraId="609CF1EF" w14:textId="39831469" w:rsidR="00D62E11" w:rsidRPr="00333580" w:rsidRDefault="00D62E11" w:rsidP="00D62E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1,401</w:t>
            </w:r>
          </w:p>
        </w:tc>
      </w:tr>
      <w:tr w:rsidR="00D62E11" w:rsidRPr="00333580" w14:paraId="27BD29FC" w14:textId="77777777" w:rsidTr="00D62E11">
        <w:trPr>
          <w:trHeight w:val="290"/>
        </w:trPr>
        <w:tc>
          <w:tcPr>
            <w:tcW w:w="1453" w:type="pct"/>
            <w:tcBorders>
              <w:top w:val="single" w:sz="4" w:space="0" w:color="auto"/>
              <w:left w:val="single" w:sz="8" w:space="0" w:color="auto"/>
              <w:bottom w:val="single" w:sz="8" w:space="0" w:color="auto"/>
              <w:right w:val="single" w:sz="4" w:space="0" w:color="auto"/>
            </w:tcBorders>
            <w:shd w:val="clear" w:color="auto" w:fill="E5DFEC" w:themeFill="accent4" w:themeFillTint="33"/>
            <w:noWrap/>
            <w:vAlign w:val="center"/>
            <w:hideMark/>
          </w:tcPr>
          <w:p w14:paraId="78F7B939" w14:textId="77777777" w:rsidR="00D62E11" w:rsidRPr="00333580" w:rsidRDefault="00D62E11" w:rsidP="00D62E11">
            <w:pPr>
              <w:spacing w:after="0" w:line="240" w:lineRule="auto"/>
              <w:rPr>
                <w:rFonts w:asciiTheme="minorHAnsi" w:eastAsia="Times New Roman" w:hAnsiTheme="minorHAnsi" w:cs="Times New Roman"/>
                <w:b/>
                <w:color w:val="000000"/>
                <w:sz w:val="20"/>
                <w:szCs w:val="20"/>
                <w:lang w:eastAsia="en-AU"/>
              </w:rPr>
            </w:pPr>
            <w:r w:rsidRPr="00333580">
              <w:rPr>
                <w:rFonts w:asciiTheme="minorHAnsi" w:eastAsia="Times New Roman" w:hAnsiTheme="minorHAnsi" w:cs="Times New Roman"/>
                <w:b/>
                <w:color w:val="000000"/>
                <w:sz w:val="20"/>
                <w:szCs w:val="20"/>
                <w:lang w:eastAsia="en-AU"/>
              </w:rPr>
              <w:t>Total</w:t>
            </w:r>
          </w:p>
        </w:tc>
        <w:tc>
          <w:tcPr>
            <w:tcW w:w="973" w:type="pct"/>
            <w:tcBorders>
              <w:top w:val="single" w:sz="4" w:space="0" w:color="auto"/>
              <w:left w:val="single" w:sz="4" w:space="0" w:color="auto"/>
              <w:bottom w:val="single" w:sz="8" w:space="0" w:color="auto"/>
              <w:right w:val="nil"/>
            </w:tcBorders>
            <w:shd w:val="clear" w:color="auto" w:fill="E5DFEC" w:themeFill="accent4" w:themeFillTint="33"/>
            <w:noWrap/>
            <w:hideMark/>
          </w:tcPr>
          <w:p w14:paraId="5289CA66" w14:textId="2C482990" w:rsidR="00D62E11" w:rsidRPr="00333580" w:rsidRDefault="00D62E11" w:rsidP="00D62E11">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23,875</w:t>
            </w:r>
          </w:p>
        </w:tc>
        <w:tc>
          <w:tcPr>
            <w:tcW w:w="562" w:type="pct"/>
            <w:tcBorders>
              <w:top w:val="single" w:sz="4" w:space="0" w:color="auto"/>
              <w:left w:val="nil"/>
              <w:bottom w:val="single" w:sz="8" w:space="0" w:color="auto"/>
              <w:right w:val="nil"/>
            </w:tcBorders>
            <w:shd w:val="clear" w:color="auto" w:fill="E5DFEC" w:themeFill="accent4" w:themeFillTint="33"/>
            <w:noWrap/>
            <w:hideMark/>
          </w:tcPr>
          <w:p w14:paraId="0B268D4A" w14:textId="33ECFB51" w:rsidR="00D62E11" w:rsidRPr="00333580" w:rsidRDefault="00D62E11" w:rsidP="00D62E11">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6,145</w:t>
            </w:r>
          </w:p>
        </w:tc>
        <w:tc>
          <w:tcPr>
            <w:tcW w:w="644" w:type="pct"/>
            <w:gridSpan w:val="2"/>
            <w:tcBorders>
              <w:top w:val="single" w:sz="4" w:space="0" w:color="auto"/>
              <w:left w:val="nil"/>
              <w:bottom w:val="single" w:sz="8" w:space="0" w:color="auto"/>
              <w:right w:val="nil"/>
            </w:tcBorders>
            <w:shd w:val="clear" w:color="auto" w:fill="E5DFEC" w:themeFill="accent4" w:themeFillTint="33"/>
            <w:noWrap/>
            <w:hideMark/>
          </w:tcPr>
          <w:p w14:paraId="61070861" w14:textId="264FF2F1" w:rsidR="00D62E11" w:rsidRPr="00333580" w:rsidRDefault="00D62E11" w:rsidP="00D62E11">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15,077</w:t>
            </w:r>
          </w:p>
        </w:tc>
        <w:tc>
          <w:tcPr>
            <w:tcW w:w="754" w:type="pct"/>
            <w:gridSpan w:val="2"/>
            <w:tcBorders>
              <w:top w:val="single" w:sz="4" w:space="0" w:color="auto"/>
              <w:left w:val="nil"/>
              <w:bottom w:val="single" w:sz="8" w:space="0" w:color="auto"/>
              <w:right w:val="nil"/>
            </w:tcBorders>
            <w:shd w:val="clear" w:color="auto" w:fill="E5DFEC" w:themeFill="accent4" w:themeFillTint="33"/>
            <w:noWrap/>
            <w:hideMark/>
          </w:tcPr>
          <w:p w14:paraId="65D9496D" w14:textId="63A368B0" w:rsidR="00D62E11" w:rsidRPr="00333580" w:rsidRDefault="00D62E11" w:rsidP="00D62E11">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6,874</w:t>
            </w:r>
          </w:p>
        </w:tc>
        <w:tc>
          <w:tcPr>
            <w:tcW w:w="614" w:type="pct"/>
            <w:tcBorders>
              <w:top w:val="single" w:sz="4" w:space="0" w:color="auto"/>
              <w:left w:val="single" w:sz="8" w:space="0" w:color="auto"/>
              <w:bottom w:val="single" w:sz="8" w:space="0" w:color="auto"/>
              <w:right w:val="single" w:sz="8" w:space="0" w:color="auto"/>
            </w:tcBorders>
            <w:shd w:val="clear" w:color="auto" w:fill="E5DFEC" w:themeFill="accent4" w:themeFillTint="33"/>
            <w:noWrap/>
            <w:vAlign w:val="center"/>
            <w:hideMark/>
          </w:tcPr>
          <w:p w14:paraId="5BE2D2C8" w14:textId="188006D6" w:rsidR="00D62E11" w:rsidRPr="00333580" w:rsidRDefault="00D62E11" w:rsidP="00F85CB4">
            <w:pPr>
              <w:spacing w:after="0" w:line="240" w:lineRule="auto"/>
              <w:jc w:val="center"/>
              <w:rPr>
                <w:rFonts w:asciiTheme="minorHAnsi" w:eastAsia="Times New Roman" w:hAnsiTheme="minorHAnsi" w:cs="Times New Roman"/>
                <w:b/>
                <w:color w:val="000000"/>
                <w:sz w:val="20"/>
                <w:szCs w:val="20"/>
                <w:lang w:eastAsia="en-AU"/>
              </w:rPr>
            </w:pPr>
            <w:r w:rsidRPr="00333580">
              <w:rPr>
                <w:rFonts w:asciiTheme="minorHAnsi" w:hAnsiTheme="minorHAnsi"/>
                <w:b/>
                <w:sz w:val="20"/>
                <w:szCs w:val="20"/>
              </w:rPr>
              <w:t>2</w:t>
            </w:r>
            <w:r w:rsidR="00F85CB4" w:rsidRPr="00333580">
              <w:rPr>
                <w:rFonts w:asciiTheme="minorHAnsi" w:hAnsiTheme="minorHAnsi"/>
                <w:b/>
                <w:sz w:val="20"/>
                <w:szCs w:val="20"/>
              </w:rPr>
              <w:t>4</w:t>
            </w:r>
            <w:r w:rsidRPr="00333580">
              <w:rPr>
                <w:rFonts w:asciiTheme="minorHAnsi" w:hAnsiTheme="minorHAnsi"/>
                <w:b/>
                <w:sz w:val="20"/>
                <w:szCs w:val="20"/>
              </w:rPr>
              <w:t>,</w:t>
            </w:r>
            <w:r w:rsidR="00F85CB4" w:rsidRPr="00333580">
              <w:rPr>
                <w:rFonts w:asciiTheme="minorHAnsi" w:hAnsiTheme="minorHAnsi"/>
                <w:b/>
                <w:sz w:val="20"/>
                <w:szCs w:val="20"/>
              </w:rPr>
              <w:t>866</w:t>
            </w:r>
          </w:p>
        </w:tc>
      </w:tr>
    </w:tbl>
    <w:p w14:paraId="1F006E88" w14:textId="77777777" w:rsidR="004F420A" w:rsidRPr="00333580" w:rsidRDefault="004F420A" w:rsidP="004F420A">
      <w:pPr>
        <w:spacing w:after="0" w:line="240" w:lineRule="auto"/>
        <w:rPr>
          <w:rFonts w:asciiTheme="minorHAnsi" w:eastAsia="Times New Roman" w:hAnsiTheme="minorHAnsi"/>
          <w:color w:val="000000"/>
          <w:lang w:eastAsia="en-AU"/>
        </w:rPr>
      </w:pPr>
    </w:p>
    <w:p w14:paraId="6E9D23E8" w14:textId="77777777" w:rsidR="004F420A" w:rsidRPr="00333580" w:rsidRDefault="008B6536" w:rsidP="003F56BF">
      <w:pPr>
        <w:pStyle w:val="BodyText1"/>
        <w:rPr>
          <w:rFonts w:eastAsia="Times New Roman"/>
          <w:color w:val="000000"/>
          <w:lang w:eastAsia="en-AU"/>
        </w:rPr>
        <w:sectPr w:rsidR="004F420A" w:rsidRPr="00333580" w:rsidSect="004F420A">
          <w:pgSz w:w="11906" w:h="16838"/>
          <w:pgMar w:top="1440" w:right="1440" w:bottom="1440" w:left="1440" w:header="709" w:footer="709" w:gutter="0"/>
          <w:cols w:space="708"/>
          <w:docGrid w:linePitch="360"/>
        </w:sectPr>
      </w:pPr>
      <w:r w:rsidRPr="00162D5F">
        <w:rPr>
          <w:lang w:eastAsia="en-AU"/>
        </w:rPr>
        <w:t xml:space="preserve">Table 1.2.1 </w:t>
      </w:r>
      <w:r w:rsidR="004F420A" w:rsidRPr="00162D5F">
        <w:rPr>
          <w:lang w:eastAsia="en-AU"/>
        </w:rPr>
        <w:t>shows the distribution of funded support by category. Committed funding may address more than one support category. Across each of the sites, the most commonly funded support category is capacity building.</w:t>
      </w:r>
      <w:r w:rsidR="004F420A" w:rsidRPr="00333580">
        <w:rPr>
          <w:lang w:eastAsia="en-AU"/>
        </w:rPr>
        <w:t xml:space="preserve"> </w:t>
      </w:r>
    </w:p>
    <w:p w14:paraId="1D776695" w14:textId="77777777" w:rsidR="004F420A" w:rsidRPr="00333580" w:rsidRDefault="00BC0CD3" w:rsidP="00291285">
      <w:pPr>
        <w:pStyle w:val="Heading7"/>
        <w:rPr>
          <w:rFonts w:asciiTheme="minorHAnsi" w:hAnsiTheme="minorHAnsi"/>
        </w:rPr>
      </w:pPr>
      <w:bookmarkStart w:id="53" w:name="_Toc425414472"/>
      <w:bookmarkStart w:id="54" w:name="_Toc433370781"/>
      <w:r w:rsidRPr="00333580">
        <w:rPr>
          <w:rFonts w:asciiTheme="minorHAnsi" w:hAnsiTheme="minorHAnsi"/>
        </w:rPr>
        <w:t>Table 1.2.2.</w:t>
      </w:r>
      <w:r w:rsidR="004F420A" w:rsidRPr="00333580">
        <w:rPr>
          <w:rFonts w:asciiTheme="minorHAnsi" w:hAnsiTheme="minorHAnsi"/>
        </w:rPr>
        <w:t xml:space="preserve"> Delivery of agreed supports</w:t>
      </w:r>
      <w:r w:rsidR="004F420A" w:rsidRPr="00333580">
        <w:rPr>
          <w:rStyle w:val="FootnoteReference"/>
          <w:rFonts w:asciiTheme="minorHAnsi" w:hAnsiTheme="minorHAnsi"/>
        </w:rPr>
        <w:footnoteReference w:id="19"/>
      </w:r>
      <w:r w:rsidR="004F420A" w:rsidRPr="00333580">
        <w:rPr>
          <w:rFonts w:asciiTheme="minorHAnsi" w:hAnsiTheme="minorHAnsi"/>
        </w:rPr>
        <w:t xml:space="preserve"> as planned</w:t>
      </w:r>
      <w:bookmarkEnd w:id="53"/>
      <w:bookmarkEnd w:id="54"/>
    </w:p>
    <w:p w14:paraId="08A719CE" w14:textId="77777777" w:rsidR="004F420A" w:rsidRPr="00333580" w:rsidRDefault="004F420A" w:rsidP="00291285">
      <w:pPr>
        <w:pStyle w:val="Heading7"/>
        <w:rPr>
          <w:rFonts w:asciiTheme="minorHAnsi" w:hAnsiTheme="minorHAnsi"/>
          <w:lang w:eastAsia="en-AU"/>
        </w:rPr>
      </w:pPr>
    </w:p>
    <w:p w14:paraId="0D95A5BE" w14:textId="77777777" w:rsidR="004F420A" w:rsidRPr="00333580" w:rsidRDefault="00BC0CD3" w:rsidP="00291285">
      <w:pPr>
        <w:pStyle w:val="Heading7"/>
        <w:rPr>
          <w:rFonts w:asciiTheme="minorHAnsi" w:hAnsiTheme="minorHAnsi"/>
        </w:rPr>
      </w:pPr>
      <w:bookmarkStart w:id="55" w:name="_Toc433222678"/>
      <w:bookmarkStart w:id="56" w:name="_Toc433223282"/>
      <w:bookmarkStart w:id="57" w:name="_Toc433370782"/>
      <w:r w:rsidRPr="00333580">
        <w:rPr>
          <w:rFonts w:asciiTheme="minorHAnsi" w:hAnsiTheme="minorHAnsi"/>
        </w:rPr>
        <w:t>Table 1.2.2(a).</w:t>
      </w:r>
      <w:r w:rsidR="004F420A" w:rsidRPr="00333580">
        <w:rPr>
          <w:rFonts w:asciiTheme="minorHAnsi" w:hAnsiTheme="minorHAnsi"/>
        </w:rPr>
        <w:t xml:space="preserve"> Delivery of agreed supports as planned, split by </w:t>
      </w:r>
      <w:r w:rsidR="007B2E88" w:rsidRPr="00333580">
        <w:rPr>
          <w:rFonts w:asciiTheme="minorHAnsi" w:hAnsiTheme="minorHAnsi"/>
        </w:rPr>
        <w:t>State/Territory</w:t>
      </w:r>
      <w:bookmarkEnd w:id="55"/>
      <w:bookmarkEnd w:id="56"/>
      <w:bookmarkEnd w:id="57"/>
    </w:p>
    <w:tbl>
      <w:tblPr>
        <w:tblW w:w="5080" w:type="pct"/>
        <w:tblLayout w:type="fixed"/>
        <w:tblLook w:val="04A0" w:firstRow="1" w:lastRow="0" w:firstColumn="1" w:lastColumn="0" w:noHBand="0" w:noVBand="1"/>
      </w:tblPr>
      <w:tblGrid>
        <w:gridCol w:w="1414"/>
        <w:gridCol w:w="1275"/>
        <w:gridCol w:w="1417"/>
        <w:gridCol w:w="1134"/>
        <w:gridCol w:w="1369"/>
        <w:gridCol w:w="1607"/>
        <w:gridCol w:w="1417"/>
        <w:gridCol w:w="1491"/>
        <w:gridCol w:w="1664"/>
        <w:gridCol w:w="1383"/>
      </w:tblGrid>
      <w:tr w:rsidR="00214744" w:rsidRPr="00333580" w14:paraId="1D8C2087" w14:textId="77777777" w:rsidTr="00352146">
        <w:trPr>
          <w:trHeight w:val="1300"/>
        </w:trPr>
        <w:tc>
          <w:tcPr>
            <w:tcW w:w="499" w:type="pct"/>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41041C73"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State</w:t>
            </w:r>
          </w:p>
        </w:tc>
        <w:tc>
          <w:tcPr>
            <w:tcW w:w="450" w:type="pct"/>
            <w:tcBorders>
              <w:top w:val="single" w:sz="4" w:space="0" w:color="auto"/>
              <w:left w:val="nil"/>
              <w:bottom w:val="single" w:sz="4" w:space="0" w:color="auto"/>
              <w:right w:val="nil"/>
            </w:tcBorders>
            <w:shd w:val="clear" w:color="000000" w:fill="8064A2"/>
            <w:vAlign w:val="center"/>
            <w:hideMark/>
          </w:tcPr>
          <w:p w14:paraId="55C44AFB"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Paid </w:t>
            </w:r>
            <w:r w:rsidRPr="00333580">
              <w:rPr>
                <w:rFonts w:ascii="Calibri" w:eastAsia="Times New Roman" w:hAnsi="Calibri" w:cs="Times New Roman"/>
                <w:b/>
                <w:bCs/>
                <w:color w:val="FFFFFF"/>
                <w:sz w:val="20"/>
                <w:szCs w:val="20"/>
                <w:lang w:eastAsia="en-AU"/>
              </w:rPr>
              <w:br/>
              <w:t>(Supports provided in 2013-14)</w:t>
            </w:r>
          </w:p>
        </w:tc>
        <w:tc>
          <w:tcPr>
            <w:tcW w:w="500" w:type="pct"/>
            <w:tcBorders>
              <w:top w:val="single" w:sz="4" w:space="0" w:color="auto"/>
              <w:left w:val="nil"/>
              <w:bottom w:val="single" w:sz="4" w:space="0" w:color="auto"/>
              <w:right w:val="nil"/>
            </w:tcBorders>
            <w:shd w:val="clear" w:color="000000" w:fill="8064A2"/>
            <w:vAlign w:val="center"/>
            <w:hideMark/>
          </w:tcPr>
          <w:p w14:paraId="667D6BE7"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Committed Supports expected to be provided</w:t>
            </w:r>
            <w:r w:rsidRPr="00333580">
              <w:rPr>
                <w:rFonts w:ascii="Calibri" w:eastAsia="Times New Roman" w:hAnsi="Calibri" w:cs="Times New Roman"/>
                <w:b/>
                <w:bCs/>
                <w:color w:val="FFFFFF"/>
                <w:sz w:val="20"/>
                <w:szCs w:val="20"/>
                <w:lang w:eastAsia="en-AU"/>
              </w:rPr>
              <w:br/>
              <w:t>(2013-14)</w:t>
            </w:r>
          </w:p>
        </w:tc>
        <w:tc>
          <w:tcPr>
            <w:tcW w:w="400" w:type="pct"/>
            <w:tcBorders>
              <w:top w:val="single" w:sz="4" w:space="0" w:color="auto"/>
              <w:left w:val="nil"/>
              <w:bottom w:val="single" w:sz="4" w:space="0" w:color="auto"/>
              <w:right w:val="nil"/>
            </w:tcBorders>
            <w:shd w:val="clear" w:color="000000" w:fill="8064A2"/>
            <w:vAlign w:val="center"/>
            <w:hideMark/>
          </w:tcPr>
          <w:p w14:paraId="74A16C42"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Proportion paid</w:t>
            </w:r>
            <w:r w:rsidRPr="00333580">
              <w:rPr>
                <w:rFonts w:ascii="Calibri" w:eastAsia="Times New Roman" w:hAnsi="Calibri" w:cs="Times New Roman"/>
                <w:b/>
                <w:bCs/>
                <w:color w:val="FFFFFF"/>
                <w:sz w:val="20"/>
                <w:szCs w:val="20"/>
                <w:lang w:eastAsia="en-AU"/>
              </w:rPr>
              <w:br/>
              <w:t>(2013-14)</w:t>
            </w:r>
          </w:p>
        </w:tc>
        <w:tc>
          <w:tcPr>
            <w:tcW w:w="483" w:type="pct"/>
            <w:tcBorders>
              <w:top w:val="single" w:sz="4" w:space="0" w:color="auto"/>
              <w:left w:val="single" w:sz="4" w:space="0" w:color="auto"/>
              <w:bottom w:val="single" w:sz="4" w:space="0" w:color="auto"/>
              <w:right w:val="nil"/>
            </w:tcBorders>
            <w:shd w:val="clear" w:color="000000" w:fill="8064A2"/>
            <w:vAlign w:val="center"/>
            <w:hideMark/>
          </w:tcPr>
          <w:p w14:paraId="6FC31D07" w14:textId="77777777" w:rsidR="004F420A" w:rsidRPr="00333580" w:rsidRDefault="004F420A" w:rsidP="00E24781">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Paid </w:t>
            </w:r>
            <w:r w:rsidRPr="00333580">
              <w:rPr>
                <w:rFonts w:ascii="Calibri" w:eastAsia="Times New Roman" w:hAnsi="Calibri" w:cs="Times New Roman"/>
                <w:b/>
                <w:bCs/>
                <w:color w:val="FFFFFF"/>
                <w:sz w:val="20"/>
                <w:szCs w:val="20"/>
                <w:lang w:eastAsia="en-AU"/>
              </w:rPr>
              <w:br/>
              <w:t>(Supports provided in 2014-15)</w:t>
            </w:r>
          </w:p>
        </w:tc>
        <w:tc>
          <w:tcPr>
            <w:tcW w:w="567" w:type="pct"/>
            <w:tcBorders>
              <w:top w:val="single" w:sz="4" w:space="0" w:color="auto"/>
              <w:left w:val="nil"/>
              <w:bottom w:val="single" w:sz="4" w:space="0" w:color="auto"/>
              <w:right w:val="nil"/>
            </w:tcBorders>
            <w:shd w:val="clear" w:color="000000" w:fill="8064A2"/>
            <w:vAlign w:val="center"/>
            <w:hideMark/>
          </w:tcPr>
          <w:p w14:paraId="2B3D9BE4"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Committed Supports expected to be provided</w:t>
            </w:r>
            <w:r w:rsidRPr="00333580">
              <w:rPr>
                <w:rFonts w:ascii="Calibri" w:eastAsia="Times New Roman" w:hAnsi="Calibri" w:cs="Times New Roman"/>
                <w:b/>
                <w:bCs/>
                <w:color w:val="FFFFFF"/>
                <w:sz w:val="20"/>
                <w:szCs w:val="20"/>
                <w:lang w:eastAsia="en-AU"/>
              </w:rPr>
              <w:br/>
              <w:t>(2014-15)</w:t>
            </w:r>
          </w:p>
        </w:tc>
        <w:tc>
          <w:tcPr>
            <w:tcW w:w="500" w:type="pct"/>
            <w:tcBorders>
              <w:top w:val="single" w:sz="4" w:space="0" w:color="auto"/>
              <w:left w:val="nil"/>
              <w:bottom w:val="single" w:sz="4" w:space="0" w:color="auto"/>
              <w:right w:val="single" w:sz="4" w:space="0" w:color="auto"/>
            </w:tcBorders>
            <w:shd w:val="clear" w:color="000000" w:fill="8064A2"/>
            <w:vAlign w:val="center"/>
            <w:hideMark/>
          </w:tcPr>
          <w:p w14:paraId="75924787"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Proportion paid</w:t>
            </w:r>
            <w:r w:rsidRPr="00333580">
              <w:rPr>
                <w:rFonts w:ascii="Calibri" w:eastAsia="Times New Roman" w:hAnsi="Calibri" w:cs="Times New Roman"/>
                <w:b/>
                <w:bCs/>
                <w:color w:val="FFFFFF"/>
                <w:sz w:val="20"/>
                <w:szCs w:val="20"/>
                <w:lang w:eastAsia="en-AU"/>
              </w:rPr>
              <w:br/>
              <w:t>(2014-15)</w:t>
            </w:r>
          </w:p>
        </w:tc>
        <w:tc>
          <w:tcPr>
            <w:tcW w:w="526" w:type="pct"/>
            <w:tcBorders>
              <w:top w:val="single" w:sz="4" w:space="0" w:color="auto"/>
              <w:left w:val="nil"/>
              <w:bottom w:val="single" w:sz="4" w:space="0" w:color="auto"/>
              <w:right w:val="nil"/>
            </w:tcBorders>
            <w:shd w:val="clear" w:color="000000" w:fill="8064A2"/>
            <w:vAlign w:val="center"/>
            <w:hideMark/>
          </w:tcPr>
          <w:p w14:paraId="07CEEDBF" w14:textId="58C79321" w:rsidR="004F420A" w:rsidRPr="00333580" w:rsidRDefault="004F420A" w:rsidP="006C25F7">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Paid </w:t>
            </w:r>
            <w:r w:rsidRPr="00333580">
              <w:rPr>
                <w:rFonts w:ascii="Calibri" w:eastAsia="Times New Roman" w:hAnsi="Calibri" w:cs="Times New Roman"/>
                <w:b/>
                <w:bCs/>
                <w:color w:val="FFFFFF"/>
                <w:sz w:val="20"/>
                <w:szCs w:val="20"/>
                <w:lang w:eastAsia="en-AU"/>
              </w:rPr>
              <w:br/>
              <w:t xml:space="preserve">Supports provided in Jul 2015 - </w:t>
            </w:r>
            <w:r w:rsidR="006C25F7" w:rsidRPr="00333580">
              <w:rPr>
                <w:rFonts w:ascii="Calibri" w:eastAsia="Times New Roman" w:hAnsi="Calibri" w:cs="Times New Roman"/>
                <w:b/>
                <w:bCs/>
                <w:color w:val="FFFFFF"/>
                <w:sz w:val="20"/>
                <w:szCs w:val="20"/>
                <w:lang w:eastAsia="en-AU"/>
              </w:rPr>
              <w:t>Mar 2016</w:t>
            </w:r>
          </w:p>
        </w:tc>
        <w:tc>
          <w:tcPr>
            <w:tcW w:w="587" w:type="pct"/>
            <w:tcBorders>
              <w:top w:val="single" w:sz="4" w:space="0" w:color="auto"/>
              <w:left w:val="nil"/>
              <w:bottom w:val="single" w:sz="4" w:space="0" w:color="auto"/>
              <w:right w:val="nil"/>
            </w:tcBorders>
            <w:shd w:val="clear" w:color="000000" w:fill="8064A2"/>
            <w:vAlign w:val="center"/>
            <w:hideMark/>
          </w:tcPr>
          <w:p w14:paraId="28837ADA" w14:textId="1C91D161" w:rsidR="004F420A" w:rsidRPr="00333580" w:rsidRDefault="004F420A" w:rsidP="0050082F">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Committed Supports expected to be provided</w:t>
            </w:r>
            <w:r w:rsidRPr="00333580">
              <w:rPr>
                <w:rFonts w:ascii="Calibri" w:eastAsia="Times New Roman" w:hAnsi="Calibri" w:cs="Times New Roman"/>
                <w:b/>
                <w:bCs/>
                <w:color w:val="FFFFFF"/>
                <w:sz w:val="20"/>
                <w:szCs w:val="20"/>
                <w:lang w:eastAsia="en-AU"/>
              </w:rPr>
              <w:br/>
              <w:t xml:space="preserve">Jul 2015 - </w:t>
            </w:r>
            <w:r w:rsidR="0050082F" w:rsidRPr="00333580">
              <w:rPr>
                <w:rFonts w:ascii="Calibri" w:eastAsia="Times New Roman" w:hAnsi="Calibri" w:cs="Times New Roman"/>
                <w:b/>
                <w:bCs/>
                <w:color w:val="FFFFFF"/>
                <w:sz w:val="20"/>
                <w:szCs w:val="20"/>
                <w:lang w:eastAsia="en-AU"/>
              </w:rPr>
              <w:t>Mar</w:t>
            </w:r>
            <w:r w:rsidR="00477E90" w:rsidRPr="00333580">
              <w:rPr>
                <w:rFonts w:ascii="Calibri" w:eastAsia="Times New Roman" w:hAnsi="Calibri" w:cs="Times New Roman"/>
                <w:b/>
                <w:bCs/>
                <w:color w:val="FFFFFF"/>
                <w:sz w:val="20"/>
                <w:szCs w:val="20"/>
                <w:lang w:eastAsia="en-AU"/>
              </w:rPr>
              <w:t xml:space="preserve"> </w:t>
            </w:r>
            <w:r w:rsidR="0050082F" w:rsidRPr="00333580">
              <w:rPr>
                <w:rFonts w:ascii="Calibri" w:eastAsia="Times New Roman" w:hAnsi="Calibri" w:cs="Times New Roman"/>
                <w:b/>
                <w:bCs/>
                <w:color w:val="FFFFFF"/>
                <w:sz w:val="20"/>
                <w:szCs w:val="20"/>
                <w:lang w:eastAsia="en-AU"/>
              </w:rPr>
              <w:t>2016</w:t>
            </w:r>
          </w:p>
        </w:tc>
        <w:tc>
          <w:tcPr>
            <w:tcW w:w="488" w:type="pct"/>
            <w:tcBorders>
              <w:top w:val="single" w:sz="4" w:space="0" w:color="auto"/>
              <w:left w:val="nil"/>
              <w:bottom w:val="single" w:sz="4" w:space="0" w:color="auto"/>
              <w:right w:val="single" w:sz="4" w:space="0" w:color="auto"/>
            </w:tcBorders>
            <w:shd w:val="clear" w:color="000000" w:fill="8064A2"/>
            <w:vAlign w:val="center"/>
            <w:hideMark/>
          </w:tcPr>
          <w:p w14:paraId="570CB517" w14:textId="12CF792E" w:rsidR="004F420A" w:rsidRPr="00333580" w:rsidRDefault="004F420A" w:rsidP="0050082F">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Proportion paid </w:t>
            </w:r>
            <w:r w:rsidRPr="00333580">
              <w:rPr>
                <w:rFonts w:ascii="Calibri" w:eastAsia="Times New Roman" w:hAnsi="Calibri" w:cs="Times New Roman"/>
                <w:b/>
                <w:bCs/>
                <w:color w:val="FFFFFF"/>
                <w:sz w:val="20"/>
                <w:szCs w:val="20"/>
                <w:lang w:eastAsia="en-AU"/>
              </w:rPr>
              <w:br/>
              <w:t xml:space="preserve">Jul 2015 - </w:t>
            </w:r>
            <w:r w:rsidR="0050082F" w:rsidRPr="00333580">
              <w:rPr>
                <w:rFonts w:ascii="Calibri" w:eastAsia="Times New Roman" w:hAnsi="Calibri" w:cs="Times New Roman"/>
                <w:b/>
                <w:bCs/>
                <w:color w:val="FFFFFF"/>
                <w:sz w:val="20"/>
                <w:szCs w:val="20"/>
                <w:lang w:eastAsia="en-AU"/>
              </w:rPr>
              <w:t>Mar</w:t>
            </w:r>
            <w:r w:rsidR="00477E90" w:rsidRPr="00333580">
              <w:rPr>
                <w:rFonts w:ascii="Calibri" w:eastAsia="Times New Roman" w:hAnsi="Calibri" w:cs="Times New Roman"/>
                <w:b/>
                <w:bCs/>
                <w:color w:val="FFFFFF"/>
                <w:sz w:val="20"/>
                <w:szCs w:val="20"/>
                <w:lang w:eastAsia="en-AU"/>
              </w:rPr>
              <w:t xml:space="preserve"> </w:t>
            </w:r>
            <w:r w:rsidR="0050082F" w:rsidRPr="00333580">
              <w:rPr>
                <w:rFonts w:ascii="Calibri" w:eastAsia="Times New Roman" w:hAnsi="Calibri" w:cs="Times New Roman"/>
                <w:b/>
                <w:bCs/>
                <w:color w:val="FFFFFF"/>
                <w:sz w:val="20"/>
                <w:szCs w:val="20"/>
                <w:lang w:eastAsia="en-AU"/>
              </w:rPr>
              <w:t>2016</w:t>
            </w:r>
          </w:p>
        </w:tc>
      </w:tr>
      <w:tr w:rsidR="005D6235" w:rsidRPr="00333580" w14:paraId="18F0C583" w14:textId="77777777" w:rsidTr="00352146">
        <w:trPr>
          <w:trHeight w:val="290"/>
        </w:trPr>
        <w:tc>
          <w:tcPr>
            <w:tcW w:w="499" w:type="pct"/>
            <w:tcBorders>
              <w:top w:val="nil"/>
              <w:left w:val="single" w:sz="4" w:space="0" w:color="auto"/>
              <w:bottom w:val="nil"/>
              <w:right w:val="single" w:sz="4" w:space="0" w:color="auto"/>
            </w:tcBorders>
            <w:shd w:val="clear" w:color="000000" w:fill="DFD8E8"/>
            <w:noWrap/>
            <w:vAlign w:val="center"/>
            <w:hideMark/>
          </w:tcPr>
          <w:p w14:paraId="23C8A779"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450" w:type="pct"/>
            <w:tcBorders>
              <w:top w:val="nil"/>
              <w:left w:val="nil"/>
              <w:bottom w:val="nil"/>
              <w:right w:val="nil"/>
            </w:tcBorders>
            <w:shd w:val="clear" w:color="000000" w:fill="DFD8E8"/>
            <w:hideMark/>
          </w:tcPr>
          <w:p w14:paraId="63CD8AEC" w14:textId="031782B9"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$27,595,613</w:t>
            </w:r>
          </w:p>
        </w:tc>
        <w:tc>
          <w:tcPr>
            <w:tcW w:w="500" w:type="pct"/>
            <w:tcBorders>
              <w:top w:val="nil"/>
              <w:left w:val="nil"/>
              <w:bottom w:val="nil"/>
              <w:right w:val="nil"/>
            </w:tcBorders>
            <w:shd w:val="clear" w:color="000000" w:fill="DFD8E8"/>
            <w:hideMark/>
          </w:tcPr>
          <w:p w14:paraId="5F5761E4" w14:textId="3EA6A0C0"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$54,088,763</w:t>
            </w:r>
          </w:p>
        </w:tc>
        <w:tc>
          <w:tcPr>
            <w:tcW w:w="400" w:type="pct"/>
            <w:tcBorders>
              <w:top w:val="nil"/>
              <w:left w:val="nil"/>
              <w:bottom w:val="nil"/>
              <w:right w:val="nil"/>
            </w:tcBorders>
            <w:shd w:val="clear" w:color="000000" w:fill="DFD8E8"/>
            <w:hideMark/>
          </w:tcPr>
          <w:p w14:paraId="36533FB8" w14:textId="3AC4818E"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483" w:type="pct"/>
            <w:tcBorders>
              <w:top w:val="nil"/>
              <w:left w:val="single" w:sz="4" w:space="0" w:color="auto"/>
              <w:bottom w:val="nil"/>
              <w:right w:val="nil"/>
            </w:tcBorders>
            <w:shd w:val="clear" w:color="000000" w:fill="DFD8E8"/>
            <w:hideMark/>
          </w:tcPr>
          <w:p w14:paraId="32C05228" w14:textId="7DCFCEB0"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$89,372,914</w:t>
            </w:r>
          </w:p>
        </w:tc>
        <w:tc>
          <w:tcPr>
            <w:tcW w:w="567" w:type="pct"/>
            <w:tcBorders>
              <w:top w:val="nil"/>
              <w:left w:val="nil"/>
              <w:bottom w:val="nil"/>
              <w:right w:val="nil"/>
            </w:tcBorders>
            <w:shd w:val="clear" w:color="000000" w:fill="DFD8E8"/>
            <w:hideMark/>
          </w:tcPr>
          <w:p w14:paraId="171C99FB" w14:textId="36D8E9A6"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$185,965,531</w:t>
            </w:r>
          </w:p>
        </w:tc>
        <w:tc>
          <w:tcPr>
            <w:tcW w:w="500" w:type="pct"/>
            <w:tcBorders>
              <w:top w:val="nil"/>
              <w:left w:val="nil"/>
              <w:bottom w:val="nil"/>
              <w:right w:val="single" w:sz="4" w:space="0" w:color="auto"/>
            </w:tcBorders>
            <w:shd w:val="clear" w:color="000000" w:fill="DFD8E8"/>
            <w:hideMark/>
          </w:tcPr>
          <w:p w14:paraId="3F4BF6AB" w14:textId="1CBF7FB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526" w:type="pct"/>
            <w:tcBorders>
              <w:top w:val="nil"/>
              <w:left w:val="nil"/>
              <w:bottom w:val="nil"/>
              <w:right w:val="nil"/>
            </w:tcBorders>
            <w:shd w:val="clear" w:color="000000" w:fill="DFD8E8"/>
            <w:hideMark/>
          </w:tcPr>
          <w:p w14:paraId="6042D8B5" w14:textId="368FEFEF"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$111,324,560</w:t>
            </w:r>
          </w:p>
        </w:tc>
        <w:tc>
          <w:tcPr>
            <w:tcW w:w="587" w:type="pct"/>
            <w:tcBorders>
              <w:top w:val="nil"/>
              <w:left w:val="nil"/>
              <w:bottom w:val="nil"/>
              <w:right w:val="nil"/>
            </w:tcBorders>
            <w:shd w:val="clear" w:color="000000" w:fill="DFD8E8"/>
            <w:hideMark/>
          </w:tcPr>
          <w:p w14:paraId="7F8088BE" w14:textId="1CD6DED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$231,721,680</w:t>
            </w:r>
          </w:p>
        </w:tc>
        <w:tc>
          <w:tcPr>
            <w:tcW w:w="488" w:type="pct"/>
            <w:tcBorders>
              <w:top w:val="nil"/>
              <w:left w:val="nil"/>
              <w:bottom w:val="nil"/>
              <w:right w:val="single" w:sz="4" w:space="0" w:color="auto"/>
            </w:tcBorders>
            <w:shd w:val="clear" w:color="000000" w:fill="DFD8E8"/>
            <w:hideMark/>
          </w:tcPr>
          <w:p w14:paraId="010ADDEF" w14:textId="2077BD6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r>
      <w:tr w:rsidR="005D6235" w:rsidRPr="00333580" w14:paraId="186DDAB9" w14:textId="77777777" w:rsidTr="00352146">
        <w:trPr>
          <w:trHeight w:val="290"/>
        </w:trPr>
        <w:tc>
          <w:tcPr>
            <w:tcW w:w="499" w:type="pct"/>
            <w:tcBorders>
              <w:top w:val="nil"/>
              <w:left w:val="single" w:sz="4" w:space="0" w:color="auto"/>
              <w:bottom w:val="nil"/>
              <w:right w:val="single" w:sz="4" w:space="0" w:color="auto"/>
            </w:tcBorders>
            <w:shd w:val="clear" w:color="auto" w:fill="auto"/>
            <w:noWrap/>
            <w:vAlign w:val="center"/>
            <w:hideMark/>
          </w:tcPr>
          <w:p w14:paraId="67D5E218"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450" w:type="pct"/>
            <w:tcBorders>
              <w:top w:val="nil"/>
              <w:left w:val="nil"/>
              <w:bottom w:val="nil"/>
              <w:right w:val="nil"/>
            </w:tcBorders>
            <w:shd w:val="clear" w:color="000000" w:fill="FFFFFF"/>
            <w:hideMark/>
          </w:tcPr>
          <w:p w14:paraId="134F9E35" w14:textId="1E836A14"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$5,419,954</w:t>
            </w:r>
          </w:p>
        </w:tc>
        <w:tc>
          <w:tcPr>
            <w:tcW w:w="500" w:type="pct"/>
            <w:tcBorders>
              <w:top w:val="nil"/>
              <w:left w:val="nil"/>
              <w:bottom w:val="nil"/>
              <w:right w:val="nil"/>
            </w:tcBorders>
            <w:shd w:val="clear" w:color="000000" w:fill="FFFFFF"/>
            <w:hideMark/>
          </w:tcPr>
          <w:p w14:paraId="70750D33" w14:textId="55B06392"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$12,758,275</w:t>
            </w:r>
          </w:p>
        </w:tc>
        <w:tc>
          <w:tcPr>
            <w:tcW w:w="400" w:type="pct"/>
            <w:tcBorders>
              <w:top w:val="nil"/>
              <w:left w:val="nil"/>
              <w:bottom w:val="nil"/>
              <w:right w:val="nil"/>
            </w:tcBorders>
            <w:shd w:val="clear" w:color="auto" w:fill="auto"/>
            <w:hideMark/>
          </w:tcPr>
          <w:p w14:paraId="55885556" w14:textId="004CA4C1"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w:t>
            </w:r>
          </w:p>
        </w:tc>
        <w:tc>
          <w:tcPr>
            <w:tcW w:w="483" w:type="pct"/>
            <w:tcBorders>
              <w:top w:val="nil"/>
              <w:left w:val="single" w:sz="4" w:space="0" w:color="auto"/>
              <w:bottom w:val="nil"/>
              <w:right w:val="nil"/>
            </w:tcBorders>
            <w:shd w:val="clear" w:color="000000" w:fill="FFFFFF"/>
            <w:hideMark/>
          </w:tcPr>
          <w:p w14:paraId="6A3EAF2A" w14:textId="52A18A99"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$29,123,649</w:t>
            </w:r>
          </w:p>
        </w:tc>
        <w:tc>
          <w:tcPr>
            <w:tcW w:w="567" w:type="pct"/>
            <w:tcBorders>
              <w:top w:val="nil"/>
              <w:left w:val="nil"/>
              <w:bottom w:val="nil"/>
              <w:right w:val="nil"/>
            </w:tcBorders>
            <w:shd w:val="clear" w:color="000000" w:fill="FFFFFF"/>
            <w:hideMark/>
          </w:tcPr>
          <w:p w14:paraId="01D2BFD2" w14:textId="637C0A01"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$52,089,252</w:t>
            </w:r>
          </w:p>
        </w:tc>
        <w:tc>
          <w:tcPr>
            <w:tcW w:w="500" w:type="pct"/>
            <w:tcBorders>
              <w:top w:val="nil"/>
              <w:left w:val="nil"/>
              <w:bottom w:val="nil"/>
              <w:right w:val="single" w:sz="4" w:space="0" w:color="auto"/>
            </w:tcBorders>
            <w:shd w:val="clear" w:color="000000" w:fill="FFFFFF"/>
            <w:hideMark/>
          </w:tcPr>
          <w:p w14:paraId="0D157B70" w14:textId="03B5C981"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526" w:type="pct"/>
            <w:tcBorders>
              <w:top w:val="nil"/>
              <w:left w:val="nil"/>
              <w:bottom w:val="nil"/>
              <w:right w:val="nil"/>
            </w:tcBorders>
            <w:shd w:val="clear" w:color="000000" w:fill="FFFFFF"/>
            <w:hideMark/>
          </w:tcPr>
          <w:p w14:paraId="0C2D283F" w14:textId="4DD8AB18"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$37,697,210</w:t>
            </w:r>
          </w:p>
        </w:tc>
        <w:tc>
          <w:tcPr>
            <w:tcW w:w="587" w:type="pct"/>
            <w:tcBorders>
              <w:top w:val="nil"/>
              <w:left w:val="nil"/>
              <w:bottom w:val="nil"/>
              <w:right w:val="nil"/>
            </w:tcBorders>
            <w:shd w:val="clear" w:color="000000" w:fill="FFFFFF"/>
            <w:hideMark/>
          </w:tcPr>
          <w:p w14:paraId="3B6DB7F8" w14:textId="0D7B9492"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$72,619,599</w:t>
            </w:r>
          </w:p>
        </w:tc>
        <w:tc>
          <w:tcPr>
            <w:tcW w:w="488" w:type="pct"/>
            <w:tcBorders>
              <w:top w:val="nil"/>
              <w:left w:val="nil"/>
              <w:bottom w:val="nil"/>
              <w:right w:val="single" w:sz="4" w:space="0" w:color="auto"/>
            </w:tcBorders>
            <w:shd w:val="clear" w:color="000000" w:fill="FFFFFF"/>
            <w:hideMark/>
          </w:tcPr>
          <w:p w14:paraId="7B376D6D" w14:textId="56FF111B"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r>
      <w:tr w:rsidR="005D6235" w:rsidRPr="00333580" w14:paraId="78F3F61B" w14:textId="77777777" w:rsidTr="00352146">
        <w:trPr>
          <w:trHeight w:val="290"/>
        </w:trPr>
        <w:tc>
          <w:tcPr>
            <w:tcW w:w="499" w:type="pct"/>
            <w:tcBorders>
              <w:top w:val="nil"/>
              <w:left w:val="single" w:sz="4" w:space="0" w:color="auto"/>
              <w:bottom w:val="nil"/>
              <w:right w:val="single" w:sz="4" w:space="0" w:color="auto"/>
            </w:tcBorders>
            <w:shd w:val="clear" w:color="000000" w:fill="DFD8E8"/>
            <w:noWrap/>
            <w:vAlign w:val="center"/>
            <w:hideMark/>
          </w:tcPr>
          <w:p w14:paraId="496CA2E1"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450" w:type="pct"/>
            <w:tcBorders>
              <w:top w:val="nil"/>
              <w:left w:val="nil"/>
              <w:bottom w:val="nil"/>
              <w:right w:val="nil"/>
            </w:tcBorders>
            <w:shd w:val="clear" w:color="000000" w:fill="DFD8E8"/>
            <w:hideMark/>
          </w:tcPr>
          <w:p w14:paraId="67B16A00" w14:textId="424E56FD"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$9,743,152</w:t>
            </w:r>
          </w:p>
        </w:tc>
        <w:tc>
          <w:tcPr>
            <w:tcW w:w="500" w:type="pct"/>
            <w:tcBorders>
              <w:top w:val="nil"/>
              <w:left w:val="nil"/>
              <w:bottom w:val="nil"/>
              <w:right w:val="nil"/>
            </w:tcBorders>
            <w:shd w:val="clear" w:color="000000" w:fill="DFD8E8"/>
            <w:hideMark/>
          </w:tcPr>
          <w:p w14:paraId="1C3C8128" w14:textId="1612E2D6"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$18,244,421</w:t>
            </w:r>
          </w:p>
        </w:tc>
        <w:tc>
          <w:tcPr>
            <w:tcW w:w="400" w:type="pct"/>
            <w:tcBorders>
              <w:top w:val="nil"/>
              <w:left w:val="nil"/>
              <w:bottom w:val="nil"/>
              <w:right w:val="nil"/>
            </w:tcBorders>
            <w:shd w:val="clear" w:color="000000" w:fill="DFD8E8"/>
            <w:hideMark/>
          </w:tcPr>
          <w:p w14:paraId="5833985F" w14:textId="0571DFEE"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c>
          <w:tcPr>
            <w:tcW w:w="483" w:type="pct"/>
            <w:tcBorders>
              <w:top w:val="nil"/>
              <w:left w:val="single" w:sz="4" w:space="0" w:color="auto"/>
              <w:bottom w:val="nil"/>
              <w:right w:val="nil"/>
            </w:tcBorders>
            <w:shd w:val="clear" w:color="000000" w:fill="DFD8E8"/>
            <w:hideMark/>
          </w:tcPr>
          <w:p w14:paraId="4E69613B" w14:textId="63761F07"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$34,702,006</w:t>
            </w:r>
          </w:p>
        </w:tc>
        <w:tc>
          <w:tcPr>
            <w:tcW w:w="567" w:type="pct"/>
            <w:tcBorders>
              <w:top w:val="nil"/>
              <w:left w:val="nil"/>
              <w:bottom w:val="nil"/>
              <w:right w:val="nil"/>
            </w:tcBorders>
            <w:shd w:val="clear" w:color="000000" w:fill="DFD8E8"/>
            <w:hideMark/>
          </w:tcPr>
          <w:p w14:paraId="3BC403C7" w14:textId="71B02F70"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$51,641,039</w:t>
            </w:r>
          </w:p>
        </w:tc>
        <w:tc>
          <w:tcPr>
            <w:tcW w:w="500" w:type="pct"/>
            <w:tcBorders>
              <w:top w:val="nil"/>
              <w:left w:val="nil"/>
              <w:bottom w:val="nil"/>
              <w:right w:val="single" w:sz="4" w:space="0" w:color="auto"/>
            </w:tcBorders>
            <w:shd w:val="clear" w:color="000000" w:fill="DFD8E8"/>
            <w:hideMark/>
          </w:tcPr>
          <w:p w14:paraId="69D1BFFC" w14:textId="44827090"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w:t>
            </w:r>
          </w:p>
        </w:tc>
        <w:tc>
          <w:tcPr>
            <w:tcW w:w="526" w:type="pct"/>
            <w:tcBorders>
              <w:top w:val="nil"/>
              <w:left w:val="nil"/>
              <w:bottom w:val="nil"/>
              <w:right w:val="nil"/>
            </w:tcBorders>
            <w:shd w:val="clear" w:color="000000" w:fill="DFD8E8"/>
            <w:hideMark/>
          </w:tcPr>
          <w:p w14:paraId="2EBF0675" w14:textId="396476F4"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$28,650,588</w:t>
            </w:r>
          </w:p>
        </w:tc>
        <w:tc>
          <w:tcPr>
            <w:tcW w:w="587" w:type="pct"/>
            <w:tcBorders>
              <w:top w:val="nil"/>
              <w:left w:val="nil"/>
              <w:bottom w:val="nil"/>
              <w:right w:val="nil"/>
            </w:tcBorders>
            <w:shd w:val="clear" w:color="000000" w:fill="DFD8E8"/>
            <w:hideMark/>
          </w:tcPr>
          <w:p w14:paraId="71677D29" w14:textId="16350F36"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$46,354,310</w:t>
            </w:r>
          </w:p>
        </w:tc>
        <w:tc>
          <w:tcPr>
            <w:tcW w:w="488" w:type="pct"/>
            <w:tcBorders>
              <w:top w:val="nil"/>
              <w:left w:val="nil"/>
              <w:bottom w:val="nil"/>
              <w:right w:val="single" w:sz="4" w:space="0" w:color="auto"/>
            </w:tcBorders>
            <w:shd w:val="clear" w:color="000000" w:fill="DFD8E8"/>
            <w:hideMark/>
          </w:tcPr>
          <w:p w14:paraId="2A3972C0" w14:textId="58672341"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w:t>
            </w:r>
          </w:p>
        </w:tc>
      </w:tr>
      <w:tr w:rsidR="005D6235" w:rsidRPr="00333580" w14:paraId="1D9FBDCB" w14:textId="77777777" w:rsidTr="00352146">
        <w:trPr>
          <w:trHeight w:val="290"/>
        </w:trPr>
        <w:tc>
          <w:tcPr>
            <w:tcW w:w="499" w:type="pct"/>
            <w:tcBorders>
              <w:top w:val="nil"/>
              <w:left w:val="single" w:sz="4" w:space="0" w:color="auto"/>
              <w:bottom w:val="nil"/>
              <w:right w:val="single" w:sz="4" w:space="0" w:color="auto"/>
            </w:tcBorders>
            <w:shd w:val="clear" w:color="auto" w:fill="auto"/>
            <w:noWrap/>
            <w:vAlign w:val="center"/>
            <w:hideMark/>
          </w:tcPr>
          <w:p w14:paraId="42355927"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450" w:type="pct"/>
            <w:tcBorders>
              <w:top w:val="nil"/>
              <w:left w:val="nil"/>
              <w:bottom w:val="nil"/>
              <w:right w:val="nil"/>
            </w:tcBorders>
            <w:shd w:val="clear" w:color="000000" w:fill="FFFFFF"/>
            <w:hideMark/>
          </w:tcPr>
          <w:p w14:paraId="13AA0403" w14:textId="7A6B88D5"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$31,060,632</w:t>
            </w:r>
          </w:p>
        </w:tc>
        <w:tc>
          <w:tcPr>
            <w:tcW w:w="500" w:type="pct"/>
            <w:tcBorders>
              <w:top w:val="nil"/>
              <w:left w:val="nil"/>
              <w:bottom w:val="nil"/>
              <w:right w:val="nil"/>
            </w:tcBorders>
            <w:shd w:val="clear" w:color="000000" w:fill="FFFFFF"/>
            <w:hideMark/>
          </w:tcPr>
          <w:p w14:paraId="7C68AE91" w14:textId="1CD94793"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$55,927,830</w:t>
            </w:r>
          </w:p>
        </w:tc>
        <w:tc>
          <w:tcPr>
            <w:tcW w:w="400" w:type="pct"/>
            <w:tcBorders>
              <w:top w:val="nil"/>
              <w:left w:val="nil"/>
              <w:bottom w:val="nil"/>
              <w:right w:val="nil"/>
            </w:tcBorders>
            <w:shd w:val="clear" w:color="auto" w:fill="auto"/>
            <w:hideMark/>
          </w:tcPr>
          <w:p w14:paraId="56FDFBD1" w14:textId="28B66B8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483" w:type="pct"/>
            <w:tcBorders>
              <w:top w:val="nil"/>
              <w:left w:val="single" w:sz="4" w:space="0" w:color="auto"/>
              <w:bottom w:val="nil"/>
              <w:right w:val="nil"/>
            </w:tcBorders>
            <w:shd w:val="clear" w:color="000000" w:fill="FFFFFF"/>
            <w:hideMark/>
          </w:tcPr>
          <w:p w14:paraId="68B2669A" w14:textId="6789A850"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$115,792,660</w:t>
            </w:r>
          </w:p>
        </w:tc>
        <w:tc>
          <w:tcPr>
            <w:tcW w:w="567" w:type="pct"/>
            <w:tcBorders>
              <w:top w:val="nil"/>
              <w:left w:val="nil"/>
              <w:bottom w:val="nil"/>
              <w:right w:val="nil"/>
            </w:tcBorders>
            <w:shd w:val="clear" w:color="000000" w:fill="FFFFFF"/>
            <w:hideMark/>
          </w:tcPr>
          <w:p w14:paraId="1F170E72" w14:textId="6789106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$161,698,282</w:t>
            </w:r>
          </w:p>
        </w:tc>
        <w:tc>
          <w:tcPr>
            <w:tcW w:w="500" w:type="pct"/>
            <w:tcBorders>
              <w:top w:val="nil"/>
              <w:left w:val="nil"/>
              <w:bottom w:val="nil"/>
              <w:right w:val="single" w:sz="4" w:space="0" w:color="auto"/>
            </w:tcBorders>
            <w:shd w:val="clear" w:color="000000" w:fill="FFFFFF"/>
            <w:hideMark/>
          </w:tcPr>
          <w:p w14:paraId="5291DF7D" w14:textId="27D99639"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w:t>
            </w:r>
          </w:p>
        </w:tc>
        <w:tc>
          <w:tcPr>
            <w:tcW w:w="526" w:type="pct"/>
            <w:tcBorders>
              <w:top w:val="nil"/>
              <w:left w:val="nil"/>
              <w:bottom w:val="nil"/>
              <w:right w:val="nil"/>
            </w:tcBorders>
            <w:shd w:val="clear" w:color="000000" w:fill="FFFFFF"/>
            <w:hideMark/>
          </w:tcPr>
          <w:p w14:paraId="4137A177" w14:textId="761A691D"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$96,565,507</w:t>
            </w:r>
          </w:p>
        </w:tc>
        <w:tc>
          <w:tcPr>
            <w:tcW w:w="587" w:type="pct"/>
            <w:tcBorders>
              <w:top w:val="nil"/>
              <w:left w:val="nil"/>
              <w:bottom w:val="nil"/>
              <w:right w:val="nil"/>
            </w:tcBorders>
            <w:shd w:val="clear" w:color="000000" w:fill="FFFFFF"/>
            <w:hideMark/>
          </w:tcPr>
          <w:p w14:paraId="0E3A3105" w14:textId="1590C45B"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$139,913,673</w:t>
            </w:r>
          </w:p>
        </w:tc>
        <w:tc>
          <w:tcPr>
            <w:tcW w:w="488" w:type="pct"/>
            <w:tcBorders>
              <w:top w:val="nil"/>
              <w:left w:val="nil"/>
              <w:bottom w:val="nil"/>
              <w:right w:val="single" w:sz="4" w:space="0" w:color="auto"/>
            </w:tcBorders>
            <w:shd w:val="clear" w:color="000000" w:fill="FFFFFF"/>
            <w:hideMark/>
          </w:tcPr>
          <w:p w14:paraId="697737AC" w14:textId="6B94903F"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w:t>
            </w:r>
          </w:p>
        </w:tc>
      </w:tr>
      <w:tr w:rsidR="005D6235" w:rsidRPr="00333580" w14:paraId="114A1D73" w14:textId="77777777" w:rsidTr="00352146">
        <w:trPr>
          <w:trHeight w:val="290"/>
        </w:trPr>
        <w:tc>
          <w:tcPr>
            <w:tcW w:w="499" w:type="pct"/>
            <w:tcBorders>
              <w:top w:val="nil"/>
              <w:left w:val="single" w:sz="4" w:space="0" w:color="auto"/>
              <w:bottom w:val="nil"/>
              <w:right w:val="single" w:sz="4" w:space="0" w:color="auto"/>
            </w:tcBorders>
            <w:shd w:val="clear" w:color="000000" w:fill="DFD8E8"/>
            <w:noWrap/>
            <w:vAlign w:val="center"/>
            <w:hideMark/>
          </w:tcPr>
          <w:p w14:paraId="1440D556"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450" w:type="pct"/>
            <w:tcBorders>
              <w:top w:val="nil"/>
              <w:left w:val="nil"/>
              <w:bottom w:val="nil"/>
              <w:right w:val="nil"/>
            </w:tcBorders>
            <w:shd w:val="clear" w:color="000000" w:fill="DFD8E8"/>
            <w:hideMark/>
          </w:tcPr>
          <w:p w14:paraId="16450DC0" w14:textId="57D39C13"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00" w:type="pct"/>
            <w:tcBorders>
              <w:top w:val="nil"/>
              <w:left w:val="nil"/>
              <w:bottom w:val="nil"/>
              <w:right w:val="nil"/>
            </w:tcBorders>
            <w:shd w:val="clear" w:color="000000" w:fill="DFD8E8"/>
            <w:hideMark/>
          </w:tcPr>
          <w:p w14:paraId="722D397E" w14:textId="587D867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00" w:type="pct"/>
            <w:tcBorders>
              <w:top w:val="nil"/>
              <w:left w:val="nil"/>
              <w:bottom w:val="nil"/>
              <w:right w:val="nil"/>
            </w:tcBorders>
            <w:shd w:val="clear" w:color="000000" w:fill="DFD8E8"/>
            <w:hideMark/>
          </w:tcPr>
          <w:p w14:paraId="4C038032" w14:textId="37D02533"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n/a</w:t>
            </w:r>
          </w:p>
        </w:tc>
        <w:tc>
          <w:tcPr>
            <w:tcW w:w="483" w:type="pct"/>
            <w:tcBorders>
              <w:top w:val="nil"/>
              <w:left w:val="single" w:sz="4" w:space="0" w:color="auto"/>
              <w:bottom w:val="nil"/>
              <w:right w:val="nil"/>
            </w:tcBorders>
            <w:shd w:val="clear" w:color="000000" w:fill="DFD8E8"/>
            <w:hideMark/>
          </w:tcPr>
          <w:p w14:paraId="3D59EDE2" w14:textId="169128B8"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$13,482,972</w:t>
            </w:r>
          </w:p>
        </w:tc>
        <w:tc>
          <w:tcPr>
            <w:tcW w:w="567" w:type="pct"/>
            <w:tcBorders>
              <w:top w:val="nil"/>
              <w:left w:val="nil"/>
              <w:bottom w:val="nil"/>
              <w:right w:val="nil"/>
            </w:tcBorders>
            <w:shd w:val="clear" w:color="000000" w:fill="DFD8E8"/>
            <w:hideMark/>
          </w:tcPr>
          <w:p w14:paraId="3E07CA46" w14:textId="2D5434D3"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$27,997,931</w:t>
            </w:r>
          </w:p>
        </w:tc>
        <w:tc>
          <w:tcPr>
            <w:tcW w:w="500" w:type="pct"/>
            <w:tcBorders>
              <w:top w:val="nil"/>
              <w:left w:val="nil"/>
              <w:bottom w:val="nil"/>
              <w:right w:val="single" w:sz="4" w:space="0" w:color="auto"/>
            </w:tcBorders>
            <w:shd w:val="clear" w:color="000000" w:fill="DFD8E8"/>
            <w:hideMark/>
          </w:tcPr>
          <w:p w14:paraId="4BE7AABB" w14:textId="20562DEF"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526" w:type="pct"/>
            <w:tcBorders>
              <w:top w:val="nil"/>
              <w:left w:val="nil"/>
              <w:bottom w:val="nil"/>
              <w:right w:val="nil"/>
            </w:tcBorders>
            <w:shd w:val="clear" w:color="000000" w:fill="DFD8E8"/>
            <w:hideMark/>
          </w:tcPr>
          <w:p w14:paraId="118DB6D5" w14:textId="454F635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$40,385,734</w:t>
            </w:r>
          </w:p>
        </w:tc>
        <w:tc>
          <w:tcPr>
            <w:tcW w:w="587" w:type="pct"/>
            <w:tcBorders>
              <w:top w:val="nil"/>
              <w:left w:val="nil"/>
              <w:bottom w:val="nil"/>
              <w:right w:val="nil"/>
            </w:tcBorders>
            <w:shd w:val="clear" w:color="000000" w:fill="DFD8E8"/>
            <w:hideMark/>
          </w:tcPr>
          <w:p w14:paraId="04ABB644" w14:textId="4063D822"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$88,172,948</w:t>
            </w:r>
          </w:p>
        </w:tc>
        <w:tc>
          <w:tcPr>
            <w:tcW w:w="488" w:type="pct"/>
            <w:tcBorders>
              <w:top w:val="nil"/>
              <w:left w:val="nil"/>
              <w:bottom w:val="nil"/>
              <w:right w:val="single" w:sz="4" w:space="0" w:color="auto"/>
            </w:tcBorders>
            <w:shd w:val="clear" w:color="000000" w:fill="DFD8E8"/>
            <w:hideMark/>
          </w:tcPr>
          <w:p w14:paraId="4A7BFA9C" w14:textId="05BDFE5C"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r>
      <w:tr w:rsidR="005D6235" w:rsidRPr="00333580" w14:paraId="44A557D2" w14:textId="77777777" w:rsidTr="00352146">
        <w:trPr>
          <w:trHeight w:val="290"/>
        </w:trPr>
        <w:tc>
          <w:tcPr>
            <w:tcW w:w="499" w:type="pct"/>
            <w:tcBorders>
              <w:top w:val="nil"/>
              <w:left w:val="single" w:sz="4" w:space="0" w:color="auto"/>
              <w:bottom w:val="nil"/>
              <w:right w:val="single" w:sz="4" w:space="0" w:color="auto"/>
            </w:tcBorders>
            <w:shd w:val="clear" w:color="auto" w:fill="auto"/>
            <w:noWrap/>
            <w:vAlign w:val="center"/>
            <w:hideMark/>
          </w:tcPr>
          <w:p w14:paraId="63587208"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450" w:type="pct"/>
            <w:tcBorders>
              <w:top w:val="nil"/>
              <w:left w:val="nil"/>
              <w:bottom w:val="nil"/>
              <w:right w:val="nil"/>
            </w:tcBorders>
            <w:shd w:val="clear" w:color="000000" w:fill="FFFFFF"/>
            <w:hideMark/>
          </w:tcPr>
          <w:p w14:paraId="531B9205" w14:textId="2905D8F4"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00" w:type="pct"/>
            <w:tcBorders>
              <w:top w:val="nil"/>
              <w:left w:val="nil"/>
              <w:bottom w:val="nil"/>
              <w:right w:val="nil"/>
            </w:tcBorders>
            <w:shd w:val="clear" w:color="000000" w:fill="FFFFFF"/>
            <w:hideMark/>
          </w:tcPr>
          <w:p w14:paraId="63BD9FFB" w14:textId="00111808"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00" w:type="pct"/>
            <w:tcBorders>
              <w:top w:val="nil"/>
              <w:left w:val="nil"/>
              <w:bottom w:val="nil"/>
              <w:right w:val="nil"/>
            </w:tcBorders>
            <w:shd w:val="clear" w:color="auto" w:fill="auto"/>
            <w:hideMark/>
          </w:tcPr>
          <w:p w14:paraId="7CAF5C09" w14:textId="13C063A8"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n/a</w:t>
            </w:r>
          </w:p>
        </w:tc>
        <w:tc>
          <w:tcPr>
            <w:tcW w:w="483" w:type="pct"/>
            <w:tcBorders>
              <w:top w:val="nil"/>
              <w:left w:val="single" w:sz="4" w:space="0" w:color="auto"/>
              <w:bottom w:val="nil"/>
              <w:right w:val="nil"/>
            </w:tcBorders>
            <w:shd w:val="clear" w:color="000000" w:fill="FFFFFF"/>
            <w:hideMark/>
          </w:tcPr>
          <w:p w14:paraId="6E6ACF23" w14:textId="0135D1A9"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$811,180</w:t>
            </w:r>
          </w:p>
        </w:tc>
        <w:tc>
          <w:tcPr>
            <w:tcW w:w="567" w:type="pct"/>
            <w:tcBorders>
              <w:top w:val="nil"/>
              <w:left w:val="nil"/>
              <w:bottom w:val="nil"/>
              <w:right w:val="nil"/>
            </w:tcBorders>
            <w:shd w:val="clear" w:color="000000" w:fill="FFFFFF"/>
            <w:hideMark/>
          </w:tcPr>
          <w:p w14:paraId="129953F3" w14:textId="37A1E404"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$1,598,817</w:t>
            </w:r>
          </w:p>
        </w:tc>
        <w:tc>
          <w:tcPr>
            <w:tcW w:w="500" w:type="pct"/>
            <w:tcBorders>
              <w:top w:val="nil"/>
              <w:left w:val="nil"/>
              <w:bottom w:val="nil"/>
              <w:right w:val="single" w:sz="4" w:space="0" w:color="auto"/>
            </w:tcBorders>
            <w:shd w:val="clear" w:color="000000" w:fill="FFFFFF"/>
            <w:hideMark/>
          </w:tcPr>
          <w:p w14:paraId="1F3649DA" w14:textId="3E502073" w:rsidR="005D6235" w:rsidRPr="00333580" w:rsidRDefault="005D6235" w:rsidP="005D6235">
            <w:pPr>
              <w:spacing w:after="0" w:line="240" w:lineRule="auto"/>
              <w:ind w:right="-35"/>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526" w:type="pct"/>
            <w:tcBorders>
              <w:top w:val="nil"/>
              <w:left w:val="nil"/>
              <w:bottom w:val="nil"/>
              <w:right w:val="nil"/>
            </w:tcBorders>
            <w:shd w:val="clear" w:color="000000" w:fill="FFFFFF"/>
            <w:hideMark/>
          </w:tcPr>
          <w:p w14:paraId="00BBE8FF" w14:textId="61C773E9"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$2,298,196</w:t>
            </w:r>
          </w:p>
        </w:tc>
        <w:tc>
          <w:tcPr>
            <w:tcW w:w="587" w:type="pct"/>
            <w:tcBorders>
              <w:top w:val="nil"/>
              <w:left w:val="nil"/>
              <w:bottom w:val="nil"/>
              <w:right w:val="nil"/>
            </w:tcBorders>
            <w:shd w:val="clear" w:color="000000" w:fill="FFFFFF"/>
            <w:hideMark/>
          </w:tcPr>
          <w:p w14:paraId="43E625F9" w14:textId="6A30AABE"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$3,568,949</w:t>
            </w:r>
          </w:p>
        </w:tc>
        <w:tc>
          <w:tcPr>
            <w:tcW w:w="488" w:type="pct"/>
            <w:tcBorders>
              <w:top w:val="nil"/>
              <w:left w:val="nil"/>
              <w:bottom w:val="nil"/>
              <w:right w:val="single" w:sz="4" w:space="0" w:color="auto"/>
            </w:tcBorders>
            <w:shd w:val="clear" w:color="000000" w:fill="FFFFFF"/>
            <w:hideMark/>
          </w:tcPr>
          <w:p w14:paraId="6F4BA928" w14:textId="44D9B17C"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w:t>
            </w:r>
          </w:p>
        </w:tc>
      </w:tr>
      <w:tr w:rsidR="005D6235" w:rsidRPr="00333580" w14:paraId="405B943D" w14:textId="77777777" w:rsidTr="00352146">
        <w:trPr>
          <w:trHeight w:val="290"/>
        </w:trPr>
        <w:tc>
          <w:tcPr>
            <w:tcW w:w="499" w:type="pct"/>
            <w:tcBorders>
              <w:top w:val="nil"/>
              <w:left w:val="single" w:sz="4" w:space="0" w:color="auto"/>
              <w:bottom w:val="nil"/>
              <w:right w:val="single" w:sz="4" w:space="0" w:color="auto"/>
            </w:tcBorders>
            <w:shd w:val="clear" w:color="000000" w:fill="DFD8E8"/>
            <w:noWrap/>
            <w:vAlign w:val="center"/>
            <w:hideMark/>
          </w:tcPr>
          <w:p w14:paraId="1626E989"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450" w:type="pct"/>
            <w:tcBorders>
              <w:top w:val="nil"/>
              <w:left w:val="nil"/>
              <w:bottom w:val="nil"/>
              <w:right w:val="nil"/>
            </w:tcBorders>
            <w:shd w:val="clear" w:color="000000" w:fill="DFD8E8"/>
            <w:hideMark/>
          </w:tcPr>
          <w:p w14:paraId="6DD9E2DE" w14:textId="74395423"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00" w:type="pct"/>
            <w:tcBorders>
              <w:top w:val="nil"/>
              <w:left w:val="nil"/>
              <w:bottom w:val="nil"/>
              <w:right w:val="nil"/>
            </w:tcBorders>
            <w:shd w:val="clear" w:color="000000" w:fill="DFD8E8"/>
            <w:hideMark/>
          </w:tcPr>
          <w:p w14:paraId="5AE13E08" w14:textId="62E6A754"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00" w:type="pct"/>
            <w:tcBorders>
              <w:top w:val="nil"/>
              <w:left w:val="nil"/>
              <w:bottom w:val="nil"/>
              <w:right w:val="nil"/>
            </w:tcBorders>
            <w:shd w:val="clear" w:color="000000" w:fill="DFD8E8"/>
            <w:hideMark/>
          </w:tcPr>
          <w:p w14:paraId="0E159B97" w14:textId="44C9534E"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n/a</w:t>
            </w:r>
          </w:p>
        </w:tc>
        <w:tc>
          <w:tcPr>
            <w:tcW w:w="483" w:type="pct"/>
            <w:tcBorders>
              <w:top w:val="nil"/>
              <w:left w:val="single" w:sz="4" w:space="0" w:color="auto"/>
              <w:bottom w:val="nil"/>
              <w:right w:val="nil"/>
            </w:tcBorders>
            <w:shd w:val="clear" w:color="000000" w:fill="DFD8E8"/>
            <w:hideMark/>
          </w:tcPr>
          <w:p w14:paraId="6DFEABCC" w14:textId="2ACFA621"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$8,847,482</w:t>
            </w:r>
          </w:p>
        </w:tc>
        <w:tc>
          <w:tcPr>
            <w:tcW w:w="567" w:type="pct"/>
            <w:tcBorders>
              <w:top w:val="nil"/>
              <w:left w:val="nil"/>
              <w:bottom w:val="nil"/>
              <w:right w:val="nil"/>
            </w:tcBorders>
            <w:shd w:val="clear" w:color="000000" w:fill="DFD8E8"/>
            <w:hideMark/>
          </w:tcPr>
          <w:p w14:paraId="5E1196EF" w14:textId="593A2D3D"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$20,614,869</w:t>
            </w:r>
          </w:p>
        </w:tc>
        <w:tc>
          <w:tcPr>
            <w:tcW w:w="500" w:type="pct"/>
            <w:tcBorders>
              <w:top w:val="nil"/>
              <w:left w:val="nil"/>
              <w:bottom w:val="nil"/>
              <w:right w:val="single" w:sz="4" w:space="0" w:color="auto"/>
            </w:tcBorders>
            <w:shd w:val="clear" w:color="000000" w:fill="DFD8E8"/>
            <w:hideMark/>
          </w:tcPr>
          <w:p w14:paraId="63D84955" w14:textId="4C425A0C"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w:t>
            </w:r>
          </w:p>
        </w:tc>
        <w:tc>
          <w:tcPr>
            <w:tcW w:w="526" w:type="pct"/>
            <w:tcBorders>
              <w:top w:val="nil"/>
              <w:left w:val="nil"/>
              <w:bottom w:val="nil"/>
              <w:right w:val="nil"/>
            </w:tcBorders>
            <w:shd w:val="clear" w:color="000000" w:fill="DFD8E8"/>
            <w:hideMark/>
          </w:tcPr>
          <w:p w14:paraId="7B821B0A" w14:textId="21920BCD"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$25,288,466</w:t>
            </w:r>
          </w:p>
        </w:tc>
        <w:tc>
          <w:tcPr>
            <w:tcW w:w="587" w:type="pct"/>
            <w:tcBorders>
              <w:top w:val="nil"/>
              <w:left w:val="nil"/>
              <w:bottom w:val="nil"/>
              <w:right w:val="nil"/>
            </w:tcBorders>
            <w:shd w:val="clear" w:color="000000" w:fill="DFD8E8"/>
            <w:hideMark/>
          </w:tcPr>
          <w:p w14:paraId="495454AE" w14:textId="51042288"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$43,022,177</w:t>
            </w:r>
          </w:p>
        </w:tc>
        <w:tc>
          <w:tcPr>
            <w:tcW w:w="488" w:type="pct"/>
            <w:tcBorders>
              <w:top w:val="nil"/>
              <w:left w:val="nil"/>
              <w:bottom w:val="nil"/>
              <w:right w:val="single" w:sz="4" w:space="0" w:color="auto"/>
            </w:tcBorders>
            <w:shd w:val="clear" w:color="000000" w:fill="DFD8E8"/>
            <w:hideMark/>
          </w:tcPr>
          <w:p w14:paraId="43416F67" w14:textId="6D855512"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w:t>
            </w:r>
          </w:p>
        </w:tc>
      </w:tr>
      <w:tr w:rsidR="005D6235" w:rsidRPr="00333580" w14:paraId="0E1720AF" w14:textId="77777777" w:rsidTr="00352146">
        <w:trPr>
          <w:trHeight w:val="290"/>
        </w:trPr>
        <w:tc>
          <w:tcPr>
            <w:tcW w:w="499" w:type="pct"/>
            <w:tcBorders>
              <w:top w:val="nil"/>
              <w:left w:val="single" w:sz="4" w:space="0" w:color="auto"/>
              <w:bottom w:val="nil"/>
              <w:right w:val="single" w:sz="4" w:space="0" w:color="auto"/>
            </w:tcBorders>
            <w:shd w:val="clear" w:color="auto" w:fill="auto"/>
            <w:noWrap/>
            <w:vAlign w:val="center"/>
            <w:hideMark/>
          </w:tcPr>
          <w:p w14:paraId="1452CF7D" w14:textId="77777777" w:rsidR="005D6235" w:rsidRPr="00333580" w:rsidRDefault="005D6235" w:rsidP="005D623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450" w:type="pct"/>
            <w:tcBorders>
              <w:top w:val="nil"/>
              <w:left w:val="nil"/>
              <w:bottom w:val="nil"/>
              <w:right w:val="nil"/>
            </w:tcBorders>
            <w:shd w:val="clear" w:color="000000" w:fill="FFFFFF"/>
            <w:hideMark/>
          </w:tcPr>
          <w:p w14:paraId="47EEB465" w14:textId="1C7A749E"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00" w:type="pct"/>
            <w:tcBorders>
              <w:top w:val="nil"/>
              <w:left w:val="nil"/>
              <w:bottom w:val="nil"/>
              <w:right w:val="nil"/>
            </w:tcBorders>
            <w:shd w:val="clear" w:color="000000" w:fill="FFFFFF"/>
            <w:hideMark/>
          </w:tcPr>
          <w:p w14:paraId="2B8B5332" w14:textId="307F13BE"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00" w:type="pct"/>
            <w:tcBorders>
              <w:top w:val="nil"/>
              <w:left w:val="nil"/>
              <w:bottom w:val="nil"/>
              <w:right w:val="nil"/>
            </w:tcBorders>
            <w:shd w:val="clear" w:color="auto" w:fill="auto"/>
            <w:hideMark/>
          </w:tcPr>
          <w:p w14:paraId="1B036A1A" w14:textId="2B385B55"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n/a</w:t>
            </w:r>
          </w:p>
        </w:tc>
        <w:tc>
          <w:tcPr>
            <w:tcW w:w="483" w:type="pct"/>
            <w:tcBorders>
              <w:top w:val="nil"/>
              <w:left w:val="single" w:sz="4" w:space="0" w:color="auto"/>
              <w:bottom w:val="nil"/>
              <w:right w:val="nil"/>
            </w:tcBorders>
            <w:shd w:val="clear" w:color="000000" w:fill="FFFFFF"/>
            <w:hideMark/>
          </w:tcPr>
          <w:p w14:paraId="6D0A1F1D" w14:textId="2CB0D1D7"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67" w:type="pct"/>
            <w:tcBorders>
              <w:top w:val="nil"/>
              <w:left w:val="nil"/>
              <w:bottom w:val="nil"/>
              <w:right w:val="nil"/>
            </w:tcBorders>
            <w:shd w:val="clear" w:color="000000" w:fill="FFFFFF"/>
            <w:hideMark/>
          </w:tcPr>
          <w:p w14:paraId="38589A2A" w14:textId="386B9BCA"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00" w:type="pct"/>
            <w:tcBorders>
              <w:top w:val="nil"/>
              <w:left w:val="nil"/>
              <w:bottom w:val="nil"/>
              <w:right w:val="single" w:sz="4" w:space="0" w:color="auto"/>
            </w:tcBorders>
            <w:shd w:val="clear" w:color="000000" w:fill="FFFFFF"/>
            <w:hideMark/>
          </w:tcPr>
          <w:p w14:paraId="3A1F1633" w14:textId="41C143D7"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n/a</w:t>
            </w:r>
          </w:p>
        </w:tc>
        <w:tc>
          <w:tcPr>
            <w:tcW w:w="526" w:type="pct"/>
            <w:tcBorders>
              <w:top w:val="nil"/>
              <w:left w:val="nil"/>
              <w:bottom w:val="nil"/>
              <w:right w:val="nil"/>
            </w:tcBorders>
            <w:shd w:val="clear" w:color="000000" w:fill="FFFFFF"/>
            <w:hideMark/>
          </w:tcPr>
          <w:p w14:paraId="55A36D4E" w14:textId="745C9F56"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$1,426,397</w:t>
            </w:r>
          </w:p>
        </w:tc>
        <w:tc>
          <w:tcPr>
            <w:tcW w:w="587" w:type="pct"/>
            <w:tcBorders>
              <w:top w:val="nil"/>
              <w:left w:val="nil"/>
              <w:bottom w:val="nil"/>
              <w:right w:val="nil"/>
            </w:tcBorders>
            <w:shd w:val="clear" w:color="000000" w:fill="FFFFFF"/>
            <w:hideMark/>
          </w:tcPr>
          <w:p w14:paraId="79A52DD0" w14:textId="2A789368"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$5,216,462</w:t>
            </w:r>
          </w:p>
        </w:tc>
        <w:tc>
          <w:tcPr>
            <w:tcW w:w="488" w:type="pct"/>
            <w:tcBorders>
              <w:top w:val="nil"/>
              <w:left w:val="nil"/>
              <w:bottom w:val="nil"/>
              <w:right w:val="single" w:sz="4" w:space="0" w:color="auto"/>
            </w:tcBorders>
            <w:shd w:val="clear" w:color="000000" w:fill="FFFFFF"/>
            <w:hideMark/>
          </w:tcPr>
          <w:p w14:paraId="50DB74A8" w14:textId="34CC9E77" w:rsidR="005D6235" w:rsidRPr="00333580" w:rsidRDefault="005D6235" w:rsidP="005D623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w:t>
            </w:r>
          </w:p>
        </w:tc>
      </w:tr>
      <w:tr w:rsidR="005D6235" w:rsidRPr="00333580" w14:paraId="0FF3D954" w14:textId="77777777" w:rsidTr="00352146">
        <w:trPr>
          <w:trHeight w:val="290"/>
        </w:trPr>
        <w:tc>
          <w:tcPr>
            <w:tcW w:w="499" w:type="pct"/>
            <w:tcBorders>
              <w:top w:val="single" w:sz="4" w:space="0" w:color="auto"/>
              <w:left w:val="single" w:sz="4" w:space="0" w:color="auto"/>
              <w:bottom w:val="single" w:sz="4" w:space="0" w:color="auto"/>
              <w:right w:val="single" w:sz="4" w:space="0" w:color="auto"/>
            </w:tcBorders>
            <w:shd w:val="clear" w:color="000000" w:fill="DFD8E8"/>
            <w:noWrap/>
            <w:vAlign w:val="center"/>
            <w:hideMark/>
          </w:tcPr>
          <w:p w14:paraId="284D9046" w14:textId="77777777" w:rsidR="005D6235" w:rsidRPr="00333580" w:rsidRDefault="005D6235" w:rsidP="005D6235">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450" w:type="pct"/>
            <w:tcBorders>
              <w:top w:val="single" w:sz="4" w:space="0" w:color="auto"/>
              <w:left w:val="nil"/>
              <w:bottom w:val="single" w:sz="4" w:space="0" w:color="auto"/>
              <w:right w:val="nil"/>
            </w:tcBorders>
            <w:shd w:val="clear" w:color="000000" w:fill="DFD8E8"/>
            <w:hideMark/>
          </w:tcPr>
          <w:p w14:paraId="42A497D5" w14:textId="67470A32"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$73,819,351</w:t>
            </w:r>
          </w:p>
        </w:tc>
        <w:tc>
          <w:tcPr>
            <w:tcW w:w="500" w:type="pct"/>
            <w:tcBorders>
              <w:top w:val="single" w:sz="4" w:space="0" w:color="auto"/>
              <w:left w:val="nil"/>
              <w:bottom w:val="single" w:sz="4" w:space="0" w:color="auto"/>
              <w:right w:val="nil"/>
            </w:tcBorders>
            <w:shd w:val="clear" w:color="000000" w:fill="DFD8E8"/>
            <w:hideMark/>
          </w:tcPr>
          <w:p w14:paraId="3F61AE61" w14:textId="79C01AF5"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$141,019,288</w:t>
            </w:r>
          </w:p>
        </w:tc>
        <w:tc>
          <w:tcPr>
            <w:tcW w:w="400" w:type="pct"/>
            <w:tcBorders>
              <w:top w:val="single" w:sz="4" w:space="0" w:color="auto"/>
              <w:left w:val="nil"/>
              <w:bottom w:val="single" w:sz="4" w:space="0" w:color="auto"/>
              <w:right w:val="nil"/>
            </w:tcBorders>
            <w:shd w:val="clear" w:color="000000" w:fill="DFD8E8"/>
            <w:hideMark/>
          </w:tcPr>
          <w:p w14:paraId="216B9D93" w14:textId="2DADEF81"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52%</w:t>
            </w:r>
          </w:p>
        </w:tc>
        <w:tc>
          <w:tcPr>
            <w:tcW w:w="483" w:type="pct"/>
            <w:tcBorders>
              <w:top w:val="single" w:sz="4" w:space="0" w:color="auto"/>
              <w:left w:val="single" w:sz="4" w:space="0" w:color="auto"/>
              <w:bottom w:val="single" w:sz="4" w:space="0" w:color="auto"/>
              <w:right w:val="nil"/>
            </w:tcBorders>
            <w:shd w:val="clear" w:color="000000" w:fill="DFD8E8"/>
            <w:hideMark/>
          </w:tcPr>
          <w:p w14:paraId="3888DE2E" w14:textId="513DAFC4"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$292,132,865</w:t>
            </w:r>
          </w:p>
        </w:tc>
        <w:tc>
          <w:tcPr>
            <w:tcW w:w="567" w:type="pct"/>
            <w:tcBorders>
              <w:top w:val="single" w:sz="4" w:space="0" w:color="auto"/>
              <w:left w:val="nil"/>
              <w:bottom w:val="single" w:sz="4" w:space="0" w:color="auto"/>
              <w:right w:val="nil"/>
            </w:tcBorders>
            <w:shd w:val="clear" w:color="000000" w:fill="DFD8E8"/>
            <w:hideMark/>
          </w:tcPr>
          <w:p w14:paraId="75C05304" w14:textId="224BB5DE"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$501,605,720</w:t>
            </w:r>
          </w:p>
        </w:tc>
        <w:tc>
          <w:tcPr>
            <w:tcW w:w="500" w:type="pct"/>
            <w:tcBorders>
              <w:top w:val="single" w:sz="4" w:space="0" w:color="auto"/>
              <w:left w:val="nil"/>
              <w:bottom w:val="single" w:sz="4" w:space="0" w:color="auto"/>
              <w:right w:val="single" w:sz="4" w:space="0" w:color="auto"/>
            </w:tcBorders>
            <w:shd w:val="clear" w:color="000000" w:fill="DFD8E8"/>
            <w:hideMark/>
          </w:tcPr>
          <w:p w14:paraId="6E3DA527" w14:textId="2F557C5F"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58%</w:t>
            </w:r>
          </w:p>
        </w:tc>
        <w:tc>
          <w:tcPr>
            <w:tcW w:w="526" w:type="pct"/>
            <w:tcBorders>
              <w:top w:val="single" w:sz="4" w:space="0" w:color="auto"/>
              <w:left w:val="nil"/>
              <w:bottom w:val="single" w:sz="4" w:space="0" w:color="auto"/>
              <w:right w:val="nil"/>
            </w:tcBorders>
            <w:shd w:val="clear" w:color="000000" w:fill="DFD8E8"/>
            <w:hideMark/>
          </w:tcPr>
          <w:p w14:paraId="4DF5CE2A" w14:textId="3F3C7DC7"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$343,636,660</w:t>
            </w:r>
          </w:p>
        </w:tc>
        <w:tc>
          <w:tcPr>
            <w:tcW w:w="587" w:type="pct"/>
            <w:tcBorders>
              <w:top w:val="single" w:sz="4" w:space="0" w:color="auto"/>
              <w:left w:val="nil"/>
              <w:bottom w:val="single" w:sz="4" w:space="0" w:color="auto"/>
              <w:right w:val="nil"/>
            </w:tcBorders>
            <w:shd w:val="clear" w:color="000000" w:fill="DFD8E8"/>
            <w:hideMark/>
          </w:tcPr>
          <w:p w14:paraId="69F30AFB" w14:textId="62ECB37C"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$630,589,797</w:t>
            </w:r>
          </w:p>
        </w:tc>
        <w:tc>
          <w:tcPr>
            <w:tcW w:w="488" w:type="pct"/>
            <w:tcBorders>
              <w:top w:val="single" w:sz="4" w:space="0" w:color="auto"/>
              <w:left w:val="nil"/>
              <w:bottom w:val="single" w:sz="4" w:space="0" w:color="auto"/>
              <w:right w:val="single" w:sz="4" w:space="0" w:color="auto"/>
            </w:tcBorders>
            <w:shd w:val="clear" w:color="000000" w:fill="DFD8E8"/>
            <w:hideMark/>
          </w:tcPr>
          <w:p w14:paraId="2BF92457" w14:textId="1B713A2C" w:rsidR="005D6235" w:rsidRPr="00333580" w:rsidRDefault="005D6235" w:rsidP="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54%</w:t>
            </w:r>
          </w:p>
        </w:tc>
      </w:tr>
      <w:tr w:rsidR="000247DB" w:rsidRPr="00333580" w14:paraId="4EF9BB49" w14:textId="77777777" w:rsidTr="00352146">
        <w:trPr>
          <w:trHeight w:val="1300"/>
        </w:trPr>
        <w:tc>
          <w:tcPr>
            <w:tcW w:w="499" w:type="pct"/>
            <w:tcBorders>
              <w:top w:val="nil"/>
              <w:left w:val="single" w:sz="4" w:space="0" w:color="auto"/>
              <w:bottom w:val="single" w:sz="4" w:space="0" w:color="auto"/>
              <w:right w:val="single" w:sz="4" w:space="0" w:color="auto"/>
            </w:tcBorders>
            <w:shd w:val="clear" w:color="auto" w:fill="FFFFFF" w:themeFill="background1"/>
            <w:vAlign w:val="center"/>
            <w:hideMark/>
          </w:tcPr>
          <w:p w14:paraId="18E51614" w14:textId="77777777" w:rsidR="00352146" w:rsidRPr="00333580" w:rsidRDefault="00352146" w:rsidP="00352146">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 (incl. in-kind off system reconciliation and capital adjustments)</w:t>
            </w:r>
          </w:p>
        </w:tc>
        <w:tc>
          <w:tcPr>
            <w:tcW w:w="450" w:type="pct"/>
            <w:tcBorders>
              <w:top w:val="nil"/>
              <w:left w:val="nil"/>
              <w:bottom w:val="single" w:sz="4" w:space="0" w:color="auto"/>
              <w:right w:val="nil"/>
            </w:tcBorders>
            <w:shd w:val="clear" w:color="auto" w:fill="FFFFFF" w:themeFill="background1"/>
            <w:vAlign w:val="center"/>
            <w:hideMark/>
          </w:tcPr>
          <w:p w14:paraId="278CB756" w14:textId="2D1089C3" w:rsidR="00352146" w:rsidRPr="00333580" w:rsidRDefault="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$91,295,333</w:t>
            </w:r>
          </w:p>
        </w:tc>
        <w:tc>
          <w:tcPr>
            <w:tcW w:w="500" w:type="pct"/>
            <w:tcBorders>
              <w:top w:val="nil"/>
              <w:left w:val="nil"/>
              <w:bottom w:val="single" w:sz="4" w:space="0" w:color="auto"/>
              <w:right w:val="nil"/>
            </w:tcBorders>
            <w:shd w:val="clear" w:color="auto" w:fill="FFFFFF" w:themeFill="background1"/>
            <w:vAlign w:val="center"/>
            <w:hideMark/>
          </w:tcPr>
          <w:p w14:paraId="5C622F50" w14:textId="45285802" w:rsidR="00352146" w:rsidRPr="00333580" w:rsidRDefault="0035214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w:t>
            </w:r>
            <w:r w:rsidR="005D6235" w:rsidRPr="00333580">
              <w:rPr>
                <w:rFonts w:asciiTheme="minorHAnsi" w:hAnsiTheme="minorHAnsi"/>
                <w:b/>
                <w:sz w:val="20"/>
                <w:szCs w:val="20"/>
              </w:rPr>
              <w:t>141,019,288</w:t>
            </w:r>
          </w:p>
        </w:tc>
        <w:tc>
          <w:tcPr>
            <w:tcW w:w="400" w:type="pct"/>
            <w:tcBorders>
              <w:top w:val="nil"/>
              <w:left w:val="nil"/>
              <w:bottom w:val="single" w:sz="4" w:space="0" w:color="auto"/>
              <w:right w:val="nil"/>
            </w:tcBorders>
            <w:shd w:val="clear" w:color="auto" w:fill="FFFFFF" w:themeFill="background1"/>
            <w:vAlign w:val="center"/>
            <w:hideMark/>
          </w:tcPr>
          <w:p w14:paraId="3DBDFE6F" w14:textId="11BFEE51" w:rsidR="00352146" w:rsidRPr="00333580" w:rsidRDefault="0035214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65%</w:t>
            </w:r>
          </w:p>
        </w:tc>
        <w:tc>
          <w:tcPr>
            <w:tcW w:w="483" w:type="pct"/>
            <w:tcBorders>
              <w:top w:val="single" w:sz="4" w:space="0" w:color="auto"/>
              <w:left w:val="single" w:sz="4" w:space="0" w:color="auto"/>
              <w:bottom w:val="single" w:sz="4" w:space="0" w:color="auto"/>
              <w:right w:val="nil"/>
            </w:tcBorders>
            <w:shd w:val="clear" w:color="auto" w:fill="FFFFFF" w:themeFill="background1"/>
            <w:vAlign w:val="center"/>
            <w:hideMark/>
          </w:tcPr>
          <w:p w14:paraId="3CD6B128" w14:textId="4BB5613C" w:rsidR="00352146" w:rsidRPr="00333580" w:rsidRDefault="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$372,661,370</w:t>
            </w:r>
          </w:p>
        </w:tc>
        <w:tc>
          <w:tcPr>
            <w:tcW w:w="567" w:type="pct"/>
            <w:tcBorders>
              <w:top w:val="nil"/>
              <w:left w:val="nil"/>
              <w:bottom w:val="single" w:sz="4" w:space="0" w:color="auto"/>
              <w:right w:val="nil"/>
            </w:tcBorders>
            <w:shd w:val="clear" w:color="auto" w:fill="FFFFFF" w:themeFill="background1"/>
            <w:vAlign w:val="center"/>
            <w:hideMark/>
          </w:tcPr>
          <w:p w14:paraId="1357144A" w14:textId="61BE0AF7" w:rsidR="00352146" w:rsidRPr="00333580" w:rsidRDefault="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$504,713,889</w:t>
            </w:r>
            <w:r w:rsidR="00352146" w:rsidRPr="00333580">
              <w:rPr>
                <w:rStyle w:val="FootnoteReference"/>
                <w:rFonts w:asciiTheme="minorHAnsi" w:eastAsia="Times New Roman" w:hAnsiTheme="minorHAnsi" w:cs="Times New Roman"/>
                <w:b/>
                <w:bCs/>
                <w:color w:val="000000"/>
                <w:sz w:val="20"/>
                <w:szCs w:val="20"/>
                <w:lang w:eastAsia="en-AU"/>
              </w:rPr>
              <w:footnoteReference w:id="20"/>
            </w:r>
          </w:p>
        </w:tc>
        <w:tc>
          <w:tcPr>
            <w:tcW w:w="500" w:type="pct"/>
            <w:tcBorders>
              <w:top w:val="nil"/>
              <w:left w:val="nil"/>
              <w:bottom w:val="single" w:sz="4" w:space="0" w:color="auto"/>
              <w:right w:val="single" w:sz="4" w:space="0" w:color="auto"/>
            </w:tcBorders>
            <w:shd w:val="clear" w:color="auto" w:fill="FFFFFF" w:themeFill="background1"/>
            <w:vAlign w:val="center"/>
            <w:hideMark/>
          </w:tcPr>
          <w:p w14:paraId="0EB21CAC" w14:textId="3D67C781" w:rsidR="00352146" w:rsidRPr="00333580" w:rsidRDefault="005D623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74</w:t>
            </w:r>
            <w:r w:rsidR="00352146" w:rsidRPr="00333580">
              <w:rPr>
                <w:rFonts w:asciiTheme="minorHAnsi" w:hAnsiTheme="minorHAnsi"/>
                <w:b/>
                <w:sz w:val="20"/>
                <w:szCs w:val="20"/>
              </w:rPr>
              <w:t>%</w:t>
            </w:r>
          </w:p>
        </w:tc>
        <w:tc>
          <w:tcPr>
            <w:tcW w:w="526" w:type="pct"/>
            <w:tcBorders>
              <w:top w:val="single" w:sz="4" w:space="0" w:color="auto"/>
              <w:left w:val="nil"/>
              <w:bottom w:val="single" w:sz="4" w:space="0" w:color="auto"/>
              <w:right w:val="nil"/>
            </w:tcBorders>
            <w:shd w:val="clear" w:color="auto" w:fill="FFFFFF" w:themeFill="background1"/>
            <w:vAlign w:val="center"/>
            <w:hideMark/>
          </w:tcPr>
          <w:p w14:paraId="293A5F2E" w14:textId="118DFF69" w:rsidR="00096E71" w:rsidRPr="00333580" w:rsidDel="00CE46DF" w:rsidRDefault="00096E71" w:rsidP="00CE46DF">
            <w:pPr>
              <w:spacing w:after="0" w:line="240" w:lineRule="auto"/>
              <w:jc w:val="center"/>
              <w:rPr>
                <w:rFonts w:ascii="Calibri" w:hAnsi="Calibri"/>
                <w:b/>
                <w:sz w:val="20"/>
                <w:szCs w:val="20"/>
              </w:rPr>
            </w:pPr>
          </w:p>
          <w:p w14:paraId="40EE3010" w14:textId="77777777" w:rsidR="00096E71" w:rsidRPr="00333580" w:rsidRDefault="00096E71" w:rsidP="00096E71">
            <w:pPr>
              <w:spacing w:after="0" w:line="240" w:lineRule="auto"/>
              <w:jc w:val="center"/>
              <w:rPr>
                <w:rFonts w:ascii="Calibri" w:hAnsi="Calibri"/>
                <w:b/>
                <w:sz w:val="20"/>
                <w:szCs w:val="20"/>
              </w:rPr>
            </w:pPr>
            <w:r w:rsidRPr="00333580">
              <w:rPr>
                <w:rFonts w:ascii="Calibri" w:hAnsi="Calibri"/>
                <w:b/>
                <w:sz w:val="20"/>
                <w:szCs w:val="20"/>
              </w:rPr>
              <w:t>$420,956,923</w:t>
            </w:r>
          </w:p>
          <w:p w14:paraId="6202B864" w14:textId="67FC18D5" w:rsidR="00352146" w:rsidRPr="00333580" w:rsidRDefault="00352146" w:rsidP="00CE46DF">
            <w:pPr>
              <w:spacing w:after="0" w:line="240" w:lineRule="auto"/>
              <w:jc w:val="center"/>
              <w:rPr>
                <w:rFonts w:asciiTheme="minorHAnsi" w:eastAsia="Times New Roman" w:hAnsiTheme="minorHAnsi" w:cs="Times New Roman"/>
                <w:b/>
                <w:bCs/>
                <w:color w:val="000000"/>
                <w:sz w:val="20"/>
                <w:szCs w:val="20"/>
                <w:lang w:eastAsia="en-AU"/>
              </w:rPr>
            </w:pPr>
          </w:p>
        </w:tc>
        <w:tc>
          <w:tcPr>
            <w:tcW w:w="587" w:type="pct"/>
            <w:tcBorders>
              <w:top w:val="nil"/>
              <w:left w:val="nil"/>
              <w:bottom w:val="single" w:sz="4" w:space="0" w:color="auto"/>
              <w:right w:val="nil"/>
            </w:tcBorders>
            <w:shd w:val="clear" w:color="auto" w:fill="FFFFFF" w:themeFill="background1"/>
            <w:vAlign w:val="center"/>
            <w:hideMark/>
          </w:tcPr>
          <w:p w14:paraId="1D68C03A" w14:textId="294428DE" w:rsidR="00352146" w:rsidRPr="00333580" w:rsidRDefault="00385C0A">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$634,937,332</w:t>
            </w:r>
            <w:r w:rsidR="00B60E76" w:rsidRPr="00333580">
              <w:rPr>
                <w:rStyle w:val="FootnoteReference"/>
                <w:rFonts w:asciiTheme="minorHAnsi" w:hAnsiTheme="minorHAnsi"/>
                <w:b/>
                <w:sz w:val="20"/>
                <w:szCs w:val="20"/>
              </w:rPr>
              <w:footnoteReference w:id="21"/>
            </w:r>
          </w:p>
        </w:tc>
        <w:tc>
          <w:tcPr>
            <w:tcW w:w="488" w:type="pct"/>
            <w:tcBorders>
              <w:top w:val="nil"/>
              <w:left w:val="nil"/>
              <w:bottom w:val="single" w:sz="4" w:space="0" w:color="auto"/>
              <w:right w:val="single" w:sz="4" w:space="0" w:color="auto"/>
            </w:tcBorders>
            <w:shd w:val="clear" w:color="auto" w:fill="FFFFFF" w:themeFill="background1"/>
            <w:vAlign w:val="center"/>
            <w:hideMark/>
          </w:tcPr>
          <w:p w14:paraId="56A33A20" w14:textId="4D51986B" w:rsidR="00352146" w:rsidRPr="00333580" w:rsidRDefault="0035214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w:t>
            </w:r>
            <w:r w:rsidR="00096E71" w:rsidRPr="00333580">
              <w:rPr>
                <w:rFonts w:asciiTheme="minorHAnsi" w:hAnsiTheme="minorHAnsi"/>
                <w:b/>
                <w:sz w:val="20"/>
                <w:szCs w:val="20"/>
              </w:rPr>
              <w:t>6</w:t>
            </w:r>
            <w:r w:rsidRPr="00333580">
              <w:rPr>
                <w:rFonts w:asciiTheme="minorHAnsi" w:hAnsiTheme="minorHAnsi"/>
                <w:b/>
                <w:sz w:val="20"/>
                <w:szCs w:val="20"/>
              </w:rPr>
              <w:t>%</w:t>
            </w:r>
          </w:p>
        </w:tc>
      </w:tr>
    </w:tbl>
    <w:p w14:paraId="5D92BB4E" w14:textId="77777777" w:rsidR="004F420A" w:rsidRPr="00333580" w:rsidRDefault="004F420A" w:rsidP="004F420A">
      <w:pPr>
        <w:pStyle w:val="NoSpacing"/>
        <w:rPr>
          <w:lang w:eastAsia="en-AU"/>
        </w:rPr>
      </w:pPr>
    </w:p>
    <w:p w14:paraId="376EDFAB" w14:textId="0AC0FE4F" w:rsidR="004F420A" w:rsidRPr="00333580" w:rsidRDefault="004F420A" w:rsidP="000E5148">
      <w:pPr>
        <w:pStyle w:val="TablesandFigures"/>
      </w:pPr>
      <w:r w:rsidRPr="00333580">
        <w:br w:type="page"/>
      </w:r>
      <w:bookmarkStart w:id="58" w:name="_Toc433222679"/>
      <w:bookmarkStart w:id="59" w:name="_Toc433223283"/>
      <w:bookmarkStart w:id="60" w:name="_Toc433370783"/>
      <w:r w:rsidR="004A766A" w:rsidRPr="00333580">
        <w:rPr>
          <w:rStyle w:val="TablesandFiguresChar"/>
          <w:rFonts w:asciiTheme="minorHAnsi" w:eastAsiaTheme="majorEastAsia" w:hAnsiTheme="minorHAnsi" w:cstheme="majorBidi"/>
          <w:bCs/>
          <w:color w:val="auto"/>
          <w:lang w:eastAsia="en-US"/>
        </w:rPr>
        <w:t>T</w:t>
      </w:r>
      <w:r w:rsidR="00BC0CD3" w:rsidRPr="00333580">
        <w:rPr>
          <w:rStyle w:val="TablesandFiguresChar"/>
          <w:rFonts w:asciiTheme="minorHAnsi" w:eastAsiaTheme="majorEastAsia" w:hAnsiTheme="minorHAnsi" w:cstheme="majorBidi"/>
          <w:b/>
          <w:i/>
          <w:iCs/>
          <w:color w:val="auto"/>
          <w:lang w:eastAsia="en-US"/>
        </w:rPr>
        <w:t>able 1.2.2(b).</w:t>
      </w:r>
      <w:r w:rsidRPr="00333580">
        <w:t xml:space="preserve"> Delivery of agreed supports as planned, split by primary disability</w:t>
      </w:r>
      <w:bookmarkEnd w:id="58"/>
      <w:bookmarkEnd w:id="59"/>
      <w:bookmarkEnd w:id="60"/>
    </w:p>
    <w:tbl>
      <w:tblPr>
        <w:tblW w:w="0" w:type="auto"/>
        <w:tblLayout w:type="fixed"/>
        <w:tblLook w:val="04A0" w:firstRow="1" w:lastRow="0" w:firstColumn="1" w:lastColumn="0" w:noHBand="0" w:noVBand="1"/>
      </w:tblPr>
      <w:tblGrid>
        <w:gridCol w:w="1838"/>
        <w:gridCol w:w="1418"/>
        <w:gridCol w:w="1417"/>
        <w:gridCol w:w="1276"/>
        <w:gridCol w:w="1276"/>
        <w:gridCol w:w="1417"/>
        <w:gridCol w:w="1134"/>
        <w:gridCol w:w="1508"/>
        <w:gridCol w:w="1337"/>
        <w:gridCol w:w="1327"/>
      </w:tblGrid>
      <w:tr w:rsidR="00C821F4" w:rsidRPr="00333580" w14:paraId="06B3FB9A" w14:textId="77777777" w:rsidTr="001544F3">
        <w:trPr>
          <w:trHeight w:val="1300"/>
        </w:trPr>
        <w:tc>
          <w:tcPr>
            <w:tcW w:w="1838"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3387868D" w14:textId="77777777" w:rsidR="004F420A" w:rsidRPr="00333580" w:rsidRDefault="004F420A" w:rsidP="004F420A">
            <w:pPr>
              <w:spacing w:after="0" w:line="240" w:lineRule="auto"/>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Primary Disability</w:t>
            </w:r>
          </w:p>
        </w:tc>
        <w:tc>
          <w:tcPr>
            <w:tcW w:w="1418" w:type="dxa"/>
            <w:tcBorders>
              <w:top w:val="single" w:sz="4" w:space="0" w:color="auto"/>
              <w:left w:val="nil"/>
              <w:bottom w:val="single" w:sz="4" w:space="0" w:color="auto"/>
              <w:right w:val="nil"/>
            </w:tcBorders>
            <w:shd w:val="clear" w:color="000000" w:fill="8064A2"/>
            <w:vAlign w:val="center"/>
            <w:hideMark/>
          </w:tcPr>
          <w:p w14:paraId="7141AA7C" w14:textId="1A188386" w:rsidR="004F420A" w:rsidRPr="00333580" w:rsidRDefault="00D83230" w:rsidP="00D83230">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 xml:space="preserve">Paid </w:t>
            </w:r>
            <w:r w:rsidRPr="00333580">
              <w:rPr>
                <w:rFonts w:ascii="Calibri" w:eastAsia="Times New Roman" w:hAnsi="Calibri" w:cs="Times New Roman"/>
                <w:b/>
                <w:bCs/>
                <w:color w:val="FFFFFF"/>
                <w:sz w:val="18"/>
                <w:szCs w:val="18"/>
                <w:lang w:eastAsia="en-AU"/>
              </w:rPr>
              <w:br/>
              <w:t>(</w:t>
            </w:r>
            <w:r w:rsidR="004F420A" w:rsidRPr="00333580">
              <w:rPr>
                <w:rFonts w:ascii="Calibri" w:eastAsia="Times New Roman" w:hAnsi="Calibri" w:cs="Times New Roman"/>
                <w:b/>
                <w:bCs/>
                <w:color w:val="FFFFFF"/>
                <w:sz w:val="18"/>
                <w:szCs w:val="18"/>
                <w:lang w:eastAsia="en-AU"/>
              </w:rPr>
              <w:t>2013-14)</w:t>
            </w:r>
          </w:p>
        </w:tc>
        <w:tc>
          <w:tcPr>
            <w:tcW w:w="1417" w:type="dxa"/>
            <w:tcBorders>
              <w:top w:val="single" w:sz="4" w:space="0" w:color="auto"/>
              <w:left w:val="nil"/>
              <w:bottom w:val="single" w:sz="4" w:space="0" w:color="auto"/>
              <w:right w:val="nil"/>
            </w:tcBorders>
            <w:shd w:val="clear" w:color="000000" w:fill="8064A2"/>
            <w:vAlign w:val="center"/>
            <w:hideMark/>
          </w:tcPr>
          <w:p w14:paraId="7F363A06" w14:textId="397A6094" w:rsidR="004F420A" w:rsidRPr="00333580" w:rsidRDefault="004F420A" w:rsidP="00D83230">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 xml:space="preserve">Committed Supports </w:t>
            </w:r>
            <w:r w:rsidRPr="00333580">
              <w:rPr>
                <w:rFonts w:ascii="Calibri" w:eastAsia="Times New Roman" w:hAnsi="Calibri" w:cs="Times New Roman"/>
                <w:b/>
                <w:bCs/>
                <w:color w:val="FFFFFF"/>
                <w:sz w:val="18"/>
                <w:szCs w:val="18"/>
                <w:lang w:eastAsia="en-AU"/>
              </w:rPr>
              <w:br/>
              <w:t>(2013-14)</w:t>
            </w:r>
          </w:p>
        </w:tc>
        <w:tc>
          <w:tcPr>
            <w:tcW w:w="1276" w:type="dxa"/>
            <w:tcBorders>
              <w:top w:val="single" w:sz="4" w:space="0" w:color="auto"/>
              <w:left w:val="nil"/>
              <w:bottom w:val="single" w:sz="4" w:space="0" w:color="auto"/>
              <w:right w:val="single" w:sz="4" w:space="0" w:color="auto"/>
            </w:tcBorders>
            <w:shd w:val="clear" w:color="000000" w:fill="8064A2"/>
            <w:vAlign w:val="center"/>
            <w:hideMark/>
          </w:tcPr>
          <w:p w14:paraId="5E5CF66F" w14:textId="77777777" w:rsidR="004F420A" w:rsidRPr="00333580" w:rsidRDefault="004F420A" w:rsidP="004F420A">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Proportion paid</w:t>
            </w:r>
            <w:r w:rsidRPr="00333580">
              <w:rPr>
                <w:rFonts w:ascii="Calibri" w:eastAsia="Times New Roman" w:hAnsi="Calibri" w:cs="Times New Roman"/>
                <w:b/>
                <w:bCs/>
                <w:color w:val="FFFFFF"/>
                <w:sz w:val="18"/>
                <w:szCs w:val="18"/>
                <w:lang w:eastAsia="en-AU"/>
              </w:rPr>
              <w:br/>
              <w:t>(2013-14)</w:t>
            </w:r>
          </w:p>
        </w:tc>
        <w:tc>
          <w:tcPr>
            <w:tcW w:w="1276" w:type="dxa"/>
            <w:tcBorders>
              <w:top w:val="single" w:sz="4" w:space="0" w:color="auto"/>
              <w:left w:val="nil"/>
              <w:bottom w:val="single" w:sz="4" w:space="0" w:color="auto"/>
              <w:right w:val="nil"/>
            </w:tcBorders>
            <w:shd w:val="clear" w:color="000000" w:fill="8064A2"/>
            <w:vAlign w:val="center"/>
            <w:hideMark/>
          </w:tcPr>
          <w:p w14:paraId="2F66DCB6" w14:textId="26D7F0BF" w:rsidR="004F420A" w:rsidRPr="00333580" w:rsidRDefault="004F420A" w:rsidP="00D83230">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 xml:space="preserve">Paid </w:t>
            </w:r>
            <w:r w:rsidRPr="00333580">
              <w:rPr>
                <w:rFonts w:ascii="Calibri" w:eastAsia="Times New Roman" w:hAnsi="Calibri" w:cs="Times New Roman"/>
                <w:b/>
                <w:bCs/>
                <w:color w:val="FFFFFF"/>
                <w:sz w:val="18"/>
                <w:szCs w:val="18"/>
                <w:lang w:eastAsia="en-AU"/>
              </w:rPr>
              <w:br/>
              <w:t>(</w:t>
            </w:r>
            <w:r w:rsidR="003A4B06" w:rsidRPr="00333580">
              <w:rPr>
                <w:rFonts w:ascii="Calibri" w:eastAsia="Times New Roman" w:hAnsi="Calibri" w:cs="Times New Roman"/>
                <w:b/>
                <w:bCs/>
                <w:color w:val="FFFFFF"/>
                <w:sz w:val="18"/>
                <w:szCs w:val="18"/>
                <w:lang w:eastAsia="en-AU"/>
              </w:rPr>
              <w:t>2014-15</w:t>
            </w:r>
            <w:r w:rsidRPr="00333580">
              <w:rPr>
                <w:rFonts w:ascii="Calibri" w:eastAsia="Times New Roman" w:hAnsi="Calibri" w:cs="Times New Roman"/>
                <w:b/>
                <w:bCs/>
                <w:color w:val="FFFFFF"/>
                <w:sz w:val="18"/>
                <w:szCs w:val="18"/>
                <w:lang w:eastAsia="en-AU"/>
              </w:rPr>
              <w:t>)</w:t>
            </w:r>
          </w:p>
        </w:tc>
        <w:tc>
          <w:tcPr>
            <w:tcW w:w="1417" w:type="dxa"/>
            <w:tcBorders>
              <w:top w:val="single" w:sz="4" w:space="0" w:color="auto"/>
              <w:left w:val="nil"/>
              <w:bottom w:val="single" w:sz="4" w:space="0" w:color="auto"/>
              <w:right w:val="nil"/>
            </w:tcBorders>
            <w:shd w:val="clear" w:color="000000" w:fill="8064A2"/>
            <w:vAlign w:val="center"/>
            <w:hideMark/>
          </w:tcPr>
          <w:p w14:paraId="182E0A89" w14:textId="16D5A47B" w:rsidR="004F420A" w:rsidRPr="00333580" w:rsidRDefault="004F420A" w:rsidP="00D83230">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 xml:space="preserve">Committed Supports </w:t>
            </w:r>
            <w:r w:rsidRPr="00333580">
              <w:rPr>
                <w:rFonts w:ascii="Calibri" w:eastAsia="Times New Roman" w:hAnsi="Calibri" w:cs="Times New Roman"/>
                <w:b/>
                <w:bCs/>
                <w:color w:val="FFFFFF"/>
                <w:sz w:val="18"/>
                <w:szCs w:val="18"/>
                <w:lang w:eastAsia="en-AU"/>
              </w:rPr>
              <w:br/>
              <w:t>(2014-15)</w:t>
            </w:r>
          </w:p>
        </w:tc>
        <w:tc>
          <w:tcPr>
            <w:tcW w:w="1134" w:type="dxa"/>
            <w:tcBorders>
              <w:top w:val="single" w:sz="4" w:space="0" w:color="auto"/>
              <w:left w:val="nil"/>
              <w:bottom w:val="single" w:sz="4" w:space="0" w:color="auto"/>
              <w:right w:val="single" w:sz="4" w:space="0" w:color="auto"/>
            </w:tcBorders>
            <w:shd w:val="clear" w:color="000000" w:fill="8064A2"/>
            <w:vAlign w:val="center"/>
            <w:hideMark/>
          </w:tcPr>
          <w:p w14:paraId="3956EA22" w14:textId="77777777" w:rsidR="004F420A" w:rsidRPr="00333580" w:rsidRDefault="004F420A" w:rsidP="004F420A">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Proportion paid</w:t>
            </w:r>
            <w:r w:rsidRPr="00333580">
              <w:rPr>
                <w:rFonts w:ascii="Calibri" w:eastAsia="Times New Roman" w:hAnsi="Calibri" w:cs="Times New Roman"/>
                <w:b/>
                <w:bCs/>
                <w:color w:val="FFFFFF"/>
                <w:sz w:val="18"/>
                <w:szCs w:val="18"/>
                <w:lang w:eastAsia="en-AU"/>
              </w:rPr>
              <w:br/>
              <w:t>(2014-15)</w:t>
            </w:r>
          </w:p>
        </w:tc>
        <w:tc>
          <w:tcPr>
            <w:tcW w:w="1508" w:type="dxa"/>
            <w:tcBorders>
              <w:top w:val="single" w:sz="4" w:space="0" w:color="auto"/>
              <w:left w:val="nil"/>
              <w:bottom w:val="single" w:sz="4" w:space="0" w:color="auto"/>
              <w:right w:val="nil"/>
            </w:tcBorders>
            <w:shd w:val="clear" w:color="000000" w:fill="8064A2"/>
            <w:vAlign w:val="center"/>
            <w:hideMark/>
          </w:tcPr>
          <w:p w14:paraId="5660F550" w14:textId="0BDB169B" w:rsidR="004F420A" w:rsidRPr="00333580" w:rsidRDefault="004F420A" w:rsidP="001544F3">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 xml:space="preserve">Paid </w:t>
            </w:r>
            <w:r w:rsidRPr="00333580">
              <w:rPr>
                <w:rFonts w:ascii="Calibri" w:eastAsia="Times New Roman" w:hAnsi="Calibri" w:cs="Times New Roman"/>
                <w:b/>
                <w:bCs/>
                <w:color w:val="FFFFFF"/>
                <w:sz w:val="18"/>
                <w:szCs w:val="18"/>
                <w:lang w:eastAsia="en-AU"/>
              </w:rPr>
              <w:br/>
              <w:t>Supports provided in Jul 2015</w:t>
            </w:r>
            <w:r w:rsidR="001544F3" w:rsidRPr="00333580">
              <w:rPr>
                <w:rFonts w:ascii="Calibri" w:eastAsia="Times New Roman" w:hAnsi="Calibri" w:cs="Times New Roman"/>
                <w:b/>
                <w:bCs/>
                <w:color w:val="FFFFFF"/>
                <w:sz w:val="18"/>
                <w:szCs w:val="18"/>
                <w:lang w:eastAsia="en-AU"/>
              </w:rPr>
              <w:t xml:space="preserve"> - Mar 2016</w:t>
            </w:r>
          </w:p>
        </w:tc>
        <w:tc>
          <w:tcPr>
            <w:tcW w:w="1337" w:type="dxa"/>
            <w:tcBorders>
              <w:top w:val="single" w:sz="4" w:space="0" w:color="auto"/>
              <w:left w:val="nil"/>
              <w:bottom w:val="single" w:sz="4" w:space="0" w:color="auto"/>
              <w:right w:val="nil"/>
            </w:tcBorders>
            <w:shd w:val="clear" w:color="000000" w:fill="8064A2"/>
            <w:vAlign w:val="center"/>
            <w:hideMark/>
          </w:tcPr>
          <w:p w14:paraId="60AFEB88" w14:textId="00267AFB" w:rsidR="004F420A" w:rsidRPr="00333580" w:rsidRDefault="004F420A" w:rsidP="00D83230">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 xml:space="preserve">Committed Supports </w:t>
            </w:r>
            <w:r w:rsidR="00D83230" w:rsidRPr="00333580">
              <w:rPr>
                <w:rFonts w:ascii="Calibri" w:eastAsia="Times New Roman" w:hAnsi="Calibri" w:cs="Times New Roman"/>
                <w:b/>
                <w:bCs/>
                <w:color w:val="FFFFFF"/>
                <w:sz w:val="18"/>
                <w:szCs w:val="18"/>
                <w:lang w:eastAsia="en-AU"/>
              </w:rPr>
              <w:br/>
              <w:t xml:space="preserve">Jul 2015 - </w:t>
            </w:r>
            <w:r w:rsidR="001544F3" w:rsidRPr="00333580">
              <w:rPr>
                <w:rFonts w:ascii="Calibri" w:eastAsia="Times New Roman" w:hAnsi="Calibri" w:cs="Times New Roman"/>
                <w:b/>
                <w:bCs/>
                <w:color w:val="FFFFFF"/>
                <w:sz w:val="18"/>
                <w:szCs w:val="18"/>
                <w:lang w:eastAsia="en-AU"/>
              </w:rPr>
              <w:t>Mar 2016</w:t>
            </w:r>
          </w:p>
        </w:tc>
        <w:tc>
          <w:tcPr>
            <w:tcW w:w="1327" w:type="dxa"/>
            <w:tcBorders>
              <w:top w:val="single" w:sz="4" w:space="0" w:color="auto"/>
              <w:left w:val="nil"/>
              <w:bottom w:val="single" w:sz="4" w:space="0" w:color="auto"/>
              <w:right w:val="single" w:sz="4" w:space="0" w:color="auto"/>
            </w:tcBorders>
            <w:shd w:val="clear" w:color="000000" w:fill="8064A2"/>
            <w:vAlign w:val="center"/>
            <w:hideMark/>
          </w:tcPr>
          <w:p w14:paraId="57EBA8B5" w14:textId="00A863CF" w:rsidR="004F420A" w:rsidRPr="00333580" w:rsidRDefault="004F420A" w:rsidP="004F420A">
            <w:pPr>
              <w:spacing w:after="0" w:line="240" w:lineRule="auto"/>
              <w:jc w:val="center"/>
              <w:rPr>
                <w:rFonts w:ascii="Calibri" w:eastAsia="Times New Roman" w:hAnsi="Calibri" w:cs="Times New Roman"/>
                <w:b/>
                <w:bCs/>
                <w:color w:val="FFFFFF"/>
                <w:sz w:val="18"/>
                <w:szCs w:val="18"/>
                <w:lang w:eastAsia="en-AU"/>
              </w:rPr>
            </w:pPr>
            <w:r w:rsidRPr="00333580">
              <w:rPr>
                <w:rFonts w:ascii="Calibri" w:eastAsia="Times New Roman" w:hAnsi="Calibri" w:cs="Times New Roman"/>
                <w:b/>
                <w:bCs/>
                <w:color w:val="FFFFFF"/>
                <w:sz w:val="18"/>
                <w:szCs w:val="18"/>
                <w:lang w:eastAsia="en-AU"/>
              </w:rPr>
              <w:t>P</w:t>
            </w:r>
            <w:r w:rsidR="00D83230" w:rsidRPr="00333580">
              <w:rPr>
                <w:rFonts w:ascii="Calibri" w:eastAsia="Times New Roman" w:hAnsi="Calibri" w:cs="Times New Roman"/>
                <w:b/>
                <w:bCs/>
                <w:color w:val="FFFFFF"/>
                <w:sz w:val="18"/>
                <w:szCs w:val="18"/>
                <w:lang w:eastAsia="en-AU"/>
              </w:rPr>
              <w:t xml:space="preserve">roportion paid </w:t>
            </w:r>
            <w:r w:rsidR="00D83230" w:rsidRPr="00333580">
              <w:rPr>
                <w:rFonts w:ascii="Calibri" w:eastAsia="Times New Roman" w:hAnsi="Calibri" w:cs="Times New Roman"/>
                <w:b/>
                <w:bCs/>
                <w:color w:val="FFFFFF"/>
                <w:sz w:val="18"/>
                <w:szCs w:val="18"/>
                <w:lang w:eastAsia="en-AU"/>
              </w:rPr>
              <w:br/>
              <w:t xml:space="preserve">Jul 2015 - </w:t>
            </w:r>
            <w:r w:rsidR="001544F3" w:rsidRPr="00333580">
              <w:rPr>
                <w:rFonts w:ascii="Calibri" w:eastAsia="Times New Roman" w:hAnsi="Calibri" w:cs="Times New Roman"/>
                <w:b/>
                <w:bCs/>
                <w:color w:val="FFFFFF"/>
                <w:sz w:val="18"/>
                <w:szCs w:val="18"/>
                <w:lang w:eastAsia="en-AU"/>
              </w:rPr>
              <w:t>Mar 2016</w:t>
            </w:r>
          </w:p>
        </w:tc>
      </w:tr>
      <w:tr w:rsidR="00C821F4" w:rsidRPr="00333580" w14:paraId="269DB681" w14:textId="77777777" w:rsidTr="001544F3">
        <w:trPr>
          <w:trHeight w:val="290"/>
        </w:trPr>
        <w:tc>
          <w:tcPr>
            <w:tcW w:w="1838" w:type="dxa"/>
            <w:tcBorders>
              <w:top w:val="nil"/>
              <w:left w:val="single" w:sz="4" w:space="0" w:color="auto"/>
              <w:bottom w:val="nil"/>
              <w:right w:val="single" w:sz="4" w:space="0" w:color="auto"/>
            </w:tcBorders>
            <w:shd w:val="clear" w:color="000000" w:fill="FFFFFF"/>
            <w:noWrap/>
            <w:vAlign w:val="center"/>
            <w:hideMark/>
          </w:tcPr>
          <w:p w14:paraId="41C8003D"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Autism And Related Disorders</w:t>
            </w:r>
          </w:p>
        </w:tc>
        <w:tc>
          <w:tcPr>
            <w:tcW w:w="1418" w:type="dxa"/>
            <w:tcBorders>
              <w:top w:val="nil"/>
              <w:left w:val="nil"/>
              <w:bottom w:val="nil"/>
              <w:right w:val="nil"/>
            </w:tcBorders>
            <w:shd w:val="clear" w:color="000000" w:fill="FFFFFF"/>
            <w:noWrap/>
            <w:hideMark/>
          </w:tcPr>
          <w:p w14:paraId="30BDEDF7" w14:textId="1A5DF82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$13,223,553</w:t>
            </w:r>
          </w:p>
        </w:tc>
        <w:tc>
          <w:tcPr>
            <w:tcW w:w="1417" w:type="dxa"/>
            <w:tcBorders>
              <w:top w:val="nil"/>
              <w:left w:val="nil"/>
              <w:bottom w:val="nil"/>
              <w:right w:val="nil"/>
            </w:tcBorders>
            <w:shd w:val="clear" w:color="000000" w:fill="FFFFFF"/>
            <w:noWrap/>
            <w:hideMark/>
          </w:tcPr>
          <w:p w14:paraId="015EF35A" w14:textId="315465C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$25,640,568</w:t>
            </w:r>
          </w:p>
        </w:tc>
        <w:tc>
          <w:tcPr>
            <w:tcW w:w="1276" w:type="dxa"/>
            <w:tcBorders>
              <w:top w:val="nil"/>
              <w:left w:val="nil"/>
              <w:bottom w:val="nil"/>
              <w:right w:val="single" w:sz="4" w:space="0" w:color="auto"/>
            </w:tcBorders>
            <w:shd w:val="clear" w:color="000000" w:fill="FFFFFF"/>
            <w:noWrap/>
            <w:hideMark/>
          </w:tcPr>
          <w:p w14:paraId="32AA7646" w14:textId="532E6B1C"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1276" w:type="dxa"/>
            <w:tcBorders>
              <w:top w:val="nil"/>
              <w:left w:val="nil"/>
              <w:bottom w:val="nil"/>
              <w:right w:val="nil"/>
            </w:tcBorders>
            <w:shd w:val="clear" w:color="000000" w:fill="FFFFFF"/>
            <w:noWrap/>
            <w:hideMark/>
          </w:tcPr>
          <w:p w14:paraId="50882635" w14:textId="61A8819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$58,496,825</w:t>
            </w:r>
          </w:p>
        </w:tc>
        <w:tc>
          <w:tcPr>
            <w:tcW w:w="1417" w:type="dxa"/>
            <w:tcBorders>
              <w:top w:val="nil"/>
              <w:left w:val="nil"/>
              <w:bottom w:val="nil"/>
              <w:right w:val="nil"/>
            </w:tcBorders>
            <w:shd w:val="clear" w:color="000000" w:fill="FFFFFF"/>
            <w:noWrap/>
            <w:hideMark/>
          </w:tcPr>
          <w:p w14:paraId="122EAF3D" w14:textId="67617E1B"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$98,172,276</w:t>
            </w:r>
          </w:p>
        </w:tc>
        <w:tc>
          <w:tcPr>
            <w:tcW w:w="1134" w:type="dxa"/>
            <w:tcBorders>
              <w:top w:val="nil"/>
              <w:left w:val="nil"/>
              <w:bottom w:val="nil"/>
              <w:right w:val="single" w:sz="4" w:space="0" w:color="auto"/>
            </w:tcBorders>
            <w:shd w:val="clear" w:color="000000" w:fill="FFFFFF"/>
            <w:noWrap/>
            <w:hideMark/>
          </w:tcPr>
          <w:p w14:paraId="24056937" w14:textId="1A432C3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w:t>
            </w:r>
          </w:p>
        </w:tc>
        <w:tc>
          <w:tcPr>
            <w:tcW w:w="1508" w:type="dxa"/>
            <w:tcBorders>
              <w:top w:val="single" w:sz="4" w:space="0" w:color="auto"/>
              <w:left w:val="nil"/>
              <w:bottom w:val="nil"/>
              <w:right w:val="nil"/>
            </w:tcBorders>
            <w:shd w:val="clear" w:color="000000" w:fill="FFFFFF"/>
            <w:noWrap/>
            <w:hideMark/>
          </w:tcPr>
          <w:p w14:paraId="7EA22357" w14:textId="7B0EDD5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$75,085,788</w:t>
            </w:r>
          </w:p>
        </w:tc>
        <w:tc>
          <w:tcPr>
            <w:tcW w:w="1337" w:type="dxa"/>
            <w:tcBorders>
              <w:top w:val="single" w:sz="4" w:space="0" w:color="auto"/>
              <w:left w:val="nil"/>
              <w:bottom w:val="nil"/>
              <w:right w:val="nil"/>
            </w:tcBorders>
            <w:shd w:val="clear" w:color="000000" w:fill="FFFFFF"/>
            <w:noWrap/>
            <w:hideMark/>
          </w:tcPr>
          <w:p w14:paraId="2D32C1EF" w14:textId="4D27713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$136,217,413</w:t>
            </w:r>
          </w:p>
        </w:tc>
        <w:tc>
          <w:tcPr>
            <w:tcW w:w="1327" w:type="dxa"/>
            <w:tcBorders>
              <w:top w:val="single" w:sz="4" w:space="0" w:color="auto"/>
              <w:left w:val="nil"/>
              <w:bottom w:val="nil"/>
              <w:right w:val="single" w:sz="4" w:space="0" w:color="auto"/>
            </w:tcBorders>
            <w:shd w:val="clear" w:color="000000" w:fill="FFFFFF"/>
            <w:noWrap/>
            <w:hideMark/>
          </w:tcPr>
          <w:p w14:paraId="0F46B516" w14:textId="20157A2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r>
      <w:tr w:rsidR="00C821F4" w:rsidRPr="00333580" w14:paraId="51DC8D7F" w14:textId="77777777" w:rsidTr="001544F3">
        <w:trPr>
          <w:trHeight w:val="290"/>
        </w:trPr>
        <w:tc>
          <w:tcPr>
            <w:tcW w:w="1838" w:type="dxa"/>
            <w:tcBorders>
              <w:top w:val="nil"/>
              <w:left w:val="single" w:sz="4" w:space="0" w:color="auto"/>
              <w:bottom w:val="nil"/>
              <w:right w:val="single" w:sz="4" w:space="0" w:color="auto"/>
            </w:tcBorders>
            <w:shd w:val="clear" w:color="000000" w:fill="DFD8E8"/>
            <w:noWrap/>
            <w:vAlign w:val="center"/>
            <w:hideMark/>
          </w:tcPr>
          <w:p w14:paraId="0B6F3E78"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Cerebral Palsy</w:t>
            </w:r>
          </w:p>
        </w:tc>
        <w:tc>
          <w:tcPr>
            <w:tcW w:w="1418" w:type="dxa"/>
            <w:tcBorders>
              <w:top w:val="nil"/>
              <w:left w:val="nil"/>
              <w:bottom w:val="nil"/>
              <w:right w:val="nil"/>
            </w:tcBorders>
            <w:shd w:val="clear" w:color="000000" w:fill="DFD8E8"/>
            <w:noWrap/>
            <w:hideMark/>
          </w:tcPr>
          <w:p w14:paraId="45BC3FA2" w14:textId="6EB9223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$8,962,564</w:t>
            </w:r>
          </w:p>
        </w:tc>
        <w:tc>
          <w:tcPr>
            <w:tcW w:w="1417" w:type="dxa"/>
            <w:tcBorders>
              <w:top w:val="nil"/>
              <w:left w:val="nil"/>
              <w:bottom w:val="nil"/>
              <w:right w:val="nil"/>
            </w:tcBorders>
            <w:shd w:val="clear" w:color="000000" w:fill="DFD8E8"/>
            <w:noWrap/>
            <w:hideMark/>
          </w:tcPr>
          <w:p w14:paraId="61E212F9" w14:textId="6C1FE55B"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$17,267,767</w:t>
            </w:r>
          </w:p>
        </w:tc>
        <w:tc>
          <w:tcPr>
            <w:tcW w:w="1276" w:type="dxa"/>
            <w:tcBorders>
              <w:top w:val="nil"/>
              <w:left w:val="nil"/>
              <w:bottom w:val="nil"/>
              <w:right w:val="single" w:sz="4" w:space="0" w:color="auto"/>
            </w:tcBorders>
            <w:shd w:val="clear" w:color="000000" w:fill="DFD8E8"/>
            <w:noWrap/>
            <w:hideMark/>
          </w:tcPr>
          <w:p w14:paraId="38FED497" w14:textId="343CFE3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1276" w:type="dxa"/>
            <w:tcBorders>
              <w:top w:val="nil"/>
              <w:left w:val="nil"/>
              <w:bottom w:val="nil"/>
              <w:right w:val="nil"/>
            </w:tcBorders>
            <w:shd w:val="clear" w:color="000000" w:fill="DFD8E8"/>
            <w:noWrap/>
            <w:hideMark/>
          </w:tcPr>
          <w:p w14:paraId="232E818B" w14:textId="2AAA3FBC"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$27,567,880</w:t>
            </w:r>
          </w:p>
        </w:tc>
        <w:tc>
          <w:tcPr>
            <w:tcW w:w="1417" w:type="dxa"/>
            <w:tcBorders>
              <w:top w:val="nil"/>
              <w:left w:val="nil"/>
              <w:bottom w:val="nil"/>
              <w:right w:val="nil"/>
            </w:tcBorders>
            <w:shd w:val="clear" w:color="000000" w:fill="DFD8E8"/>
            <w:noWrap/>
            <w:hideMark/>
          </w:tcPr>
          <w:p w14:paraId="4A2C7F6C" w14:textId="3CE1455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$45,244,005</w:t>
            </w:r>
          </w:p>
        </w:tc>
        <w:tc>
          <w:tcPr>
            <w:tcW w:w="1134" w:type="dxa"/>
            <w:tcBorders>
              <w:top w:val="nil"/>
              <w:left w:val="nil"/>
              <w:bottom w:val="nil"/>
              <w:right w:val="single" w:sz="4" w:space="0" w:color="auto"/>
            </w:tcBorders>
            <w:shd w:val="clear" w:color="000000" w:fill="DFD8E8"/>
            <w:noWrap/>
            <w:hideMark/>
          </w:tcPr>
          <w:p w14:paraId="2821287B" w14:textId="0A5CE61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1508" w:type="dxa"/>
            <w:tcBorders>
              <w:top w:val="nil"/>
              <w:left w:val="nil"/>
              <w:bottom w:val="nil"/>
              <w:right w:val="nil"/>
            </w:tcBorders>
            <w:shd w:val="clear" w:color="000000" w:fill="DFD8E8"/>
            <w:noWrap/>
            <w:hideMark/>
          </w:tcPr>
          <w:p w14:paraId="1B1AACC9" w14:textId="7E3F881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$28,344,519</w:t>
            </w:r>
          </w:p>
        </w:tc>
        <w:tc>
          <w:tcPr>
            <w:tcW w:w="1337" w:type="dxa"/>
            <w:tcBorders>
              <w:top w:val="nil"/>
              <w:left w:val="nil"/>
              <w:bottom w:val="nil"/>
              <w:right w:val="nil"/>
            </w:tcBorders>
            <w:shd w:val="clear" w:color="000000" w:fill="DFD8E8"/>
            <w:noWrap/>
            <w:hideMark/>
          </w:tcPr>
          <w:p w14:paraId="6963540A" w14:textId="03347FF6"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$48,439,924</w:t>
            </w:r>
          </w:p>
        </w:tc>
        <w:tc>
          <w:tcPr>
            <w:tcW w:w="1327" w:type="dxa"/>
            <w:tcBorders>
              <w:top w:val="nil"/>
              <w:left w:val="nil"/>
              <w:bottom w:val="nil"/>
              <w:right w:val="single" w:sz="4" w:space="0" w:color="auto"/>
            </w:tcBorders>
            <w:shd w:val="clear" w:color="000000" w:fill="DFD8E8"/>
            <w:noWrap/>
            <w:hideMark/>
          </w:tcPr>
          <w:p w14:paraId="229BE63E" w14:textId="5C30722C"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w:t>
            </w:r>
          </w:p>
        </w:tc>
      </w:tr>
      <w:tr w:rsidR="00C821F4" w:rsidRPr="00333580" w14:paraId="1FF6F011" w14:textId="77777777" w:rsidTr="001544F3">
        <w:trPr>
          <w:trHeight w:val="290"/>
        </w:trPr>
        <w:tc>
          <w:tcPr>
            <w:tcW w:w="1838" w:type="dxa"/>
            <w:tcBorders>
              <w:top w:val="nil"/>
              <w:left w:val="single" w:sz="4" w:space="0" w:color="auto"/>
              <w:bottom w:val="nil"/>
              <w:right w:val="single" w:sz="4" w:space="0" w:color="auto"/>
            </w:tcBorders>
            <w:shd w:val="clear" w:color="000000" w:fill="FFFFFF"/>
            <w:noWrap/>
            <w:vAlign w:val="center"/>
            <w:hideMark/>
          </w:tcPr>
          <w:p w14:paraId="152D2B17"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Deafness/Hearing Loss</w:t>
            </w:r>
          </w:p>
        </w:tc>
        <w:tc>
          <w:tcPr>
            <w:tcW w:w="1418" w:type="dxa"/>
            <w:tcBorders>
              <w:top w:val="nil"/>
              <w:left w:val="nil"/>
              <w:bottom w:val="nil"/>
              <w:right w:val="nil"/>
            </w:tcBorders>
            <w:shd w:val="clear" w:color="000000" w:fill="FFFFFF"/>
            <w:noWrap/>
            <w:hideMark/>
          </w:tcPr>
          <w:p w14:paraId="00DABEB1" w14:textId="086F7CB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$671,192</w:t>
            </w:r>
          </w:p>
        </w:tc>
        <w:tc>
          <w:tcPr>
            <w:tcW w:w="1417" w:type="dxa"/>
            <w:tcBorders>
              <w:top w:val="nil"/>
              <w:left w:val="nil"/>
              <w:bottom w:val="nil"/>
              <w:right w:val="nil"/>
            </w:tcBorders>
            <w:shd w:val="clear" w:color="000000" w:fill="FFFFFF"/>
            <w:noWrap/>
            <w:hideMark/>
          </w:tcPr>
          <w:p w14:paraId="62D23BA7" w14:textId="06C5A2C8"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$1,484,828</w:t>
            </w:r>
          </w:p>
        </w:tc>
        <w:tc>
          <w:tcPr>
            <w:tcW w:w="1276" w:type="dxa"/>
            <w:tcBorders>
              <w:top w:val="nil"/>
              <w:left w:val="nil"/>
              <w:bottom w:val="nil"/>
              <w:right w:val="single" w:sz="4" w:space="0" w:color="auto"/>
            </w:tcBorders>
            <w:shd w:val="clear" w:color="000000" w:fill="FFFFFF"/>
            <w:noWrap/>
            <w:hideMark/>
          </w:tcPr>
          <w:p w14:paraId="36476E14" w14:textId="65B5A57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1276" w:type="dxa"/>
            <w:tcBorders>
              <w:top w:val="nil"/>
              <w:left w:val="nil"/>
              <w:bottom w:val="nil"/>
              <w:right w:val="nil"/>
            </w:tcBorders>
            <w:shd w:val="clear" w:color="000000" w:fill="FFFFFF"/>
            <w:noWrap/>
            <w:hideMark/>
          </w:tcPr>
          <w:p w14:paraId="6D56D698" w14:textId="2109D52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$2,262,606</w:t>
            </w:r>
          </w:p>
        </w:tc>
        <w:tc>
          <w:tcPr>
            <w:tcW w:w="1417" w:type="dxa"/>
            <w:tcBorders>
              <w:top w:val="nil"/>
              <w:left w:val="nil"/>
              <w:bottom w:val="nil"/>
              <w:right w:val="nil"/>
            </w:tcBorders>
            <w:shd w:val="clear" w:color="000000" w:fill="FFFFFF"/>
            <w:noWrap/>
            <w:hideMark/>
          </w:tcPr>
          <w:p w14:paraId="3773838C" w14:textId="78C3EC3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$4,198,131</w:t>
            </w:r>
          </w:p>
        </w:tc>
        <w:tc>
          <w:tcPr>
            <w:tcW w:w="1134" w:type="dxa"/>
            <w:tcBorders>
              <w:top w:val="nil"/>
              <w:left w:val="nil"/>
              <w:bottom w:val="nil"/>
              <w:right w:val="single" w:sz="4" w:space="0" w:color="auto"/>
            </w:tcBorders>
            <w:shd w:val="clear" w:color="000000" w:fill="FFFFFF"/>
            <w:noWrap/>
            <w:hideMark/>
          </w:tcPr>
          <w:p w14:paraId="658A754A" w14:textId="192B6C4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w:t>
            </w:r>
          </w:p>
        </w:tc>
        <w:tc>
          <w:tcPr>
            <w:tcW w:w="1508" w:type="dxa"/>
            <w:tcBorders>
              <w:top w:val="nil"/>
              <w:left w:val="nil"/>
              <w:bottom w:val="nil"/>
              <w:right w:val="nil"/>
            </w:tcBorders>
            <w:shd w:val="clear" w:color="000000" w:fill="FFFFFF"/>
            <w:noWrap/>
            <w:hideMark/>
          </w:tcPr>
          <w:p w14:paraId="0BC27326" w14:textId="45EF5BBA"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$2,319,561</w:t>
            </w:r>
          </w:p>
        </w:tc>
        <w:tc>
          <w:tcPr>
            <w:tcW w:w="1337" w:type="dxa"/>
            <w:tcBorders>
              <w:top w:val="nil"/>
              <w:left w:val="nil"/>
              <w:bottom w:val="nil"/>
              <w:right w:val="nil"/>
            </w:tcBorders>
            <w:shd w:val="clear" w:color="000000" w:fill="FFFFFF"/>
            <w:noWrap/>
            <w:hideMark/>
          </w:tcPr>
          <w:p w14:paraId="3DC8356C" w14:textId="06AC6AA4"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$4,847,369</w:t>
            </w:r>
          </w:p>
        </w:tc>
        <w:tc>
          <w:tcPr>
            <w:tcW w:w="1327" w:type="dxa"/>
            <w:tcBorders>
              <w:top w:val="nil"/>
              <w:left w:val="nil"/>
              <w:bottom w:val="nil"/>
              <w:right w:val="single" w:sz="4" w:space="0" w:color="auto"/>
            </w:tcBorders>
            <w:shd w:val="clear" w:color="000000" w:fill="FFFFFF"/>
            <w:noWrap/>
            <w:hideMark/>
          </w:tcPr>
          <w:p w14:paraId="44B6480D" w14:textId="1F65BD0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r>
      <w:tr w:rsidR="00C821F4" w:rsidRPr="00333580" w14:paraId="26508D49" w14:textId="77777777" w:rsidTr="001544F3">
        <w:trPr>
          <w:trHeight w:val="290"/>
        </w:trPr>
        <w:tc>
          <w:tcPr>
            <w:tcW w:w="1838" w:type="dxa"/>
            <w:tcBorders>
              <w:top w:val="nil"/>
              <w:left w:val="single" w:sz="4" w:space="0" w:color="auto"/>
              <w:bottom w:val="nil"/>
              <w:right w:val="single" w:sz="4" w:space="0" w:color="auto"/>
            </w:tcBorders>
            <w:shd w:val="clear" w:color="000000" w:fill="DFD8E8"/>
            <w:noWrap/>
            <w:vAlign w:val="center"/>
            <w:hideMark/>
          </w:tcPr>
          <w:p w14:paraId="5F6491BE"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Developmental Delay</w:t>
            </w:r>
          </w:p>
        </w:tc>
        <w:tc>
          <w:tcPr>
            <w:tcW w:w="1418" w:type="dxa"/>
            <w:tcBorders>
              <w:top w:val="nil"/>
              <w:left w:val="nil"/>
              <w:bottom w:val="nil"/>
              <w:right w:val="nil"/>
            </w:tcBorders>
            <w:shd w:val="clear" w:color="000000" w:fill="DFD8E8"/>
            <w:noWrap/>
            <w:hideMark/>
          </w:tcPr>
          <w:p w14:paraId="3038107F" w14:textId="2596864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$2,436,821</w:t>
            </w:r>
          </w:p>
        </w:tc>
        <w:tc>
          <w:tcPr>
            <w:tcW w:w="1417" w:type="dxa"/>
            <w:tcBorders>
              <w:top w:val="nil"/>
              <w:left w:val="nil"/>
              <w:bottom w:val="nil"/>
              <w:right w:val="nil"/>
            </w:tcBorders>
            <w:shd w:val="clear" w:color="000000" w:fill="DFD8E8"/>
            <w:noWrap/>
            <w:hideMark/>
          </w:tcPr>
          <w:p w14:paraId="71DDB63E" w14:textId="0973446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$4,538,212</w:t>
            </w:r>
          </w:p>
        </w:tc>
        <w:tc>
          <w:tcPr>
            <w:tcW w:w="1276" w:type="dxa"/>
            <w:tcBorders>
              <w:top w:val="nil"/>
              <w:left w:val="nil"/>
              <w:bottom w:val="nil"/>
              <w:right w:val="single" w:sz="4" w:space="0" w:color="auto"/>
            </w:tcBorders>
            <w:shd w:val="clear" w:color="000000" w:fill="DFD8E8"/>
            <w:noWrap/>
            <w:hideMark/>
          </w:tcPr>
          <w:p w14:paraId="61A56E1E" w14:textId="63ABEF6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w:t>
            </w:r>
          </w:p>
        </w:tc>
        <w:tc>
          <w:tcPr>
            <w:tcW w:w="1276" w:type="dxa"/>
            <w:tcBorders>
              <w:top w:val="nil"/>
              <w:left w:val="nil"/>
              <w:bottom w:val="nil"/>
              <w:right w:val="nil"/>
            </w:tcBorders>
            <w:shd w:val="clear" w:color="000000" w:fill="DFD8E8"/>
            <w:noWrap/>
            <w:hideMark/>
          </w:tcPr>
          <w:p w14:paraId="227E7002" w14:textId="2C70A173"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$10,073,043</w:t>
            </w:r>
          </w:p>
        </w:tc>
        <w:tc>
          <w:tcPr>
            <w:tcW w:w="1417" w:type="dxa"/>
            <w:tcBorders>
              <w:top w:val="nil"/>
              <w:left w:val="nil"/>
              <w:bottom w:val="nil"/>
              <w:right w:val="nil"/>
            </w:tcBorders>
            <w:shd w:val="clear" w:color="000000" w:fill="DFD8E8"/>
            <w:noWrap/>
            <w:hideMark/>
          </w:tcPr>
          <w:p w14:paraId="679BC0E9" w14:textId="121D5B6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$16,983,932</w:t>
            </w:r>
          </w:p>
        </w:tc>
        <w:tc>
          <w:tcPr>
            <w:tcW w:w="1134" w:type="dxa"/>
            <w:tcBorders>
              <w:top w:val="nil"/>
              <w:left w:val="nil"/>
              <w:bottom w:val="nil"/>
              <w:right w:val="single" w:sz="4" w:space="0" w:color="auto"/>
            </w:tcBorders>
            <w:shd w:val="clear" w:color="000000" w:fill="DFD8E8"/>
            <w:noWrap/>
            <w:hideMark/>
          </w:tcPr>
          <w:p w14:paraId="5D448FB9" w14:textId="4DA889A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w:t>
            </w:r>
          </w:p>
        </w:tc>
        <w:tc>
          <w:tcPr>
            <w:tcW w:w="1508" w:type="dxa"/>
            <w:tcBorders>
              <w:top w:val="nil"/>
              <w:left w:val="nil"/>
              <w:bottom w:val="nil"/>
              <w:right w:val="nil"/>
            </w:tcBorders>
            <w:shd w:val="clear" w:color="000000" w:fill="DFD8E8"/>
            <w:noWrap/>
            <w:hideMark/>
          </w:tcPr>
          <w:p w14:paraId="2A4A8752" w14:textId="5E325EE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$13,935,222</w:t>
            </w:r>
          </w:p>
        </w:tc>
        <w:tc>
          <w:tcPr>
            <w:tcW w:w="1337" w:type="dxa"/>
            <w:tcBorders>
              <w:top w:val="nil"/>
              <w:left w:val="nil"/>
              <w:bottom w:val="nil"/>
              <w:right w:val="nil"/>
            </w:tcBorders>
            <w:shd w:val="clear" w:color="000000" w:fill="DFD8E8"/>
            <w:noWrap/>
            <w:hideMark/>
          </w:tcPr>
          <w:p w14:paraId="083629D6" w14:textId="2655763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$23,909,604</w:t>
            </w:r>
          </w:p>
        </w:tc>
        <w:tc>
          <w:tcPr>
            <w:tcW w:w="1327" w:type="dxa"/>
            <w:tcBorders>
              <w:top w:val="nil"/>
              <w:left w:val="nil"/>
              <w:bottom w:val="nil"/>
              <w:right w:val="single" w:sz="4" w:space="0" w:color="auto"/>
            </w:tcBorders>
            <w:shd w:val="clear" w:color="000000" w:fill="DFD8E8"/>
            <w:noWrap/>
            <w:hideMark/>
          </w:tcPr>
          <w:p w14:paraId="20EFB070" w14:textId="2405B3D1"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r>
      <w:tr w:rsidR="00C821F4" w:rsidRPr="00333580" w14:paraId="4F00EDB3" w14:textId="77777777" w:rsidTr="001544F3">
        <w:trPr>
          <w:trHeight w:val="290"/>
        </w:trPr>
        <w:tc>
          <w:tcPr>
            <w:tcW w:w="1838" w:type="dxa"/>
            <w:tcBorders>
              <w:top w:val="nil"/>
              <w:left w:val="single" w:sz="4" w:space="0" w:color="auto"/>
              <w:bottom w:val="nil"/>
              <w:right w:val="single" w:sz="4" w:space="0" w:color="auto"/>
            </w:tcBorders>
            <w:shd w:val="clear" w:color="000000" w:fill="FFFFFF"/>
            <w:noWrap/>
            <w:vAlign w:val="center"/>
            <w:hideMark/>
          </w:tcPr>
          <w:p w14:paraId="7B48DFC4"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Down Syndrome</w:t>
            </w:r>
          </w:p>
        </w:tc>
        <w:tc>
          <w:tcPr>
            <w:tcW w:w="1418" w:type="dxa"/>
            <w:tcBorders>
              <w:top w:val="nil"/>
              <w:left w:val="nil"/>
              <w:bottom w:val="nil"/>
              <w:right w:val="nil"/>
            </w:tcBorders>
            <w:shd w:val="clear" w:color="000000" w:fill="FFFFFF"/>
            <w:noWrap/>
            <w:hideMark/>
          </w:tcPr>
          <w:p w14:paraId="35BD4F86" w14:textId="0DB7DA3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$4,950,002</w:t>
            </w:r>
          </w:p>
        </w:tc>
        <w:tc>
          <w:tcPr>
            <w:tcW w:w="1417" w:type="dxa"/>
            <w:tcBorders>
              <w:top w:val="nil"/>
              <w:left w:val="nil"/>
              <w:bottom w:val="nil"/>
              <w:right w:val="nil"/>
            </w:tcBorders>
            <w:shd w:val="clear" w:color="000000" w:fill="FFFFFF"/>
            <w:noWrap/>
            <w:hideMark/>
          </w:tcPr>
          <w:p w14:paraId="3AA0A21E" w14:textId="6661D61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$10,388,388</w:t>
            </w:r>
          </w:p>
        </w:tc>
        <w:tc>
          <w:tcPr>
            <w:tcW w:w="1276" w:type="dxa"/>
            <w:tcBorders>
              <w:top w:val="nil"/>
              <w:left w:val="nil"/>
              <w:bottom w:val="nil"/>
              <w:right w:val="single" w:sz="4" w:space="0" w:color="auto"/>
            </w:tcBorders>
            <w:shd w:val="clear" w:color="000000" w:fill="FFFFFF"/>
            <w:noWrap/>
            <w:hideMark/>
          </w:tcPr>
          <w:p w14:paraId="3F783BF4" w14:textId="09DED44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1276" w:type="dxa"/>
            <w:tcBorders>
              <w:top w:val="nil"/>
              <w:left w:val="nil"/>
              <w:bottom w:val="nil"/>
              <w:right w:val="nil"/>
            </w:tcBorders>
            <w:shd w:val="clear" w:color="000000" w:fill="FFFFFF"/>
            <w:noWrap/>
            <w:hideMark/>
          </w:tcPr>
          <w:p w14:paraId="02A0DE6E" w14:textId="01ADD72B"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$16,095,233</w:t>
            </w:r>
          </w:p>
        </w:tc>
        <w:tc>
          <w:tcPr>
            <w:tcW w:w="1417" w:type="dxa"/>
            <w:tcBorders>
              <w:top w:val="nil"/>
              <w:left w:val="nil"/>
              <w:bottom w:val="nil"/>
              <w:right w:val="nil"/>
            </w:tcBorders>
            <w:shd w:val="clear" w:color="000000" w:fill="FFFFFF"/>
            <w:noWrap/>
            <w:hideMark/>
          </w:tcPr>
          <w:p w14:paraId="7081CCD1" w14:textId="59A21D6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$28,066,018</w:t>
            </w:r>
          </w:p>
        </w:tc>
        <w:tc>
          <w:tcPr>
            <w:tcW w:w="1134" w:type="dxa"/>
            <w:tcBorders>
              <w:top w:val="nil"/>
              <w:left w:val="nil"/>
              <w:bottom w:val="nil"/>
              <w:right w:val="single" w:sz="4" w:space="0" w:color="auto"/>
            </w:tcBorders>
            <w:shd w:val="clear" w:color="000000" w:fill="FFFFFF"/>
            <w:noWrap/>
            <w:hideMark/>
          </w:tcPr>
          <w:p w14:paraId="3E9B6A3C" w14:textId="02CC6C8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w:t>
            </w:r>
          </w:p>
        </w:tc>
        <w:tc>
          <w:tcPr>
            <w:tcW w:w="1508" w:type="dxa"/>
            <w:tcBorders>
              <w:top w:val="nil"/>
              <w:left w:val="nil"/>
              <w:bottom w:val="nil"/>
              <w:right w:val="nil"/>
            </w:tcBorders>
            <w:shd w:val="clear" w:color="000000" w:fill="FFFFFF"/>
            <w:noWrap/>
            <w:hideMark/>
          </w:tcPr>
          <w:p w14:paraId="6B475763" w14:textId="6C9647D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$17,738,100</w:t>
            </w:r>
          </w:p>
        </w:tc>
        <w:tc>
          <w:tcPr>
            <w:tcW w:w="1337" w:type="dxa"/>
            <w:tcBorders>
              <w:top w:val="nil"/>
              <w:left w:val="nil"/>
              <w:bottom w:val="nil"/>
              <w:right w:val="nil"/>
            </w:tcBorders>
            <w:shd w:val="clear" w:color="000000" w:fill="FFFFFF"/>
            <w:noWrap/>
            <w:hideMark/>
          </w:tcPr>
          <w:p w14:paraId="2AF057C5" w14:textId="51BC8F84"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$38,802,201</w:t>
            </w:r>
          </w:p>
        </w:tc>
        <w:tc>
          <w:tcPr>
            <w:tcW w:w="1327" w:type="dxa"/>
            <w:tcBorders>
              <w:top w:val="nil"/>
              <w:left w:val="nil"/>
              <w:bottom w:val="nil"/>
              <w:right w:val="single" w:sz="4" w:space="0" w:color="auto"/>
            </w:tcBorders>
            <w:shd w:val="clear" w:color="000000" w:fill="FFFFFF"/>
            <w:noWrap/>
            <w:hideMark/>
          </w:tcPr>
          <w:p w14:paraId="6163DC22" w14:textId="609C6C26"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r>
      <w:tr w:rsidR="00C821F4" w:rsidRPr="00333580" w14:paraId="0870041C" w14:textId="77777777" w:rsidTr="001544F3">
        <w:trPr>
          <w:trHeight w:val="290"/>
        </w:trPr>
        <w:tc>
          <w:tcPr>
            <w:tcW w:w="1838" w:type="dxa"/>
            <w:tcBorders>
              <w:top w:val="nil"/>
              <w:left w:val="single" w:sz="4" w:space="0" w:color="auto"/>
              <w:bottom w:val="nil"/>
              <w:right w:val="single" w:sz="4" w:space="0" w:color="auto"/>
            </w:tcBorders>
            <w:shd w:val="clear" w:color="000000" w:fill="DFD8E8"/>
            <w:noWrap/>
            <w:vAlign w:val="center"/>
            <w:hideMark/>
          </w:tcPr>
          <w:p w14:paraId="71ABD4B3"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Global Developmental Delay</w:t>
            </w:r>
          </w:p>
        </w:tc>
        <w:tc>
          <w:tcPr>
            <w:tcW w:w="1418" w:type="dxa"/>
            <w:tcBorders>
              <w:top w:val="nil"/>
              <w:left w:val="nil"/>
              <w:bottom w:val="nil"/>
              <w:right w:val="nil"/>
            </w:tcBorders>
            <w:shd w:val="clear" w:color="000000" w:fill="DFD8E8"/>
            <w:noWrap/>
            <w:hideMark/>
          </w:tcPr>
          <w:p w14:paraId="680BCDB6" w14:textId="2143BAB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$1,078,148</w:t>
            </w:r>
          </w:p>
        </w:tc>
        <w:tc>
          <w:tcPr>
            <w:tcW w:w="1417" w:type="dxa"/>
            <w:tcBorders>
              <w:top w:val="nil"/>
              <w:left w:val="nil"/>
              <w:bottom w:val="nil"/>
              <w:right w:val="nil"/>
            </w:tcBorders>
            <w:shd w:val="clear" w:color="000000" w:fill="DFD8E8"/>
            <w:noWrap/>
            <w:hideMark/>
          </w:tcPr>
          <w:p w14:paraId="27DFB488" w14:textId="75D1F79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$2,443,606</w:t>
            </w:r>
          </w:p>
        </w:tc>
        <w:tc>
          <w:tcPr>
            <w:tcW w:w="1276" w:type="dxa"/>
            <w:tcBorders>
              <w:top w:val="nil"/>
              <w:left w:val="nil"/>
              <w:bottom w:val="nil"/>
              <w:right w:val="single" w:sz="4" w:space="0" w:color="auto"/>
            </w:tcBorders>
            <w:shd w:val="clear" w:color="000000" w:fill="DFD8E8"/>
            <w:noWrap/>
            <w:hideMark/>
          </w:tcPr>
          <w:p w14:paraId="4C1D9115" w14:textId="728046B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1276" w:type="dxa"/>
            <w:tcBorders>
              <w:top w:val="nil"/>
              <w:left w:val="nil"/>
              <w:bottom w:val="nil"/>
              <w:right w:val="nil"/>
            </w:tcBorders>
            <w:shd w:val="clear" w:color="000000" w:fill="DFD8E8"/>
            <w:noWrap/>
            <w:hideMark/>
          </w:tcPr>
          <w:p w14:paraId="2553BE01" w14:textId="4C93E54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$5,777,420</w:t>
            </w:r>
          </w:p>
        </w:tc>
        <w:tc>
          <w:tcPr>
            <w:tcW w:w="1417" w:type="dxa"/>
            <w:tcBorders>
              <w:top w:val="nil"/>
              <w:left w:val="nil"/>
              <w:bottom w:val="nil"/>
              <w:right w:val="nil"/>
            </w:tcBorders>
            <w:shd w:val="clear" w:color="000000" w:fill="DFD8E8"/>
            <w:noWrap/>
            <w:hideMark/>
          </w:tcPr>
          <w:p w14:paraId="18ACEB02" w14:textId="255DF06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$10,668,195</w:t>
            </w:r>
          </w:p>
        </w:tc>
        <w:tc>
          <w:tcPr>
            <w:tcW w:w="1134" w:type="dxa"/>
            <w:tcBorders>
              <w:top w:val="nil"/>
              <w:left w:val="nil"/>
              <w:bottom w:val="nil"/>
              <w:right w:val="single" w:sz="4" w:space="0" w:color="auto"/>
            </w:tcBorders>
            <w:shd w:val="clear" w:color="000000" w:fill="DFD8E8"/>
            <w:noWrap/>
            <w:hideMark/>
          </w:tcPr>
          <w:p w14:paraId="3CC05982" w14:textId="11D5AA7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w:t>
            </w:r>
          </w:p>
        </w:tc>
        <w:tc>
          <w:tcPr>
            <w:tcW w:w="1508" w:type="dxa"/>
            <w:tcBorders>
              <w:top w:val="nil"/>
              <w:left w:val="nil"/>
              <w:bottom w:val="nil"/>
              <w:right w:val="nil"/>
            </w:tcBorders>
            <w:shd w:val="clear" w:color="000000" w:fill="DFD8E8"/>
            <w:noWrap/>
            <w:hideMark/>
          </w:tcPr>
          <w:p w14:paraId="3A36A964" w14:textId="13746AC4"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$7,951,216</w:t>
            </w:r>
          </w:p>
        </w:tc>
        <w:tc>
          <w:tcPr>
            <w:tcW w:w="1337" w:type="dxa"/>
            <w:tcBorders>
              <w:top w:val="nil"/>
              <w:left w:val="nil"/>
              <w:bottom w:val="nil"/>
              <w:right w:val="nil"/>
            </w:tcBorders>
            <w:shd w:val="clear" w:color="000000" w:fill="DFD8E8"/>
            <w:noWrap/>
            <w:hideMark/>
          </w:tcPr>
          <w:p w14:paraId="5E0D4103" w14:textId="059116B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$14,569,166</w:t>
            </w:r>
          </w:p>
        </w:tc>
        <w:tc>
          <w:tcPr>
            <w:tcW w:w="1327" w:type="dxa"/>
            <w:tcBorders>
              <w:top w:val="nil"/>
              <w:left w:val="nil"/>
              <w:bottom w:val="nil"/>
              <w:right w:val="single" w:sz="4" w:space="0" w:color="auto"/>
            </w:tcBorders>
            <w:shd w:val="clear" w:color="000000" w:fill="DFD8E8"/>
            <w:noWrap/>
            <w:hideMark/>
          </w:tcPr>
          <w:p w14:paraId="3D83E835" w14:textId="61CF6D2C"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r>
      <w:tr w:rsidR="00C821F4" w:rsidRPr="00333580" w14:paraId="5B6A7DF0" w14:textId="77777777" w:rsidTr="001544F3">
        <w:trPr>
          <w:trHeight w:val="290"/>
        </w:trPr>
        <w:tc>
          <w:tcPr>
            <w:tcW w:w="1838" w:type="dxa"/>
            <w:tcBorders>
              <w:top w:val="nil"/>
              <w:left w:val="single" w:sz="4" w:space="0" w:color="auto"/>
              <w:bottom w:val="nil"/>
              <w:right w:val="single" w:sz="4" w:space="0" w:color="auto"/>
            </w:tcBorders>
            <w:shd w:val="clear" w:color="000000" w:fill="FFFFFF"/>
            <w:noWrap/>
            <w:vAlign w:val="center"/>
            <w:hideMark/>
          </w:tcPr>
          <w:p w14:paraId="4C5A6B41"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Intellectual Disability</w:t>
            </w:r>
          </w:p>
        </w:tc>
        <w:tc>
          <w:tcPr>
            <w:tcW w:w="1418" w:type="dxa"/>
            <w:tcBorders>
              <w:top w:val="nil"/>
              <w:left w:val="nil"/>
              <w:bottom w:val="nil"/>
              <w:right w:val="nil"/>
            </w:tcBorders>
            <w:shd w:val="clear" w:color="000000" w:fill="FFFFFF"/>
            <w:noWrap/>
            <w:hideMark/>
          </w:tcPr>
          <w:p w14:paraId="43D18896" w14:textId="1857BB4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$20,401,545</w:t>
            </w:r>
          </w:p>
        </w:tc>
        <w:tc>
          <w:tcPr>
            <w:tcW w:w="1417" w:type="dxa"/>
            <w:tcBorders>
              <w:top w:val="nil"/>
              <w:left w:val="nil"/>
              <w:bottom w:val="nil"/>
              <w:right w:val="nil"/>
            </w:tcBorders>
            <w:shd w:val="clear" w:color="000000" w:fill="FFFFFF"/>
            <w:noWrap/>
            <w:hideMark/>
          </w:tcPr>
          <w:p w14:paraId="5871B284" w14:textId="7DA70DC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$35,223,084</w:t>
            </w:r>
          </w:p>
        </w:tc>
        <w:tc>
          <w:tcPr>
            <w:tcW w:w="1276" w:type="dxa"/>
            <w:tcBorders>
              <w:top w:val="nil"/>
              <w:left w:val="nil"/>
              <w:bottom w:val="nil"/>
              <w:right w:val="single" w:sz="4" w:space="0" w:color="auto"/>
            </w:tcBorders>
            <w:shd w:val="clear" w:color="000000" w:fill="FFFFFF"/>
            <w:noWrap/>
            <w:hideMark/>
          </w:tcPr>
          <w:p w14:paraId="1CDA4B7F" w14:textId="344F338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c>
          <w:tcPr>
            <w:tcW w:w="1276" w:type="dxa"/>
            <w:tcBorders>
              <w:top w:val="nil"/>
              <w:left w:val="nil"/>
              <w:bottom w:val="nil"/>
              <w:right w:val="nil"/>
            </w:tcBorders>
            <w:shd w:val="clear" w:color="000000" w:fill="FFFFFF"/>
            <w:noWrap/>
            <w:hideMark/>
          </w:tcPr>
          <w:p w14:paraId="7D8EFCEF" w14:textId="5959745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$91,249,291</w:t>
            </w:r>
          </w:p>
        </w:tc>
        <w:tc>
          <w:tcPr>
            <w:tcW w:w="1417" w:type="dxa"/>
            <w:tcBorders>
              <w:top w:val="nil"/>
              <w:left w:val="nil"/>
              <w:bottom w:val="nil"/>
              <w:right w:val="nil"/>
            </w:tcBorders>
            <w:shd w:val="clear" w:color="000000" w:fill="FFFFFF"/>
            <w:noWrap/>
            <w:hideMark/>
          </w:tcPr>
          <w:p w14:paraId="718A46B2" w14:textId="704F6F81"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$157,513,519</w:t>
            </w:r>
          </w:p>
        </w:tc>
        <w:tc>
          <w:tcPr>
            <w:tcW w:w="1134" w:type="dxa"/>
            <w:tcBorders>
              <w:top w:val="nil"/>
              <w:left w:val="nil"/>
              <w:bottom w:val="nil"/>
              <w:right w:val="single" w:sz="4" w:space="0" w:color="auto"/>
            </w:tcBorders>
            <w:shd w:val="clear" w:color="000000" w:fill="FFFFFF"/>
            <w:noWrap/>
            <w:hideMark/>
          </w:tcPr>
          <w:p w14:paraId="60C70DD4" w14:textId="67220178"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c>
          <w:tcPr>
            <w:tcW w:w="1508" w:type="dxa"/>
            <w:tcBorders>
              <w:top w:val="nil"/>
              <w:left w:val="nil"/>
              <w:bottom w:val="nil"/>
              <w:right w:val="nil"/>
            </w:tcBorders>
            <w:shd w:val="clear" w:color="000000" w:fill="FFFFFF"/>
            <w:noWrap/>
            <w:hideMark/>
          </w:tcPr>
          <w:p w14:paraId="4F6A5EE6" w14:textId="5FC596C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$97,610,649</w:t>
            </w:r>
          </w:p>
        </w:tc>
        <w:tc>
          <w:tcPr>
            <w:tcW w:w="1337" w:type="dxa"/>
            <w:tcBorders>
              <w:top w:val="nil"/>
              <w:left w:val="nil"/>
              <w:bottom w:val="nil"/>
              <w:right w:val="nil"/>
            </w:tcBorders>
            <w:shd w:val="clear" w:color="000000" w:fill="FFFFFF"/>
            <w:noWrap/>
            <w:hideMark/>
          </w:tcPr>
          <w:p w14:paraId="3EC77213" w14:textId="7B7FDD34"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$181,525,788</w:t>
            </w:r>
          </w:p>
        </w:tc>
        <w:tc>
          <w:tcPr>
            <w:tcW w:w="1327" w:type="dxa"/>
            <w:tcBorders>
              <w:top w:val="nil"/>
              <w:left w:val="nil"/>
              <w:bottom w:val="nil"/>
              <w:right w:val="single" w:sz="4" w:space="0" w:color="auto"/>
            </w:tcBorders>
            <w:shd w:val="clear" w:color="000000" w:fill="FFFFFF"/>
            <w:noWrap/>
            <w:hideMark/>
          </w:tcPr>
          <w:p w14:paraId="0470188D" w14:textId="47425A91"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w:t>
            </w:r>
          </w:p>
        </w:tc>
      </w:tr>
      <w:tr w:rsidR="00C821F4" w:rsidRPr="00333580" w14:paraId="02094281" w14:textId="77777777" w:rsidTr="001544F3">
        <w:trPr>
          <w:trHeight w:val="290"/>
        </w:trPr>
        <w:tc>
          <w:tcPr>
            <w:tcW w:w="1838" w:type="dxa"/>
            <w:tcBorders>
              <w:top w:val="nil"/>
              <w:left w:val="single" w:sz="4" w:space="0" w:color="auto"/>
              <w:bottom w:val="nil"/>
              <w:right w:val="single" w:sz="4" w:space="0" w:color="auto"/>
            </w:tcBorders>
            <w:shd w:val="clear" w:color="000000" w:fill="DFD8E8"/>
            <w:noWrap/>
            <w:vAlign w:val="center"/>
            <w:hideMark/>
          </w:tcPr>
          <w:p w14:paraId="1F6E3A2E"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Multiple Sclerosis</w:t>
            </w:r>
          </w:p>
        </w:tc>
        <w:tc>
          <w:tcPr>
            <w:tcW w:w="1418" w:type="dxa"/>
            <w:tcBorders>
              <w:top w:val="nil"/>
              <w:left w:val="nil"/>
              <w:bottom w:val="nil"/>
              <w:right w:val="nil"/>
            </w:tcBorders>
            <w:shd w:val="clear" w:color="000000" w:fill="DFD8E8"/>
            <w:noWrap/>
            <w:hideMark/>
          </w:tcPr>
          <w:p w14:paraId="62BAAFF4" w14:textId="302CF0D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$1,883,648</w:t>
            </w:r>
          </w:p>
        </w:tc>
        <w:tc>
          <w:tcPr>
            <w:tcW w:w="1417" w:type="dxa"/>
            <w:tcBorders>
              <w:top w:val="nil"/>
              <w:left w:val="nil"/>
              <w:bottom w:val="nil"/>
              <w:right w:val="nil"/>
            </w:tcBorders>
            <w:shd w:val="clear" w:color="000000" w:fill="DFD8E8"/>
            <w:noWrap/>
            <w:hideMark/>
          </w:tcPr>
          <w:p w14:paraId="2EFD1B27" w14:textId="5E85DFD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$3,582,589</w:t>
            </w:r>
          </w:p>
        </w:tc>
        <w:tc>
          <w:tcPr>
            <w:tcW w:w="1276" w:type="dxa"/>
            <w:tcBorders>
              <w:top w:val="nil"/>
              <w:left w:val="nil"/>
              <w:bottom w:val="nil"/>
              <w:right w:val="single" w:sz="4" w:space="0" w:color="auto"/>
            </w:tcBorders>
            <w:shd w:val="clear" w:color="000000" w:fill="DFD8E8"/>
            <w:noWrap/>
            <w:hideMark/>
          </w:tcPr>
          <w:p w14:paraId="3F077625" w14:textId="3E112CB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c>
          <w:tcPr>
            <w:tcW w:w="1276" w:type="dxa"/>
            <w:tcBorders>
              <w:top w:val="nil"/>
              <w:left w:val="nil"/>
              <w:bottom w:val="nil"/>
              <w:right w:val="nil"/>
            </w:tcBorders>
            <w:shd w:val="clear" w:color="000000" w:fill="DFD8E8"/>
            <w:noWrap/>
            <w:hideMark/>
          </w:tcPr>
          <w:p w14:paraId="1C4C2E27" w14:textId="570C94B3"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$5,088,477</w:t>
            </w:r>
          </w:p>
        </w:tc>
        <w:tc>
          <w:tcPr>
            <w:tcW w:w="1417" w:type="dxa"/>
            <w:tcBorders>
              <w:top w:val="nil"/>
              <w:left w:val="nil"/>
              <w:bottom w:val="nil"/>
              <w:right w:val="nil"/>
            </w:tcBorders>
            <w:shd w:val="clear" w:color="000000" w:fill="DFD8E8"/>
            <w:noWrap/>
            <w:hideMark/>
          </w:tcPr>
          <w:p w14:paraId="3193574D" w14:textId="6B9CB6C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$7,824,400</w:t>
            </w:r>
          </w:p>
        </w:tc>
        <w:tc>
          <w:tcPr>
            <w:tcW w:w="1134" w:type="dxa"/>
            <w:tcBorders>
              <w:top w:val="nil"/>
              <w:left w:val="nil"/>
              <w:bottom w:val="nil"/>
              <w:right w:val="single" w:sz="4" w:space="0" w:color="auto"/>
            </w:tcBorders>
            <w:shd w:val="clear" w:color="000000" w:fill="DFD8E8"/>
            <w:noWrap/>
            <w:hideMark/>
          </w:tcPr>
          <w:p w14:paraId="7C88E33C" w14:textId="6C91785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1508" w:type="dxa"/>
            <w:tcBorders>
              <w:top w:val="nil"/>
              <w:left w:val="nil"/>
              <w:bottom w:val="nil"/>
              <w:right w:val="nil"/>
            </w:tcBorders>
            <w:shd w:val="clear" w:color="000000" w:fill="DFD8E8"/>
            <w:noWrap/>
            <w:hideMark/>
          </w:tcPr>
          <w:p w14:paraId="2A8272D4" w14:textId="7BA1212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$6,314,187</w:t>
            </w:r>
          </w:p>
        </w:tc>
        <w:tc>
          <w:tcPr>
            <w:tcW w:w="1337" w:type="dxa"/>
            <w:tcBorders>
              <w:top w:val="nil"/>
              <w:left w:val="nil"/>
              <w:bottom w:val="nil"/>
              <w:right w:val="nil"/>
            </w:tcBorders>
            <w:shd w:val="clear" w:color="000000" w:fill="DFD8E8"/>
            <w:noWrap/>
            <w:hideMark/>
          </w:tcPr>
          <w:p w14:paraId="697BF692" w14:textId="46DF91DA"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$10,211,525</w:t>
            </w:r>
          </w:p>
        </w:tc>
        <w:tc>
          <w:tcPr>
            <w:tcW w:w="1327" w:type="dxa"/>
            <w:tcBorders>
              <w:top w:val="nil"/>
              <w:left w:val="nil"/>
              <w:bottom w:val="nil"/>
              <w:right w:val="single" w:sz="4" w:space="0" w:color="auto"/>
            </w:tcBorders>
            <w:shd w:val="clear" w:color="000000" w:fill="DFD8E8"/>
            <w:noWrap/>
            <w:hideMark/>
          </w:tcPr>
          <w:p w14:paraId="53AF2AC9" w14:textId="1EF6D46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w:t>
            </w:r>
          </w:p>
        </w:tc>
      </w:tr>
      <w:tr w:rsidR="00C821F4" w:rsidRPr="00333580" w14:paraId="406A122E" w14:textId="77777777" w:rsidTr="001544F3">
        <w:trPr>
          <w:trHeight w:val="290"/>
        </w:trPr>
        <w:tc>
          <w:tcPr>
            <w:tcW w:w="1838" w:type="dxa"/>
            <w:tcBorders>
              <w:top w:val="nil"/>
              <w:left w:val="single" w:sz="4" w:space="0" w:color="auto"/>
              <w:bottom w:val="nil"/>
              <w:right w:val="single" w:sz="4" w:space="0" w:color="auto"/>
            </w:tcBorders>
            <w:shd w:val="clear" w:color="000000" w:fill="FFFFFF"/>
            <w:noWrap/>
            <w:vAlign w:val="center"/>
            <w:hideMark/>
          </w:tcPr>
          <w:p w14:paraId="38490E67"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Psychosocial Disability</w:t>
            </w:r>
          </w:p>
        </w:tc>
        <w:tc>
          <w:tcPr>
            <w:tcW w:w="1418" w:type="dxa"/>
            <w:tcBorders>
              <w:top w:val="nil"/>
              <w:left w:val="nil"/>
              <w:bottom w:val="nil"/>
              <w:right w:val="nil"/>
            </w:tcBorders>
            <w:shd w:val="clear" w:color="000000" w:fill="FFFFFF"/>
            <w:noWrap/>
            <w:hideMark/>
          </w:tcPr>
          <w:p w14:paraId="65BA6075" w14:textId="7D787E9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$3,021,762</w:t>
            </w:r>
          </w:p>
        </w:tc>
        <w:tc>
          <w:tcPr>
            <w:tcW w:w="1417" w:type="dxa"/>
            <w:tcBorders>
              <w:top w:val="nil"/>
              <w:left w:val="nil"/>
              <w:bottom w:val="nil"/>
              <w:right w:val="nil"/>
            </w:tcBorders>
            <w:shd w:val="clear" w:color="000000" w:fill="FFFFFF"/>
            <w:noWrap/>
            <w:hideMark/>
          </w:tcPr>
          <w:p w14:paraId="3A134D95" w14:textId="318EEF0A"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$5,097,312</w:t>
            </w:r>
          </w:p>
        </w:tc>
        <w:tc>
          <w:tcPr>
            <w:tcW w:w="1276" w:type="dxa"/>
            <w:tcBorders>
              <w:top w:val="nil"/>
              <w:left w:val="nil"/>
              <w:bottom w:val="nil"/>
              <w:right w:val="single" w:sz="4" w:space="0" w:color="auto"/>
            </w:tcBorders>
            <w:shd w:val="clear" w:color="000000" w:fill="FFFFFF"/>
            <w:noWrap/>
            <w:hideMark/>
          </w:tcPr>
          <w:p w14:paraId="1194283F" w14:textId="4EB12CBA"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w:t>
            </w:r>
          </w:p>
        </w:tc>
        <w:tc>
          <w:tcPr>
            <w:tcW w:w="1276" w:type="dxa"/>
            <w:tcBorders>
              <w:top w:val="nil"/>
              <w:left w:val="nil"/>
              <w:bottom w:val="nil"/>
              <w:right w:val="nil"/>
            </w:tcBorders>
            <w:shd w:val="clear" w:color="000000" w:fill="FFFFFF"/>
            <w:noWrap/>
            <w:hideMark/>
          </w:tcPr>
          <w:p w14:paraId="7BD8A790" w14:textId="6FDE245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$14,689,147</w:t>
            </w:r>
          </w:p>
        </w:tc>
        <w:tc>
          <w:tcPr>
            <w:tcW w:w="1417" w:type="dxa"/>
            <w:tcBorders>
              <w:top w:val="nil"/>
              <w:left w:val="nil"/>
              <w:bottom w:val="nil"/>
              <w:right w:val="nil"/>
            </w:tcBorders>
            <w:shd w:val="clear" w:color="000000" w:fill="FFFFFF"/>
            <w:noWrap/>
            <w:hideMark/>
          </w:tcPr>
          <w:p w14:paraId="41A145BC" w14:textId="7EDF0F04"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$24,260,449</w:t>
            </w:r>
          </w:p>
        </w:tc>
        <w:tc>
          <w:tcPr>
            <w:tcW w:w="1134" w:type="dxa"/>
            <w:tcBorders>
              <w:top w:val="nil"/>
              <w:left w:val="nil"/>
              <w:bottom w:val="nil"/>
              <w:right w:val="single" w:sz="4" w:space="0" w:color="auto"/>
            </w:tcBorders>
            <w:shd w:val="clear" w:color="000000" w:fill="FFFFFF"/>
            <w:noWrap/>
            <w:hideMark/>
          </w:tcPr>
          <w:p w14:paraId="62FD120A" w14:textId="7191E8E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1508" w:type="dxa"/>
            <w:tcBorders>
              <w:top w:val="nil"/>
              <w:left w:val="nil"/>
              <w:bottom w:val="nil"/>
              <w:right w:val="nil"/>
            </w:tcBorders>
            <w:shd w:val="clear" w:color="000000" w:fill="FFFFFF"/>
            <w:noWrap/>
            <w:hideMark/>
          </w:tcPr>
          <w:p w14:paraId="21A9F42F" w14:textId="5D151AF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$18,165,183</w:t>
            </w:r>
          </w:p>
        </w:tc>
        <w:tc>
          <w:tcPr>
            <w:tcW w:w="1337" w:type="dxa"/>
            <w:tcBorders>
              <w:top w:val="nil"/>
              <w:left w:val="nil"/>
              <w:bottom w:val="nil"/>
              <w:right w:val="nil"/>
            </w:tcBorders>
            <w:shd w:val="clear" w:color="000000" w:fill="FFFFFF"/>
            <w:noWrap/>
            <w:hideMark/>
          </w:tcPr>
          <w:p w14:paraId="10096DCB" w14:textId="2247E30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$34,189,630</w:t>
            </w:r>
          </w:p>
        </w:tc>
        <w:tc>
          <w:tcPr>
            <w:tcW w:w="1327" w:type="dxa"/>
            <w:tcBorders>
              <w:top w:val="nil"/>
              <w:left w:val="nil"/>
              <w:bottom w:val="nil"/>
              <w:right w:val="single" w:sz="4" w:space="0" w:color="auto"/>
            </w:tcBorders>
            <w:shd w:val="clear" w:color="000000" w:fill="FFFFFF"/>
            <w:noWrap/>
            <w:hideMark/>
          </w:tcPr>
          <w:p w14:paraId="54C5B97F" w14:textId="7B57228B"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r>
      <w:tr w:rsidR="00C821F4" w:rsidRPr="00333580" w14:paraId="6B84BF2D" w14:textId="77777777" w:rsidTr="001544F3">
        <w:trPr>
          <w:trHeight w:val="290"/>
        </w:trPr>
        <w:tc>
          <w:tcPr>
            <w:tcW w:w="1838" w:type="dxa"/>
            <w:tcBorders>
              <w:top w:val="nil"/>
              <w:left w:val="single" w:sz="4" w:space="0" w:color="auto"/>
              <w:bottom w:val="nil"/>
              <w:right w:val="single" w:sz="4" w:space="0" w:color="auto"/>
            </w:tcBorders>
            <w:shd w:val="clear" w:color="000000" w:fill="DFD8E8"/>
            <w:noWrap/>
            <w:vAlign w:val="center"/>
            <w:hideMark/>
          </w:tcPr>
          <w:p w14:paraId="40484EC5"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Other Intellectual/learning</w:t>
            </w:r>
          </w:p>
        </w:tc>
        <w:tc>
          <w:tcPr>
            <w:tcW w:w="1418" w:type="dxa"/>
            <w:tcBorders>
              <w:top w:val="nil"/>
              <w:left w:val="nil"/>
              <w:bottom w:val="nil"/>
              <w:right w:val="nil"/>
            </w:tcBorders>
            <w:shd w:val="clear" w:color="000000" w:fill="DFD8E8"/>
            <w:noWrap/>
            <w:hideMark/>
          </w:tcPr>
          <w:p w14:paraId="3102B029" w14:textId="032B94D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$3,616,033</w:t>
            </w:r>
          </w:p>
        </w:tc>
        <w:tc>
          <w:tcPr>
            <w:tcW w:w="1417" w:type="dxa"/>
            <w:tcBorders>
              <w:top w:val="nil"/>
              <w:left w:val="nil"/>
              <w:bottom w:val="nil"/>
              <w:right w:val="nil"/>
            </w:tcBorders>
            <w:shd w:val="clear" w:color="000000" w:fill="DFD8E8"/>
            <w:noWrap/>
            <w:hideMark/>
          </w:tcPr>
          <w:p w14:paraId="4F2CF181" w14:textId="45FDD82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$7,107,756</w:t>
            </w:r>
          </w:p>
        </w:tc>
        <w:tc>
          <w:tcPr>
            <w:tcW w:w="1276" w:type="dxa"/>
            <w:tcBorders>
              <w:top w:val="nil"/>
              <w:left w:val="nil"/>
              <w:bottom w:val="nil"/>
              <w:right w:val="single" w:sz="4" w:space="0" w:color="auto"/>
            </w:tcBorders>
            <w:shd w:val="clear" w:color="000000" w:fill="DFD8E8"/>
            <w:noWrap/>
            <w:hideMark/>
          </w:tcPr>
          <w:p w14:paraId="0A39CF30" w14:textId="1217439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1276" w:type="dxa"/>
            <w:tcBorders>
              <w:top w:val="nil"/>
              <w:left w:val="nil"/>
              <w:bottom w:val="nil"/>
              <w:right w:val="nil"/>
            </w:tcBorders>
            <w:shd w:val="clear" w:color="000000" w:fill="DFD8E8"/>
            <w:noWrap/>
            <w:hideMark/>
          </w:tcPr>
          <w:p w14:paraId="66CE1870" w14:textId="6CB5281A"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$14,069,306</w:t>
            </w:r>
          </w:p>
        </w:tc>
        <w:tc>
          <w:tcPr>
            <w:tcW w:w="1417" w:type="dxa"/>
            <w:tcBorders>
              <w:top w:val="nil"/>
              <w:left w:val="nil"/>
              <w:bottom w:val="nil"/>
              <w:right w:val="nil"/>
            </w:tcBorders>
            <w:shd w:val="clear" w:color="000000" w:fill="DFD8E8"/>
            <w:noWrap/>
            <w:hideMark/>
          </w:tcPr>
          <w:p w14:paraId="0B8C5CC7" w14:textId="60A9E678"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$25,923,415</w:t>
            </w:r>
          </w:p>
        </w:tc>
        <w:tc>
          <w:tcPr>
            <w:tcW w:w="1134" w:type="dxa"/>
            <w:tcBorders>
              <w:top w:val="nil"/>
              <w:left w:val="nil"/>
              <w:bottom w:val="nil"/>
              <w:right w:val="single" w:sz="4" w:space="0" w:color="auto"/>
            </w:tcBorders>
            <w:shd w:val="clear" w:color="000000" w:fill="DFD8E8"/>
            <w:noWrap/>
            <w:hideMark/>
          </w:tcPr>
          <w:p w14:paraId="22CFFAD6" w14:textId="76D1EE9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w:t>
            </w:r>
          </w:p>
        </w:tc>
        <w:tc>
          <w:tcPr>
            <w:tcW w:w="1508" w:type="dxa"/>
            <w:tcBorders>
              <w:top w:val="nil"/>
              <w:left w:val="nil"/>
              <w:bottom w:val="nil"/>
              <w:right w:val="nil"/>
            </w:tcBorders>
            <w:shd w:val="clear" w:color="000000" w:fill="DFD8E8"/>
            <w:noWrap/>
            <w:hideMark/>
          </w:tcPr>
          <w:p w14:paraId="1FD6B498" w14:textId="3CEEDEE8"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$18,476,092</w:t>
            </w:r>
          </w:p>
        </w:tc>
        <w:tc>
          <w:tcPr>
            <w:tcW w:w="1337" w:type="dxa"/>
            <w:tcBorders>
              <w:top w:val="nil"/>
              <w:left w:val="nil"/>
              <w:bottom w:val="nil"/>
              <w:right w:val="nil"/>
            </w:tcBorders>
            <w:shd w:val="clear" w:color="000000" w:fill="DFD8E8"/>
            <w:noWrap/>
            <w:hideMark/>
          </w:tcPr>
          <w:p w14:paraId="0ADADE53" w14:textId="61411F8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$34,622,745</w:t>
            </w:r>
          </w:p>
        </w:tc>
        <w:tc>
          <w:tcPr>
            <w:tcW w:w="1327" w:type="dxa"/>
            <w:tcBorders>
              <w:top w:val="nil"/>
              <w:left w:val="nil"/>
              <w:bottom w:val="nil"/>
              <w:right w:val="single" w:sz="4" w:space="0" w:color="auto"/>
            </w:tcBorders>
            <w:shd w:val="clear" w:color="000000" w:fill="DFD8E8"/>
            <w:noWrap/>
            <w:hideMark/>
          </w:tcPr>
          <w:p w14:paraId="098FC4FC" w14:textId="15C15A0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r>
      <w:tr w:rsidR="00C821F4" w:rsidRPr="00333580" w14:paraId="251ABC72" w14:textId="77777777" w:rsidTr="001544F3">
        <w:trPr>
          <w:trHeight w:val="290"/>
        </w:trPr>
        <w:tc>
          <w:tcPr>
            <w:tcW w:w="1838" w:type="dxa"/>
            <w:tcBorders>
              <w:top w:val="nil"/>
              <w:left w:val="single" w:sz="4" w:space="0" w:color="auto"/>
              <w:bottom w:val="nil"/>
              <w:right w:val="single" w:sz="4" w:space="0" w:color="auto"/>
            </w:tcBorders>
            <w:shd w:val="clear" w:color="000000" w:fill="FFFFFF"/>
            <w:noWrap/>
            <w:vAlign w:val="center"/>
            <w:hideMark/>
          </w:tcPr>
          <w:p w14:paraId="5EA71410"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Other Neurological</w:t>
            </w:r>
          </w:p>
        </w:tc>
        <w:tc>
          <w:tcPr>
            <w:tcW w:w="1418" w:type="dxa"/>
            <w:tcBorders>
              <w:top w:val="nil"/>
              <w:left w:val="nil"/>
              <w:bottom w:val="nil"/>
              <w:right w:val="nil"/>
            </w:tcBorders>
            <w:shd w:val="clear" w:color="000000" w:fill="FFFFFF"/>
            <w:noWrap/>
            <w:hideMark/>
          </w:tcPr>
          <w:p w14:paraId="4AB9873F" w14:textId="197CC97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$11,011,857</w:t>
            </w:r>
          </w:p>
        </w:tc>
        <w:tc>
          <w:tcPr>
            <w:tcW w:w="1417" w:type="dxa"/>
            <w:tcBorders>
              <w:top w:val="nil"/>
              <w:left w:val="nil"/>
              <w:bottom w:val="nil"/>
              <w:right w:val="nil"/>
            </w:tcBorders>
            <w:shd w:val="clear" w:color="000000" w:fill="FFFFFF"/>
            <w:noWrap/>
            <w:hideMark/>
          </w:tcPr>
          <w:p w14:paraId="4A866922" w14:textId="2610C62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$22,093,721</w:t>
            </w:r>
          </w:p>
        </w:tc>
        <w:tc>
          <w:tcPr>
            <w:tcW w:w="1276" w:type="dxa"/>
            <w:tcBorders>
              <w:top w:val="nil"/>
              <w:left w:val="nil"/>
              <w:bottom w:val="nil"/>
              <w:right w:val="single" w:sz="4" w:space="0" w:color="auto"/>
            </w:tcBorders>
            <w:shd w:val="clear" w:color="000000" w:fill="FFFFFF"/>
            <w:noWrap/>
            <w:hideMark/>
          </w:tcPr>
          <w:p w14:paraId="217C10C0" w14:textId="621749A6"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c>
          <w:tcPr>
            <w:tcW w:w="1276" w:type="dxa"/>
            <w:tcBorders>
              <w:top w:val="nil"/>
              <w:left w:val="nil"/>
              <w:bottom w:val="nil"/>
              <w:right w:val="nil"/>
            </w:tcBorders>
            <w:shd w:val="clear" w:color="000000" w:fill="FFFFFF"/>
            <w:noWrap/>
            <w:hideMark/>
          </w:tcPr>
          <w:p w14:paraId="2F9B4F99" w14:textId="3DE0BC7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$35,079,521</w:t>
            </w:r>
          </w:p>
        </w:tc>
        <w:tc>
          <w:tcPr>
            <w:tcW w:w="1417" w:type="dxa"/>
            <w:tcBorders>
              <w:top w:val="nil"/>
              <w:left w:val="nil"/>
              <w:bottom w:val="nil"/>
              <w:right w:val="nil"/>
            </w:tcBorders>
            <w:shd w:val="clear" w:color="000000" w:fill="FFFFFF"/>
            <w:noWrap/>
            <w:hideMark/>
          </w:tcPr>
          <w:p w14:paraId="74495CBF" w14:textId="6F9024F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$60,277,767</w:t>
            </w:r>
          </w:p>
        </w:tc>
        <w:tc>
          <w:tcPr>
            <w:tcW w:w="1134" w:type="dxa"/>
            <w:tcBorders>
              <w:top w:val="nil"/>
              <w:left w:val="nil"/>
              <w:bottom w:val="nil"/>
              <w:right w:val="single" w:sz="4" w:space="0" w:color="auto"/>
            </w:tcBorders>
            <w:shd w:val="clear" w:color="000000" w:fill="FFFFFF"/>
            <w:noWrap/>
            <w:hideMark/>
          </w:tcPr>
          <w:p w14:paraId="3D78061F" w14:textId="75E7E7B6"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c>
          <w:tcPr>
            <w:tcW w:w="1508" w:type="dxa"/>
            <w:tcBorders>
              <w:top w:val="nil"/>
              <w:left w:val="nil"/>
              <w:bottom w:val="nil"/>
              <w:right w:val="nil"/>
            </w:tcBorders>
            <w:shd w:val="clear" w:color="000000" w:fill="FFFFFF"/>
            <w:noWrap/>
            <w:hideMark/>
          </w:tcPr>
          <w:p w14:paraId="408F9B1E" w14:textId="13341A5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$39,499,608</w:t>
            </w:r>
          </w:p>
        </w:tc>
        <w:tc>
          <w:tcPr>
            <w:tcW w:w="1337" w:type="dxa"/>
            <w:tcBorders>
              <w:top w:val="nil"/>
              <w:left w:val="nil"/>
              <w:bottom w:val="nil"/>
              <w:right w:val="nil"/>
            </w:tcBorders>
            <w:shd w:val="clear" w:color="000000" w:fill="FFFFFF"/>
            <w:noWrap/>
            <w:hideMark/>
          </w:tcPr>
          <w:p w14:paraId="603EAF27" w14:textId="2B772A3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$69,775,074</w:t>
            </w:r>
          </w:p>
        </w:tc>
        <w:tc>
          <w:tcPr>
            <w:tcW w:w="1327" w:type="dxa"/>
            <w:tcBorders>
              <w:top w:val="nil"/>
              <w:left w:val="nil"/>
              <w:bottom w:val="nil"/>
              <w:right w:val="single" w:sz="4" w:space="0" w:color="auto"/>
            </w:tcBorders>
            <w:shd w:val="clear" w:color="000000" w:fill="FFFFFF"/>
            <w:noWrap/>
            <w:hideMark/>
          </w:tcPr>
          <w:p w14:paraId="5FD26287" w14:textId="73E2B67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w:t>
            </w:r>
          </w:p>
        </w:tc>
      </w:tr>
      <w:tr w:rsidR="00C821F4" w:rsidRPr="00333580" w14:paraId="7D7ACEB7" w14:textId="77777777" w:rsidTr="001544F3">
        <w:trPr>
          <w:trHeight w:val="290"/>
        </w:trPr>
        <w:tc>
          <w:tcPr>
            <w:tcW w:w="1838" w:type="dxa"/>
            <w:tcBorders>
              <w:top w:val="nil"/>
              <w:left w:val="single" w:sz="4" w:space="0" w:color="auto"/>
              <w:bottom w:val="nil"/>
              <w:right w:val="single" w:sz="4" w:space="0" w:color="auto"/>
            </w:tcBorders>
            <w:shd w:val="clear" w:color="000000" w:fill="DFD8E8"/>
            <w:noWrap/>
            <w:vAlign w:val="center"/>
            <w:hideMark/>
          </w:tcPr>
          <w:p w14:paraId="0DBC2E5E"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Other Physical</w:t>
            </w:r>
          </w:p>
        </w:tc>
        <w:tc>
          <w:tcPr>
            <w:tcW w:w="1418" w:type="dxa"/>
            <w:tcBorders>
              <w:top w:val="nil"/>
              <w:left w:val="nil"/>
              <w:bottom w:val="nil"/>
              <w:right w:val="nil"/>
            </w:tcBorders>
            <w:shd w:val="clear" w:color="000000" w:fill="DFD8E8"/>
            <w:noWrap/>
            <w:hideMark/>
          </w:tcPr>
          <w:p w14:paraId="074B9488" w14:textId="38777D20"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$1,703,873</w:t>
            </w:r>
          </w:p>
        </w:tc>
        <w:tc>
          <w:tcPr>
            <w:tcW w:w="1417" w:type="dxa"/>
            <w:tcBorders>
              <w:top w:val="nil"/>
              <w:left w:val="nil"/>
              <w:bottom w:val="nil"/>
              <w:right w:val="nil"/>
            </w:tcBorders>
            <w:shd w:val="clear" w:color="000000" w:fill="DFD8E8"/>
            <w:noWrap/>
            <w:hideMark/>
          </w:tcPr>
          <w:p w14:paraId="798DEAB6" w14:textId="60984BF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$3,975,255</w:t>
            </w:r>
          </w:p>
        </w:tc>
        <w:tc>
          <w:tcPr>
            <w:tcW w:w="1276" w:type="dxa"/>
            <w:tcBorders>
              <w:top w:val="nil"/>
              <w:left w:val="nil"/>
              <w:bottom w:val="nil"/>
              <w:right w:val="single" w:sz="4" w:space="0" w:color="auto"/>
            </w:tcBorders>
            <w:shd w:val="clear" w:color="000000" w:fill="DFD8E8"/>
            <w:noWrap/>
            <w:hideMark/>
          </w:tcPr>
          <w:p w14:paraId="547248FE" w14:textId="18C4867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w:t>
            </w:r>
          </w:p>
        </w:tc>
        <w:tc>
          <w:tcPr>
            <w:tcW w:w="1276" w:type="dxa"/>
            <w:tcBorders>
              <w:top w:val="nil"/>
              <w:left w:val="nil"/>
              <w:bottom w:val="nil"/>
              <w:right w:val="nil"/>
            </w:tcBorders>
            <w:shd w:val="clear" w:color="000000" w:fill="DFD8E8"/>
            <w:noWrap/>
            <w:hideMark/>
          </w:tcPr>
          <w:p w14:paraId="3F67224C" w14:textId="26A6F9EB"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$6,925,499</w:t>
            </w:r>
          </w:p>
        </w:tc>
        <w:tc>
          <w:tcPr>
            <w:tcW w:w="1417" w:type="dxa"/>
            <w:tcBorders>
              <w:top w:val="nil"/>
              <w:left w:val="nil"/>
              <w:bottom w:val="nil"/>
              <w:right w:val="nil"/>
            </w:tcBorders>
            <w:shd w:val="clear" w:color="000000" w:fill="DFD8E8"/>
            <w:noWrap/>
            <w:hideMark/>
          </w:tcPr>
          <w:p w14:paraId="729B9845" w14:textId="01959319"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$13,946,958</w:t>
            </w:r>
          </w:p>
        </w:tc>
        <w:tc>
          <w:tcPr>
            <w:tcW w:w="1134" w:type="dxa"/>
            <w:tcBorders>
              <w:top w:val="nil"/>
              <w:left w:val="nil"/>
              <w:bottom w:val="nil"/>
              <w:right w:val="single" w:sz="4" w:space="0" w:color="auto"/>
            </w:tcBorders>
            <w:shd w:val="clear" w:color="000000" w:fill="DFD8E8"/>
            <w:noWrap/>
            <w:hideMark/>
          </w:tcPr>
          <w:p w14:paraId="562D8707" w14:textId="3A7D8EE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c>
          <w:tcPr>
            <w:tcW w:w="1508" w:type="dxa"/>
            <w:tcBorders>
              <w:top w:val="nil"/>
              <w:left w:val="nil"/>
              <w:bottom w:val="nil"/>
              <w:right w:val="nil"/>
            </w:tcBorders>
            <w:shd w:val="clear" w:color="000000" w:fill="DFD8E8"/>
            <w:noWrap/>
            <w:hideMark/>
          </w:tcPr>
          <w:p w14:paraId="2BA1EA0A" w14:textId="42F3C88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$10,340,565</w:t>
            </w:r>
          </w:p>
        </w:tc>
        <w:tc>
          <w:tcPr>
            <w:tcW w:w="1337" w:type="dxa"/>
            <w:tcBorders>
              <w:top w:val="nil"/>
              <w:left w:val="nil"/>
              <w:bottom w:val="nil"/>
              <w:right w:val="nil"/>
            </w:tcBorders>
            <w:shd w:val="clear" w:color="000000" w:fill="DFD8E8"/>
            <w:noWrap/>
            <w:hideMark/>
          </w:tcPr>
          <w:p w14:paraId="7D9C5AF2" w14:textId="2426B12C"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$18,672,364</w:t>
            </w:r>
          </w:p>
        </w:tc>
        <w:tc>
          <w:tcPr>
            <w:tcW w:w="1327" w:type="dxa"/>
            <w:tcBorders>
              <w:top w:val="nil"/>
              <w:left w:val="nil"/>
              <w:bottom w:val="nil"/>
              <w:right w:val="single" w:sz="4" w:space="0" w:color="auto"/>
            </w:tcBorders>
            <w:shd w:val="clear" w:color="000000" w:fill="DFD8E8"/>
            <w:noWrap/>
            <w:hideMark/>
          </w:tcPr>
          <w:p w14:paraId="7259E388" w14:textId="51592CA4"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r>
      <w:tr w:rsidR="00C821F4" w:rsidRPr="00333580" w14:paraId="675E9558" w14:textId="77777777" w:rsidTr="001544F3">
        <w:trPr>
          <w:trHeight w:val="290"/>
        </w:trPr>
        <w:tc>
          <w:tcPr>
            <w:tcW w:w="1838" w:type="dxa"/>
            <w:tcBorders>
              <w:top w:val="nil"/>
              <w:left w:val="single" w:sz="4" w:space="0" w:color="auto"/>
              <w:bottom w:val="nil"/>
              <w:right w:val="single" w:sz="4" w:space="0" w:color="auto"/>
            </w:tcBorders>
            <w:shd w:val="clear" w:color="auto" w:fill="FFFFFF" w:themeFill="background1"/>
            <w:noWrap/>
            <w:vAlign w:val="center"/>
            <w:hideMark/>
          </w:tcPr>
          <w:p w14:paraId="28BD523E" w14:textId="77777777" w:rsidR="00C821F4" w:rsidRPr="00333580" w:rsidRDefault="00C821F4" w:rsidP="00C821F4">
            <w:pPr>
              <w:spacing w:after="0" w:line="240" w:lineRule="auto"/>
              <w:rPr>
                <w:rFonts w:ascii="Calibri" w:eastAsia="Times New Roman" w:hAnsi="Calibri" w:cs="Times New Roman"/>
                <w:color w:val="000000"/>
                <w:sz w:val="18"/>
                <w:szCs w:val="18"/>
                <w:lang w:eastAsia="en-AU"/>
              </w:rPr>
            </w:pPr>
            <w:r w:rsidRPr="00333580">
              <w:rPr>
                <w:rFonts w:ascii="Calibri" w:eastAsia="Times New Roman" w:hAnsi="Calibri" w:cs="Times New Roman"/>
                <w:color w:val="000000"/>
                <w:sz w:val="18"/>
                <w:szCs w:val="18"/>
                <w:lang w:eastAsia="en-AU"/>
              </w:rPr>
              <w:t>Other Sensory/Speech</w:t>
            </w:r>
          </w:p>
        </w:tc>
        <w:tc>
          <w:tcPr>
            <w:tcW w:w="1418" w:type="dxa"/>
            <w:tcBorders>
              <w:top w:val="nil"/>
              <w:left w:val="nil"/>
              <w:bottom w:val="nil"/>
              <w:right w:val="nil"/>
            </w:tcBorders>
            <w:shd w:val="clear" w:color="auto" w:fill="FFFFFF" w:themeFill="background1"/>
            <w:noWrap/>
            <w:hideMark/>
          </w:tcPr>
          <w:p w14:paraId="0208D0FF" w14:textId="0F03F84E"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$858,354</w:t>
            </w:r>
          </w:p>
        </w:tc>
        <w:tc>
          <w:tcPr>
            <w:tcW w:w="1417" w:type="dxa"/>
            <w:tcBorders>
              <w:top w:val="nil"/>
              <w:left w:val="nil"/>
              <w:bottom w:val="nil"/>
              <w:right w:val="nil"/>
            </w:tcBorders>
            <w:shd w:val="clear" w:color="auto" w:fill="FFFFFF" w:themeFill="background1"/>
            <w:noWrap/>
            <w:hideMark/>
          </w:tcPr>
          <w:p w14:paraId="27466A28" w14:textId="51C76E0B"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$2,176,203</w:t>
            </w:r>
          </w:p>
        </w:tc>
        <w:tc>
          <w:tcPr>
            <w:tcW w:w="1276" w:type="dxa"/>
            <w:tcBorders>
              <w:top w:val="nil"/>
              <w:left w:val="nil"/>
              <w:bottom w:val="nil"/>
              <w:right w:val="single" w:sz="4" w:space="0" w:color="auto"/>
            </w:tcBorders>
            <w:shd w:val="clear" w:color="auto" w:fill="FFFFFF" w:themeFill="background1"/>
            <w:noWrap/>
            <w:hideMark/>
          </w:tcPr>
          <w:p w14:paraId="536337C1" w14:textId="1CEAC3D4"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c>
          <w:tcPr>
            <w:tcW w:w="1276" w:type="dxa"/>
            <w:tcBorders>
              <w:top w:val="nil"/>
              <w:left w:val="nil"/>
              <w:bottom w:val="nil"/>
              <w:right w:val="nil"/>
            </w:tcBorders>
            <w:shd w:val="clear" w:color="auto" w:fill="FFFFFF" w:themeFill="background1"/>
            <w:noWrap/>
            <w:hideMark/>
          </w:tcPr>
          <w:p w14:paraId="205ED2F0" w14:textId="16EE6B9F"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$4,758,615</w:t>
            </w:r>
          </w:p>
        </w:tc>
        <w:tc>
          <w:tcPr>
            <w:tcW w:w="1417" w:type="dxa"/>
            <w:tcBorders>
              <w:top w:val="nil"/>
              <w:left w:val="nil"/>
              <w:bottom w:val="nil"/>
              <w:right w:val="nil"/>
            </w:tcBorders>
            <w:shd w:val="clear" w:color="auto" w:fill="FFFFFF" w:themeFill="background1"/>
            <w:noWrap/>
            <w:hideMark/>
          </w:tcPr>
          <w:p w14:paraId="70CF0346" w14:textId="403F70B1"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$8,526,655</w:t>
            </w:r>
          </w:p>
        </w:tc>
        <w:tc>
          <w:tcPr>
            <w:tcW w:w="1134" w:type="dxa"/>
            <w:tcBorders>
              <w:top w:val="nil"/>
              <w:left w:val="nil"/>
              <w:bottom w:val="nil"/>
              <w:right w:val="single" w:sz="4" w:space="0" w:color="auto"/>
            </w:tcBorders>
            <w:shd w:val="clear" w:color="auto" w:fill="FFFFFF" w:themeFill="background1"/>
            <w:noWrap/>
            <w:hideMark/>
          </w:tcPr>
          <w:p w14:paraId="50BD7636" w14:textId="28A340CD"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1508" w:type="dxa"/>
            <w:tcBorders>
              <w:top w:val="nil"/>
              <w:left w:val="nil"/>
              <w:bottom w:val="nil"/>
              <w:right w:val="nil"/>
            </w:tcBorders>
            <w:shd w:val="clear" w:color="auto" w:fill="FFFFFF" w:themeFill="background1"/>
            <w:noWrap/>
            <w:hideMark/>
          </w:tcPr>
          <w:p w14:paraId="0F6CD11C" w14:textId="204B15A2"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$7,855,970</w:t>
            </w:r>
          </w:p>
        </w:tc>
        <w:tc>
          <w:tcPr>
            <w:tcW w:w="1337" w:type="dxa"/>
            <w:tcBorders>
              <w:top w:val="nil"/>
              <w:left w:val="nil"/>
              <w:bottom w:val="nil"/>
              <w:right w:val="nil"/>
            </w:tcBorders>
            <w:shd w:val="clear" w:color="auto" w:fill="FFFFFF" w:themeFill="background1"/>
            <w:noWrap/>
            <w:hideMark/>
          </w:tcPr>
          <w:p w14:paraId="5C9ECA54" w14:textId="6B745C07"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$14,806,992</w:t>
            </w:r>
          </w:p>
        </w:tc>
        <w:tc>
          <w:tcPr>
            <w:tcW w:w="1327" w:type="dxa"/>
            <w:tcBorders>
              <w:top w:val="nil"/>
              <w:left w:val="nil"/>
              <w:bottom w:val="nil"/>
              <w:right w:val="single" w:sz="4" w:space="0" w:color="auto"/>
            </w:tcBorders>
            <w:shd w:val="clear" w:color="auto" w:fill="FFFFFF" w:themeFill="background1"/>
            <w:noWrap/>
            <w:hideMark/>
          </w:tcPr>
          <w:p w14:paraId="52C4EA55" w14:textId="6C0CAEE5" w:rsidR="00C821F4" w:rsidRPr="00333580" w:rsidRDefault="00C821F4" w:rsidP="00C821F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r>
      <w:tr w:rsidR="00C821F4" w:rsidRPr="00333580" w14:paraId="7659DC21" w14:textId="77777777" w:rsidTr="001544F3">
        <w:trPr>
          <w:trHeight w:val="290"/>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7493B0" w14:textId="77777777" w:rsidR="00C821F4" w:rsidRPr="00333580" w:rsidRDefault="00C821F4" w:rsidP="00C821F4">
            <w:pPr>
              <w:spacing w:after="0" w:line="240" w:lineRule="auto"/>
              <w:rPr>
                <w:rFonts w:ascii="Calibri" w:eastAsia="Times New Roman" w:hAnsi="Calibri" w:cs="Times New Roman"/>
                <w:b/>
                <w:bCs/>
                <w:color w:val="000000"/>
                <w:sz w:val="18"/>
                <w:szCs w:val="18"/>
                <w:lang w:eastAsia="en-AU"/>
              </w:rPr>
            </w:pPr>
            <w:r w:rsidRPr="00333580">
              <w:rPr>
                <w:rFonts w:ascii="Calibri" w:eastAsia="Times New Roman" w:hAnsi="Calibri" w:cs="Times New Roman"/>
                <w:b/>
                <w:bCs/>
                <w:color w:val="000000"/>
                <w:sz w:val="18"/>
                <w:szCs w:val="18"/>
                <w:lang w:eastAsia="en-AU"/>
              </w:rPr>
              <w:t>Total</w:t>
            </w:r>
          </w:p>
        </w:tc>
        <w:tc>
          <w:tcPr>
            <w:tcW w:w="1418" w:type="dxa"/>
            <w:tcBorders>
              <w:top w:val="single" w:sz="4" w:space="0" w:color="auto"/>
              <w:left w:val="nil"/>
              <w:bottom w:val="single" w:sz="4" w:space="0" w:color="auto"/>
              <w:right w:val="nil"/>
            </w:tcBorders>
            <w:shd w:val="clear" w:color="auto" w:fill="FFFFFF" w:themeFill="background1"/>
            <w:noWrap/>
            <w:hideMark/>
          </w:tcPr>
          <w:p w14:paraId="1852ACFE" w14:textId="0F66B95C"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$73,819,351</w:t>
            </w:r>
          </w:p>
        </w:tc>
        <w:tc>
          <w:tcPr>
            <w:tcW w:w="1417" w:type="dxa"/>
            <w:tcBorders>
              <w:top w:val="single" w:sz="4" w:space="0" w:color="auto"/>
              <w:left w:val="nil"/>
              <w:bottom w:val="single" w:sz="4" w:space="0" w:color="auto"/>
              <w:right w:val="nil"/>
            </w:tcBorders>
            <w:shd w:val="clear" w:color="auto" w:fill="FFFFFF" w:themeFill="background1"/>
            <w:noWrap/>
            <w:hideMark/>
          </w:tcPr>
          <w:p w14:paraId="36C34EE3" w14:textId="598C1E0B"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$141,019,288</w:t>
            </w:r>
          </w:p>
        </w:tc>
        <w:tc>
          <w:tcPr>
            <w:tcW w:w="1276" w:type="dxa"/>
            <w:tcBorders>
              <w:top w:val="single" w:sz="4" w:space="0" w:color="auto"/>
              <w:left w:val="nil"/>
              <w:bottom w:val="single" w:sz="4" w:space="0" w:color="auto"/>
              <w:right w:val="single" w:sz="4" w:space="0" w:color="auto"/>
            </w:tcBorders>
            <w:shd w:val="clear" w:color="auto" w:fill="FFFFFF" w:themeFill="background1"/>
            <w:noWrap/>
            <w:hideMark/>
          </w:tcPr>
          <w:p w14:paraId="7DB6204B" w14:textId="38E4DAE2"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52%</w:t>
            </w:r>
          </w:p>
        </w:tc>
        <w:tc>
          <w:tcPr>
            <w:tcW w:w="1276" w:type="dxa"/>
            <w:tcBorders>
              <w:top w:val="single" w:sz="4" w:space="0" w:color="auto"/>
              <w:left w:val="nil"/>
              <w:bottom w:val="single" w:sz="4" w:space="0" w:color="auto"/>
              <w:right w:val="nil"/>
            </w:tcBorders>
            <w:shd w:val="clear" w:color="auto" w:fill="FFFFFF" w:themeFill="background1"/>
            <w:noWrap/>
            <w:hideMark/>
          </w:tcPr>
          <w:p w14:paraId="4F01E88A" w14:textId="2D45BEA5"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$292,132,865</w:t>
            </w:r>
          </w:p>
        </w:tc>
        <w:tc>
          <w:tcPr>
            <w:tcW w:w="1417" w:type="dxa"/>
            <w:tcBorders>
              <w:top w:val="single" w:sz="4" w:space="0" w:color="auto"/>
              <w:left w:val="nil"/>
              <w:bottom w:val="single" w:sz="4" w:space="0" w:color="auto"/>
              <w:right w:val="nil"/>
            </w:tcBorders>
            <w:shd w:val="clear" w:color="auto" w:fill="FFFFFF" w:themeFill="background1"/>
            <w:noWrap/>
            <w:hideMark/>
          </w:tcPr>
          <w:p w14:paraId="1742C363" w14:textId="523352CD"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$501,605,720</w:t>
            </w:r>
          </w:p>
        </w:tc>
        <w:tc>
          <w:tcPr>
            <w:tcW w:w="1134" w:type="dxa"/>
            <w:tcBorders>
              <w:top w:val="single" w:sz="4" w:space="0" w:color="auto"/>
              <w:left w:val="nil"/>
              <w:bottom w:val="single" w:sz="4" w:space="0" w:color="auto"/>
              <w:right w:val="single" w:sz="4" w:space="0" w:color="auto"/>
            </w:tcBorders>
            <w:shd w:val="clear" w:color="auto" w:fill="FFFFFF" w:themeFill="background1"/>
            <w:noWrap/>
            <w:hideMark/>
          </w:tcPr>
          <w:p w14:paraId="774E6ADA" w14:textId="0BF2CBCF"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58%</w:t>
            </w:r>
          </w:p>
        </w:tc>
        <w:tc>
          <w:tcPr>
            <w:tcW w:w="1508" w:type="dxa"/>
            <w:tcBorders>
              <w:top w:val="single" w:sz="4" w:space="0" w:color="auto"/>
              <w:left w:val="nil"/>
              <w:bottom w:val="single" w:sz="4" w:space="0" w:color="auto"/>
              <w:right w:val="nil"/>
            </w:tcBorders>
            <w:shd w:val="clear" w:color="auto" w:fill="FFFFFF" w:themeFill="background1"/>
            <w:noWrap/>
            <w:hideMark/>
          </w:tcPr>
          <w:p w14:paraId="16662EC0" w14:textId="0ED02E67"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$343,636,660</w:t>
            </w:r>
          </w:p>
        </w:tc>
        <w:tc>
          <w:tcPr>
            <w:tcW w:w="1337" w:type="dxa"/>
            <w:tcBorders>
              <w:top w:val="single" w:sz="4" w:space="0" w:color="auto"/>
              <w:left w:val="nil"/>
              <w:bottom w:val="single" w:sz="4" w:space="0" w:color="auto"/>
              <w:right w:val="nil"/>
            </w:tcBorders>
            <w:shd w:val="clear" w:color="auto" w:fill="FFFFFF" w:themeFill="background1"/>
            <w:noWrap/>
            <w:hideMark/>
          </w:tcPr>
          <w:p w14:paraId="691C3179" w14:textId="456DAB6B"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$630,589,797</w:t>
            </w:r>
          </w:p>
        </w:tc>
        <w:tc>
          <w:tcPr>
            <w:tcW w:w="1327" w:type="dxa"/>
            <w:tcBorders>
              <w:top w:val="single" w:sz="4" w:space="0" w:color="auto"/>
              <w:left w:val="nil"/>
              <w:bottom w:val="single" w:sz="4" w:space="0" w:color="auto"/>
              <w:right w:val="single" w:sz="4" w:space="0" w:color="auto"/>
            </w:tcBorders>
            <w:shd w:val="clear" w:color="auto" w:fill="FFFFFF" w:themeFill="background1"/>
            <w:noWrap/>
            <w:hideMark/>
          </w:tcPr>
          <w:p w14:paraId="79A2D1DC" w14:textId="4C0B461E" w:rsidR="00C821F4" w:rsidRPr="00333580" w:rsidRDefault="00C821F4" w:rsidP="00C821F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w:t>
            </w:r>
          </w:p>
        </w:tc>
      </w:tr>
      <w:tr w:rsidR="00C821F4" w:rsidRPr="00333580" w14:paraId="34734E02" w14:textId="77777777" w:rsidTr="001544F3">
        <w:trPr>
          <w:trHeight w:val="340"/>
        </w:trPr>
        <w:tc>
          <w:tcPr>
            <w:tcW w:w="183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705EDDE3" w14:textId="07B63E3F" w:rsidR="00C821F4" w:rsidRPr="00333580" w:rsidRDefault="00C821F4" w:rsidP="00C821F4">
            <w:pPr>
              <w:spacing w:after="0" w:line="240" w:lineRule="auto"/>
              <w:rPr>
                <w:rFonts w:ascii="Calibri" w:eastAsia="Times New Roman" w:hAnsi="Calibri" w:cs="Times New Roman"/>
                <w:b/>
                <w:bCs/>
                <w:iCs/>
                <w:color w:val="000000"/>
                <w:sz w:val="18"/>
                <w:szCs w:val="18"/>
                <w:lang w:eastAsia="en-AU"/>
              </w:rPr>
            </w:pPr>
            <w:r w:rsidRPr="00333580">
              <w:rPr>
                <w:rFonts w:ascii="Calibri" w:eastAsia="Times New Roman" w:hAnsi="Calibri" w:cs="Times New Roman"/>
                <w:b/>
                <w:bCs/>
                <w:color w:val="000000"/>
                <w:sz w:val="18"/>
                <w:szCs w:val="18"/>
                <w:lang w:eastAsia="en-AU"/>
              </w:rPr>
              <w:t>Total (incl. in-kind off system reconciliation and capital adjustments)</w:t>
            </w:r>
          </w:p>
        </w:tc>
        <w:tc>
          <w:tcPr>
            <w:tcW w:w="1418" w:type="dxa"/>
            <w:tcBorders>
              <w:top w:val="nil"/>
              <w:left w:val="nil"/>
              <w:bottom w:val="single" w:sz="4" w:space="0" w:color="auto"/>
              <w:right w:val="nil"/>
            </w:tcBorders>
            <w:shd w:val="clear" w:color="auto" w:fill="E5DFEC" w:themeFill="accent4" w:themeFillTint="33"/>
            <w:noWrap/>
            <w:vAlign w:val="center"/>
            <w:hideMark/>
          </w:tcPr>
          <w:p w14:paraId="02735012" w14:textId="2EBF2087"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$91,295,333</w:t>
            </w:r>
          </w:p>
        </w:tc>
        <w:tc>
          <w:tcPr>
            <w:tcW w:w="1417" w:type="dxa"/>
            <w:tcBorders>
              <w:top w:val="nil"/>
              <w:left w:val="nil"/>
              <w:bottom w:val="single" w:sz="4" w:space="0" w:color="auto"/>
              <w:right w:val="nil"/>
            </w:tcBorders>
            <w:shd w:val="clear" w:color="auto" w:fill="E5DFEC" w:themeFill="accent4" w:themeFillTint="33"/>
            <w:noWrap/>
            <w:vAlign w:val="center"/>
            <w:hideMark/>
          </w:tcPr>
          <w:p w14:paraId="1CD366BB" w14:textId="09156ABE"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$141,019,288</w:t>
            </w:r>
          </w:p>
        </w:tc>
        <w:tc>
          <w:tcPr>
            <w:tcW w:w="1276" w:type="dxa"/>
            <w:tcBorders>
              <w:top w:val="nil"/>
              <w:left w:val="nil"/>
              <w:bottom w:val="single" w:sz="4" w:space="0" w:color="auto"/>
              <w:right w:val="single" w:sz="4" w:space="0" w:color="auto"/>
            </w:tcBorders>
            <w:shd w:val="clear" w:color="auto" w:fill="E5DFEC" w:themeFill="accent4" w:themeFillTint="33"/>
            <w:noWrap/>
            <w:vAlign w:val="center"/>
            <w:hideMark/>
          </w:tcPr>
          <w:p w14:paraId="7518E382" w14:textId="1AA40DB6"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65%</w:t>
            </w:r>
          </w:p>
        </w:tc>
        <w:tc>
          <w:tcPr>
            <w:tcW w:w="1276" w:type="dxa"/>
            <w:tcBorders>
              <w:top w:val="nil"/>
              <w:left w:val="nil"/>
              <w:bottom w:val="single" w:sz="4" w:space="0" w:color="auto"/>
              <w:right w:val="nil"/>
            </w:tcBorders>
            <w:shd w:val="clear" w:color="auto" w:fill="E5DFEC" w:themeFill="accent4" w:themeFillTint="33"/>
            <w:noWrap/>
            <w:vAlign w:val="center"/>
            <w:hideMark/>
          </w:tcPr>
          <w:p w14:paraId="56DCDF52" w14:textId="261F9F33"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$372,661,370</w:t>
            </w:r>
          </w:p>
        </w:tc>
        <w:tc>
          <w:tcPr>
            <w:tcW w:w="1417" w:type="dxa"/>
            <w:tcBorders>
              <w:top w:val="nil"/>
              <w:left w:val="nil"/>
              <w:bottom w:val="single" w:sz="4" w:space="0" w:color="auto"/>
              <w:right w:val="nil"/>
            </w:tcBorders>
            <w:shd w:val="clear" w:color="auto" w:fill="E5DFEC" w:themeFill="accent4" w:themeFillTint="33"/>
            <w:noWrap/>
            <w:vAlign w:val="center"/>
            <w:hideMark/>
          </w:tcPr>
          <w:p w14:paraId="7270389C" w14:textId="6D72654D"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$504,713,889</w:t>
            </w:r>
            <w:r w:rsidRPr="00333580">
              <w:rPr>
                <w:rStyle w:val="FootnoteReference"/>
                <w:rFonts w:asciiTheme="minorHAnsi" w:eastAsia="Times New Roman" w:hAnsiTheme="minorHAnsi" w:cs="Times New Roman"/>
                <w:b/>
                <w:bCs/>
                <w:color w:val="000000"/>
                <w:sz w:val="20"/>
                <w:szCs w:val="20"/>
                <w:lang w:eastAsia="en-AU"/>
              </w:rPr>
              <w:footnoteReference w:id="22"/>
            </w:r>
          </w:p>
        </w:tc>
        <w:tc>
          <w:tcPr>
            <w:tcW w:w="1134" w:type="dxa"/>
            <w:tcBorders>
              <w:top w:val="nil"/>
              <w:left w:val="nil"/>
              <w:bottom w:val="single" w:sz="4" w:space="0" w:color="auto"/>
              <w:right w:val="single" w:sz="4" w:space="0" w:color="auto"/>
            </w:tcBorders>
            <w:shd w:val="clear" w:color="auto" w:fill="E5DFEC" w:themeFill="accent4" w:themeFillTint="33"/>
            <w:noWrap/>
            <w:vAlign w:val="center"/>
            <w:hideMark/>
          </w:tcPr>
          <w:p w14:paraId="5638A11F" w14:textId="7C1A2E40"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74%</w:t>
            </w:r>
          </w:p>
        </w:tc>
        <w:tc>
          <w:tcPr>
            <w:tcW w:w="1508" w:type="dxa"/>
            <w:tcBorders>
              <w:top w:val="nil"/>
              <w:left w:val="nil"/>
              <w:bottom w:val="single" w:sz="4" w:space="0" w:color="auto"/>
              <w:right w:val="nil"/>
            </w:tcBorders>
            <w:shd w:val="clear" w:color="auto" w:fill="E5DFEC" w:themeFill="accent4" w:themeFillTint="33"/>
            <w:noWrap/>
            <w:vAlign w:val="center"/>
            <w:hideMark/>
          </w:tcPr>
          <w:p w14:paraId="558A0431" w14:textId="4E511012"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w:t>
            </w:r>
            <w:r w:rsidR="00096E71" w:rsidRPr="00333580">
              <w:rPr>
                <w:rFonts w:ascii="Calibri" w:hAnsi="Calibri"/>
                <w:b/>
                <w:sz w:val="20"/>
                <w:szCs w:val="20"/>
              </w:rPr>
              <w:t>420,956,923</w:t>
            </w:r>
          </w:p>
        </w:tc>
        <w:tc>
          <w:tcPr>
            <w:tcW w:w="1337" w:type="dxa"/>
            <w:tcBorders>
              <w:top w:val="nil"/>
              <w:left w:val="nil"/>
              <w:bottom w:val="single" w:sz="4" w:space="0" w:color="auto"/>
              <w:right w:val="nil"/>
            </w:tcBorders>
            <w:shd w:val="clear" w:color="auto" w:fill="E5DFEC" w:themeFill="accent4" w:themeFillTint="33"/>
            <w:noWrap/>
            <w:vAlign w:val="center"/>
            <w:hideMark/>
          </w:tcPr>
          <w:p w14:paraId="2ACFB527" w14:textId="03163DBF"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$634,937,332</w:t>
            </w:r>
            <w:r w:rsidRPr="00333580">
              <w:rPr>
                <w:rStyle w:val="FootnoteReference"/>
                <w:rFonts w:asciiTheme="minorHAnsi" w:hAnsiTheme="minorHAnsi"/>
                <w:b/>
                <w:sz w:val="20"/>
                <w:szCs w:val="20"/>
              </w:rPr>
              <w:footnoteReference w:id="23"/>
            </w:r>
          </w:p>
        </w:tc>
        <w:tc>
          <w:tcPr>
            <w:tcW w:w="1327" w:type="dxa"/>
            <w:tcBorders>
              <w:top w:val="nil"/>
              <w:left w:val="nil"/>
              <w:bottom w:val="single" w:sz="4" w:space="0" w:color="auto"/>
              <w:right w:val="single" w:sz="4" w:space="0" w:color="auto"/>
            </w:tcBorders>
            <w:shd w:val="clear" w:color="auto" w:fill="E5DFEC" w:themeFill="accent4" w:themeFillTint="33"/>
            <w:noWrap/>
            <w:vAlign w:val="center"/>
            <w:hideMark/>
          </w:tcPr>
          <w:p w14:paraId="7D655B7A" w14:textId="16E25C28" w:rsidR="00C821F4" w:rsidRPr="00333580" w:rsidRDefault="00C821F4" w:rsidP="00C821F4">
            <w:pPr>
              <w:spacing w:after="0" w:line="240" w:lineRule="auto"/>
              <w:jc w:val="center"/>
              <w:rPr>
                <w:rFonts w:asciiTheme="minorHAnsi" w:eastAsia="Times New Roman" w:hAnsiTheme="minorHAnsi" w:cs="Times New Roman"/>
                <w:b/>
                <w:bCs/>
                <w:i/>
                <w:iCs/>
                <w:color w:val="000000"/>
                <w:sz w:val="20"/>
                <w:szCs w:val="20"/>
                <w:lang w:eastAsia="en-AU"/>
              </w:rPr>
            </w:pPr>
            <w:r w:rsidRPr="00333580">
              <w:rPr>
                <w:rFonts w:asciiTheme="minorHAnsi" w:hAnsiTheme="minorHAnsi"/>
                <w:b/>
                <w:sz w:val="20"/>
                <w:szCs w:val="20"/>
              </w:rPr>
              <w:t>6</w:t>
            </w:r>
            <w:r w:rsidR="00096E71" w:rsidRPr="00333580">
              <w:rPr>
                <w:rFonts w:asciiTheme="minorHAnsi" w:hAnsiTheme="minorHAnsi"/>
                <w:b/>
                <w:sz w:val="20"/>
                <w:szCs w:val="20"/>
              </w:rPr>
              <w:t>6</w:t>
            </w:r>
            <w:r w:rsidRPr="00333580">
              <w:rPr>
                <w:rFonts w:asciiTheme="minorHAnsi" w:hAnsiTheme="minorHAnsi"/>
                <w:b/>
                <w:sz w:val="20"/>
                <w:szCs w:val="20"/>
              </w:rPr>
              <w:t>%</w:t>
            </w:r>
          </w:p>
        </w:tc>
      </w:tr>
    </w:tbl>
    <w:p w14:paraId="4164D777" w14:textId="3A192A6A" w:rsidR="00375DC9" w:rsidRPr="00162D5F" w:rsidRDefault="008B6536" w:rsidP="00162D5F">
      <w:pPr>
        <w:rPr>
          <w:sz w:val="20"/>
          <w:szCs w:val="20"/>
        </w:rPr>
        <w:sectPr w:rsidR="00375DC9" w:rsidRPr="00162D5F" w:rsidSect="004F420A">
          <w:pgSz w:w="16838" w:h="11906" w:orient="landscape"/>
          <w:pgMar w:top="1276" w:right="1440" w:bottom="1440" w:left="1440" w:header="709" w:footer="709" w:gutter="0"/>
          <w:cols w:space="708"/>
          <w:docGrid w:linePitch="360"/>
        </w:sectPr>
      </w:pPr>
      <w:r w:rsidRPr="00162D5F">
        <w:rPr>
          <w:rFonts w:asciiTheme="minorHAnsi" w:hAnsiTheme="minorHAnsi"/>
          <w:sz w:val="20"/>
          <w:szCs w:val="20"/>
        </w:rPr>
        <w:t>Table 1.2.2</w:t>
      </w:r>
      <w:r w:rsidR="004F420A" w:rsidRPr="00162D5F">
        <w:rPr>
          <w:rFonts w:asciiTheme="minorHAnsi" w:hAnsiTheme="minorHAnsi"/>
          <w:sz w:val="20"/>
          <w:szCs w:val="20"/>
        </w:rPr>
        <w:t xml:space="preserve"> shows the total dollar amount paid to date compared with the estimated funds committed for supports delivered to date. Of the $</w:t>
      </w:r>
      <w:r w:rsidR="00EC5F06" w:rsidRPr="00162D5F">
        <w:rPr>
          <w:rFonts w:asciiTheme="minorHAnsi" w:hAnsiTheme="minorHAnsi"/>
          <w:sz w:val="20"/>
          <w:szCs w:val="20"/>
        </w:rPr>
        <w:t>634</w:t>
      </w:r>
      <w:r w:rsidR="004F420A" w:rsidRPr="00162D5F">
        <w:rPr>
          <w:rFonts w:asciiTheme="minorHAnsi" w:hAnsiTheme="minorHAnsi"/>
          <w:sz w:val="20"/>
          <w:szCs w:val="20"/>
        </w:rPr>
        <w:t>.</w:t>
      </w:r>
      <w:r w:rsidR="00EC5F06" w:rsidRPr="00162D5F">
        <w:rPr>
          <w:rFonts w:asciiTheme="minorHAnsi" w:hAnsiTheme="minorHAnsi"/>
          <w:sz w:val="20"/>
          <w:szCs w:val="20"/>
        </w:rPr>
        <w:t>9</w:t>
      </w:r>
      <w:r w:rsidR="00477E90" w:rsidRPr="00162D5F">
        <w:rPr>
          <w:rFonts w:asciiTheme="minorHAnsi" w:hAnsiTheme="minorHAnsi"/>
          <w:sz w:val="20"/>
          <w:szCs w:val="20"/>
        </w:rPr>
        <w:t xml:space="preserve">m </w:t>
      </w:r>
      <w:r w:rsidR="004F420A" w:rsidRPr="00162D5F">
        <w:rPr>
          <w:rFonts w:asciiTheme="minorHAnsi" w:hAnsiTheme="minorHAnsi"/>
          <w:sz w:val="20"/>
          <w:szCs w:val="20"/>
        </w:rPr>
        <w:t>in supports committed in participant plans to be provided since the start</w:t>
      </w:r>
      <w:r w:rsidR="008E59E6" w:rsidRPr="00162D5F">
        <w:rPr>
          <w:rFonts w:asciiTheme="minorHAnsi" w:hAnsiTheme="minorHAnsi"/>
          <w:sz w:val="20"/>
          <w:szCs w:val="20"/>
        </w:rPr>
        <w:t xml:space="preserve"> of the 2015-16 year, to date </w:t>
      </w:r>
      <w:r w:rsidR="000F485F" w:rsidRPr="00162D5F">
        <w:rPr>
          <w:rFonts w:asciiTheme="minorHAnsi" w:hAnsiTheme="minorHAnsi"/>
          <w:sz w:val="20"/>
          <w:szCs w:val="20"/>
        </w:rPr>
        <w:t>6</w:t>
      </w:r>
      <w:r w:rsidR="00EC5F06" w:rsidRPr="00162D5F">
        <w:rPr>
          <w:rFonts w:asciiTheme="minorHAnsi" w:hAnsiTheme="minorHAnsi"/>
          <w:sz w:val="20"/>
          <w:szCs w:val="20"/>
        </w:rPr>
        <w:t>8</w:t>
      </w:r>
      <w:r w:rsidR="004F420A" w:rsidRPr="00162D5F">
        <w:rPr>
          <w:rFonts w:asciiTheme="minorHAnsi" w:hAnsiTheme="minorHAnsi"/>
          <w:sz w:val="20"/>
          <w:szCs w:val="20"/>
        </w:rPr>
        <w:t xml:space="preserve">% has been delivered and paid for by the Scheme. </w:t>
      </w:r>
      <w:r w:rsidR="00A95A45" w:rsidRPr="00162D5F">
        <w:rPr>
          <w:rFonts w:asciiTheme="minorHAnsi" w:hAnsiTheme="minorHAnsi"/>
          <w:sz w:val="20"/>
          <w:szCs w:val="20"/>
        </w:rPr>
        <w:t>C</w:t>
      </w:r>
      <w:r w:rsidR="004F420A" w:rsidRPr="00162D5F">
        <w:rPr>
          <w:rFonts w:asciiTheme="minorHAnsi" w:hAnsiTheme="minorHAnsi"/>
          <w:sz w:val="20"/>
          <w:szCs w:val="20"/>
        </w:rPr>
        <w:t xml:space="preserve">omplexity </w:t>
      </w:r>
      <w:r w:rsidR="00A95A45" w:rsidRPr="00162D5F">
        <w:rPr>
          <w:rFonts w:asciiTheme="minorHAnsi" w:hAnsiTheme="minorHAnsi"/>
          <w:sz w:val="20"/>
          <w:szCs w:val="20"/>
        </w:rPr>
        <w:t xml:space="preserve">in the funding arrangements </w:t>
      </w:r>
      <w:r w:rsidR="004F420A" w:rsidRPr="00162D5F">
        <w:rPr>
          <w:rFonts w:asciiTheme="minorHAnsi" w:hAnsiTheme="minorHAnsi"/>
          <w:sz w:val="20"/>
          <w:szCs w:val="20"/>
        </w:rPr>
        <w:t>f</w:t>
      </w:r>
      <w:r w:rsidR="00381D7B" w:rsidRPr="00162D5F">
        <w:rPr>
          <w:rFonts w:asciiTheme="minorHAnsi" w:hAnsiTheme="minorHAnsi"/>
          <w:sz w:val="20"/>
          <w:szCs w:val="20"/>
        </w:rPr>
        <w:t>or</w:t>
      </w:r>
      <w:r w:rsidR="004F420A" w:rsidRPr="00162D5F">
        <w:rPr>
          <w:rFonts w:asciiTheme="minorHAnsi" w:hAnsiTheme="minorHAnsi"/>
          <w:sz w:val="20"/>
          <w:szCs w:val="20"/>
        </w:rPr>
        <w:t xml:space="preserve"> participants and providers transitioning to the </w:t>
      </w:r>
      <w:r w:rsidR="007B2E88" w:rsidRPr="00162D5F">
        <w:rPr>
          <w:rFonts w:asciiTheme="minorHAnsi" w:hAnsiTheme="minorHAnsi"/>
          <w:sz w:val="20"/>
          <w:szCs w:val="20"/>
        </w:rPr>
        <w:t>Scheme</w:t>
      </w:r>
      <w:r w:rsidR="004F420A" w:rsidRPr="00162D5F">
        <w:rPr>
          <w:rFonts w:asciiTheme="minorHAnsi" w:hAnsiTheme="minorHAnsi"/>
          <w:sz w:val="20"/>
          <w:szCs w:val="20"/>
        </w:rPr>
        <w:t xml:space="preserve"> </w:t>
      </w:r>
      <w:r w:rsidR="00A95A45" w:rsidRPr="00162D5F">
        <w:rPr>
          <w:rFonts w:asciiTheme="minorHAnsi" w:hAnsiTheme="minorHAnsi"/>
          <w:sz w:val="20"/>
          <w:szCs w:val="20"/>
        </w:rPr>
        <w:t>make this experience difficult to interpret</w:t>
      </w:r>
      <w:r w:rsidR="00381D7B" w:rsidRPr="00162D5F">
        <w:rPr>
          <w:rFonts w:asciiTheme="minorHAnsi" w:hAnsiTheme="minorHAnsi"/>
          <w:sz w:val="20"/>
          <w:szCs w:val="20"/>
        </w:rPr>
        <w:t xml:space="preserve">.  A large proportion of payments are reconciled off-system - </w:t>
      </w:r>
      <w:r w:rsidR="004F420A" w:rsidRPr="00162D5F">
        <w:rPr>
          <w:rFonts w:asciiTheme="minorHAnsi" w:hAnsiTheme="minorHAnsi"/>
          <w:sz w:val="20"/>
          <w:szCs w:val="20"/>
        </w:rPr>
        <w:t>the 2015-16 in-kind offline reconciliation is continuing to be undertaken</w:t>
      </w:r>
      <w:r w:rsidR="008E59E6" w:rsidRPr="00162D5F">
        <w:rPr>
          <w:rFonts w:asciiTheme="minorHAnsi" w:hAnsiTheme="minorHAnsi"/>
          <w:sz w:val="20"/>
          <w:szCs w:val="20"/>
        </w:rPr>
        <w:t xml:space="preserve"> which means the </w:t>
      </w:r>
      <w:r w:rsidR="007F4595" w:rsidRPr="00162D5F">
        <w:rPr>
          <w:rFonts w:asciiTheme="minorHAnsi" w:hAnsiTheme="minorHAnsi"/>
          <w:sz w:val="20"/>
          <w:szCs w:val="20"/>
        </w:rPr>
        <w:t>6</w:t>
      </w:r>
      <w:r w:rsidR="00EC5F06" w:rsidRPr="00162D5F">
        <w:rPr>
          <w:rFonts w:asciiTheme="minorHAnsi" w:hAnsiTheme="minorHAnsi"/>
          <w:sz w:val="20"/>
          <w:szCs w:val="20"/>
        </w:rPr>
        <w:t>8</w:t>
      </w:r>
      <w:r w:rsidR="004F420A" w:rsidRPr="00162D5F">
        <w:rPr>
          <w:rFonts w:asciiTheme="minorHAnsi" w:hAnsiTheme="minorHAnsi"/>
          <w:sz w:val="20"/>
          <w:szCs w:val="20"/>
        </w:rPr>
        <w:t xml:space="preserve">% will increase. </w:t>
      </w:r>
      <w:r w:rsidR="00381D7B" w:rsidRPr="00162D5F">
        <w:rPr>
          <w:rFonts w:asciiTheme="minorHAnsi" w:hAnsiTheme="minorHAnsi"/>
          <w:sz w:val="20"/>
          <w:szCs w:val="20"/>
        </w:rPr>
        <w:t>Further</w:t>
      </w:r>
      <w:r w:rsidR="004F420A" w:rsidRPr="00162D5F">
        <w:rPr>
          <w:rFonts w:asciiTheme="minorHAnsi" w:hAnsiTheme="minorHAnsi"/>
          <w:sz w:val="20"/>
          <w:szCs w:val="20"/>
        </w:rPr>
        <w:t xml:space="preserve">, there is </w:t>
      </w:r>
      <w:r w:rsidR="00381D7B" w:rsidRPr="00162D5F">
        <w:rPr>
          <w:rFonts w:asciiTheme="minorHAnsi" w:hAnsiTheme="minorHAnsi"/>
          <w:sz w:val="20"/>
          <w:szCs w:val="20"/>
        </w:rPr>
        <w:t xml:space="preserve">an expected </w:t>
      </w:r>
      <w:r w:rsidR="004F420A" w:rsidRPr="00162D5F">
        <w:rPr>
          <w:rFonts w:asciiTheme="minorHAnsi" w:hAnsiTheme="minorHAnsi"/>
          <w:sz w:val="20"/>
          <w:szCs w:val="20"/>
        </w:rPr>
        <w:t xml:space="preserve">lag between when a support is provided and when payments are made. </w:t>
      </w:r>
      <w:r w:rsidR="00381D7B" w:rsidRPr="00162D5F">
        <w:rPr>
          <w:rFonts w:asciiTheme="minorHAnsi" w:hAnsiTheme="minorHAnsi"/>
          <w:sz w:val="20"/>
          <w:szCs w:val="20"/>
        </w:rPr>
        <w:t xml:space="preserve">  </w:t>
      </w:r>
    </w:p>
    <w:p w14:paraId="54AAD53C" w14:textId="77777777" w:rsidR="004F420A" w:rsidRPr="00333580" w:rsidRDefault="00BC0CD3" w:rsidP="00291285">
      <w:pPr>
        <w:pStyle w:val="Heading7"/>
        <w:rPr>
          <w:rFonts w:asciiTheme="minorHAnsi" w:hAnsiTheme="minorHAnsi"/>
        </w:rPr>
      </w:pPr>
      <w:bookmarkStart w:id="61" w:name="_Toc425414473"/>
      <w:bookmarkStart w:id="62" w:name="_Toc433370784"/>
      <w:r w:rsidRPr="00333580">
        <w:rPr>
          <w:rFonts w:asciiTheme="minorHAnsi" w:hAnsiTheme="minorHAnsi"/>
        </w:rPr>
        <w:t>Table 1.2.3.</w:t>
      </w:r>
      <w:r w:rsidR="004F420A" w:rsidRPr="00333580">
        <w:rPr>
          <w:rFonts w:asciiTheme="minorHAnsi" w:hAnsiTheme="minorHAnsi"/>
        </w:rPr>
        <w:t xml:space="preserve"> Proportion of participants with payments, by plan length and </w:t>
      </w:r>
      <w:r w:rsidR="007B2E88" w:rsidRPr="00333580">
        <w:rPr>
          <w:rFonts w:asciiTheme="minorHAnsi" w:hAnsiTheme="minorHAnsi"/>
        </w:rPr>
        <w:t>State/Territory</w:t>
      </w:r>
      <w:bookmarkEnd w:id="61"/>
      <w:bookmarkEnd w:id="62"/>
    </w:p>
    <w:tbl>
      <w:tblPr>
        <w:tblW w:w="5000" w:type="pct"/>
        <w:tblLook w:val="04A0" w:firstRow="1" w:lastRow="0" w:firstColumn="1" w:lastColumn="0" w:noHBand="0" w:noVBand="1"/>
      </w:tblPr>
      <w:tblGrid>
        <w:gridCol w:w="2368"/>
        <w:gridCol w:w="1800"/>
        <w:gridCol w:w="2424"/>
        <w:gridCol w:w="2424"/>
      </w:tblGrid>
      <w:tr w:rsidR="00E61D86" w:rsidRPr="00333580" w14:paraId="399F30BB" w14:textId="77777777" w:rsidTr="0025753E">
        <w:trPr>
          <w:trHeight w:val="290"/>
        </w:trPr>
        <w:tc>
          <w:tcPr>
            <w:tcW w:w="1313" w:type="pct"/>
            <w:tcBorders>
              <w:top w:val="single" w:sz="4" w:space="0" w:color="auto"/>
              <w:left w:val="single" w:sz="4" w:space="0" w:color="auto"/>
              <w:bottom w:val="single" w:sz="4" w:space="0" w:color="auto"/>
              <w:right w:val="single" w:sz="4" w:space="0" w:color="auto"/>
            </w:tcBorders>
            <w:shd w:val="clear" w:color="000000" w:fill="8064A2"/>
            <w:noWrap/>
            <w:hideMark/>
          </w:tcPr>
          <w:p w14:paraId="38C332F1" w14:textId="45E52AF6" w:rsidR="00E61D86" w:rsidRPr="00333580" w:rsidRDefault="00E61D86" w:rsidP="00E61D86">
            <w:pPr>
              <w:spacing w:after="0" w:line="240" w:lineRule="auto"/>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State</w:t>
            </w:r>
          </w:p>
        </w:tc>
        <w:tc>
          <w:tcPr>
            <w:tcW w:w="998" w:type="pct"/>
            <w:tcBorders>
              <w:top w:val="single" w:sz="4" w:space="0" w:color="auto"/>
              <w:left w:val="nil"/>
              <w:bottom w:val="single" w:sz="4" w:space="0" w:color="auto"/>
              <w:right w:val="nil"/>
            </w:tcBorders>
            <w:shd w:val="clear" w:color="000000" w:fill="8064A2"/>
            <w:hideMark/>
          </w:tcPr>
          <w:p w14:paraId="338620B7" w14:textId="03ADEBA6" w:rsidR="00E61D86" w:rsidRPr="00333580" w:rsidRDefault="00E61D86" w:rsidP="00E61D86">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All Plans</w:t>
            </w:r>
          </w:p>
        </w:tc>
        <w:tc>
          <w:tcPr>
            <w:tcW w:w="1344" w:type="pct"/>
            <w:tcBorders>
              <w:top w:val="single" w:sz="4" w:space="0" w:color="auto"/>
              <w:left w:val="nil"/>
              <w:bottom w:val="single" w:sz="4" w:space="0" w:color="auto"/>
              <w:right w:val="nil"/>
            </w:tcBorders>
            <w:shd w:val="clear" w:color="000000" w:fill="8064A2"/>
            <w:noWrap/>
            <w:hideMark/>
          </w:tcPr>
          <w:p w14:paraId="3BA1EC2A" w14:textId="4235EF55" w:rsidR="00E61D86" w:rsidRPr="00333580" w:rsidRDefault="00E61D86" w:rsidP="00E61D86">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Plans 3mth+</w:t>
            </w:r>
          </w:p>
        </w:tc>
        <w:tc>
          <w:tcPr>
            <w:tcW w:w="1344" w:type="pct"/>
            <w:tcBorders>
              <w:top w:val="single" w:sz="4" w:space="0" w:color="auto"/>
              <w:left w:val="nil"/>
              <w:bottom w:val="single" w:sz="4" w:space="0" w:color="auto"/>
              <w:right w:val="single" w:sz="4" w:space="0" w:color="auto"/>
            </w:tcBorders>
            <w:shd w:val="clear" w:color="000000" w:fill="8064A2"/>
            <w:hideMark/>
          </w:tcPr>
          <w:p w14:paraId="4DEDDF5F" w14:textId="2A2B7A47" w:rsidR="00E61D86" w:rsidRPr="00333580" w:rsidRDefault="00E61D86" w:rsidP="00E61D86">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Plans &lt;3mth</w:t>
            </w:r>
          </w:p>
        </w:tc>
      </w:tr>
      <w:tr w:rsidR="0025753E" w:rsidRPr="00333580" w14:paraId="5E121022" w14:textId="77777777" w:rsidTr="000E5148">
        <w:trPr>
          <w:trHeight w:val="300"/>
        </w:trPr>
        <w:tc>
          <w:tcPr>
            <w:tcW w:w="1314" w:type="pct"/>
            <w:tcBorders>
              <w:top w:val="single" w:sz="4" w:space="0" w:color="auto"/>
              <w:left w:val="single" w:sz="4" w:space="0" w:color="auto"/>
              <w:right w:val="nil"/>
            </w:tcBorders>
            <w:shd w:val="clear" w:color="auto" w:fill="E5DFEC" w:themeFill="accent4" w:themeFillTint="33"/>
            <w:noWrap/>
            <w:hideMark/>
          </w:tcPr>
          <w:p w14:paraId="2B1D3B05" w14:textId="60FECCEF"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 HTR</w:t>
            </w:r>
          </w:p>
        </w:tc>
        <w:tc>
          <w:tcPr>
            <w:tcW w:w="998" w:type="pct"/>
            <w:tcBorders>
              <w:top w:val="nil"/>
              <w:left w:val="single" w:sz="4" w:space="0" w:color="auto"/>
              <w:bottom w:val="nil"/>
              <w:right w:val="nil"/>
            </w:tcBorders>
            <w:shd w:val="clear" w:color="auto" w:fill="E5DFEC" w:themeFill="accent4" w:themeFillTint="33"/>
            <w:noWrap/>
            <w:hideMark/>
          </w:tcPr>
          <w:p w14:paraId="1B6DF46D" w14:textId="403DA881"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80%</w:t>
            </w:r>
          </w:p>
        </w:tc>
        <w:tc>
          <w:tcPr>
            <w:tcW w:w="1344" w:type="pct"/>
            <w:tcBorders>
              <w:top w:val="single" w:sz="4" w:space="0" w:color="auto"/>
              <w:left w:val="nil"/>
              <w:right w:val="nil"/>
            </w:tcBorders>
            <w:shd w:val="clear" w:color="auto" w:fill="E5DFEC" w:themeFill="accent4" w:themeFillTint="33"/>
            <w:noWrap/>
            <w:hideMark/>
          </w:tcPr>
          <w:p w14:paraId="6446C99F" w14:textId="06FB6D26"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86%</w:t>
            </w:r>
          </w:p>
        </w:tc>
        <w:tc>
          <w:tcPr>
            <w:tcW w:w="1344" w:type="pct"/>
            <w:tcBorders>
              <w:top w:val="nil"/>
              <w:left w:val="nil"/>
              <w:bottom w:val="nil"/>
              <w:right w:val="single" w:sz="4" w:space="0" w:color="auto"/>
            </w:tcBorders>
            <w:shd w:val="clear" w:color="auto" w:fill="E5DFEC" w:themeFill="accent4" w:themeFillTint="33"/>
            <w:noWrap/>
            <w:hideMark/>
          </w:tcPr>
          <w:p w14:paraId="0AB1B24E" w14:textId="1969848C"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w:t>
            </w:r>
          </w:p>
        </w:tc>
      </w:tr>
      <w:tr w:rsidR="0025753E" w:rsidRPr="00333580" w14:paraId="2DF998AB" w14:textId="77777777" w:rsidTr="0025753E">
        <w:trPr>
          <w:trHeight w:val="290"/>
        </w:trPr>
        <w:tc>
          <w:tcPr>
            <w:tcW w:w="1313" w:type="pct"/>
            <w:tcBorders>
              <w:top w:val="nil"/>
              <w:left w:val="single" w:sz="4" w:space="0" w:color="auto"/>
              <w:bottom w:val="nil"/>
              <w:right w:val="single" w:sz="4" w:space="0" w:color="auto"/>
            </w:tcBorders>
            <w:shd w:val="clear" w:color="auto" w:fill="auto"/>
            <w:noWrap/>
            <w:hideMark/>
          </w:tcPr>
          <w:p w14:paraId="7601D239" w14:textId="5C87B6AC"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 NBM</w:t>
            </w:r>
          </w:p>
        </w:tc>
        <w:tc>
          <w:tcPr>
            <w:tcW w:w="998" w:type="pct"/>
            <w:tcBorders>
              <w:top w:val="nil"/>
              <w:left w:val="nil"/>
              <w:bottom w:val="nil"/>
              <w:right w:val="nil"/>
            </w:tcBorders>
            <w:shd w:val="clear" w:color="000000" w:fill="FFFFFF"/>
            <w:noWrap/>
            <w:hideMark/>
          </w:tcPr>
          <w:p w14:paraId="3EEAC7CC" w14:textId="4DE0BE9E"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1344" w:type="pct"/>
            <w:tcBorders>
              <w:top w:val="nil"/>
              <w:left w:val="nil"/>
              <w:bottom w:val="nil"/>
              <w:right w:val="nil"/>
            </w:tcBorders>
            <w:shd w:val="clear" w:color="000000" w:fill="FFFFFF"/>
            <w:noWrap/>
            <w:hideMark/>
          </w:tcPr>
          <w:p w14:paraId="4FFFB6F3" w14:textId="39BB1E77"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1344" w:type="pct"/>
            <w:tcBorders>
              <w:top w:val="nil"/>
              <w:left w:val="nil"/>
              <w:bottom w:val="nil"/>
              <w:right w:val="single" w:sz="4" w:space="0" w:color="auto"/>
            </w:tcBorders>
            <w:shd w:val="clear" w:color="000000" w:fill="FFFFFF"/>
            <w:noWrap/>
            <w:hideMark/>
          </w:tcPr>
          <w:p w14:paraId="201A59F4" w14:textId="5EF79CEF"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r>
      <w:tr w:rsidR="0025753E" w:rsidRPr="00333580" w14:paraId="37E4EC15" w14:textId="77777777" w:rsidTr="0025753E">
        <w:trPr>
          <w:trHeight w:val="290"/>
        </w:trPr>
        <w:tc>
          <w:tcPr>
            <w:tcW w:w="1313" w:type="pct"/>
            <w:tcBorders>
              <w:top w:val="nil"/>
              <w:left w:val="single" w:sz="4" w:space="0" w:color="auto"/>
              <w:bottom w:val="nil"/>
              <w:right w:val="single" w:sz="4" w:space="0" w:color="auto"/>
            </w:tcBorders>
            <w:shd w:val="clear" w:color="000000" w:fill="DFD8E8"/>
            <w:noWrap/>
            <w:hideMark/>
          </w:tcPr>
          <w:p w14:paraId="5B62A658" w14:textId="4DBDB896"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998" w:type="pct"/>
            <w:tcBorders>
              <w:top w:val="nil"/>
              <w:left w:val="nil"/>
              <w:bottom w:val="nil"/>
              <w:right w:val="nil"/>
            </w:tcBorders>
            <w:shd w:val="clear" w:color="000000" w:fill="DFD8E8"/>
            <w:noWrap/>
            <w:hideMark/>
          </w:tcPr>
          <w:p w14:paraId="72947015" w14:textId="784C41ED"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1344" w:type="pct"/>
            <w:tcBorders>
              <w:top w:val="nil"/>
              <w:left w:val="nil"/>
              <w:bottom w:val="nil"/>
              <w:right w:val="nil"/>
            </w:tcBorders>
            <w:shd w:val="clear" w:color="000000" w:fill="DFD8E8"/>
            <w:noWrap/>
            <w:hideMark/>
          </w:tcPr>
          <w:p w14:paraId="439CC7F8" w14:textId="6CC7E8C1"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w:t>
            </w:r>
          </w:p>
        </w:tc>
        <w:tc>
          <w:tcPr>
            <w:tcW w:w="1344" w:type="pct"/>
            <w:tcBorders>
              <w:top w:val="nil"/>
              <w:left w:val="nil"/>
              <w:bottom w:val="nil"/>
              <w:right w:val="single" w:sz="4" w:space="0" w:color="auto"/>
            </w:tcBorders>
            <w:shd w:val="clear" w:color="000000" w:fill="DFD8E8"/>
            <w:noWrap/>
            <w:hideMark/>
          </w:tcPr>
          <w:p w14:paraId="70B05620" w14:textId="46AA9B00"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r>
      <w:tr w:rsidR="0025753E" w:rsidRPr="00333580" w14:paraId="1861AB27" w14:textId="77777777" w:rsidTr="0025753E">
        <w:trPr>
          <w:trHeight w:val="290"/>
        </w:trPr>
        <w:tc>
          <w:tcPr>
            <w:tcW w:w="1313" w:type="pct"/>
            <w:tcBorders>
              <w:top w:val="nil"/>
              <w:left w:val="single" w:sz="4" w:space="0" w:color="auto"/>
              <w:bottom w:val="nil"/>
              <w:right w:val="single" w:sz="4" w:space="0" w:color="auto"/>
            </w:tcBorders>
            <w:shd w:val="clear" w:color="auto" w:fill="auto"/>
            <w:noWrap/>
            <w:hideMark/>
          </w:tcPr>
          <w:p w14:paraId="6441AF2E" w14:textId="1D32B638"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998" w:type="pct"/>
            <w:tcBorders>
              <w:top w:val="nil"/>
              <w:left w:val="nil"/>
              <w:bottom w:val="nil"/>
              <w:right w:val="nil"/>
            </w:tcBorders>
            <w:shd w:val="clear" w:color="000000" w:fill="FFFFFF"/>
            <w:noWrap/>
            <w:hideMark/>
          </w:tcPr>
          <w:p w14:paraId="46EA517A" w14:textId="6EAC980A"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86%</w:t>
            </w:r>
          </w:p>
        </w:tc>
        <w:tc>
          <w:tcPr>
            <w:tcW w:w="1344" w:type="pct"/>
            <w:tcBorders>
              <w:top w:val="nil"/>
              <w:left w:val="nil"/>
              <w:bottom w:val="nil"/>
              <w:right w:val="nil"/>
            </w:tcBorders>
            <w:shd w:val="clear" w:color="000000" w:fill="FFFFFF"/>
            <w:noWrap/>
            <w:hideMark/>
          </w:tcPr>
          <w:p w14:paraId="26448007" w14:textId="4DCA5826"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w:t>
            </w:r>
          </w:p>
        </w:tc>
        <w:tc>
          <w:tcPr>
            <w:tcW w:w="1344" w:type="pct"/>
            <w:tcBorders>
              <w:top w:val="nil"/>
              <w:left w:val="nil"/>
              <w:bottom w:val="nil"/>
              <w:right w:val="single" w:sz="4" w:space="0" w:color="auto"/>
            </w:tcBorders>
            <w:shd w:val="clear" w:color="000000" w:fill="FFFFFF"/>
            <w:noWrap/>
            <w:hideMark/>
          </w:tcPr>
          <w:p w14:paraId="2CF043B1" w14:textId="52778A4D"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r>
      <w:tr w:rsidR="0025753E" w:rsidRPr="00333580" w14:paraId="7F258A30" w14:textId="77777777" w:rsidTr="0025753E">
        <w:trPr>
          <w:trHeight w:val="290"/>
        </w:trPr>
        <w:tc>
          <w:tcPr>
            <w:tcW w:w="1313" w:type="pct"/>
            <w:tcBorders>
              <w:top w:val="nil"/>
              <w:left w:val="single" w:sz="4" w:space="0" w:color="auto"/>
              <w:bottom w:val="nil"/>
              <w:right w:val="single" w:sz="4" w:space="0" w:color="auto"/>
            </w:tcBorders>
            <w:shd w:val="clear" w:color="000000" w:fill="DFD8E8"/>
            <w:noWrap/>
            <w:hideMark/>
          </w:tcPr>
          <w:p w14:paraId="75EFC670" w14:textId="0C5C3382"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998" w:type="pct"/>
            <w:tcBorders>
              <w:top w:val="nil"/>
              <w:left w:val="nil"/>
              <w:bottom w:val="nil"/>
              <w:right w:val="nil"/>
            </w:tcBorders>
            <w:shd w:val="clear" w:color="000000" w:fill="DFD8E8"/>
            <w:noWrap/>
            <w:hideMark/>
          </w:tcPr>
          <w:p w14:paraId="0A9CBDA3" w14:textId="07469BF2"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w:t>
            </w:r>
          </w:p>
        </w:tc>
        <w:tc>
          <w:tcPr>
            <w:tcW w:w="1344" w:type="pct"/>
            <w:tcBorders>
              <w:top w:val="nil"/>
              <w:left w:val="nil"/>
              <w:bottom w:val="nil"/>
              <w:right w:val="nil"/>
            </w:tcBorders>
            <w:shd w:val="clear" w:color="000000" w:fill="DFD8E8"/>
            <w:noWrap/>
            <w:hideMark/>
          </w:tcPr>
          <w:p w14:paraId="3A23CEF0" w14:textId="3E96232B"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w:t>
            </w:r>
          </w:p>
        </w:tc>
        <w:tc>
          <w:tcPr>
            <w:tcW w:w="1344" w:type="pct"/>
            <w:tcBorders>
              <w:top w:val="nil"/>
              <w:left w:val="nil"/>
              <w:bottom w:val="nil"/>
              <w:right w:val="single" w:sz="4" w:space="0" w:color="auto"/>
            </w:tcBorders>
            <w:shd w:val="clear" w:color="000000" w:fill="DFD8E8"/>
            <w:noWrap/>
            <w:hideMark/>
          </w:tcPr>
          <w:p w14:paraId="0AC693EC" w14:textId="6911E27B"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r>
      <w:tr w:rsidR="0025753E" w:rsidRPr="00333580" w14:paraId="688500B0" w14:textId="77777777" w:rsidTr="0025753E">
        <w:trPr>
          <w:trHeight w:val="290"/>
        </w:trPr>
        <w:tc>
          <w:tcPr>
            <w:tcW w:w="1313" w:type="pct"/>
            <w:tcBorders>
              <w:top w:val="nil"/>
              <w:left w:val="single" w:sz="4" w:space="0" w:color="auto"/>
              <w:bottom w:val="nil"/>
              <w:right w:val="single" w:sz="4" w:space="0" w:color="auto"/>
            </w:tcBorders>
            <w:shd w:val="clear" w:color="auto" w:fill="auto"/>
            <w:noWrap/>
            <w:hideMark/>
          </w:tcPr>
          <w:p w14:paraId="5E336240" w14:textId="143B4956"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998" w:type="pct"/>
            <w:tcBorders>
              <w:top w:val="nil"/>
              <w:left w:val="nil"/>
              <w:bottom w:val="nil"/>
              <w:right w:val="nil"/>
            </w:tcBorders>
            <w:shd w:val="clear" w:color="000000" w:fill="FFFFFF"/>
            <w:noWrap/>
            <w:hideMark/>
          </w:tcPr>
          <w:p w14:paraId="744D132E" w14:textId="70DDBD9E"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1344" w:type="pct"/>
            <w:tcBorders>
              <w:top w:val="nil"/>
              <w:left w:val="nil"/>
              <w:bottom w:val="nil"/>
              <w:right w:val="nil"/>
            </w:tcBorders>
            <w:shd w:val="clear" w:color="000000" w:fill="FFFFFF"/>
            <w:noWrap/>
            <w:hideMark/>
          </w:tcPr>
          <w:p w14:paraId="4BE5B50F" w14:textId="3C4340A9"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70%</w:t>
            </w:r>
          </w:p>
        </w:tc>
        <w:tc>
          <w:tcPr>
            <w:tcW w:w="1344" w:type="pct"/>
            <w:tcBorders>
              <w:top w:val="nil"/>
              <w:left w:val="nil"/>
              <w:bottom w:val="nil"/>
              <w:right w:val="single" w:sz="4" w:space="0" w:color="auto"/>
            </w:tcBorders>
            <w:shd w:val="clear" w:color="000000" w:fill="FFFFFF"/>
            <w:noWrap/>
            <w:hideMark/>
          </w:tcPr>
          <w:p w14:paraId="465FE946" w14:textId="5B057914"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w:t>
            </w:r>
          </w:p>
        </w:tc>
      </w:tr>
      <w:tr w:rsidR="0025753E" w:rsidRPr="00333580" w14:paraId="7533985C" w14:textId="77777777" w:rsidTr="0025753E">
        <w:trPr>
          <w:trHeight w:val="290"/>
        </w:trPr>
        <w:tc>
          <w:tcPr>
            <w:tcW w:w="1313" w:type="pct"/>
            <w:tcBorders>
              <w:top w:val="nil"/>
              <w:left w:val="single" w:sz="4" w:space="0" w:color="auto"/>
              <w:right w:val="single" w:sz="4" w:space="0" w:color="auto"/>
            </w:tcBorders>
            <w:shd w:val="clear" w:color="000000" w:fill="DFD8E8"/>
            <w:noWrap/>
            <w:hideMark/>
          </w:tcPr>
          <w:p w14:paraId="51784D1B" w14:textId="3E5FAEB6"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998" w:type="pct"/>
            <w:tcBorders>
              <w:top w:val="nil"/>
              <w:left w:val="nil"/>
              <w:right w:val="nil"/>
            </w:tcBorders>
            <w:shd w:val="clear" w:color="000000" w:fill="DFD8E8"/>
            <w:noWrap/>
            <w:hideMark/>
          </w:tcPr>
          <w:p w14:paraId="0F32F79A" w14:textId="13DA65C6"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c>
          <w:tcPr>
            <w:tcW w:w="1344" w:type="pct"/>
            <w:tcBorders>
              <w:top w:val="nil"/>
              <w:left w:val="nil"/>
              <w:right w:val="nil"/>
            </w:tcBorders>
            <w:shd w:val="clear" w:color="000000" w:fill="DFD8E8"/>
            <w:noWrap/>
            <w:hideMark/>
          </w:tcPr>
          <w:p w14:paraId="31518CEA" w14:textId="751A8F9E"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w:t>
            </w:r>
          </w:p>
        </w:tc>
        <w:tc>
          <w:tcPr>
            <w:tcW w:w="1344" w:type="pct"/>
            <w:tcBorders>
              <w:top w:val="nil"/>
              <w:left w:val="nil"/>
              <w:right w:val="single" w:sz="4" w:space="0" w:color="auto"/>
            </w:tcBorders>
            <w:shd w:val="clear" w:color="000000" w:fill="DFD8E8"/>
            <w:noWrap/>
            <w:hideMark/>
          </w:tcPr>
          <w:p w14:paraId="2097A8CE" w14:textId="27024C29"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25753E" w:rsidRPr="00333580" w14:paraId="1B77853E" w14:textId="77777777" w:rsidTr="0025753E">
        <w:trPr>
          <w:trHeight w:val="290"/>
        </w:trPr>
        <w:tc>
          <w:tcPr>
            <w:tcW w:w="1313" w:type="pct"/>
            <w:tcBorders>
              <w:left w:val="single" w:sz="4" w:space="0" w:color="auto"/>
              <w:bottom w:val="single" w:sz="4" w:space="0" w:color="auto"/>
              <w:right w:val="single" w:sz="4" w:space="0" w:color="auto"/>
            </w:tcBorders>
            <w:shd w:val="clear" w:color="auto" w:fill="auto"/>
            <w:noWrap/>
          </w:tcPr>
          <w:p w14:paraId="57690419" w14:textId="3CFF9A45"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998" w:type="pct"/>
            <w:tcBorders>
              <w:left w:val="nil"/>
              <w:bottom w:val="single" w:sz="4" w:space="0" w:color="auto"/>
              <w:right w:val="nil"/>
            </w:tcBorders>
            <w:shd w:val="clear" w:color="auto" w:fill="auto"/>
            <w:noWrap/>
          </w:tcPr>
          <w:p w14:paraId="72CF0487" w14:textId="47096E5C"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73%</w:t>
            </w:r>
          </w:p>
        </w:tc>
        <w:tc>
          <w:tcPr>
            <w:tcW w:w="1344" w:type="pct"/>
            <w:tcBorders>
              <w:left w:val="nil"/>
              <w:bottom w:val="single" w:sz="4" w:space="0" w:color="auto"/>
              <w:right w:val="nil"/>
            </w:tcBorders>
            <w:shd w:val="clear" w:color="auto" w:fill="auto"/>
            <w:noWrap/>
          </w:tcPr>
          <w:p w14:paraId="0AED99E5" w14:textId="37E9819F"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w:t>
            </w:r>
          </w:p>
        </w:tc>
        <w:tc>
          <w:tcPr>
            <w:tcW w:w="1344" w:type="pct"/>
            <w:tcBorders>
              <w:left w:val="nil"/>
              <w:bottom w:val="single" w:sz="4" w:space="0" w:color="auto"/>
              <w:right w:val="single" w:sz="4" w:space="0" w:color="auto"/>
            </w:tcBorders>
            <w:shd w:val="clear" w:color="auto" w:fill="auto"/>
            <w:noWrap/>
          </w:tcPr>
          <w:p w14:paraId="58359A91" w14:textId="73E5DA09"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r>
      <w:tr w:rsidR="0025753E" w:rsidRPr="00333580" w14:paraId="34B9FBCD" w14:textId="77777777" w:rsidTr="0025753E">
        <w:trPr>
          <w:trHeight w:val="290"/>
        </w:trPr>
        <w:tc>
          <w:tcPr>
            <w:tcW w:w="1313"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hideMark/>
          </w:tcPr>
          <w:p w14:paraId="533F69D3" w14:textId="3398D445" w:rsidR="0025753E" w:rsidRPr="00333580" w:rsidRDefault="0025753E" w:rsidP="0025753E">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Total</w:t>
            </w:r>
          </w:p>
        </w:tc>
        <w:tc>
          <w:tcPr>
            <w:tcW w:w="998" w:type="pct"/>
            <w:tcBorders>
              <w:top w:val="single" w:sz="4" w:space="0" w:color="auto"/>
              <w:left w:val="nil"/>
              <w:bottom w:val="single" w:sz="4" w:space="0" w:color="auto"/>
              <w:right w:val="nil"/>
            </w:tcBorders>
            <w:shd w:val="clear" w:color="auto" w:fill="E5DFEC" w:themeFill="accent4" w:themeFillTint="33"/>
            <w:noWrap/>
            <w:hideMark/>
          </w:tcPr>
          <w:p w14:paraId="42CB9660" w14:textId="6649260C" w:rsidR="0025753E" w:rsidRPr="00333580" w:rsidRDefault="0025753E" w:rsidP="0025753E">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77%</w:t>
            </w:r>
          </w:p>
        </w:tc>
        <w:tc>
          <w:tcPr>
            <w:tcW w:w="1344" w:type="pct"/>
            <w:tcBorders>
              <w:top w:val="nil"/>
              <w:left w:val="nil"/>
              <w:bottom w:val="single" w:sz="4" w:space="0" w:color="auto"/>
              <w:right w:val="nil"/>
            </w:tcBorders>
            <w:shd w:val="clear" w:color="auto" w:fill="E5DFEC" w:themeFill="accent4" w:themeFillTint="33"/>
            <w:noWrap/>
            <w:hideMark/>
          </w:tcPr>
          <w:p w14:paraId="1754A8BC" w14:textId="4895A288" w:rsidR="0025753E" w:rsidRPr="00333580" w:rsidRDefault="0025753E" w:rsidP="0025753E">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84%</w:t>
            </w:r>
          </w:p>
        </w:tc>
        <w:tc>
          <w:tcPr>
            <w:tcW w:w="1344" w:type="pct"/>
            <w:tcBorders>
              <w:top w:val="single" w:sz="4" w:space="0" w:color="auto"/>
              <w:left w:val="nil"/>
              <w:bottom w:val="single" w:sz="4" w:space="0" w:color="auto"/>
              <w:right w:val="single" w:sz="4" w:space="0" w:color="auto"/>
            </w:tcBorders>
            <w:shd w:val="clear" w:color="auto" w:fill="E5DFEC" w:themeFill="accent4" w:themeFillTint="33"/>
            <w:noWrap/>
            <w:hideMark/>
          </w:tcPr>
          <w:p w14:paraId="25D9EF31" w14:textId="3AE6ADB4" w:rsidR="0025753E" w:rsidRPr="00333580" w:rsidRDefault="0025753E" w:rsidP="0025753E">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22%</w:t>
            </w:r>
          </w:p>
        </w:tc>
      </w:tr>
    </w:tbl>
    <w:p w14:paraId="5DFDA882" w14:textId="77777777" w:rsidR="004F420A" w:rsidRPr="00333580" w:rsidRDefault="004F420A" w:rsidP="004F420A">
      <w:pPr>
        <w:pStyle w:val="NoSpacing"/>
        <w:rPr>
          <w:lang w:eastAsia="en-AU"/>
        </w:rPr>
      </w:pPr>
    </w:p>
    <w:p w14:paraId="6736768A" w14:textId="34F1D730" w:rsidR="004F420A" w:rsidRPr="00333580" w:rsidRDefault="008B6536" w:rsidP="004F420A">
      <w:pPr>
        <w:pStyle w:val="BodyText1"/>
        <w:rPr>
          <w:lang w:eastAsia="en-AU"/>
        </w:rPr>
      </w:pPr>
      <w:r w:rsidRPr="00162D5F">
        <w:rPr>
          <w:lang w:eastAsia="en-AU"/>
        </w:rPr>
        <w:t>Table 1.2.3</w:t>
      </w:r>
      <w:r w:rsidR="004F420A" w:rsidRPr="00162D5F">
        <w:rPr>
          <w:lang w:eastAsia="en-AU"/>
        </w:rPr>
        <w:t xml:space="preserve"> shows the proportion of participants</w:t>
      </w:r>
      <w:r w:rsidR="004F420A" w:rsidRPr="00162D5F">
        <w:rPr>
          <w:rFonts w:ascii="Arial" w:hAnsi="Arial"/>
          <w:lang w:eastAsia="en-AU"/>
        </w:rPr>
        <w:t xml:space="preserve"> </w:t>
      </w:r>
      <w:r w:rsidR="004F420A" w:rsidRPr="00162D5F">
        <w:rPr>
          <w:lang w:eastAsia="en-AU"/>
        </w:rPr>
        <w:t>by site with funded supports that have had at least one payment against their plan</w:t>
      </w:r>
      <w:r w:rsidR="002637DB" w:rsidRPr="00162D5F">
        <w:rPr>
          <w:lang w:eastAsia="en-AU"/>
        </w:rPr>
        <w:t>, noting</w:t>
      </w:r>
      <w:r w:rsidR="00D41199" w:rsidRPr="00162D5F">
        <w:rPr>
          <w:lang w:eastAsia="en-AU"/>
        </w:rPr>
        <w:t xml:space="preserve"> that</w:t>
      </w:r>
      <w:r w:rsidR="002637DB" w:rsidRPr="00162D5F">
        <w:rPr>
          <w:lang w:eastAsia="en-AU"/>
        </w:rPr>
        <w:t xml:space="preserve"> payments are </w:t>
      </w:r>
      <w:r w:rsidR="00CD09CD" w:rsidRPr="00162D5F">
        <w:rPr>
          <w:lang w:eastAsia="en-AU"/>
        </w:rPr>
        <w:t xml:space="preserve">made within two </w:t>
      </w:r>
      <w:r w:rsidR="00510D82" w:rsidRPr="00162D5F">
        <w:rPr>
          <w:lang w:eastAsia="en-AU"/>
        </w:rPr>
        <w:t xml:space="preserve">working </w:t>
      </w:r>
      <w:r w:rsidR="00CD09CD" w:rsidRPr="00162D5F">
        <w:rPr>
          <w:lang w:eastAsia="en-AU"/>
        </w:rPr>
        <w:t>days of an invoice being received.</w:t>
      </w:r>
      <w:r w:rsidR="004F420A" w:rsidRPr="00162D5F">
        <w:rPr>
          <w:lang w:eastAsia="en-AU"/>
        </w:rPr>
        <w:t xml:space="preserve"> For plans that have been in place for at least 3 months, </w:t>
      </w:r>
      <w:r w:rsidR="0025753E" w:rsidRPr="00162D5F">
        <w:rPr>
          <w:lang w:eastAsia="en-AU"/>
        </w:rPr>
        <w:t>84</w:t>
      </w:r>
      <w:r w:rsidR="004F420A" w:rsidRPr="00162D5F">
        <w:rPr>
          <w:lang w:eastAsia="en-AU"/>
        </w:rPr>
        <w:t>% have had at least one payment against their plan compared with 2</w:t>
      </w:r>
      <w:r w:rsidR="0025753E" w:rsidRPr="00162D5F">
        <w:rPr>
          <w:lang w:eastAsia="en-AU"/>
        </w:rPr>
        <w:t>2</w:t>
      </w:r>
      <w:r w:rsidR="004F420A" w:rsidRPr="00162D5F">
        <w:rPr>
          <w:lang w:eastAsia="en-AU"/>
        </w:rPr>
        <w:t>% for plans in place for less than three months</w:t>
      </w:r>
      <w:r w:rsidR="002763D4" w:rsidRPr="00162D5F">
        <w:rPr>
          <w:lang w:eastAsia="en-AU"/>
        </w:rPr>
        <w:t>. These proportions have decreas</w:t>
      </w:r>
      <w:r w:rsidR="00CA28E0" w:rsidRPr="00162D5F">
        <w:rPr>
          <w:lang w:eastAsia="en-AU"/>
        </w:rPr>
        <w:t>ed since last quarter.</w:t>
      </w:r>
      <w:r w:rsidR="0025753E" w:rsidRPr="00162D5F">
        <w:rPr>
          <w:lang w:eastAsia="en-AU"/>
        </w:rPr>
        <w:t xml:space="preserve"> </w:t>
      </w:r>
      <w:r w:rsidR="005B7DFD" w:rsidRPr="00162D5F">
        <w:rPr>
          <w:lang w:eastAsia="en-AU"/>
        </w:rPr>
        <w:t>However, i</w:t>
      </w:r>
      <w:r w:rsidR="0025753E" w:rsidRPr="00162D5F">
        <w:rPr>
          <w:lang w:eastAsia="en-AU"/>
        </w:rPr>
        <w:t xml:space="preserve">n-kind supports </w:t>
      </w:r>
      <w:r w:rsidR="00CA28E0" w:rsidRPr="00162D5F">
        <w:rPr>
          <w:lang w:eastAsia="en-AU"/>
        </w:rPr>
        <w:t xml:space="preserve">funded </w:t>
      </w:r>
      <w:r w:rsidR="0025753E" w:rsidRPr="00162D5F">
        <w:rPr>
          <w:lang w:eastAsia="en-AU"/>
        </w:rPr>
        <w:t xml:space="preserve">off-line </w:t>
      </w:r>
      <w:r w:rsidR="00BF5E45" w:rsidRPr="00162D5F">
        <w:rPr>
          <w:lang w:eastAsia="en-AU"/>
        </w:rPr>
        <w:t>have increased in value and number since last quarter</w:t>
      </w:r>
      <w:r w:rsidR="00CA28E0" w:rsidRPr="00162D5F">
        <w:rPr>
          <w:lang w:eastAsia="en-AU"/>
        </w:rPr>
        <w:t xml:space="preserve">. This results in </w:t>
      </w:r>
      <w:r w:rsidR="0025753E" w:rsidRPr="00162D5F">
        <w:rPr>
          <w:lang w:eastAsia="en-AU"/>
        </w:rPr>
        <w:t xml:space="preserve">Table 1.2.3 </w:t>
      </w:r>
      <w:r w:rsidR="00CA28E0" w:rsidRPr="00162D5F">
        <w:rPr>
          <w:lang w:eastAsia="en-AU"/>
        </w:rPr>
        <w:t xml:space="preserve">underestimating </w:t>
      </w:r>
      <w:r w:rsidR="0025753E" w:rsidRPr="00162D5F">
        <w:rPr>
          <w:lang w:eastAsia="en-AU"/>
        </w:rPr>
        <w:t>the proportion of plans with payments</w:t>
      </w:r>
      <w:r w:rsidR="00296CA2" w:rsidRPr="00162D5F">
        <w:rPr>
          <w:lang w:eastAsia="en-AU"/>
        </w:rPr>
        <w:t>.</w:t>
      </w:r>
      <w:r w:rsidR="00BF5E45" w:rsidRPr="00162D5F">
        <w:rPr>
          <w:lang w:eastAsia="en-AU"/>
        </w:rPr>
        <w:t xml:space="preserve"> </w:t>
      </w:r>
      <w:r w:rsidR="00CA28E0" w:rsidRPr="00162D5F">
        <w:rPr>
          <w:lang w:eastAsia="en-AU"/>
        </w:rPr>
        <w:t>Further</w:t>
      </w:r>
      <w:r w:rsidR="00BF5E45" w:rsidRPr="00162D5F">
        <w:rPr>
          <w:lang w:eastAsia="en-AU"/>
        </w:rPr>
        <w:t xml:space="preserve">, State Government funding to providers in the NBM </w:t>
      </w:r>
      <w:r w:rsidR="00CA28E0" w:rsidRPr="00162D5F">
        <w:rPr>
          <w:lang w:eastAsia="en-AU"/>
        </w:rPr>
        <w:t>are</w:t>
      </w:r>
      <w:r w:rsidR="00BF5E45" w:rsidRPr="00162D5F">
        <w:rPr>
          <w:lang w:eastAsia="en-AU"/>
        </w:rPr>
        <w:t xml:space="preserve"> being reduced gradually which </w:t>
      </w:r>
      <w:r w:rsidR="00CA28E0" w:rsidRPr="00162D5F">
        <w:rPr>
          <w:lang w:eastAsia="en-AU"/>
        </w:rPr>
        <w:t xml:space="preserve">is likely to be impacting provider </w:t>
      </w:r>
      <w:r w:rsidR="005B7DFD" w:rsidRPr="00162D5F">
        <w:rPr>
          <w:lang w:eastAsia="en-AU"/>
        </w:rPr>
        <w:t>invoicing</w:t>
      </w:r>
      <w:r w:rsidR="00CA28E0" w:rsidRPr="00162D5F">
        <w:rPr>
          <w:lang w:eastAsia="en-AU"/>
        </w:rPr>
        <w:t xml:space="preserve"> behaviour</w:t>
      </w:r>
      <w:r w:rsidR="00BF5E45" w:rsidRPr="00162D5F">
        <w:rPr>
          <w:lang w:eastAsia="en-AU"/>
        </w:rPr>
        <w:t>.</w:t>
      </w:r>
      <w:r w:rsidR="00296CA2" w:rsidRPr="00162D5F">
        <w:rPr>
          <w:lang w:eastAsia="en-AU"/>
        </w:rPr>
        <w:t xml:space="preserve"> Overall the result </w:t>
      </w:r>
      <w:r w:rsidR="004F420A" w:rsidRPr="00162D5F">
        <w:rPr>
          <w:lang w:eastAsia="en-AU"/>
        </w:rPr>
        <w:t>highlights the lag between when supports are provided and paid</w:t>
      </w:r>
      <w:r w:rsidR="00D31795" w:rsidRPr="00162D5F">
        <w:rPr>
          <w:lang w:eastAsia="en-AU"/>
        </w:rPr>
        <w:t>.</w:t>
      </w:r>
    </w:p>
    <w:p w14:paraId="3C6CCF0C" w14:textId="77777777" w:rsidR="004F420A" w:rsidRPr="00333580" w:rsidRDefault="00BC0CD3" w:rsidP="00291285">
      <w:pPr>
        <w:pStyle w:val="Heading7"/>
        <w:rPr>
          <w:rFonts w:asciiTheme="minorHAnsi" w:hAnsiTheme="minorHAnsi"/>
        </w:rPr>
      </w:pPr>
      <w:bookmarkStart w:id="63" w:name="_Toc425414474"/>
      <w:bookmarkStart w:id="64" w:name="_Toc433370785"/>
      <w:r w:rsidRPr="00333580">
        <w:rPr>
          <w:rFonts w:asciiTheme="minorHAnsi" w:hAnsiTheme="minorHAnsi"/>
        </w:rPr>
        <w:t>Table 1.2.4.</w:t>
      </w:r>
      <w:r w:rsidR="004F420A" w:rsidRPr="00333580">
        <w:rPr>
          <w:rFonts w:asciiTheme="minorHAnsi" w:hAnsiTheme="minorHAnsi"/>
        </w:rPr>
        <w:t xml:space="preserve"> Proportion of plans approved within 90 days of access request</w:t>
      </w:r>
      <w:bookmarkEnd w:id="63"/>
      <w:bookmarkEnd w:id="64"/>
    </w:p>
    <w:tbl>
      <w:tblPr>
        <w:tblW w:w="2415" w:type="dxa"/>
        <w:tblInd w:w="103" w:type="dxa"/>
        <w:tblLook w:val="04A0" w:firstRow="1" w:lastRow="0" w:firstColumn="1" w:lastColumn="0" w:noHBand="0" w:noVBand="1"/>
      </w:tblPr>
      <w:tblGrid>
        <w:gridCol w:w="1281"/>
        <w:gridCol w:w="1134"/>
      </w:tblGrid>
      <w:tr w:rsidR="0025753E" w:rsidRPr="00333580" w14:paraId="116775F0" w14:textId="77777777" w:rsidTr="005962CC">
        <w:trPr>
          <w:trHeight w:val="510"/>
        </w:trPr>
        <w:tc>
          <w:tcPr>
            <w:tcW w:w="1281" w:type="dxa"/>
            <w:tcBorders>
              <w:top w:val="single" w:sz="4" w:space="0" w:color="auto"/>
              <w:left w:val="single" w:sz="4" w:space="0" w:color="auto"/>
              <w:bottom w:val="single" w:sz="4" w:space="0" w:color="auto"/>
              <w:right w:val="single" w:sz="4" w:space="0" w:color="auto"/>
            </w:tcBorders>
            <w:shd w:val="clear" w:color="000000" w:fill="8064A2"/>
            <w:noWrap/>
            <w:hideMark/>
          </w:tcPr>
          <w:p w14:paraId="354FD9E0" w14:textId="03C95048" w:rsidR="0025753E" w:rsidRPr="00333580" w:rsidRDefault="0025753E" w:rsidP="0025753E">
            <w:pPr>
              <w:spacing w:after="0" w:line="240" w:lineRule="auto"/>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State</w:t>
            </w:r>
          </w:p>
        </w:tc>
        <w:tc>
          <w:tcPr>
            <w:tcW w:w="1134" w:type="dxa"/>
            <w:tcBorders>
              <w:top w:val="single" w:sz="4" w:space="0" w:color="auto"/>
              <w:left w:val="nil"/>
              <w:bottom w:val="single" w:sz="4" w:space="0" w:color="auto"/>
              <w:right w:val="single" w:sz="4" w:space="0" w:color="auto"/>
            </w:tcBorders>
            <w:shd w:val="clear" w:color="000000" w:fill="8064A2"/>
            <w:hideMark/>
          </w:tcPr>
          <w:p w14:paraId="53662A09" w14:textId="393E674F" w:rsidR="0025753E" w:rsidRPr="00333580" w:rsidRDefault="0025753E" w:rsidP="0025753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hAnsiTheme="minorHAnsi"/>
                <w:b/>
                <w:color w:val="FFFFFF" w:themeColor="background1"/>
                <w:sz w:val="20"/>
                <w:szCs w:val="20"/>
              </w:rPr>
              <w:t>Oct 15 - Dec 15</w:t>
            </w:r>
          </w:p>
        </w:tc>
      </w:tr>
      <w:tr w:rsidR="0025753E" w:rsidRPr="00333580" w14:paraId="7B0BD760" w14:textId="77777777" w:rsidTr="005962CC">
        <w:trPr>
          <w:trHeight w:val="290"/>
        </w:trPr>
        <w:tc>
          <w:tcPr>
            <w:tcW w:w="1281" w:type="dxa"/>
            <w:tcBorders>
              <w:top w:val="single" w:sz="4" w:space="0" w:color="auto"/>
              <w:left w:val="single" w:sz="4" w:space="0" w:color="auto"/>
              <w:right w:val="nil"/>
            </w:tcBorders>
            <w:shd w:val="clear" w:color="auto" w:fill="E5DFEC" w:themeFill="accent4" w:themeFillTint="33"/>
            <w:noWrap/>
            <w:hideMark/>
          </w:tcPr>
          <w:p w14:paraId="4924236C" w14:textId="77664FC8"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NSW_HTR</w:t>
            </w:r>
          </w:p>
        </w:tc>
        <w:tc>
          <w:tcPr>
            <w:tcW w:w="1134" w:type="dxa"/>
            <w:tcBorders>
              <w:top w:val="nil"/>
              <w:left w:val="single" w:sz="4" w:space="0" w:color="auto"/>
              <w:bottom w:val="nil"/>
              <w:right w:val="single" w:sz="4" w:space="0" w:color="auto"/>
            </w:tcBorders>
            <w:shd w:val="clear" w:color="000000" w:fill="DFD8E8"/>
            <w:noWrap/>
            <w:hideMark/>
          </w:tcPr>
          <w:p w14:paraId="0A6FB8A9" w14:textId="0FB1B1BE"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r>
      <w:tr w:rsidR="0025753E" w:rsidRPr="00333580" w14:paraId="5F8A396B" w14:textId="77777777" w:rsidTr="000E5148">
        <w:trPr>
          <w:trHeight w:val="300"/>
        </w:trPr>
        <w:tc>
          <w:tcPr>
            <w:tcW w:w="1281" w:type="dxa"/>
            <w:tcBorders>
              <w:left w:val="single" w:sz="4" w:space="0" w:color="auto"/>
              <w:bottom w:val="nil"/>
              <w:right w:val="single" w:sz="4" w:space="0" w:color="auto"/>
            </w:tcBorders>
            <w:shd w:val="clear" w:color="auto" w:fill="auto"/>
            <w:noWrap/>
            <w:hideMark/>
          </w:tcPr>
          <w:p w14:paraId="10526F9F" w14:textId="2920FA67"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1134" w:type="dxa"/>
            <w:tcBorders>
              <w:top w:val="nil"/>
              <w:left w:val="nil"/>
              <w:bottom w:val="nil"/>
              <w:right w:val="single" w:sz="4" w:space="0" w:color="auto"/>
            </w:tcBorders>
            <w:shd w:val="clear" w:color="000000" w:fill="FFFFFF"/>
            <w:noWrap/>
            <w:hideMark/>
          </w:tcPr>
          <w:p w14:paraId="4590D00C" w14:textId="4F3C7512"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25753E" w:rsidRPr="00333580" w14:paraId="4C129B51" w14:textId="77777777" w:rsidTr="000E5148">
        <w:trPr>
          <w:trHeight w:val="290"/>
        </w:trPr>
        <w:tc>
          <w:tcPr>
            <w:tcW w:w="1281" w:type="dxa"/>
            <w:tcBorders>
              <w:top w:val="nil"/>
              <w:left w:val="single" w:sz="4" w:space="0" w:color="auto"/>
              <w:bottom w:val="nil"/>
              <w:right w:val="single" w:sz="4" w:space="0" w:color="auto"/>
            </w:tcBorders>
            <w:shd w:val="clear" w:color="000000" w:fill="DFD8E8"/>
            <w:noWrap/>
            <w:hideMark/>
          </w:tcPr>
          <w:p w14:paraId="54C9AEA3" w14:textId="66056A02"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1134" w:type="dxa"/>
            <w:tcBorders>
              <w:top w:val="nil"/>
              <w:left w:val="nil"/>
              <w:bottom w:val="nil"/>
              <w:right w:val="single" w:sz="4" w:space="0" w:color="auto"/>
            </w:tcBorders>
            <w:shd w:val="clear" w:color="000000" w:fill="DFD8E8"/>
            <w:noWrap/>
            <w:hideMark/>
          </w:tcPr>
          <w:p w14:paraId="583D8B37" w14:textId="131DC832"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r>
      <w:tr w:rsidR="0025753E" w:rsidRPr="00333580" w14:paraId="455709DE" w14:textId="77777777" w:rsidTr="000E5148">
        <w:trPr>
          <w:trHeight w:val="290"/>
        </w:trPr>
        <w:tc>
          <w:tcPr>
            <w:tcW w:w="1281" w:type="dxa"/>
            <w:tcBorders>
              <w:top w:val="nil"/>
              <w:left w:val="single" w:sz="4" w:space="0" w:color="auto"/>
              <w:bottom w:val="nil"/>
              <w:right w:val="single" w:sz="4" w:space="0" w:color="auto"/>
            </w:tcBorders>
            <w:shd w:val="clear" w:color="auto" w:fill="auto"/>
            <w:noWrap/>
            <w:hideMark/>
          </w:tcPr>
          <w:p w14:paraId="00DD4035" w14:textId="272A417E"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1134" w:type="dxa"/>
            <w:tcBorders>
              <w:top w:val="nil"/>
              <w:left w:val="nil"/>
              <w:bottom w:val="nil"/>
              <w:right w:val="single" w:sz="4" w:space="0" w:color="auto"/>
            </w:tcBorders>
            <w:shd w:val="clear" w:color="000000" w:fill="FFFFFF"/>
            <w:noWrap/>
            <w:hideMark/>
          </w:tcPr>
          <w:p w14:paraId="42F4D332" w14:textId="1CA2D031"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r>
      <w:tr w:rsidR="0025753E" w:rsidRPr="00333580" w14:paraId="283AB54B" w14:textId="77777777" w:rsidTr="000E5148">
        <w:trPr>
          <w:trHeight w:val="290"/>
        </w:trPr>
        <w:tc>
          <w:tcPr>
            <w:tcW w:w="1281" w:type="dxa"/>
            <w:tcBorders>
              <w:top w:val="nil"/>
              <w:left w:val="single" w:sz="4" w:space="0" w:color="auto"/>
              <w:bottom w:val="nil"/>
              <w:right w:val="single" w:sz="4" w:space="0" w:color="auto"/>
            </w:tcBorders>
            <w:shd w:val="clear" w:color="000000" w:fill="DFD8E8"/>
            <w:noWrap/>
            <w:hideMark/>
          </w:tcPr>
          <w:p w14:paraId="372273BF" w14:textId="4D9CDF7A"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1134" w:type="dxa"/>
            <w:tcBorders>
              <w:top w:val="nil"/>
              <w:left w:val="nil"/>
              <w:bottom w:val="nil"/>
              <w:right w:val="single" w:sz="4" w:space="0" w:color="auto"/>
            </w:tcBorders>
            <w:shd w:val="clear" w:color="000000" w:fill="DFD8E8"/>
            <w:noWrap/>
            <w:hideMark/>
          </w:tcPr>
          <w:p w14:paraId="3FBF4805" w14:textId="37C355FB"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r>
      <w:tr w:rsidR="0025753E" w:rsidRPr="00333580" w14:paraId="63E6926C" w14:textId="77777777" w:rsidTr="000E5148">
        <w:trPr>
          <w:trHeight w:val="290"/>
        </w:trPr>
        <w:tc>
          <w:tcPr>
            <w:tcW w:w="1281" w:type="dxa"/>
            <w:tcBorders>
              <w:top w:val="nil"/>
              <w:left w:val="single" w:sz="4" w:space="0" w:color="auto"/>
              <w:right w:val="single" w:sz="4" w:space="0" w:color="auto"/>
            </w:tcBorders>
            <w:shd w:val="clear" w:color="auto" w:fill="auto"/>
            <w:noWrap/>
            <w:hideMark/>
          </w:tcPr>
          <w:p w14:paraId="6F49D10A" w14:textId="5F9998FA"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1134" w:type="dxa"/>
            <w:tcBorders>
              <w:top w:val="nil"/>
              <w:left w:val="nil"/>
              <w:bottom w:val="nil"/>
              <w:right w:val="single" w:sz="4" w:space="0" w:color="auto"/>
            </w:tcBorders>
            <w:shd w:val="clear" w:color="000000" w:fill="FFFFFF"/>
            <w:noWrap/>
            <w:hideMark/>
          </w:tcPr>
          <w:p w14:paraId="7DE561D1" w14:textId="51F8033D"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w:t>
            </w:r>
          </w:p>
        </w:tc>
      </w:tr>
      <w:tr w:rsidR="0025753E" w:rsidRPr="00333580" w14:paraId="6D17020E" w14:textId="77777777" w:rsidTr="000E5148">
        <w:trPr>
          <w:trHeight w:val="290"/>
        </w:trPr>
        <w:tc>
          <w:tcPr>
            <w:tcW w:w="1281" w:type="dxa"/>
            <w:tcBorders>
              <w:top w:val="nil"/>
              <w:left w:val="single" w:sz="4" w:space="0" w:color="auto"/>
              <w:right w:val="single" w:sz="4" w:space="0" w:color="auto"/>
            </w:tcBorders>
            <w:shd w:val="clear" w:color="000000" w:fill="DFD8E8"/>
            <w:noWrap/>
            <w:hideMark/>
          </w:tcPr>
          <w:p w14:paraId="1F8C310C" w14:textId="67ACBE4F"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1134" w:type="dxa"/>
            <w:tcBorders>
              <w:top w:val="nil"/>
              <w:left w:val="nil"/>
              <w:bottom w:val="nil"/>
              <w:right w:val="single" w:sz="4" w:space="0" w:color="auto"/>
            </w:tcBorders>
            <w:shd w:val="clear" w:color="000000" w:fill="DFD8E8"/>
            <w:noWrap/>
            <w:hideMark/>
          </w:tcPr>
          <w:p w14:paraId="60425DD8" w14:textId="51E6725A"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r>
      <w:tr w:rsidR="0025753E" w:rsidRPr="00333580" w14:paraId="59BE1C2B" w14:textId="77777777" w:rsidTr="005962CC">
        <w:trPr>
          <w:trHeight w:val="290"/>
        </w:trPr>
        <w:tc>
          <w:tcPr>
            <w:tcW w:w="1281" w:type="dxa"/>
            <w:tcBorders>
              <w:left w:val="single" w:sz="4" w:space="0" w:color="auto"/>
              <w:bottom w:val="single" w:sz="4" w:space="0" w:color="auto"/>
              <w:right w:val="single" w:sz="4" w:space="0" w:color="auto"/>
            </w:tcBorders>
            <w:shd w:val="clear" w:color="E8CBED" w:fill="FFFFFF"/>
            <w:noWrap/>
            <w:hideMark/>
          </w:tcPr>
          <w:p w14:paraId="26B6C414" w14:textId="59F4E06C" w:rsidR="0025753E" w:rsidRPr="00333580" w:rsidRDefault="0025753E" w:rsidP="0025753E">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NSW_NBM</w:t>
            </w:r>
          </w:p>
        </w:tc>
        <w:tc>
          <w:tcPr>
            <w:tcW w:w="1134" w:type="dxa"/>
            <w:tcBorders>
              <w:top w:val="nil"/>
              <w:left w:val="nil"/>
              <w:bottom w:val="nil"/>
              <w:right w:val="single" w:sz="4" w:space="0" w:color="auto"/>
            </w:tcBorders>
            <w:shd w:val="clear" w:color="000000" w:fill="FFFFFF"/>
            <w:noWrap/>
            <w:hideMark/>
          </w:tcPr>
          <w:p w14:paraId="4C8D09CF" w14:textId="531F1B53" w:rsidR="0025753E" w:rsidRPr="00333580" w:rsidRDefault="0025753E" w:rsidP="0025753E">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74%</w:t>
            </w:r>
          </w:p>
        </w:tc>
      </w:tr>
      <w:tr w:rsidR="0025753E" w:rsidRPr="00333580" w14:paraId="74FCDA81" w14:textId="77777777" w:rsidTr="005962CC">
        <w:trPr>
          <w:trHeight w:val="290"/>
        </w:trPr>
        <w:tc>
          <w:tcPr>
            <w:tcW w:w="1281" w:type="dxa"/>
            <w:tcBorders>
              <w:top w:val="single" w:sz="4" w:space="0" w:color="auto"/>
              <w:left w:val="single" w:sz="4" w:space="0" w:color="auto"/>
              <w:bottom w:val="single" w:sz="4" w:space="0" w:color="auto"/>
              <w:right w:val="nil"/>
            </w:tcBorders>
            <w:shd w:val="clear" w:color="auto" w:fill="auto"/>
            <w:noWrap/>
            <w:hideMark/>
          </w:tcPr>
          <w:p w14:paraId="6D4B92E2" w14:textId="16F7B2E4" w:rsidR="0025753E" w:rsidRPr="00333580" w:rsidRDefault="0025753E" w:rsidP="0025753E">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74ECC36" w14:textId="281CC5CC" w:rsidR="0025753E" w:rsidRPr="00333580" w:rsidRDefault="0025753E" w:rsidP="0025753E">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33%</w:t>
            </w:r>
          </w:p>
        </w:tc>
      </w:tr>
    </w:tbl>
    <w:p w14:paraId="23576B1F" w14:textId="77777777" w:rsidR="004F420A" w:rsidRPr="00333580" w:rsidRDefault="004F420A" w:rsidP="004F420A">
      <w:pPr>
        <w:pStyle w:val="NoSpacing"/>
        <w:rPr>
          <w:lang w:eastAsia="en-AU"/>
        </w:rPr>
      </w:pPr>
    </w:p>
    <w:p w14:paraId="6BB5393C" w14:textId="6D9651E4" w:rsidR="004F420A" w:rsidRPr="00162D5F" w:rsidRDefault="004F420A" w:rsidP="004F420A">
      <w:pPr>
        <w:pStyle w:val="BodyText1"/>
        <w:rPr>
          <w:lang w:eastAsia="en-AU"/>
        </w:rPr>
      </w:pPr>
      <w:r w:rsidRPr="00162D5F">
        <w:rPr>
          <w:lang w:eastAsia="en-AU"/>
        </w:rPr>
        <w:t xml:space="preserve">Table 1.2.4 presents the proportion of plans approved within 90 days of an access request being submitted during the </w:t>
      </w:r>
      <w:r w:rsidR="00084E8B" w:rsidRPr="00162D5F">
        <w:rPr>
          <w:lang w:eastAsia="en-AU"/>
        </w:rPr>
        <w:t xml:space="preserve">second </w:t>
      </w:r>
      <w:r w:rsidRPr="00162D5F">
        <w:rPr>
          <w:lang w:eastAsia="en-AU"/>
        </w:rPr>
        <w:t xml:space="preserve">quarter of </w:t>
      </w:r>
      <w:r w:rsidR="00D84BCE" w:rsidRPr="00162D5F">
        <w:rPr>
          <w:lang w:eastAsia="en-AU"/>
        </w:rPr>
        <w:t>2015</w:t>
      </w:r>
      <w:r w:rsidRPr="00162D5F">
        <w:rPr>
          <w:lang w:eastAsia="en-AU"/>
        </w:rPr>
        <w:t>-</w:t>
      </w:r>
      <w:r w:rsidR="00D84BCE" w:rsidRPr="00162D5F">
        <w:rPr>
          <w:lang w:eastAsia="en-AU"/>
        </w:rPr>
        <w:t>16</w:t>
      </w:r>
      <w:r w:rsidRPr="00162D5F">
        <w:rPr>
          <w:lang w:eastAsia="en-AU"/>
        </w:rPr>
        <w:t xml:space="preserve">. This is a more appropriate measure of the time taken between access requests and plan approval than calculating average days. This is due to average days requiring censored data in the calculation. Further, some participants are found eligible and then cannot have a plan approved until the program/service provider is scheduled to phase into the </w:t>
      </w:r>
      <w:r w:rsidR="007B2E88" w:rsidRPr="00162D5F">
        <w:rPr>
          <w:lang w:eastAsia="en-AU"/>
        </w:rPr>
        <w:t>Scheme</w:t>
      </w:r>
      <w:r w:rsidRPr="00162D5F">
        <w:rPr>
          <w:lang w:eastAsia="en-AU"/>
        </w:rPr>
        <w:t xml:space="preserve">. This phasing can be significantly later than when the access request was received and this will impact this result. </w:t>
      </w:r>
      <w:r w:rsidR="00A14A32" w:rsidRPr="00162D5F">
        <w:rPr>
          <w:lang w:eastAsia="en-AU"/>
        </w:rPr>
        <w:t xml:space="preserve">It is also important to note that the ratio between new participants and those entering the </w:t>
      </w:r>
      <w:r w:rsidR="007B2E88" w:rsidRPr="00162D5F">
        <w:rPr>
          <w:lang w:eastAsia="en-AU"/>
        </w:rPr>
        <w:t>Scheme</w:t>
      </w:r>
      <w:r w:rsidR="00A14A32" w:rsidRPr="00162D5F">
        <w:rPr>
          <w:lang w:eastAsia="en-AU"/>
        </w:rPr>
        <w:t xml:space="preserve"> via a state funded pr</w:t>
      </w:r>
      <w:r w:rsidR="00C60F18" w:rsidRPr="00162D5F">
        <w:rPr>
          <w:lang w:eastAsia="en-AU"/>
        </w:rPr>
        <w:t xml:space="preserve">ogram can influence the results, </w:t>
      </w:r>
      <w:r w:rsidR="00A14A32" w:rsidRPr="00162D5F">
        <w:rPr>
          <w:lang w:eastAsia="en-AU"/>
        </w:rPr>
        <w:t xml:space="preserve">as the information required to make a determination is not always </w:t>
      </w:r>
      <w:r w:rsidR="00C60F18" w:rsidRPr="00162D5F">
        <w:rPr>
          <w:lang w:eastAsia="en-AU"/>
        </w:rPr>
        <w:t>as</w:t>
      </w:r>
      <w:r w:rsidR="00A14A32" w:rsidRPr="00162D5F">
        <w:rPr>
          <w:lang w:eastAsia="en-AU"/>
        </w:rPr>
        <w:t xml:space="preserve"> readily available. </w:t>
      </w:r>
    </w:p>
    <w:p w14:paraId="1305FE17" w14:textId="39AEADAA" w:rsidR="004F420A" w:rsidRPr="00162D5F" w:rsidRDefault="007D3ECF" w:rsidP="004F420A">
      <w:pPr>
        <w:pStyle w:val="BodyText1"/>
        <w:rPr>
          <w:lang w:eastAsia="en-AU"/>
        </w:rPr>
      </w:pPr>
      <w:r w:rsidRPr="00162D5F">
        <w:rPr>
          <w:lang w:eastAsia="en-AU"/>
        </w:rPr>
        <w:t>Overall</w:t>
      </w:r>
      <w:r w:rsidR="004F420A" w:rsidRPr="00162D5F">
        <w:rPr>
          <w:lang w:eastAsia="en-AU"/>
        </w:rPr>
        <w:t xml:space="preserve"> </w:t>
      </w:r>
      <w:r w:rsidR="00D57C98" w:rsidRPr="00162D5F">
        <w:rPr>
          <w:lang w:eastAsia="en-AU"/>
        </w:rPr>
        <w:t xml:space="preserve">there was a decrease in this </w:t>
      </w:r>
      <w:r w:rsidR="004F420A" w:rsidRPr="00162D5F">
        <w:rPr>
          <w:lang w:eastAsia="en-AU"/>
        </w:rPr>
        <w:t xml:space="preserve">measure </w:t>
      </w:r>
      <w:r w:rsidRPr="00162D5F">
        <w:rPr>
          <w:lang w:eastAsia="en-AU"/>
        </w:rPr>
        <w:t>from the</w:t>
      </w:r>
      <w:r w:rsidR="0059029F" w:rsidRPr="00162D5F">
        <w:rPr>
          <w:lang w:eastAsia="en-AU"/>
        </w:rPr>
        <w:t xml:space="preserve"> </w:t>
      </w:r>
      <w:r w:rsidR="004F420A" w:rsidRPr="00162D5F">
        <w:rPr>
          <w:lang w:eastAsia="en-AU"/>
        </w:rPr>
        <w:t>last quarter</w:t>
      </w:r>
      <w:r w:rsidR="007D1D04" w:rsidRPr="00162D5F">
        <w:rPr>
          <w:lang w:eastAsia="en-AU"/>
        </w:rPr>
        <w:t xml:space="preserve"> </w:t>
      </w:r>
      <w:r w:rsidR="00D57C98" w:rsidRPr="00162D5F">
        <w:rPr>
          <w:lang w:eastAsia="en-AU"/>
        </w:rPr>
        <w:t>(</w:t>
      </w:r>
      <w:r w:rsidRPr="00162D5F">
        <w:rPr>
          <w:lang w:eastAsia="en-AU"/>
        </w:rPr>
        <w:t xml:space="preserve">from </w:t>
      </w:r>
      <w:r w:rsidR="005171C4" w:rsidRPr="00162D5F">
        <w:rPr>
          <w:lang w:eastAsia="en-AU"/>
        </w:rPr>
        <w:t>45</w:t>
      </w:r>
      <w:r w:rsidR="004F420A" w:rsidRPr="00162D5F">
        <w:rPr>
          <w:lang w:eastAsia="en-AU"/>
        </w:rPr>
        <w:t>%</w:t>
      </w:r>
      <w:r w:rsidRPr="00162D5F">
        <w:rPr>
          <w:lang w:eastAsia="en-AU"/>
        </w:rPr>
        <w:t xml:space="preserve"> to </w:t>
      </w:r>
      <w:r w:rsidR="005171C4" w:rsidRPr="00162D5F">
        <w:rPr>
          <w:lang w:eastAsia="en-AU"/>
        </w:rPr>
        <w:t>33</w:t>
      </w:r>
      <w:r w:rsidRPr="00162D5F">
        <w:rPr>
          <w:lang w:eastAsia="en-AU"/>
        </w:rPr>
        <w:t>%</w:t>
      </w:r>
      <w:r w:rsidR="00D57C98" w:rsidRPr="00162D5F">
        <w:rPr>
          <w:lang w:eastAsia="en-AU"/>
        </w:rPr>
        <w:t>)</w:t>
      </w:r>
      <w:r w:rsidR="004F420A" w:rsidRPr="00162D5F">
        <w:rPr>
          <w:lang w:eastAsia="en-AU"/>
        </w:rPr>
        <w:t>.</w:t>
      </w:r>
      <w:r w:rsidRPr="00162D5F">
        <w:rPr>
          <w:lang w:eastAsia="en-AU"/>
        </w:rPr>
        <w:t xml:space="preserve"> NSW </w:t>
      </w:r>
      <w:r w:rsidR="005171C4" w:rsidRPr="00162D5F">
        <w:rPr>
          <w:lang w:eastAsia="en-AU"/>
        </w:rPr>
        <w:t>HTR</w:t>
      </w:r>
      <w:r w:rsidRPr="00162D5F">
        <w:rPr>
          <w:lang w:eastAsia="en-AU"/>
        </w:rPr>
        <w:t xml:space="preserve"> (</w:t>
      </w:r>
      <w:r w:rsidR="005171C4" w:rsidRPr="00162D5F">
        <w:rPr>
          <w:lang w:eastAsia="en-AU"/>
        </w:rPr>
        <w:t>62</w:t>
      </w:r>
      <w:r w:rsidRPr="00162D5F">
        <w:rPr>
          <w:lang w:eastAsia="en-AU"/>
        </w:rPr>
        <w:t xml:space="preserve">% to </w:t>
      </w:r>
      <w:r w:rsidR="005171C4" w:rsidRPr="00162D5F">
        <w:rPr>
          <w:lang w:eastAsia="en-AU"/>
        </w:rPr>
        <w:t>48</w:t>
      </w:r>
      <w:r w:rsidRPr="00162D5F">
        <w:rPr>
          <w:lang w:eastAsia="en-AU"/>
        </w:rPr>
        <w:t xml:space="preserve">%), </w:t>
      </w:r>
      <w:r w:rsidR="00A7639E" w:rsidRPr="00162D5F">
        <w:rPr>
          <w:lang w:eastAsia="en-AU"/>
        </w:rPr>
        <w:t>SA (</w:t>
      </w:r>
      <w:r w:rsidR="005171C4" w:rsidRPr="00162D5F">
        <w:rPr>
          <w:lang w:eastAsia="en-AU"/>
        </w:rPr>
        <w:t>18</w:t>
      </w:r>
      <w:r w:rsidR="00A7639E" w:rsidRPr="00162D5F">
        <w:rPr>
          <w:lang w:eastAsia="en-AU"/>
        </w:rPr>
        <w:t>% to 1%), VIC (</w:t>
      </w:r>
      <w:r w:rsidR="005171C4" w:rsidRPr="00162D5F">
        <w:rPr>
          <w:lang w:eastAsia="en-AU"/>
        </w:rPr>
        <w:t>18</w:t>
      </w:r>
      <w:r w:rsidR="00A7639E" w:rsidRPr="00162D5F">
        <w:rPr>
          <w:lang w:eastAsia="en-AU"/>
        </w:rPr>
        <w:t xml:space="preserve">% to </w:t>
      </w:r>
      <w:r w:rsidR="005171C4" w:rsidRPr="00162D5F">
        <w:rPr>
          <w:lang w:eastAsia="en-AU"/>
        </w:rPr>
        <w:t>4%), ACT</w:t>
      </w:r>
      <w:r w:rsidR="00A7639E" w:rsidRPr="00162D5F">
        <w:rPr>
          <w:lang w:eastAsia="en-AU"/>
        </w:rPr>
        <w:t xml:space="preserve"> (</w:t>
      </w:r>
      <w:r w:rsidR="005171C4" w:rsidRPr="00162D5F">
        <w:rPr>
          <w:lang w:eastAsia="en-AU"/>
        </w:rPr>
        <w:t>59</w:t>
      </w:r>
      <w:r w:rsidR="00A7639E" w:rsidRPr="00162D5F">
        <w:rPr>
          <w:lang w:eastAsia="en-AU"/>
        </w:rPr>
        <w:t xml:space="preserve">% to </w:t>
      </w:r>
      <w:r w:rsidR="005171C4" w:rsidRPr="00162D5F">
        <w:rPr>
          <w:lang w:eastAsia="en-AU"/>
        </w:rPr>
        <w:t>26</w:t>
      </w:r>
      <w:r w:rsidR="00A7639E" w:rsidRPr="00162D5F">
        <w:rPr>
          <w:lang w:eastAsia="en-AU"/>
        </w:rPr>
        <w:t>%)</w:t>
      </w:r>
      <w:r w:rsidR="005171C4" w:rsidRPr="00162D5F">
        <w:rPr>
          <w:lang w:eastAsia="en-AU"/>
        </w:rPr>
        <w:t>, NT (94% to 88%) and WA (57% to 30%) all decreased noticeably</w:t>
      </w:r>
      <w:r w:rsidR="00A7639E" w:rsidRPr="00162D5F">
        <w:rPr>
          <w:lang w:eastAsia="en-AU"/>
        </w:rPr>
        <w:t>.</w:t>
      </w:r>
      <w:r w:rsidR="005171C4" w:rsidRPr="00162D5F">
        <w:rPr>
          <w:lang w:eastAsia="en-AU"/>
        </w:rPr>
        <w:t xml:space="preserve"> TAS </w:t>
      </w:r>
      <w:r w:rsidR="00565472" w:rsidRPr="00162D5F">
        <w:rPr>
          <w:lang w:eastAsia="en-AU"/>
        </w:rPr>
        <w:t>increased</w:t>
      </w:r>
      <w:r w:rsidR="005171C4" w:rsidRPr="00162D5F">
        <w:rPr>
          <w:lang w:eastAsia="en-AU"/>
        </w:rPr>
        <w:t xml:space="preserve"> from 7% to 9% and NSW NBM from 57% to 74%</w:t>
      </w:r>
      <w:r w:rsidR="00565472" w:rsidRPr="00162D5F">
        <w:rPr>
          <w:lang w:eastAsia="en-AU"/>
        </w:rPr>
        <w:t>.</w:t>
      </w:r>
      <w:r w:rsidR="00A7639E" w:rsidRPr="00162D5F">
        <w:rPr>
          <w:lang w:eastAsia="en-AU"/>
        </w:rPr>
        <w:t xml:space="preserve"> A number of factors are likely to have impacted these results. </w:t>
      </w:r>
      <w:r w:rsidR="00565472" w:rsidRPr="00162D5F">
        <w:rPr>
          <w:lang w:eastAsia="en-AU"/>
        </w:rPr>
        <w:t>The NDIA processes access requests as they are received and then undertakes planning with participants in line with the bilateral phasing schedule. In order to remain within the phasing schedule in VIC</w:t>
      </w:r>
      <w:r w:rsidR="0045657B" w:rsidRPr="00162D5F">
        <w:rPr>
          <w:lang w:eastAsia="en-AU"/>
        </w:rPr>
        <w:t>, ACT</w:t>
      </w:r>
      <w:r w:rsidR="007D1D04" w:rsidRPr="00162D5F">
        <w:rPr>
          <w:lang w:eastAsia="en-AU"/>
        </w:rPr>
        <w:t xml:space="preserve"> </w:t>
      </w:r>
      <w:r w:rsidR="00565472" w:rsidRPr="00162D5F">
        <w:rPr>
          <w:lang w:eastAsia="en-AU"/>
        </w:rPr>
        <w:t>and SA, the time between access request and plan approval increases. SA in particular have a well-known participant base and a clear phasing schedule meaning that access requests are often submitted well in advance of the participant phasing into the Scheme. In addition to this all</w:t>
      </w:r>
      <w:r w:rsidR="00A7639E" w:rsidRPr="00162D5F">
        <w:rPr>
          <w:lang w:eastAsia="en-AU"/>
        </w:rPr>
        <w:t xml:space="preserve"> sites saw </w:t>
      </w:r>
      <w:r w:rsidR="00565472" w:rsidRPr="00162D5F">
        <w:rPr>
          <w:lang w:eastAsia="en-AU"/>
        </w:rPr>
        <w:t>the</w:t>
      </w:r>
      <w:r w:rsidR="00A7639E" w:rsidRPr="00162D5F">
        <w:rPr>
          <w:lang w:eastAsia="en-AU"/>
        </w:rPr>
        <w:t xml:space="preserve"> high</w:t>
      </w:r>
      <w:r w:rsidR="00565472" w:rsidRPr="00162D5F">
        <w:rPr>
          <w:lang w:eastAsia="en-AU"/>
        </w:rPr>
        <w:t>est</w:t>
      </w:r>
      <w:r w:rsidR="00A7639E" w:rsidRPr="00162D5F">
        <w:rPr>
          <w:lang w:eastAsia="en-AU"/>
        </w:rPr>
        <w:t xml:space="preserve"> level of plan reviews </w:t>
      </w:r>
      <w:r w:rsidR="00565472" w:rsidRPr="00162D5F">
        <w:rPr>
          <w:lang w:eastAsia="en-AU"/>
        </w:rPr>
        <w:t xml:space="preserve">to date </w:t>
      </w:r>
      <w:r w:rsidR="00A7639E" w:rsidRPr="00162D5F">
        <w:rPr>
          <w:lang w:eastAsia="en-AU"/>
        </w:rPr>
        <w:t>approved over the last three months of 2015</w:t>
      </w:r>
      <w:r w:rsidR="00F24A98" w:rsidRPr="00162D5F">
        <w:rPr>
          <w:lang w:eastAsia="en-AU"/>
        </w:rPr>
        <w:t xml:space="preserve"> which would have diverted resources</w:t>
      </w:r>
      <w:r w:rsidR="00A7639E" w:rsidRPr="00162D5F">
        <w:rPr>
          <w:lang w:eastAsia="en-AU"/>
        </w:rPr>
        <w:t xml:space="preserve">. </w:t>
      </w:r>
      <w:r w:rsidR="007D1D04" w:rsidRPr="00162D5F">
        <w:rPr>
          <w:lang w:eastAsia="en-AU"/>
        </w:rPr>
        <w:t>Other factors i</w:t>
      </w:r>
      <w:r w:rsidR="00101EAE" w:rsidRPr="00162D5F">
        <w:rPr>
          <w:lang w:eastAsia="en-AU"/>
        </w:rPr>
        <w:t>ncluding</w:t>
      </w:r>
      <w:r w:rsidR="007D1D04" w:rsidRPr="00162D5F">
        <w:rPr>
          <w:lang w:eastAsia="en-AU"/>
        </w:rPr>
        <w:t xml:space="preserve"> staff leave, staff movement and difficulties in scheduling planning meetings </w:t>
      </w:r>
      <w:r w:rsidR="003E5D15" w:rsidRPr="00162D5F">
        <w:rPr>
          <w:lang w:eastAsia="en-AU"/>
        </w:rPr>
        <w:t xml:space="preserve">with </w:t>
      </w:r>
      <w:r w:rsidR="00084E8B" w:rsidRPr="00162D5F">
        <w:rPr>
          <w:lang w:eastAsia="en-AU"/>
        </w:rPr>
        <w:t>p</w:t>
      </w:r>
      <w:r w:rsidR="003E5D15" w:rsidRPr="00162D5F">
        <w:rPr>
          <w:lang w:eastAsia="en-AU"/>
        </w:rPr>
        <w:t xml:space="preserve">articipants </w:t>
      </w:r>
      <w:r w:rsidR="007D1D04" w:rsidRPr="00162D5F">
        <w:rPr>
          <w:lang w:eastAsia="en-AU"/>
        </w:rPr>
        <w:t xml:space="preserve">over the Christmas </w:t>
      </w:r>
      <w:r w:rsidR="00101EAE" w:rsidRPr="00162D5F">
        <w:rPr>
          <w:lang w:eastAsia="en-AU"/>
        </w:rPr>
        <w:t xml:space="preserve">holiday </w:t>
      </w:r>
      <w:r w:rsidR="007D1D04" w:rsidRPr="00162D5F">
        <w:rPr>
          <w:lang w:eastAsia="en-AU"/>
        </w:rPr>
        <w:t xml:space="preserve">period would also </w:t>
      </w:r>
      <w:r w:rsidR="003E5D15" w:rsidRPr="00162D5F">
        <w:rPr>
          <w:lang w:eastAsia="en-AU"/>
        </w:rPr>
        <w:t xml:space="preserve">effect this result. </w:t>
      </w:r>
      <w:r w:rsidR="00565472" w:rsidRPr="00162D5F">
        <w:rPr>
          <w:lang w:eastAsia="en-AU"/>
        </w:rPr>
        <w:t xml:space="preserve">Furthermore </w:t>
      </w:r>
      <w:r w:rsidR="00AC2B0A" w:rsidRPr="00162D5F">
        <w:rPr>
          <w:lang w:eastAsia="en-AU"/>
        </w:rPr>
        <w:t>VIC</w:t>
      </w:r>
      <w:r w:rsidR="00565472" w:rsidRPr="00162D5F">
        <w:rPr>
          <w:lang w:eastAsia="en-AU"/>
        </w:rPr>
        <w:t xml:space="preserve"> and </w:t>
      </w:r>
      <w:r w:rsidR="00AC2B0A" w:rsidRPr="00162D5F">
        <w:rPr>
          <w:lang w:eastAsia="en-AU"/>
        </w:rPr>
        <w:t>TAS had a low number of plan approvals for the quarter (</w:t>
      </w:r>
      <w:r w:rsidR="00565472" w:rsidRPr="00162D5F">
        <w:rPr>
          <w:lang w:eastAsia="en-AU"/>
        </w:rPr>
        <w:t xml:space="preserve">72 and </w:t>
      </w:r>
      <w:r w:rsidR="00AC2B0A" w:rsidRPr="00162D5F">
        <w:rPr>
          <w:lang w:eastAsia="en-AU"/>
        </w:rPr>
        <w:t>6</w:t>
      </w:r>
      <w:r w:rsidR="00565472" w:rsidRPr="00162D5F">
        <w:rPr>
          <w:lang w:eastAsia="en-AU"/>
        </w:rPr>
        <w:t xml:space="preserve">9) </w:t>
      </w:r>
      <w:r w:rsidR="00AC2B0A" w:rsidRPr="00162D5F">
        <w:rPr>
          <w:lang w:eastAsia="en-AU"/>
        </w:rPr>
        <w:t>so their results should be treated with caution.</w:t>
      </w:r>
      <w:r w:rsidR="007D5BE7" w:rsidRPr="00162D5F">
        <w:rPr>
          <w:lang w:eastAsia="en-AU"/>
        </w:rPr>
        <w:t xml:space="preserve">  </w:t>
      </w:r>
    </w:p>
    <w:p w14:paraId="67F18228" w14:textId="77777777" w:rsidR="004F420A" w:rsidRPr="00333580" w:rsidRDefault="004F420A" w:rsidP="004F420A">
      <w:pPr>
        <w:pStyle w:val="BodyText1"/>
        <w:rPr>
          <w:lang w:eastAsia="en-AU"/>
        </w:rPr>
      </w:pPr>
      <w:r w:rsidRPr="00162D5F">
        <w:rPr>
          <w:lang w:eastAsia="en-AU"/>
        </w:rPr>
        <w:t>The Agency is continuing to work on streamlining both the planning and reviewing processes and has improved reporting for this purpose in order to improve results</w:t>
      </w:r>
      <w:r w:rsidRPr="00333580">
        <w:rPr>
          <w:lang w:eastAsia="en-AU"/>
        </w:rPr>
        <w:t xml:space="preserve">. </w:t>
      </w:r>
    </w:p>
    <w:p w14:paraId="371B3583" w14:textId="77777777" w:rsidR="004F420A" w:rsidRPr="00162D5F" w:rsidRDefault="00BC0CD3" w:rsidP="00291285">
      <w:pPr>
        <w:pStyle w:val="Heading7"/>
        <w:rPr>
          <w:rFonts w:asciiTheme="minorHAnsi" w:hAnsiTheme="minorHAnsi"/>
        </w:rPr>
      </w:pPr>
      <w:bookmarkStart w:id="65" w:name="_Toc425414475"/>
      <w:bookmarkStart w:id="66" w:name="_Toc433370786"/>
      <w:r w:rsidRPr="00162D5F">
        <w:rPr>
          <w:rFonts w:asciiTheme="minorHAnsi" w:hAnsiTheme="minorHAnsi"/>
        </w:rPr>
        <w:t>Table 1.2.5</w:t>
      </w:r>
      <w:r w:rsidR="004F420A" w:rsidRPr="00162D5F">
        <w:rPr>
          <w:rFonts w:asciiTheme="minorHAnsi" w:hAnsiTheme="minorHAnsi"/>
        </w:rPr>
        <w:t>. Service provider characteristics and market profile</w:t>
      </w:r>
      <w:bookmarkEnd w:id="65"/>
      <w:bookmarkEnd w:id="66"/>
      <w:r w:rsidR="004F420A" w:rsidRPr="00162D5F">
        <w:rPr>
          <w:rFonts w:asciiTheme="minorHAnsi" w:hAnsiTheme="minorHAnsi" w:cs="Arial"/>
        </w:rPr>
        <w:t xml:space="preserve"> </w:t>
      </w:r>
    </w:p>
    <w:tbl>
      <w:tblPr>
        <w:tblW w:w="5000" w:type="pct"/>
        <w:tblInd w:w="108" w:type="dxa"/>
        <w:tblLayout w:type="fixed"/>
        <w:tblLook w:val="04A0" w:firstRow="1" w:lastRow="0" w:firstColumn="1" w:lastColumn="0" w:noHBand="0" w:noVBand="1"/>
      </w:tblPr>
      <w:tblGrid>
        <w:gridCol w:w="2630"/>
        <w:gridCol w:w="1277"/>
        <w:gridCol w:w="1277"/>
        <w:gridCol w:w="1277"/>
        <w:gridCol w:w="1423"/>
        <w:gridCol w:w="1132"/>
      </w:tblGrid>
      <w:tr w:rsidR="004F420A" w:rsidRPr="00333580" w14:paraId="240BCD23" w14:textId="77777777" w:rsidTr="00F92A2C">
        <w:trPr>
          <w:trHeight w:val="300"/>
        </w:trPr>
        <w:tc>
          <w:tcPr>
            <w:tcW w:w="1459" w:type="pct"/>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29E0BB88" w14:textId="77777777" w:rsidR="004F420A" w:rsidRPr="00162D5F" w:rsidRDefault="004F420A" w:rsidP="004F420A">
            <w:pPr>
              <w:spacing w:after="0" w:line="240" w:lineRule="auto"/>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Footprint</w:t>
            </w:r>
          </w:p>
        </w:tc>
        <w:tc>
          <w:tcPr>
            <w:tcW w:w="708" w:type="pct"/>
            <w:tcBorders>
              <w:top w:val="single" w:sz="4" w:space="0" w:color="auto"/>
              <w:left w:val="nil"/>
              <w:bottom w:val="single" w:sz="4" w:space="0" w:color="auto"/>
              <w:right w:val="nil"/>
            </w:tcBorders>
            <w:shd w:val="clear" w:color="000000" w:fill="8064A2"/>
            <w:vAlign w:val="center"/>
            <w:hideMark/>
          </w:tcPr>
          <w:p w14:paraId="2D871B30"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Allied Health</w:t>
            </w:r>
          </w:p>
        </w:tc>
        <w:tc>
          <w:tcPr>
            <w:tcW w:w="708" w:type="pct"/>
            <w:tcBorders>
              <w:top w:val="single" w:sz="4" w:space="0" w:color="auto"/>
              <w:left w:val="nil"/>
              <w:bottom w:val="single" w:sz="4" w:space="0" w:color="auto"/>
              <w:right w:val="nil"/>
            </w:tcBorders>
            <w:shd w:val="clear" w:color="000000" w:fill="8064A2"/>
            <w:vAlign w:val="center"/>
            <w:hideMark/>
          </w:tcPr>
          <w:p w14:paraId="332ABE8E"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Disability Support</w:t>
            </w:r>
          </w:p>
        </w:tc>
        <w:tc>
          <w:tcPr>
            <w:tcW w:w="708" w:type="pct"/>
            <w:tcBorders>
              <w:top w:val="single" w:sz="4" w:space="0" w:color="auto"/>
              <w:left w:val="nil"/>
              <w:bottom w:val="single" w:sz="4" w:space="0" w:color="auto"/>
              <w:right w:val="nil"/>
            </w:tcBorders>
            <w:shd w:val="clear" w:color="000000" w:fill="8064A2"/>
            <w:vAlign w:val="center"/>
            <w:hideMark/>
          </w:tcPr>
          <w:p w14:paraId="09DD1752"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Disability Equipment</w:t>
            </w:r>
          </w:p>
        </w:tc>
        <w:tc>
          <w:tcPr>
            <w:tcW w:w="789" w:type="pct"/>
            <w:tcBorders>
              <w:top w:val="single" w:sz="4" w:space="0" w:color="auto"/>
              <w:left w:val="nil"/>
              <w:bottom w:val="single" w:sz="4" w:space="0" w:color="auto"/>
              <w:right w:val="nil"/>
            </w:tcBorders>
            <w:shd w:val="clear" w:color="000000" w:fill="8064A2"/>
            <w:noWrap/>
            <w:vAlign w:val="center"/>
            <w:hideMark/>
          </w:tcPr>
          <w:p w14:paraId="01D44E14"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Plan Management</w:t>
            </w:r>
          </w:p>
        </w:tc>
        <w:tc>
          <w:tcPr>
            <w:tcW w:w="628" w:type="pct"/>
            <w:tcBorders>
              <w:top w:val="single" w:sz="4" w:space="0" w:color="auto"/>
              <w:left w:val="single" w:sz="4" w:space="0" w:color="auto"/>
              <w:bottom w:val="single" w:sz="4" w:space="0" w:color="auto"/>
              <w:right w:val="single" w:sz="4" w:space="0" w:color="auto"/>
            </w:tcBorders>
            <w:shd w:val="clear" w:color="000000" w:fill="8064A2"/>
            <w:vAlign w:val="center"/>
            <w:hideMark/>
          </w:tcPr>
          <w:p w14:paraId="48C40BF7"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Total</w:t>
            </w:r>
          </w:p>
        </w:tc>
      </w:tr>
      <w:tr w:rsidR="00E9310D" w:rsidRPr="00333580" w14:paraId="63842B53" w14:textId="77777777" w:rsidTr="000E5148">
        <w:trPr>
          <w:trHeight w:val="300"/>
        </w:trPr>
        <w:tc>
          <w:tcPr>
            <w:tcW w:w="1459" w:type="pct"/>
            <w:tcBorders>
              <w:top w:val="nil"/>
              <w:left w:val="single" w:sz="4" w:space="0" w:color="auto"/>
              <w:bottom w:val="nil"/>
              <w:right w:val="single" w:sz="4" w:space="0" w:color="auto"/>
            </w:tcBorders>
            <w:shd w:val="clear" w:color="000000" w:fill="DFD8E8"/>
            <w:noWrap/>
            <w:vAlign w:val="center"/>
            <w:hideMark/>
          </w:tcPr>
          <w:p w14:paraId="73C9905A"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National</w:t>
            </w:r>
          </w:p>
        </w:tc>
        <w:tc>
          <w:tcPr>
            <w:tcW w:w="708" w:type="pct"/>
            <w:tcBorders>
              <w:top w:val="nil"/>
              <w:left w:val="nil"/>
              <w:bottom w:val="nil"/>
              <w:right w:val="nil"/>
            </w:tcBorders>
            <w:shd w:val="clear" w:color="000000" w:fill="DFD8E8"/>
            <w:noWrap/>
            <w:hideMark/>
          </w:tcPr>
          <w:p w14:paraId="16B3C854" w14:textId="5A02C047"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73</w:t>
            </w:r>
          </w:p>
        </w:tc>
        <w:tc>
          <w:tcPr>
            <w:tcW w:w="708" w:type="pct"/>
            <w:tcBorders>
              <w:top w:val="nil"/>
              <w:left w:val="nil"/>
              <w:bottom w:val="nil"/>
              <w:right w:val="nil"/>
            </w:tcBorders>
            <w:shd w:val="clear" w:color="000000" w:fill="DFD8E8"/>
            <w:noWrap/>
            <w:hideMark/>
          </w:tcPr>
          <w:p w14:paraId="0A190D45" w14:textId="3697370A"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80</w:t>
            </w:r>
          </w:p>
        </w:tc>
        <w:tc>
          <w:tcPr>
            <w:tcW w:w="708" w:type="pct"/>
            <w:tcBorders>
              <w:top w:val="nil"/>
              <w:left w:val="nil"/>
              <w:bottom w:val="nil"/>
              <w:right w:val="nil"/>
            </w:tcBorders>
            <w:shd w:val="clear" w:color="000000" w:fill="DFD8E8"/>
            <w:noWrap/>
            <w:hideMark/>
          </w:tcPr>
          <w:p w14:paraId="7E1EBFDE" w14:textId="62274CE7"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50</w:t>
            </w:r>
          </w:p>
        </w:tc>
        <w:tc>
          <w:tcPr>
            <w:tcW w:w="789" w:type="pct"/>
            <w:tcBorders>
              <w:top w:val="nil"/>
              <w:left w:val="nil"/>
              <w:bottom w:val="nil"/>
              <w:right w:val="nil"/>
            </w:tcBorders>
            <w:shd w:val="clear" w:color="000000" w:fill="DFD8E8"/>
            <w:noWrap/>
            <w:hideMark/>
          </w:tcPr>
          <w:p w14:paraId="7CB3A380" w14:textId="18BE24B2"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35</w:t>
            </w:r>
          </w:p>
        </w:tc>
        <w:tc>
          <w:tcPr>
            <w:tcW w:w="628" w:type="pct"/>
            <w:tcBorders>
              <w:top w:val="nil"/>
              <w:left w:val="single" w:sz="4" w:space="0" w:color="auto"/>
              <w:bottom w:val="nil"/>
              <w:right w:val="single" w:sz="4" w:space="0" w:color="auto"/>
            </w:tcBorders>
            <w:shd w:val="clear" w:color="000000" w:fill="DFD8E8"/>
            <w:noWrap/>
            <w:hideMark/>
          </w:tcPr>
          <w:p w14:paraId="12946F72" w14:textId="51926DEC"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73</w:t>
            </w:r>
          </w:p>
        </w:tc>
      </w:tr>
      <w:tr w:rsidR="00E9310D" w:rsidRPr="00333580" w14:paraId="0D14428B" w14:textId="77777777" w:rsidTr="000E5148">
        <w:trPr>
          <w:trHeight w:val="300"/>
        </w:trPr>
        <w:tc>
          <w:tcPr>
            <w:tcW w:w="1459" w:type="pct"/>
            <w:tcBorders>
              <w:top w:val="nil"/>
              <w:left w:val="single" w:sz="4" w:space="0" w:color="auto"/>
              <w:bottom w:val="nil"/>
              <w:right w:val="single" w:sz="4" w:space="0" w:color="auto"/>
            </w:tcBorders>
            <w:shd w:val="clear" w:color="auto" w:fill="auto"/>
            <w:noWrap/>
            <w:vAlign w:val="center"/>
            <w:hideMark/>
          </w:tcPr>
          <w:p w14:paraId="607EF0DB"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State</w:t>
            </w:r>
          </w:p>
        </w:tc>
        <w:tc>
          <w:tcPr>
            <w:tcW w:w="708" w:type="pct"/>
            <w:tcBorders>
              <w:top w:val="nil"/>
              <w:left w:val="nil"/>
              <w:bottom w:val="nil"/>
              <w:right w:val="nil"/>
            </w:tcBorders>
            <w:shd w:val="clear" w:color="000000" w:fill="FFFFFF"/>
            <w:noWrap/>
            <w:hideMark/>
          </w:tcPr>
          <w:p w14:paraId="00EAFC5F" w14:textId="1B97FC38"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1680</w:t>
            </w:r>
          </w:p>
        </w:tc>
        <w:tc>
          <w:tcPr>
            <w:tcW w:w="708" w:type="pct"/>
            <w:tcBorders>
              <w:top w:val="nil"/>
              <w:left w:val="nil"/>
              <w:bottom w:val="nil"/>
              <w:right w:val="nil"/>
            </w:tcBorders>
            <w:shd w:val="clear" w:color="000000" w:fill="FFFFFF"/>
            <w:noWrap/>
            <w:hideMark/>
          </w:tcPr>
          <w:p w14:paraId="51E070D3" w14:textId="30B39FA0"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1513</w:t>
            </w:r>
          </w:p>
        </w:tc>
        <w:tc>
          <w:tcPr>
            <w:tcW w:w="708" w:type="pct"/>
            <w:tcBorders>
              <w:top w:val="nil"/>
              <w:left w:val="nil"/>
              <w:bottom w:val="nil"/>
              <w:right w:val="nil"/>
            </w:tcBorders>
            <w:shd w:val="clear" w:color="000000" w:fill="FFFFFF"/>
            <w:noWrap/>
            <w:hideMark/>
          </w:tcPr>
          <w:p w14:paraId="2A551DDB" w14:textId="75FF8833"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872</w:t>
            </w:r>
          </w:p>
        </w:tc>
        <w:tc>
          <w:tcPr>
            <w:tcW w:w="789" w:type="pct"/>
            <w:tcBorders>
              <w:top w:val="nil"/>
              <w:left w:val="nil"/>
              <w:bottom w:val="nil"/>
              <w:right w:val="nil"/>
            </w:tcBorders>
            <w:shd w:val="clear" w:color="000000" w:fill="FFFFFF"/>
            <w:noWrap/>
            <w:hideMark/>
          </w:tcPr>
          <w:p w14:paraId="1E671947" w14:textId="67190CE1"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235</w:t>
            </w:r>
          </w:p>
        </w:tc>
        <w:tc>
          <w:tcPr>
            <w:tcW w:w="628" w:type="pct"/>
            <w:tcBorders>
              <w:top w:val="nil"/>
              <w:left w:val="single" w:sz="4" w:space="0" w:color="auto"/>
              <w:bottom w:val="nil"/>
              <w:right w:val="single" w:sz="4" w:space="0" w:color="auto"/>
            </w:tcBorders>
            <w:shd w:val="clear" w:color="000000" w:fill="FFFFFF"/>
            <w:noWrap/>
            <w:hideMark/>
          </w:tcPr>
          <w:p w14:paraId="74416D8A" w14:textId="470FF36C"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1680</w:t>
            </w:r>
          </w:p>
        </w:tc>
      </w:tr>
      <w:tr w:rsidR="004F420A" w:rsidRPr="00333580" w14:paraId="56C9F668" w14:textId="77777777" w:rsidTr="00F92A2C">
        <w:trPr>
          <w:trHeight w:val="290"/>
        </w:trPr>
        <w:tc>
          <w:tcPr>
            <w:tcW w:w="1459" w:type="pct"/>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5D498844" w14:textId="77777777" w:rsidR="004F420A" w:rsidRPr="00162D5F" w:rsidRDefault="004F420A" w:rsidP="004F420A">
            <w:pPr>
              <w:spacing w:after="0" w:line="240" w:lineRule="auto"/>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Provider Type</w:t>
            </w:r>
          </w:p>
        </w:tc>
        <w:tc>
          <w:tcPr>
            <w:tcW w:w="708" w:type="pct"/>
            <w:tcBorders>
              <w:top w:val="single" w:sz="4" w:space="0" w:color="auto"/>
              <w:left w:val="nil"/>
              <w:bottom w:val="single" w:sz="4" w:space="0" w:color="auto"/>
              <w:right w:val="nil"/>
            </w:tcBorders>
            <w:shd w:val="clear" w:color="000000" w:fill="8064A2"/>
            <w:vAlign w:val="center"/>
            <w:hideMark/>
          </w:tcPr>
          <w:p w14:paraId="68FD7443" w14:textId="77777777" w:rsidR="004F420A" w:rsidRPr="00162D5F"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162D5F">
              <w:rPr>
                <w:rFonts w:asciiTheme="minorHAnsi" w:eastAsia="Times New Roman" w:hAnsiTheme="minorHAnsi" w:cs="Times New Roman"/>
                <w:b/>
                <w:bCs/>
                <w:color w:val="FFFFFF"/>
                <w:sz w:val="20"/>
                <w:szCs w:val="20"/>
                <w:lang w:eastAsia="en-AU"/>
              </w:rPr>
              <w:t> </w:t>
            </w:r>
          </w:p>
        </w:tc>
        <w:tc>
          <w:tcPr>
            <w:tcW w:w="708" w:type="pct"/>
            <w:tcBorders>
              <w:top w:val="single" w:sz="4" w:space="0" w:color="auto"/>
              <w:left w:val="nil"/>
              <w:bottom w:val="single" w:sz="4" w:space="0" w:color="auto"/>
              <w:right w:val="nil"/>
            </w:tcBorders>
            <w:shd w:val="clear" w:color="000000" w:fill="8064A2"/>
            <w:vAlign w:val="center"/>
            <w:hideMark/>
          </w:tcPr>
          <w:p w14:paraId="5E622D31" w14:textId="77777777" w:rsidR="004F420A" w:rsidRPr="00162D5F"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162D5F">
              <w:rPr>
                <w:rFonts w:asciiTheme="minorHAnsi" w:eastAsia="Times New Roman" w:hAnsiTheme="minorHAnsi" w:cs="Times New Roman"/>
                <w:b/>
                <w:bCs/>
                <w:color w:val="FFFFFF"/>
                <w:sz w:val="20"/>
                <w:szCs w:val="20"/>
                <w:lang w:eastAsia="en-AU"/>
              </w:rPr>
              <w:t> </w:t>
            </w:r>
          </w:p>
        </w:tc>
        <w:tc>
          <w:tcPr>
            <w:tcW w:w="708" w:type="pct"/>
            <w:tcBorders>
              <w:top w:val="single" w:sz="4" w:space="0" w:color="auto"/>
              <w:left w:val="nil"/>
              <w:bottom w:val="single" w:sz="4" w:space="0" w:color="auto"/>
              <w:right w:val="nil"/>
            </w:tcBorders>
            <w:shd w:val="clear" w:color="000000" w:fill="8064A2"/>
            <w:vAlign w:val="center"/>
            <w:hideMark/>
          </w:tcPr>
          <w:p w14:paraId="776C9E7E" w14:textId="77777777" w:rsidR="004F420A" w:rsidRPr="00162D5F"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162D5F">
              <w:rPr>
                <w:rFonts w:asciiTheme="minorHAnsi" w:eastAsia="Times New Roman" w:hAnsiTheme="minorHAnsi" w:cs="Times New Roman"/>
                <w:b/>
                <w:bCs/>
                <w:color w:val="FFFFFF"/>
                <w:sz w:val="20"/>
                <w:szCs w:val="20"/>
                <w:lang w:eastAsia="en-AU"/>
              </w:rPr>
              <w:t> </w:t>
            </w:r>
          </w:p>
        </w:tc>
        <w:tc>
          <w:tcPr>
            <w:tcW w:w="789" w:type="pct"/>
            <w:tcBorders>
              <w:top w:val="single" w:sz="4" w:space="0" w:color="auto"/>
              <w:left w:val="nil"/>
              <w:bottom w:val="single" w:sz="4" w:space="0" w:color="auto"/>
              <w:right w:val="nil"/>
            </w:tcBorders>
            <w:shd w:val="clear" w:color="000000" w:fill="8064A2"/>
            <w:noWrap/>
            <w:vAlign w:val="center"/>
            <w:hideMark/>
          </w:tcPr>
          <w:p w14:paraId="1D0944FB" w14:textId="77777777" w:rsidR="004F420A" w:rsidRPr="00162D5F"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162D5F">
              <w:rPr>
                <w:rFonts w:asciiTheme="minorHAnsi" w:eastAsia="Times New Roman" w:hAnsiTheme="minorHAnsi" w:cs="Times New Roman"/>
                <w:b/>
                <w:bCs/>
                <w:color w:val="FFFFFF"/>
                <w:sz w:val="20"/>
                <w:szCs w:val="20"/>
                <w:lang w:eastAsia="en-AU"/>
              </w:rPr>
              <w:t> </w:t>
            </w:r>
          </w:p>
        </w:tc>
        <w:tc>
          <w:tcPr>
            <w:tcW w:w="628" w:type="pct"/>
            <w:tcBorders>
              <w:top w:val="single" w:sz="4" w:space="0" w:color="auto"/>
              <w:left w:val="single" w:sz="4" w:space="0" w:color="auto"/>
              <w:bottom w:val="single" w:sz="4" w:space="0" w:color="auto"/>
              <w:right w:val="single" w:sz="4" w:space="0" w:color="auto"/>
            </w:tcBorders>
            <w:shd w:val="clear" w:color="000000" w:fill="8064A2"/>
            <w:vAlign w:val="center"/>
            <w:hideMark/>
          </w:tcPr>
          <w:p w14:paraId="07A818BE" w14:textId="77777777" w:rsidR="004F420A" w:rsidRPr="00162D5F"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162D5F">
              <w:rPr>
                <w:rFonts w:asciiTheme="minorHAnsi" w:eastAsia="Times New Roman" w:hAnsiTheme="minorHAnsi" w:cs="Times New Roman"/>
                <w:b/>
                <w:bCs/>
                <w:color w:val="FFFFFF"/>
                <w:sz w:val="20"/>
                <w:szCs w:val="20"/>
                <w:lang w:eastAsia="en-AU"/>
              </w:rPr>
              <w:t> </w:t>
            </w:r>
          </w:p>
        </w:tc>
      </w:tr>
      <w:tr w:rsidR="00E9310D" w:rsidRPr="00333580" w14:paraId="1CF22CBC" w14:textId="77777777" w:rsidTr="000E5148">
        <w:trPr>
          <w:trHeight w:val="290"/>
        </w:trPr>
        <w:tc>
          <w:tcPr>
            <w:tcW w:w="1459" w:type="pct"/>
            <w:tcBorders>
              <w:top w:val="nil"/>
              <w:left w:val="single" w:sz="4" w:space="0" w:color="auto"/>
              <w:bottom w:val="nil"/>
              <w:right w:val="single" w:sz="4" w:space="0" w:color="auto"/>
            </w:tcBorders>
            <w:shd w:val="clear" w:color="000000" w:fill="DFD8E8"/>
            <w:noWrap/>
            <w:vAlign w:val="center"/>
            <w:hideMark/>
          </w:tcPr>
          <w:p w14:paraId="1CFED544"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Australian Private Company</w:t>
            </w:r>
          </w:p>
        </w:tc>
        <w:tc>
          <w:tcPr>
            <w:tcW w:w="708" w:type="pct"/>
            <w:tcBorders>
              <w:top w:val="nil"/>
              <w:left w:val="nil"/>
              <w:bottom w:val="nil"/>
              <w:right w:val="nil"/>
            </w:tcBorders>
            <w:shd w:val="clear" w:color="000000" w:fill="DFD8E8"/>
            <w:noWrap/>
            <w:hideMark/>
          </w:tcPr>
          <w:p w14:paraId="7748513D" w14:textId="49FA4E5A"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355</w:t>
            </w:r>
          </w:p>
        </w:tc>
        <w:tc>
          <w:tcPr>
            <w:tcW w:w="708" w:type="pct"/>
            <w:tcBorders>
              <w:top w:val="nil"/>
              <w:left w:val="nil"/>
              <w:bottom w:val="nil"/>
              <w:right w:val="nil"/>
            </w:tcBorders>
            <w:shd w:val="clear" w:color="000000" w:fill="DFD8E8"/>
            <w:noWrap/>
            <w:hideMark/>
          </w:tcPr>
          <w:p w14:paraId="2C619290" w14:textId="229C9D8D"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348</w:t>
            </w:r>
          </w:p>
        </w:tc>
        <w:tc>
          <w:tcPr>
            <w:tcW w:w="708" w:type="pct"/>
            <w:tcBorders>
              <w:top w:val="nil"/>
              <w:left w:val="nil"/>
              <w:bottom w:val="nil"/>
              <w:right w:val="nil"/>
            </w:tcBorders>
            <w:shd w:val="clear" w:color="000000" w:fill="DFD8E8"/>
            <w:noWrap/>
            <w:hideMark/>
          </w:tcPr>
          <w:p w14:paraId="36406C77" w14:textId="6D54EF4E"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319</w:t>
            </w:r>
          </w:p>
        </w:tc>
        <w:tc>
          <w:tcPr>
            <w:tcW w:w="789" w:type="pct"/>
            <w:tcBorders>
              <w:top w:val="nil"/>
              <w:left w:val="nil"/>
              <w:bottom w:val="nil"/>
              <w:right w:val="nil"/>
            </w:tcBorders>
            <w:shd w:val="clear" w:color="000000" w:fill="DFD8E8"/>
            <w:noWrap/>
            <w:hideMark/>
          </w:tcPr>
          <w:p w14:paraId="608DD603" w14:textId="6E6D6F4E"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54</w:t>
            </w:r>
          </w:p>
        </w:tc>
        <w:tc>
          <w:tcPr>
            <w:tcW w:w="628" w:type="pct"/>
            <w:tcBorders>
              <w:top w:val="nil"/>
              <w:left w:val="single" w:sz="4" w:space="0" w:color="auto"/>
              <w:bottom w:val="nil"/>
              <w:right w:val="single" w:sz="4" w:space="0" w:color="auto"/>
            </w:tcBorders>
            <w:shd w:val="clear" w:color="000000" w:fill="DFD8E8"/>
            <w:noWrap/>
            <w:hideMark/>
          </w:tcPr>
          <w:p w14:paraId="3C58278D" w14:textId="7753F9CB"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617</w:t>
            </w:r>
          </w:p>
        </w:tc>
      </w:tr>
      <w:tr w:rsidR="00E9310D" w:rsidRPr="00333580" w14:paraId="23FF5AE0" w14:textId="77777777" w:rsidTr="000E5148">
        <w:trPr>
          <w:trHeight w:val="290"/>
        </w:trPr>
        <w:tc>
          <w:tcPr>
            <w:tcW w:w="1459" w:type="pct"/>
            <w:tcBorders>
              <w:top w:val="nil"/>
              <w:left w:val="single" w:sz="4" w:space="0" w:color="auto"/>
              <w:bottom w:val="nil"/>
              <w:right w:val="single" w:sz="4" w:space="0" w:color="auto"/>
            </w:tcBorders>
            <w:shd w:val="clear" w:color="auto" w:fill="auto"/>
            <w:noWrap/>
            <w:vAlign w:val="center"/>
            <w:hideMark/>
          </w:tcPr>
          <w:p w14:paraId="11AAD9FA"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Australian Public Company</w:t>
            </w:r>
          </w:p>
        </w:tc>
        <w:tc>
          <w:tcPr>
            <w:tcW w:w="708" w:type="pct"/>
            <w:tcBorders>
              <w:top w:val="nil"/>
              <w:left w:val="nil"/>
              <w:bottom w:val="nil"/>
              <w:right w:val="nil"/>
            </w:tcBorders>
            <w:shd w:val="clear" w:color="000000" w:fill="FFFFFF"/>
            <w:noWrap/>
            <w:hideMark/>
          </w:tcPr>
          <w:p w14:paraId="62790FB4" w14:textId="6BA2E7B1"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143</w:t>
            </w:r>
          </w:p>
        </w:tc>
        <w:tc>
          <w:tcPr>
            <w:tcW w:w="708" w:type="pct"/>
            <w:tcBorders>
              <w:top w:val="nil"/>
              <w:left w:val="nil"/>
              <w:bottom w:val="nil"/>
              <w:right w:val="nil"/>
            </w:tcBorders>
            <w:shd w:val="clear" w:color="000000" w:fill="FFFFFF"/>
            <w:noWrap/>
            <w:hideMark/>
          </w:tcPr>
          <w:p w14:paraId="595C5BF5" w14:textId="639F5062"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155</w:t>
            </w:r>
          </w:p>
        </w:tc>
        <w:tc>
          <w:tcPr>
            <w:tcW w:w="708" w:type="pct"/>
            <w:tcBorders>
              <w:top w:val="nil"/>
              <w:left w:val="nil"/>
              <w:bottom w:val="nil"/>
              <w:right w:val="nil"/>
            </w:tcBorders>
            <w:shd w:val="clear" w:color="000000" w:fill="FFFFFF"/>
            <w:noWrap/>
            <w:hideMark/>
          </w:tcPr>
          <w:p w14:paraId="4740B19A" w14:textId="71DBACC5"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73</w:t>
            </w:r>
          </w:p>
        </w:tc>
        <w:tc>
          <w:tcPr>
            <w:tcW w:w="789" w:type="pct"/>
            <w:tcBorders>
              <w:top w:val="nil"/>
              <w:left w:val="nil"/>
              <w:bottom w:val="nil"/>
              <w:right w:val="nil"/>
            </w:tcBorders>
            <w:shd w:val="clear" w:color="000000" w:fill="FFFFFF"/>
            <w:noWrap/>
            <w:hideMark/>
          </w:tcPr>
          <w:p w14:paraId="17EA347E" w14:textId="137FF45C"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70</w:t>
            </w:r>
          </w:p>
        </w:tc>
        <w:tc>
          <w:tcPr>
            <w:tcW w:w="628" w:type="pct"/>
            <w:tcBorders>
              <w:top w:val="nil"/>
              <w:left w:val="single" w:sz="4" w:space="0" w:color="auto"/>
              <w:bottom w:val="nil"/>
              <w:right w:val="single" w:sz="4" w:space="0" w:color="auto"/>
            </w:tcBorders>
            <w:shd w:val="clear" w:color="000000" w:fill="FFFFFF"/>
            <w:noWrap/>
            <w:hideMark/>
          </w:tcPr>
          <w:p w14:paraId="0EEC8D8F" w14:textId="2ECE2B64"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179</w:t>
            </w:r>
          </w:p>
        </w:tc>
      </w:tr>
      <w:tr w:rsidR="00E9310D" w:rsidRPr="00333580" w14:paraId="08A848E4" w14:textId="77777777" w:rsidTr="000E5148">
        <w:trPr>
          <w:trHeight w:val="290"/>
        </w:trPr>
        <w:tc>
          <w:tcPr>
            <w:tcW w:w="1459" w:type="pct"/>
            <w:tcBorders>
              <w:top w:val="nil"/>
              <w:left w:val="single" w:sz="4" w:space="0" w:color="auto"/>
              <w:bottom w:val="nil"/>
              <w:right w:val="single" w:sz="4" w:space="0" w:color="auto"/>
            </w:tcBorders>
            <w:shd w:val="clear" w:color="000000" w:fill="DFD8E8"/>
            <w:noWrap/>
            <w:vAlign w:val="center"/>
            <w:hideMark/>
          </w:tcPr>
          <w:p w14:paraId="164E187F"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Family or Other trust</w:t>
            </w:r>
          </w:p>
        </w:tc>
        <w:tc>
          <w:tcPr>
            <w:tcW w:w="708" w:type="pct"/>
            <w:tcBorders>
              <w:top w:val="nil"/>
              <w:left w:val="nil"/>
              <w:bottom w:val="nil"/>
              <w:right w:val="nil"/>
            </w:tcBorders>
            <w:shd w:val="clear" w:color="000000" w:fill="DFD8E8"/>
            <w:noWrap/>
            <w:hideMark/>
          </w:tcPr>
          <w:p w14:paraId="4D0E80CD" w14:textId="3663571F"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126</w:t>
            </w:r>
          </w:p>
        </w:tc>
        <w:tc>
          <w:tcPr>
            <w:tcW w:w="708" w:type="pct"/>
            <w:tcBorders>
              <w:top w:val="nil"/>
              <w:left w:val="nil"/>
              <w:bottom w:val="nil"/>
              <w:right w:val="nil"/>
            </w:tcBorders>
            <w:shd w:val="clear" w:color="000000" w:fill="DFD8E8"/>
            <w:noWrap/>
            <w:hideMark/>
          </w:tcPr>
          <w:p w14:paraId="407008F2" w14:textId="1C121828"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115</w:t>
            </w:r>
          </w:p>
        </w:tc>
        <w:tc>
          <w:tcPr>
            <w:tcW w:w="708" w:type="pct"/>
            <w:tcBorders>
              <w:top w:val="nil"/>
              <w:left w:val="nil"/>
              <w:bottom w:val="nil"/>
              <w:right w:val="nil"/>
            </w:tcBorders>
            <w:shd w:val="clear" w:color="000000" w:fill="DFD8E8"/>
            <w:noWrap/>
            <w:hideMark/>
          </w:tcPr>
          <w:p w14:paraId="251408E7" w14:textId="7D356C7A"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99</w:t>
            </w:r>
          </w:p>
        </w:tc>
        <w:tc>
          <w:tcPr>
            <w:tcW w:w="789" w:type="pct"/>
            <w:tcBorders>
              <w:top w:val="nil"/>
              <w:left w:val="nil"/>
              <w:bottom w:val="nil"/>
              <w:right w:val="nil"/>
            </w:tcBorders>
            <w:shd w:val="clear" w:color="000000" w:fill="DFD8E8"/>
            <w:noWrap/>
            <w:hideMark/>
          </w:tcPr>
          <w:p w14:paraId="0CA6495B" w14:textId="058F7C22"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20</w:t>
            </w:r>
          </w:p>
        </w:tc>
        <w:tc>
          <w:tcPr>
            <w:tcW w:w="628" w:type="pct"/>
            <w:tcBorders>
              <w:top w:val="nil"/>
              <w:left w:val="single" w:sz="4" w:space="0" w:color="auto"/>
              <w:bottom w:val="nil"/>
              <w:right w:val="single" w:sz="4" w:space="0" w:color="auto"/>
            </w:tcBorders>
            <w:shd w:val="clear" w:color="000000" w:fill="DFD8E8"/>
            <w:noWrap/>
            <w:hideMark/>
          </w:tcPr>
          <w:p w14:paraId="6258EDD1" w14:textId="6C99E8E9"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191</w:t>
            </w:r>
          </w:p>
        </w:tc>
      </w:tr>
      <w:tr w:rsidR="00E9310D" w:rsidRPr="00333580" w14:paraId="63547441" w14:textId="77777777" w:rsidTr="000E5148">
        <w:trPr>
          <w:trHeight w:val="290"/>
        </w:trPr>
        <w:tc>
          <w:tcPr>
            <w:tcW w:w="1459" w:type="pct"/>
            <w:tcBorders>
              <w:top w:val="nil"/>
              <w:left w:val="single" w:sz="4" w:space="0" w:color="auto"/>
              <w:bottom w:val="nil"/>
              <w:right w:val="single" w:sz="4" w:space="0" w:color="auto"/>
            </w:tcBorders>
            <w:shd w:val="clear" w:color="auto" w:fill="auto"/>
            <w:noWrap/>
            <w:vAlign w:val="center"/>
            <w:hideMark/>
          </w:tcPr>
          <w:p w14:paraId="3B00FDC3"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Incorporated Entity</w:t>
            </w:r>
          </w:p>
        </w:tc>
        <w:tc>
          <w:tcPr>
            <w:tcW w:w="708" w:type="pct"/>
            <w:tcBorders>
              <w:top w:val="nil"/>
              <w:left w:val="nil"/>
              <w:bottom w:val="nil"/>
              <w:right w:val="nil"/>
            </w:tcBorders>
            <w:shd w:val="clear" w:color="000000" w:fill="FFFFFF"/>
            <w:noWrap/>
            <w:hideMark/>
          </w:tcPr>
          <w:p w14:paraId="3013FEC1" w14:textId="67891433"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281</w:t>
            </w:r>
          </w:p>
        </w:tc>
        <w:tc>
          <w:tcPr>
            <w:tcW w:w="708" w:type="pct"/>
            <w:tcBorders>
              <w:top w:val="nil"/>
              <w:left w:val="nil"/>
              <w:bottom w:val="nil"/>
              <w:right w:val="nil"/>
            </w:tcBorders>
            <w:shd w:val="clear" w:color="000000" w:fill="FFFFFF"/>
            <w:noWrap/>
            <w:hideMark/>
          </w:tcPr>
          <w:p w14:paraId="0A20EE96" w14:textId="10D8D58D"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322</w:t>
            </w:r>
          </w:p>
        </w:tc>
        <w:tc>
          <w:tcPr>
            <w:tcW w:w="708" w:type="pct"/>
            <w:tcBorders>
              <w:top w:val="nil"/>
              <w:left w:val="nil"/>
              <w:bottom w:val="nil"/>
              <w:right w:val="nil"/>
            </w:tcBorders>
            <w:shd w:val="clear" w:color="000000" w:fill="FFFFFF"/>
            <w:noWrap/>
            <w:hideMark/>
          </w:tcPr>
          <w:p w14:paraId="2C6D9402" w14:textId="698540B6"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109</w:t>
            </w:r>
          </w:p>
        </w:tc>
        <w:tc>
          <w:tcPr>
            <w:tcW w:w="789" w:type="pct"/>
            <w:tcBorders>
              <w:top w:val="nil"/>
              <w:left w:val="nil"/>
              <w:bottom w:val="nil"/>
              <w:right w:val="nil"/>
            </w:tcBorders>
            <w:shd w:val="clear" w:color="000000" w:fill="FFFFFF"/>
            <w:noWrap/>
            <w:hideMark/>
          </w:tcPr>
          <w:p w14:paraId="02D3EE51" w14:textId="381072B0"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96</w:t>
            </w:r>
          </w:p>
        </w:tc>
        <w:tc>
          <w:tcPr>
            <w:tcW w:w="628" w:type="pct"/>
            <w:tcBorders>
              <w:top w:val="nil"/>
              <w:left w:val="single" w:sz="4" w:space="0" w:color="auto"/>
              <w:bottom w:val="nil"/>
              <w:right w:val="single" w:sz="4" w:space="0" w:color="auto"/>
            </w:tcBorders>
            <w:shd w:val="clear" w:color="000000" w:fill="FFFFFF"/>
            <w:noWrap/>
            <w:hideMark/>
          </w:tcPr>
          <w:p w14:paraId="176A47E2" w14:textId="6A0CAB58"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345</w:t>
            </w:r>
          </w:p>
        </w:tc>
      </w:tr>
      <w:tr w:rsidR="00E9310D" w:rsidRPr="00333580" w14:paraId="47A954AA" w14:textId="77777777" w:rsidTr="000E5148">
        <w:trPr>
          <w:trHeight w:val="290"/>
        </w:trPr>
        <w:tc>
          <w:tcPr>
            <w:tcW w:w="1459" w:type="pct"/>
            <w:tcBorders>
              <w:top w:val="nil"/>
              <w:left w:val="single" w:sz="4" w:space="0" w:color="auto"/>
              <w:bottom w:val="nil"/>
              <w:right w:val="single" w:sz="4" w:space="0" w:color="auto"/>
            </w:tcBorders>
            <w:shd w:val="clear" w:color="000000" w:fill="DFD8E8"/>
            <w:noWrap/>
            <w:vAlign w:val="center"/>
            <w:hideMark/>
          </w:tcPr>
          <w:p w14:paraId="39FCD993"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Individual/Sole Trader</w:t>
            </w:r>
          </w:p>
        </w:tc>
        <w:tc>
          <w:tcPr>
            <w:tcW w:w="708" w:type="pct"/>
            <w:tcBorders>
              <w:top w:val="nil"/>
              <w:left w:val="nil"/>
              <w:bottom w:val="nil"/>
              <w:right w:val="nil"/>
            </w:tcBorders>
            <w:shd w:val="clear" w:color="000000" w:fill="DFD8E8"/>
            <w:noWrap/>
            <w:hideMark/>
          </w:tcPr>
          <w:p w14:paraId="3433AED3" w14:textId="03162DE8"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724</w:t>
            </w:r>
          </w:p>
        </w:tc>
        <w:tc>
          <w:tcPr>
            <w:tcW w:w="708" w:type="pct"/>
            <w:tcBorders>
              <w:top w:val="nil"/>
              <w:left w:val="nil"/>
              <w:bottom w:val="nil"/>
              <w:right w:val="nil"/>
            </w:tcBorders>
            <w:shd w:val="clear" w:color="000000" w:fill="DFD8E8"/>
            <w:noWrap/>
            <w:hideMark/>
          </w:tcPr>
          <w:p w14:paraId="3DC6A700" w14:textId="04EBD615"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527</w:t>
            </w:r>
          </w:p>
        </w:tc>
        <w:tc>
          <w:tcPr>
            <w:tcW w:w="708" w:type="pct"/>
            <w:tcBorders>
              <w:top w:val="nil"/>
              <w:left w:val="nil"/>
              <w:bottom w:val="nil"/>
              <w:right w:val="nil"/>
            </w:tcBorders>
            <w:shd w:val="clear" w:color="000000" w:fill="DFD8E8"/>
            <w:noWrap/>
            <w:hideMark/>
          </w:tcPr>
          <w:p w14:paraId="09017662" w14:textId="66808AF7"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249</w:t>
            </w:r>
          </w:p>
        </w:tc>
        <w:tc>
          <w:tcPr>
            <w:tcW w:w="789" w:type="pct"/>
            <w:tcBorders>
              <w:top w:val="nil"/>
              <w:left w:val="nil"/>
              <w:bottom w:val="nil"/>
              <w:right w:val="nil"/>
            </w:tcBorders>
            <w:shd w:val="clear" w:color="000000" w:fill="DFD8E8"/>
            <w:noWrap/>
            <w:hideMark/>
          </w:tcPr>
          <w:p w14:paraId="182736BD" w14:textId="6C60246C"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10</w:t>
            </w:r>
          </w:p>
        </w:tc>
        <w:tc>
          <w:tcPr>
            <w:tcW w:w="628" w:type="pct"/>
            <w:tcBorders>
              <w:top w:val="nil"/>
              <w:left w:val="single" w:sz="4" w:space="0" w:color="auto"/>
              <w:bottom w:val="nil"/>
              <w:right w:val="single" w:sz="4" w:space="0" w:color="auto"/>
            </w:tcBorders>
            <w:shd w:val="clear" w:color="000000" w:fill="DFD8E8"/>
            <w:noWrap/>
            <w:hideMark/>
          </w:tcPr>
          <w:p w14:paraId="336BBFC9" w14:textId="3F623A12"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865</w:t>
            </w:r>
          </w:p>
        </w:tc>
      </w:tr>
      <w:tr w:rsidR="00E9310D" w:rsidRPr="00333580" w14:paraId="024CC1D7" w14:textId="77777777" w:rsidTr="000E5148">
        <w:trPr>
          <w:trHeight w:val="290"/>
        </w:trPr>
        <w:tc>
          <w:tcPr>
            <w:tcW w:w="1459" w:type="pct"/>
            <w:tcBorders>
              <w:top w:val="nil"/>
              <w:left w:val="single" w:sz="4" w:space="0" w:color="auto"/>
              <w:bottom w:val="nil"/>
              <w:right w:val="single" w:sz="4" w:space="0" w:color="auto"/>
            </w:tcBorders>
            <w:shd w:val="clear" w:color="auto" w:fill="auto"/>
            <w:noWrap/>
            <w:vAlign w:val="center"/>
            <w:hideMark/>
          </w:tcPr>
          <w:p w14:paraId="4621E502"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Other Private</w:t>
            </w:r>
          </w:p>
        </w:tc>
        <w:tc>
          <w:tcPr>
            <w:tcW w:w="708" w:type="pct"/>
            <w:tcBorders>
              <w:top w:val="nil"/>
              <w:left w:val="nil"/>
              <w:bottom w:val="nil"/>
              <w:right w:val="nil"/>
            </w:tcBorders>
            <w:shd w:val="clear" w:color="000000" w:fill="FFFFFF"/>
            <w:noWrap/>
            <w:hideMark/>
          </w:tcPr>
          <w:p w14:paraId="1D5B631B" w14:textId="365AA1AD"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28</w:t>
            </w:r>
          </w:p>
        </w:tc>
        <w:tc>
          <w:tcPr>
            <w:tcW w:w="708" w:type="pct"/>
            <w:tcBorders>
              <w:top w:val="nil"/>
              <w:left w:val="nil"/>
              <w:bottom w:val="nil"/>
              <w:right w:val="nil"/>
            </w:tcBorders>
            <w:shd w:val="clear" w:color="000000" w:fill="FFFFFF"/>
            <w:noWrap/>
            <w:hideMark/>
          </w:tcPr>
          <w:p w14:paraId="55F5D36E" w14:textId="4DF93B38"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30</w:t>
            </w:r>
          </w:p>
        </w:tc>
        <w:tc>
          <w:tcPr>
            <w:tcW w:w="708" w:type="pct"/>
            <w:tcBorders>
              <w:top w:val="nil"/>
              <w:left w:val="nil"/>
              <w:bottom w:val="nil"/>
              <w:right w:val="nil"/>
            </w:tcBorders>
            <w:shd w:val="clear" w:color="000000" w:fill="FFFFFF"/>
            <w:noWrap/>
            <w:hideMark/>
          </w:tcPr>
          <w:p w14:paraId="52BD0DE2" w14:textId="6D61B739"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9</w:t>
            </w:r>
          </w:p>
        </w:tc>
        <w:tc>
          <w:tcPr>
            <w:tcW w:w="789" w:type="pct"/>
            <w:tcBorders>
              <w:top w:val="nil"/>
              <w:left w:val="nil"/>
              <w:bottom w:val="nil"/>
              <w:right w:val="nil"/>
            </w:tcBorders>
            <w:shd w:val="clear" w:color="000000" w:fill="FFFFFF"/>
            <w:noWrap/>
            <w:hideMark/>
          </w:tcPr>
          <w:p w14:paraId="39CA78A9" w14:textId="58BEE46A"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13</w:t>
            </w:r>
          </w:p>
        </w:tc>
        <w:tc>
          <w:tcPr>
            <w:tcW w:w="628" w:type="pct"/>
            <w:tcBorders>
              <w:top w:val="nil"/>
              <w:left w:val="single" w:sz="4" w:space="0" w:color="auto"/>
              <w:bottom w:val="nil"/>
              <w:right w:val="single" w:sz="4" w:space="0" w:color="auto"/>
            </w:tcBorders>
            <w:shd w:val="clear" w:color="000000" w:fill="FFFFFF"/>
            <w:noWrap/>
            <w:hideMark/>
          </w:tcPr>
          <w:p w14:paraId="2783B1E7" w14:textId="2E4DA720"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37</w:t>
            </w:r>
          </w:p>
        </w:tc>
      </w:tr>
      <w:tr w:rsidR="00E9310D" w:rsidRPr="00333580" w14:paraId="31731D9A" w14:textId="77777777" w:rsidTr="000E5148">
        <w:trPr>
          <w:trHeight w:val="290"/>
        </w:trPr>
        <w:tc>
          <w:tcPr>
            <w:tcW w:w="1459" w:type="pct"/>
            <w:tcBorders>
              <w:top w:val="nil"/>
              <w:left w:val="single" w:sz="4" w:space="0" w:color="auto"/>
              <w:bottom w:val="nil"/>
              <w:right w:val="single" w:sz="4" w:space="0" w:color="auto"/>
            </w:tcBorders>
            <w:shd w:val="clear" w:color="000000" w:fill="DFD8E8"/>
            <w:noWrap/>
            <w:vAlign w:val="center"/>
            <w:hideMark/>
          </w:tcPr>
          <w:p w14:paraId="55B4FD31"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Other Public</w:t>
            </w:r>
          </w:p>
        </w:tc>
        <w:tc>
          <w:tcPr>
            <w:tcW w:w="708" w:type="pct"/>
            <w:tcBorders>
              <w:top w:val="nil"/>
              <w:left w:val="nil"/>
              <w:bottom w:val="nil"/>
              <w:right w:val="nil"/>
            </w:tcBorders>
            <w:shd w:val="clear" w:color="000000" w:fill="DFD8E8"/>
            <w:noWrap/>
            <w:hideMark/>
          </w:tcPr>
          <w:p w14:paraId="1B622177" w14:textId="741150B0"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31</w:t>
            </w:r>
          </w:p>
        </w:tc>
        <w:tc>
          <w:tcPr>
            <w:tcW w:w="708" w:type="pct"/>
            <w:tcBorders>
              <w:top w:val="nil"/>
              <w:left w:val="nil"/>
              <w:bottom w:val="nil"/>
              <w:right w:val="nil"/>
            </w:tcBorders>
            <w:shd w:val="clear" w:color="000000" w:fill="DFD8E8"/>
            <w:noWrap/>
            <w:hideMark/>
          </w:tcPr>
          <w:p w14:paraId="1EAA827D" w14:textId="57515683"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30</w:t>
            </w:r>
          </w:p>
        </w:tc>
        <w:tc>
          <w:tcPr>
            <w:tcW w:w="708" w:type="pct"/>
            <w:tcBorders>
              <w:top w:val="nil"/>
              <w:left w:val="nil"/>
              <w:bottom w:val="nil"/>
              <w:right w:val="nil"/>
            </w:tcBorders>
            <w:shd w:val="clear" w:color="000000" w:fill="DFD8E8"/>
            <w:noWrap/>
            <w:hideMark/>
          </w:tcPr>
          <w:p w14:paraId="0E5CA7FD" w14:textId="6670D30D"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19</w:t>
            </w:r>
          </w:p>
        </w:tc>
        <w:tc>
          <w:tcPr>
            <w:tcW w:w="789" w:type="pct"/>
            <w:tcBorders>
              <w:top w:val="nil"/>
              <w:left w:val="nil"/>
              <w:bottom w:val="nil"/>
              <w:right w:val="nil"/>
            </w:tcBorders>
            <w:shd w:val="clear" w:color="000000" w:fill="DFD8E8"/>
            <w:noWrap/>
            <w:hideMark/>
          </w:tcPr>
          <w:p w14:paraId="13A55FB1" w14:textId="115D9668"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6</w:t>
            </w:r>
          </w:p>
        </w:tc>
        <w:tc>
          <w:tcPr>
            <w:tcW w:w="628" w:type="pct"/>
            <w:tcBorders>
              <w:top w:val="nil"/>
              <w:left w:val="single" w:sz="4" w:space="0" w:color="auto"/>
              <w:bottom w:val="nil"/>
              <w:right w:val="single" w:sz="4" w:space="0" w:color="auto"/>
            </w:tcBorders>
            <w:shd w:val="clear" w:color="000000" w:fill="DFD8E8"/>
            <w:noWrap/>
            <w:hideMark/>
          </w:tcPr>
          <w:p w14:paraId="4A54C76B" w14:textId="4E5FD0D9"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35</w:t>
            </w:r>
          </w:p>
        </w:tc>
      </w:tr>
      <w:tr w:rsidR="00E9310D" w:rsidRPr="00333580" w14:paraId="6A53DCDE" w14:textId="77777777" w:rsidTr="000E5148">
        <w:trPr>
          <w:trHeight w:val="290"/>
        </w:trPr>
        <w:tc>
          <w:tcPr>
            <w:tcW w:w="1459" w:type="pct"/>
            <w:tcBorders>
              <w:top w:val="nil"/>
              <w:left w:val="single" w:sz="4" w:space="0" w:color="auto"/>
              <w:bottom w:val="single" w:sz="4" w:space="0" w:color="auto"/>
              <w:right w:val="single" w:sz="4" w:space="0" w:color="auto"/>
            </w:tcBorders>
            <w:shd w:val="clear" w:color="auto" w:fill="auto"/>
            <w:noWrap/>
            <w:vAlign w:val="center"/>
            <w:hideMark/>
          </w:tcPr>
          <w:p w14:paraId="28436C99" w14:textId="77777777" w:rsidR="00E9310D" w:rsidRPr="00162D5F" w:rsidRDefault="00E9310D" w:rsidP="00E9310D">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Partnership</w:t>
            </w:r>
          </w:p>
        </w:tc>
        <w:tc>
          <w:tcPr>
            <w:tcW w:w="708" w:type="pct"/>
            <w:tcBorders>
              <w:top w:val="nil"/>
              <w:left w:val="nil"/>
              <w:bottom w:val="single" w:sz="4" w:space="0" w:color="auto"/>
              <w:right w:val="nil"/>
            </w:tcBorders>
            <w:shd w:val="clear" w:color="000000" w:fill="FFFFFF"/>
            <w:noWrap/>
            <w:hideMark/>
          </w:tcPr>
          <w:p w14:paraId="3DA9E048" w14:textId="4CDBF018"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65</w:t>
            </w:r>
          </w:p>
        </w:tc>
        <w:tc>
          <w:tcPr>
            <w:tcW w:w="708" w:type="pct"/>
            <w:tcBorders>
              <w:top w:val="nil"/>
              <w:left w:val="nil"/>
              <w:bottom w:val="single" w:sz="4" w:space="0" w:color="auto"/>
              <w:right w:val="nil"/>
            </w:tcBorders>
            <w:shd w:val="clear" w:color="000000" w:fill="FFFFFF"/>
            <w:noWrap/>
            <w:hideMark/>
          </w:tcPr>
          <w:p w14:paraId="390DF490" w14:textId="2C96ABB3"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66</w:t>
            </w:r>
          </w:p>
        </w:tc>
        <w:tc>
          <w:tcPr>
            <w:tcW w:w="708" w:type="pct"/>
            <w:tcBorders>
              <w:top w:val="nil"/>
              <w:left w:val="nil"/>
              <w:bottom w:val="single" w:sz="4" w:space="0" w:color="auto"/>
              <w:right w:val="nil"/>
            </w:tcBorders>
            <w:shd w:val="clear" w:color="000000" w:fill="FFFFFF"/>
            <w:noWrap/>
            <w:hideMark/>
          </w:tcPr>
          <w:p w14:paraId="676BF9F3" w14:textId="2B45C9D8"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45</w:t>
            </w:r>
          </w:p>
        </w:tc>
        <w:tc>
          <w:tcPr>
            <w:tcW w:w="789" w:type="pct"/>
            <w:tcBorders>
              <w:top w:val="nil"/>
              <w:left w:val="nil"/>
              <w:bottom w:val="single" w:sz="4" w:space="0" w:color="auto"/>
              <w:right w:val="nil"/>
            </w:tcBorders>
            <w:shd w:val="clear" w:color="000000" w:fill="FFFFFF"/>
            <w:noWrap/>
            <w:hideMark/>
          </w:tcPr>
          <w:p w14:paraId="3460BD9D" w14:textId="2F5D38D0" w:rsidR="00E9310D" w:rsidRPr="00162D5F" w:rsidRDefault="00E9310D" w:rsidP="00E9310D">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w:t>
            </w:r>
          </w:p>
        </w:tc>
        <w:tc>
          <w:tcPr>
            <w:tcW w:w="628" w:type="pct"/>
            <w:tcBorders>
              <w:top w:val="nil"/>
              <w:left w:val="single" w:sz="4" w:space="0" w:color="auto"/>
              <w:bottom w:val="single" w:sz="4" w:space="0" w:color="auto"/>
              <w:right w:val="single" w:sz="4" w:space="0" w:color="auto"/>
            </w:tcBorders>
            <w:shd w:val="clear" w:color="000000" w:fill="FFFFFF"/>
            <w:noWrap/>
            <w:hideMark/>
          </w:tcPr>
          <w:p w14:paraId="7E56FDCF" w14:textId="26595922" w:rsidR="00E9310D" w:rsidRPr="00162D5F" w:rsidRDefault="00E9310D" w:rsidP="00E9310D">
            <w:pPr>
              <w:spacing w:after="0" w:line="240" w:lineRule="auto"/>
              <w:jc w:val="center"/>
              <w:rPr>
                <w:rFonts w:asciiTheme="minorHAnsi" w:eastAsia="Times New Roman" w:hAnsiTheme="minorHAnsi" w:cs="Times New Roman"/>
                <w:b/>
                <w:color w:val="000000"/>
                <w:sz w:val="20"/>
                <w:szCs w:val="20"/>
                <w:lang w:eastAsia="en-AU"/>
              </w:rPr>
            </w:pPr>
            <w:r w:rsidRPr="00162D5F">
              <w:rPr>
                <w:rFonts w:asciiTheme="minorHAnsi" w:hAnsiTheme="minorHAnsi"/>
                <w:b/>
                <w:sz w:val="20"/>
                <w:szCs w:val="20"/>
              </w:rPr>
              <w:t>108</w:t>
            </w:r>
          </w:p>
        </w:tc>
      </w:tr>
      <w:tr w:rsidR="00E9310D" w:rsidRPr="00333580" w14:paraId="0AA53502" w14:textId="77777777" w:rsidTr="000E5148">
        <w:trPr>
          <w:trHeight w:val="290"/>
        </w:trPr>
        <w:tc>
          <w:tcPr>
            <w:tcW w:w="1459" w:type="pct"/>
            <w:tcBorders>
              <w:top w:val="nil"/>
              <w:left w:val="single" w:sz="4" w:space="0" w:color="auto"/>
              <w:bottom w:val="single" w:sz="4" w:space="0" w:color="auto"/>
              <w:right w:val="single" w:sz="4" w:space="0" w:color="auto"/>
            </w:tcBorders>
            <w:shd w:val="clear" w:color="000000" w:fill="DFD8E8"/>
            <w:noWrap/>
            <w:vAlign w:val="center"/>
            <w:hideMark/>
          </w:tcPr>
          <w:p w14:paraId="2E4D156E" w14:textId="77777777" w:rsidR="00E9310D" w:rsidRPr="00162D5F" w:rsidRDefault="00E9310D" w:rsidP="00E9310D">
            <w:pPr>
              <w:spacing w:after="0" w:line="240" w:lineRule="auto"/>
              <w:rPr>
                <w:rFonts w:ascii="Calibri" w:eastAsia="Times New Roman" w:hAnsi="Calibri" w:cs="Times New Roman"/>
                <w:b/>
                <w:bCs/>
                <w:color w:val="000000"/>
                <w:sz w:val="20"/>
                <w:szCs w:val="20"/>
                <w:lang w:eastAsia="en-AU"/>
              </w:rPr>
            </w:pPr>
            <w:r w:rsidRPr="00162D5F">
              <w:rPr>
                <w:rFonts w:ascii="Calibri" w:eastAsia="Times New Roman" w:hAnsi="Calibri" w:cs="Times New Roman"/>
                <w:b/>
                <w:bCs/>
                <w:color w:val="000000"/>
                <w:sz w:val="20"/>
                <w:szCs w:val="20"/>
                <w:lang w:eastAsia="en-AU"/>
              </w:rPr>
              <w:t>Total</w:t>
            </w:r>
          </w:p>
        </w:tc>
        <w:tc>
          <w:tcPr>
            <w:tcW w:w="708" w:type="pct"/>
            <w:tcBorders>
              <w:top w:val="nil"/>
              <w:left w:val="nil"/>
              <w:bottom w:val="single" w:sz="4" w:space="0" w:color="auto"/>
              <w:right w:val="nil"/>
            </w:tcBorders>
            <w:shd w:val="clear" w:color="000000" w:fill="DFD8E8"/>
            <w:noWrap/>
            <w:hideMark/>
          </w:tcPr>
          <w:p w14:paraId="5E3BDC33" w14:textId="4CBD3176" w:rsidR="00E9310D" w:rsidRPr="00162D5F" w:rsidRDefault="00E9310D" w:rsidP="00E9310D">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1753</w:t>
            </w:r>
          </w:p>
        </w:tc>
        <w:tc>
          <w:tcPr>
            <w:tcW w:w="708" w:type="pct"/>
            <w:tcBorders>
              <w:top w:val="nil"/>
              <w:left w:val="nil"/>
              <w:bottom w:val="single" w:sz="4" w:space="0" w:color="auto"/>
              <w:right w:val="nil"/>
            </w:tcBorders>
            <w:shd w:val="clear" w:color="000000" w:fill="DFD8E8"/>
            <w:noWrap/>
            <w:hideMark/>
          </w:tcPr>
          <w:p w14:paraId="397B760E" w14:textId="111F59FB" w:rsidR="00E9310D" w:rsidRPr="00162D5F" w:rsidRDefault="00E9310D" w:rsidP="00E9310D">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1593</w:t>
            </w:r>
          </w:p>
        </w:tc>
        <w:tc>
          <w:tcPr>
            <w:tcW w:w="708" w:type="pct"/>
            <w:tcBorders>
              <w:top w:val="nil"/>
              <w:left w:val="nil"/>
              <w:bottom w:val="single" w:sz="4" w:space="0" w:color="auto"/>
              <w:right w:val="nil"/>
            </w:tcBorders>
            <w:shd w:val="clear" w:color="000000" w:fill="DFD8E8"/>
            <w:noWrap/>
            <w:hideMark/>
          </w:tcPr>
          <w:p w14:paraId="506CD5A5" w14:textId="7ACBAB0D" w:rsidR="00E9310D" w:rsidRPr="00162D5F" w:rsidRDefault="00E9310D" w:rsidP="00E9310D">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922</w:t>
            </w:r>
          </w:p>
        </w:tc>
        <w:tc>
          <w:tcPr>
            <w:tcW w:w="789" w:type="pct"/>
            <w:tcBorders>
              <w:top w:val="nil"/>
              <w:left w:val="nil"/>
              <w:bottom w:val="single" w:sz="4" w:space="0" w:color="auto"/>
              <w:right w:val="nil"/>
            </w:tcBorders>
            <w:shd w:val="clear" w:color="000000" w:fill="DFD8E8"/>
            <w:noWrap/>
            <w:hideMark/>
          </w:tcPr>
          <w:p w14:paraId="7A4CFD9E" w14:textId="726E0CC1" w:rsidR="00E9310D" w:rsidRPr="00162D5F" w:rsidRDefault="00E9310D" w:rsidP="00E9310D">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270</w:t>
            </w:r>
          </w:p>
        </w:tc>
        <w:tc>
          <w:tcPr>
            <w:tcW w:w="628" w:type="pct"/>
            <w:tcBorders>
              <w:top w:val="nil"/>
              <w:left w:val="single" w:sz="4" w:space="0" w:color="auto"/>
              <w:bottom w:val="single" w:sz="4" w:space="0" w:color="auto"/>
              <w:right w:val="single" w:sz="4" w:space="0" w:color="auto"/>
            </w:tcBorders>
            <w:shd w:val="clear" w:color="000000" w:fill="DFD8E8"/>
            <w:noWrap/>
            <w:hideMark/>
          </w:tcPr>
          <w:p w14:paraId="76AA9F11" w14:textId="02EC2BD9" w:rsidR="00E9310D" w:rsidRPr="00162D5F" w:rsidRDefault="00E9310D" w:rsidP="00E9310D">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2377</w:t>
            </w:r>
          </w:p>
        </w:tc>
      </w:tr>
    </w:tbl>
    <w:p w14:paraId="7EEF3B81" w14:textId="77777777" w:rsidR="004F420A" w:rsidRPr="00162D5F" w:rsidRDefault="004F420A" w:rsidP="004F420A">
      <w:pPr>
        <w:pStyle w:val="NoSpacing"/>
        <w:rPr>
          <w:rFonts w:asciiTheme="minorHAnsi" w:hAnsiTheme="minorHAnsi"/>
          <w:sz w:val="20"/>
          <w:szCs w:val="20"/>
        </w:rPr>
      </w:pPr>
    </w:p>
    <w:tbl>
      <w:tblPr>
        <w:tblW w:w="2760" w:type="dxa"/>
        <w:tblInd w:w="103" w:type="dxa"/>
        <w:tblLook w:val="04A0" w:firstRow="1" w:lastRow="0" w:firstColumn="1" w:lastColumn="0" w:noHBand="0" w:noVBand="1"/>
      </w:tblPr>
      <w:tblGrid>
        <w:gridCol w:w="1540"/>
        <w:gridCol w:w="1220"/>
      </w:tblGrid>
      <w:tr w:rsidR="004F420A" w:rsidRPr="00333580" w14:paraId="6F0411F2" w14:textId="77777777" w:rsidTr="004F420A">
        <w:trPr>
          <w:trHeight w:val="510"/>
        </w:trPr>
        <w:tc>
          <w:tcPr>
            <w:tcW w:w="154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3ACAC364" w14:textId="77777777" w:rsidR="004F420A" w:rsidRPr="00162D5F" w:rsidRDefault="004F420A" w:rsidP="004F420A">
            <w:pPr>
              <w:spacing w:after="0" w:line="240" w:lineRule="auto"/>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Type</w:t>
            </w:r>
          </w:p>
        </w:tc>
        <w:tc>
          <w:tcPr>
            <w:tcW w:w="1220" w:type="dxa"/>
            <w:tcBorders>
              <w:top w:val="single" w:sz="4" w:space="0" w:color="auto"/>
              <w:left w:val="nil"/>
              <w:bottom w:val="single" w:sz="4" w:space="0" w:color="auto"/>
              <w:right w:val="single" w:sz="4" w:space="0" w:color="auto"/>
            </w:tcBorders>
            <w:shd w:val="clear" w:color="000000" w:fill="8064A2"/>
            <w:vAlign w:val="center"/>
            <w:hideMark/>
          </w:tcPr>
          <w:p w14:paraId="0FB6B32A"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Providers Registered</w:t>
            </w:r>
          </w:p>
        </w:tc>
      </w:tr>
      <w:tr w:rsidR="00F92A2C" w:rsidRPr="00333580" w14:paraId="494A2932" w14:textId="77777777" w:rsidTr="000E5148">
        <w:trPr>
          <w:trHeight w:val="300"/>
        </w:trPr>
        <w:tc>
          <w:tcPr>
            <w:tcW w:w="1540" w:type="dxa"/>
            <w:tcBorders>
              <w:top w:val="nil"/>
              <w:left w:val="single" w:sz="4" w:space="0" w:color="auto"/>
              <w:bottom w:val="nil"/>
              <w:right w:val="single" w:sz="4" w:space="0" w:color="auto"/>
            </w:tcBorders>
            <w:shd w:val="clear" w:color="000000" w:fill="DFD8E8"/>
            <w:noWrap/>
            <w:vAlign w:val="center"/>
            <w:hideMark/>
          </w:tcPr>
          <w:p w14:paraId="0A3159E4" w14:textId="77777777" w:rsidR="00F92A2C" w:rsidRPr="00162D5F" w:rsidRDefault="00F92A2C" w:rsidP="00F92A2C">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New NDIS</w:t>
            </w:r>
          </w:p>
        </w:tc>
        <w:tc>
          <w:tcPr>
            <w:tcW w:w="1220" w:type="dxa"/>
            <w:tcBorders>
              <w:top w:val="nil"/>
              <w:left w:val="nil"/>
              <w:bottom w:val="nil"/>
              <w:right w:val="single" w:sz="4" w:space="0" w:color="auto"/>
            </w:tcBorders>
            <w:shd w:val="clear" w:color="000000" w:fill="DFD8E8"/>
            <w:noWrap/>
            <w:hideMark/>
          </w:tcPr>
          <w:p w14:paraId="225245BD" w14:textId="395ACE51" w:rsidR="00F92A2C" w:rsidRPr="00162D5F" w:rsidRDefault="00E9310D" w:rsidP="00F92A2C">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2015</w:t>
            </w:r>
          </w:p>
        </w:tc>
      </w:tr>
      <w:tr w:rsidR="00F92A2C" w:rsidRPr="00333580" w14:paraId="77638826" w14:textId="77777777" w:rsidTr="000E5148">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D1B2C38" w14:textId="77777777" w:rsidR="00F92A2C" w:rsidRPr="00162D5F" w:rsidRDefault="00F92A2C" w:rsidP="00F92A2C">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Previously DSS</w:t>
            </w:r>
          </w:p>
        </w:tc>
        <w:tc>
          <w:tcPr>
            <w:tcW w:w="1220" w:type="dxa"/>
            <w:tcBorders>
              <w:top w:val="nil"/>
              <w:left w:val="nil"/>
              <w:bottom w:val="single" w:sz="4" w:space="0" w:color="auto"/>
              <w:right w:val="single" w:sz="4" w:space="0" w:color="auto"/>
            </w:tcBorders>
            <w:shd w:val="clear" w:color="000000" w:fill="FFFFFF"/>
            <w:noWrap/>
            <w:hideMark/>
          </w:tcPr>
          <w:p w14:paraId="567C3E01" w14:textId="6BA9D2E4" w:rsidR="00F92A2C" w:rsidRPr="00162D5F" w:rsidRDefault="00F92A2C" w:rsidP="00F92A2C">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w:t>
            </w:r>
            <w:r w:rsidR="00E9310D" w:rsidRPr="00162D5F">
              <w:rPr>
                <w:rFonts w:asciiTheme="minorHAnsi" w:hAnsiTheme="minorHAnsi"/>
                <w:sz w:val="20"/>
                <w:szCs w:val="20"/>
              </w:rPr>
              <w:t>62</w:t>
            </w:r>
          </w:p>
        </w:tc>
      </w:tr>
    </w:tbl>
    <w:p w14:paraId="406B0733" w14:textId="77777777" w:rsidR="004F420A" w:rsidRPr="00162D5F" w:rsidRDefault="004F420A" w:rsidP="004F420A">
      <w:pPr>
        <w:pStyle w:val="NoSpacing"/>
        <w:rPr>
          <w:lang w:eastAsia="en-AU"/>
        </w:rPr>
      </w:pPr>
    </w:p>
    <w:p w14:paraId="650010DB" w14:textId="0396C372" w:rsidR="004F420A" w:rsidRPr="00333580" w:rsidRDefault="008B6536" w:rsidP="004F420A">
      <w:pPr>
        <w:pStyle w:val="BodyText1"/>
        <w:rPr>
          <w:lang w:eastAsia="en-AU"/>
        </w:rPr>
      </w:pPr>
      <w:r w:rsidRPr="00162D5F">
        <w:rPr>
          <w:lang w:eastAsia="en-AU"/>
        </w:rPr>
        <w:t xml:space="preserve">Table 1.2.5 </w:t>
      </w:r>
      <w:r w:rsidR="004F420A" w:rsidRPr="00162D5F">
        <w:rPr>
          <w:lang w:eastAsia="en-AU"/>
        </w:rPr>
        <w:t xml:space="preserve">shows the market profile and characteristics of registered service providers. 96% of registered providers operate in one </w:t>
      </w:r>
      <w:r w:rsidR="007B2E88" w:rsidRPr="00162D5F">
        <w:rPr>
          <w:lang w:eastAsia="en-AU"/>
        </w:rPr>
        <w:t>State/Territory</w:t>
      </w:r>
      <w:r w:rsidR="004F420A" w:rsidRPr="00162D5F">
        <w:rPr>
          <w:lang w:eastAsia="en-AU"/>
        </w:rPr>
        <w:t xml:space="preserve"> only. Individual/sole traders are the most common provider type (3</w:t>
      </w:r>
      <w:r w:rsidR="00F92A2C" w:rsidRPr="00162D5F">
        <w:rPr>
          <w:lang w:eastAsia="en-AU"/>
        </w:rPr>
        <w:t>6</w:t>
      </w:r>
      <w:r w:rsidR="004F420A" w:rsidRPr="00162D5F">
        <w:rPr>
          <w:lang w:eastAsia="en-AU"/>
        </w:rPr>
        <w:t>%)</w:t>
      </w:r>
      <w:r w:rsidR="00830271" w:rsidRPr="00162D5F">
        <w:rPr>
          <w:lang w:eastAsia="en-AU"/>
        </w:rPr>
        <w:t>,</w:t>
      </w:r>
      <w:r w:rsidR="004F420A" w:rsidRPr="00162D5F">
        <w:rPr>
          <w:lang w:eastAsia="en-AU"/>
        </w:rPr>
        <w:t xml:space="preserve"> followed by private companies (26%). The majority of registered providers are new to the NDIS (8</w:t>
      </w:r>
      <w:r w:rsidR="00F92A2C" w:rsidRPr="00162D5F">
        <w:rPr>
          <w:lang w:eastAsia="en-AU"/>
        </w:rPr>
        <w:t>5</w:t>
      </w:r>
      <w:r w:rsidR="004F420A" w:rsidRPr="00162D5F">
        <w:rPr>
          <w:lang w:eastAsia="en-AU"/>
        </w:rPr>
        <w:t>%) – that is, they were not previously registered with DSS.</w:t>
      </w:r>
    </w:p>
    <w:p w14:paraId="4E939FE3" w14:textId="77777777" w:rsidR="00830271" w:rsidRPr="00333580" w:rsidRDefault="00830271">
      <w:pPr>
        <w:rPr>
          <w:rFonts w:eastAsiaTheme="majorEastAsia" w:cstheme="majorBidi"/>
          <w:b/>
          <w:bCs/>
          <w:iCs/>
          <w:sz w:val="24"/>
        </w:rPr>
      </w:pPr>
      <w:r w:rsidRPr="00333580">
        <w:br w:type="page"/>
      </w:r>
    </w:p>
    <w:p w14:paraId="1069AAC0" w14:textId="77777777" w:rsidR="004F420A" w:rsidRPr="00333580" w:rsidRDefault="004F420A" w:rsidP="004F420A">
      <w:pPr>
        <w:pStyle w:val="Heading4"/>
        <w:rPr>
          <w:rFonts w:asciiTheme="minorHAnsi" w:hAnsiTheme="minorHAnsi"/>
        </w:rPr>
      </w:pPr>
      <w:r w:rsidRPr="00333580">
        <w:rPr>
          <w:rFonts w:asciiTheme="minorHAnsi" w:hAnsiTheme="minorHAnsi"/>
        </w:rPr>
        <w:t>1.3.</w:t>
      </w:r>
      <w:r w:rsidR="00B256F7" w:rsidRPr="00333580">
        <w:rPr>
          <w:rFonts w:asciiTheme="minorHAnsi" w:hAnsiTheme="minorHAnsi"/>
        </w:rPr>
        <w:t xml:space="preserve"> </w:t>
      </w:r>
      <w:r w:rsidRPr="00333580">
        <w:rPr>
          <w:rFonts w:asciiTheme="minorHAnsi" w:hAnsiTheme="minorHAnsi"/>
        </w:rPr>
        <w:t xml:space="preserve">People with disability are able and supported to exercise choice </w:t>
      </w:r>
    </w:p>
    <w:p w14:paraId="40C82EB7" w14:textId="1D0E5C5A" w:rsidR="004F420A" w:rsidRPr="00162D5F" w:rsidRDefault="004F420A" w:rsidP="004F420A">
      <w:pPr>
        <w:pStyle w:val="BodyText1"/>
        <w:rPr>
          <w:lang w:eastAsia="en-AU"/>
        </w:rPr>
      </w:pPr>
      <w:bookmarkStart w:id="67" w:name="_Ref401856159"/>
      <w:r w:rsidRPr="00162D5F">
        <w:rPr>
          <w:lang w:eastAsia="en-AU"/>
        </w:rPr>
        <w:t xml:space="preserve">As mentioned previously, </w:t>
      </w:r>
      <w:r w:rsidR="000E2A56" w:rsidRPr="00162D5F">
        <w:rPr>
          <w:lang w:eastAsia="en-AU"/>
        </w:rPr>
        <w:t xml:space="preserve">the NDIS participant &amp; family/carer </w:t>
      </w:r>
      <w:r w:rsidRPr="00162D5F">
        <w:rPr>
          <w:lang w:eastAsia="en-AU"/>
        </w:rPr>
        <w:t xml:space="preserve">outcomes framework </w:t>
      </w:r>
      <w:r w:rsidR="000E2A56" w:rsidRPr="00162D5F">
        <w:rPr>
          <w:lang w:eastAsia="en-AU"/>
        </w:rPr>
        <w:t xml:space="preserve">has been piloted and is now being implemented. This framework </w:t>
      </w:r>
      <w:r w:rsidRPr="00162D5F">
        <w:rPr>
          <w:lang w:eastAsia="en-AU"/>
        </w:rPr>
        <w:t>measures choice and control. Participants receive individual plans and flexibility in spending the money in their plan</w:t>
      </w:r>
      <w:r w:rsidR="00830271" w:rsidRPr="00162D5F">
        <w:rPr>
          <w:lang w:eastAsia="en-AU"/>
        </w:rPr>
        <w:t>s</w:t>
      </w:r>
      <w:r w:rsidRPr="00162D5F">
        <w:rPr>
          <w:lang w:eastAsia="en-AU"/>
        </w:rPr>
        <w:t>. The introduction of bundled supports from 1 July 2014 has also increased this flexibility. Further, from 1 August 2015 the catalogue of supports has been simplified further and brought into line with the participant outcomes framework. This will allow increased flexibility and innovation.</w:t>
      </w:r>
    </w:p>
    <w:p w14:paraId="5AB4E757" w14:textId="77777777" w:rsidR="004F420A" w:rsidRPr="00333580" w:rsidRDefault="004F420A" w:rsidP="004F420A">
      <w:pPr>
        <w:pStyle w:val="BodyText1"/>
        <w:rPr>
          <w:lang w:eastAsia="en-AU"/>
        </w:rPr>
      </w:pPr>
      <w:r w:rsidRPr="00162D5F">
        <w:rPr>
          <w:lang w:eastAsia="en-AU"/>
        </w:rPr>
        <w:t>This section presents data on participants’ self-management and satisfaction, and information on appeals and complaints.</w:t>
      </w:r>
    </w:p>
    <w:p w14:paraId="691BCBAC" w14:textId="77777777" w:rsidR="004F420A" w:rsidRPr="00333580" w:rsidRDefault="00BC0CD3" w:rsidP="00291285">
      <w:pPr>
        <w:pStyle w:val="Heading7"/>
        <w:rPr>
          <w:rFonts w:asciiTheme="minorHAnsi" w:hAnsiTheme="minorHAnsi"/>
        </w:rPr>
      </w:pPr>
      <w:bookmarkStart w:id="68" w:name="_Toc425414476"/>
      <w:bookmarkStart w:id="69" w:name="_Toc433370787"/>
      <w:bookmarkEnd w:id="67"/>
      <w:r w:rsidRPr="00333580">
        <w:rPr>
          <w:rFonts w:asciiTheme="minorHAnsi" w:hAnsiTheme="minorHAnsi"/>
        </w:rPr>
        <w:t>Table 1.3.1</w:t>
      </w:r>
      <w:r w:rsidR="004F420A" w:rsidRPr="00333580">
        <w:rPr>
          <w:rFonts w:asciiTheme="minorHAnsi" w:hAnsiTheme="minorHAnsi"/>
        </w:rPr>
        <w:t xml:space="preserve">. Trends in </w:t>
      </w:r>
      <w:r w:rsidR="00830271" w:rsidRPr="00333580">
        <w:rPr>
          <w:rFonts w:asciiTheme="minorHAnsi" w:hAnsiTheme="minorHAnsi"/>
        </w:rPr>
        <w:t xml:space="preserve">the </w:t>
      </w:r>
      <w:r w:rsidR="004F420A" w:rsidRPr="00333580">
        <w:rPr>
          <w:rFonts w:asciiTheme="minorHAnsi" w:hAnsiTheme="minorHAnsi"/>
        </w:rPr>
        <w:t>proportion of participants using each, or a combination, of plan management options</w:t>
      </w:r>
      <w:r w:rsidR="004F420A" w:rsidRPr="00333580">
        <w:rPr>
          <w:rStyle w:val="FootnoteReference"/>
          <w:rFonts w:asciiTheme="minorHAnsi" w:hAnsiTheme="minorHAnsi"/>
          <w:i w:val="0"/>
          <w:iCs w:val="0"/>
        </w:rPr>
        <w:footnoteReference w:id="24"/>
      </w:r>
      <w:bookmarkEnd w:id="68"/>
      <w:bookmarkEnd w:id="69"/>
    </w:p>
    <w:tbl>
      <w:tblPr>
        <w:tblW w:w="5580" w:type="dxa"/>
        <w:tblInd w:w="103" w:type="dxa"/>
        <w:tblLook w:val="04A0" w:firstRow="1" w:lastRow="0" w:firstColumn="1" w:lastColumn="0" w:noHBand="0" w:noVBand="1"/>
      </w:tblPr>
      <w:tblGrid>
        <w:gridCol w:w="1281"/>
        <w:gridCol w:w="1484"/>
        <w:gridCol w:w="1372"/>
        <w:gridCol w:w="1443"/>
      </w:tblGrid>
      <w:tr w:rsidR="004F420A" w:rsidRPr="00333580" w14:paraId="646A2101" w14:textId="77777777" w:rsidTr="004F420A">
        <w:trPr>
          <w:trHeight w:val="300"/>
        </w:trPr>
        <w:tc>
          <w:tcPr>
            <w:tcW w:w="1281"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6A6161DE"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1484" w:type="dxa"/>
            <w:tcBorders>
              <w:top w:val="single" w:sz="4" w:space="0" w:color="auto"/>
              <w:left w:val="nil"/>
              <w:bottom w:val="single" w:sz="4" w:space="0" w:color="auto"/>
              <w:right w:val="nil"/>
            </w:tcBorders>
            <w:shd w:val="clear" w:color="000000" w:fill="8064A2"/>
            <w:vAlign w:val="center"/>
            <w:hideMark/>
          </w:tcPr>
          <w:p w14:paraId="34F4806E"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Agency Managed</w:t>
            </w:r>
          </w:p>
        </w:tc>
        <w:tc>
          <w:tcPr>
            <w:tcW w:w="1372" w:type="dxa"/>
            <w:tcBorders>
              <w:top w:val="single" w:sz="4" w:space="0" w:color="auto"/>
              <w:left w:val="nil"/>
              <w:bottom w:val="single" w:sz="4" w:space="0" w:color="auto"/>
              <w:right w:val="nil"/>
            </w:tcBorders>
            <w:shd w:val="clear" w:color="000000" w:fill="8064A2"/>
            <w:vAlign w:val="center"/>
            <w:hideMark/>
          </w:tcPr>
          <w:p w14:paraId="22EFBC54"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Combination</w:t>
            </w:r>
          </w:p>
        </w:tc>
        <w:tc>
          <w:tcPr>
            <w:tcW w:w="1443" w:type="dxa"/>
            <w:tcBorders>
              <w:top w:val="single" w:sz="4" w:space="0" w:color="auto"/>
              <w:left w:val="nil"/>
              <w:bottom w:val="single" w:sz="4" w:space="0" w:color="auto"/>
              <w:right w:val="single" w:sz="4" w:space="0" w:color="auto"/>
            </w:tcBorders>
            <w:shd w:val="clear" w:color="000000" w:fill="8064A2"/>
            <w:vAlign w:val="center"/>
            <w:hideMark/>
          </w:tcPr>
          <w:p w14:paraId="6218971D" w14:textId="77777777" w:rsidR="004F420A" w:rsidRPr="00333580" w:rsidRDefault="00830271"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Self-Managed</w:t>
            </w:r>
          </w:p>
        </w:tc>
      </w:tr>
      <w:tr w:rsidR="00261AE6" w:rsidRPr="00333580" w14:paraId="4545505E" w14:textId="77777777" w:rsidTr="000E5148">
        <w:trPr>
          <w:trHeight w:val="300"/>
        </w:trPr>
        <w:tc>
          <w:tcPr>
            <w:tcW w:w="1281" w:type="dxa"/>
            <w:tcBorders>
              <w:top w:val="nil"/>
              <w:left w:val="single" w:sz="4" w:space="0" w:color="auto"/>
              <w:bottom w:val="nil"/>
              <w:right w:val="single" w:sz="4" w:space="0" w:color="auto"/>
            </w:tcBorders>
            <w:shd w:val="clear" w:color="auto" w:fill="FFFFFF" w:themeFill="background1"/>
            <w:noWrap/>
            <w:vAlign w:val="center"/>
            <w:hideMark/>
          </w:tcPr>
          <w:p w14:paraId="56810BAA"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1484" w:type="dxa"/>
            <w:tcBorders>
              <w:top w:val="nil"/>
              <w:left w:val="nil"/>
              <w:bottom w:val="nil"/>
              <w:right w:val="nil"/>
            </w:tcBorders>
            <w:shd w:val="clear" w:color="auto" w:fill="FFFFFF" w:themeFill="background1"/>
            <w:noWrap/>
            <w:hideMark/>
          </w:tcPr>
          <w:p w14:paraId="2FA94C9B" w14:textId="0D3E1D5B"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49%</w:t>
            </w:r>
          </w:p>
        </w:tc>
        <w:tc>
          <w:tcPr>
            <w:tcW w:w="1372" w:type="dxa"/>
            <w:tcBorders>
              <w:top w:val="nil"/>
              <w:left w:val="nil"/>
              <w:bottom w:val="nil"/>
              <w:right w:val="nil"/>
            </w:tcBorders>
            <w:shd w:val="clear" w:color="auto" w:fill="FFFFFF" w:themeFill="background1"/>
            <w:noWrap/>
            <w:hideMark/>
          </w:tcPr>
          <w:p w14:paraId="0CEC939A" w14:textId="22F8D220"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50%</w:t>
            </w:r>
          </w:p>
        </w:tc>
        <w:tc>
          <w:tcPr>
            <w:tcW w:w="1443" w:type="dxa"/>
            <w:tcBorders>
              <w:top w:val="nil"/>
              <w:left w:val="nil"/>
              <w:bottom w:val="nil"/>
              <w:right w:val="single" w:sz="4" w:space="0" w:color="auto"/>
            </w:tcBorders>
            <w:shd w:val="clear" w:color="auto" w:fill="FFFFFF" w:themeFill="background1"/>
            <w:noWrap/>
            <w:hideMark/>
          </w:tcPr>
          <w:p w14:paraId="6AE744BF" w14:textId="3EA1EA96"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w:t>
            </w:r>
          </w:p>
        </w:tc>
      </w:tr>
      <w:tr w:rsidR="00261AE6" w:rsidRPr="00333580" w14:paraId="6661FED2" w14:textId="77777777" w:rsidTr="000E5148">
        <w:trPr>
          <w:trHeight w:val="290"/>
        </w:trPr>
        <w:tc>
          <w:tcPr>
            <w:tcW w:w="1281" w:type="dxa"/>
            <w:tcBorders>
              <w:top w:val="nil"/>
              <w:left w:val="single" w:sz="4" w:space="0" w:color="auto"/>
              <w:bottom w:val="nil"/>
              <w:right w:val="single" w:sz="4" w:space="0" w:color="auto"/>
            </w:tcBorders>
            <w:shd w:val="clear" w:color="auto" w:fill="E5DFEC" w:themeFill="accent4" w:themeFillTint="33"/>
            <w:noWrap/>
            <w:vAlign w:val="center"/>
            <w:hideMark/>
          </w:tcPr>
          <w:p w14:paraId="0F28FF17"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1484" w:type="dxa"/>
            <w:tcBorders>
              <w:top w:val="nil"/>
              <w:left w:val="nil"/>
              <w:bottom w:val="nil"/>
              <w:right w:val="nil"/>
            </w:tcBorders>
            <w:shd w:val="clear" w:color="auto" w:fill="E5DFEC" w:themeFill="accent4" w:themeFillTint="33"/>
            <w:noWrap/>
            <w:hideMark/>
          </w:tcPr>
          <w:p w14:paraId="32CEE023" w14:textId="64B14655"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66%</w:t>
            </w:r>
          </w:p>
        </w:tc>
        <w:tc>
          <w:tcPr>
            <w:tcW w:w="1372" w:type="dxa"/>
            <w:tcBorders>
              <w:top w:val="nil"/>
              <w:left w:val="nil"/>
              <w:bottom w:val="nil"/>
              <w:right w:val="nil"/>
            </w:tcBorders>
            <w:shd w:val="clear" w:color="auto" w:fill="E5DFEC" w:themeFill="accent4" w:themeFillTint="33"/>
            <w:noWrap/>
            <w:hideMark/>
          </w:tcPr>
          <w:p w14:paraId="45795CD5" w14:textId="7FE4181F"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21%</w:t>
            </w:r>
          </w:p>
        </w:tc>
        <w:tc>
          <w:tcPr>
            <w:tcW w:w="1443" w:type="dxa"/>
            <w:tcBorders>
              <w:top w:val="nil"/>
              <w:left w:val="nil"/>
              <w:bottom w:val="nil"/>
              <w:right w:val="single" w:sz="4" w:space="0" w:color="auto"/>
            </w:tcBorders>
            <w:shd w:val="clear" w:color="auto" w:fill="E5DFEC" w:themeFill="accent4" w:themeFillTint="33"/>
            <w:noWrap/>
            <w:hideMark/>
          </w:tcPr>
          <w:p w14:paraId="5BEB211B" w14:textId="6C7E5705"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13%</w:t>
            </w:r>
          </w:p>
        </w:tc>
      </w:tr>
      <w:tr w:rsidR="00261AE6" w:rsidRPr="00333580" w14:paraId="1172F582" w14:textId="77777777" w:rsidTr="000E5148">
        <w:trPr>
          <w:trHeight w:val="290"/>
        </w:trPr>
        <w:tc>
          <w:tcPr>
            <w:tcW w:w="1281" w:type="dxa"/>
            <w:tcBorders>
              <w:top w:val="nil"/>
              <w:left w:val="single" w:sz="4" w:space="0" w:color="auto"/>
              <w:bottom w:val="nil"/>
              <w:right w:val="single" w:sz="4" w:space="0" w:color="auto"/>
            </w:tcBorders>
            <w:shd w:val="clear" w:color="000000" w:fill="FFFFFF"/>
            <w:noWrap/>
            <w:vAlign w:val="center"/>
            <w:hideMark/>
          </w:tcPr>
          <w:p w14:paraId="58799B59"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1484" w:type="dxa"/>
            <w:tcBorders>
              <w:top w:val="nil"/>
              <w:left w:val="nil"/>
              <w:bottom w:val="nil"/>
              <w:right w:val="nil"/>
            </w:tcBorders>
            <w:shd w:val="clear" w:color="000000" w:fill="FFFFFF"/>
            <w:noWrap/>
            <w:hideMark/>
          </w:tcPr>
          <w:p w14:paraId="4C499619" w14:textId="45DD3B19"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50%</w:t>
            </w:r>
          </w:p>
        </w:tc>
        <w:tc>
          <w:tcPr>
            <w:tcW w:w="1372" w:type="dxa"/>
            <w:tcBorders>
              <w:top w:val="nil"/>
              <w:left w:val="nil"/>
              <w:bottom w:val="nil"/>
              <w:right w:val="nil"/>
            </w:tcBorders>
            <w:shd w:val="clear" w:color="000000" w:fill="FFFFFF"/>
            <w:noWrap/>
            <w:hideMark/>
          </w:tcPr>
          <w:p w14:paraId="3E102515" w14:textId="533117A8"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46%</w:t>
            </w:r>
          </w:p>
        </w:tc>
        <w:tc>
          <w:tcPr>
            <w:tcW w:w="1443" w:type="dxa"/>
            <w:tcBorders>
              <w:top w:val="nil"/>
              <w:left w:val="nil"/>
              <w:bottom w:val="nil"/>
              <w:right w:val="single" w:sz="4" w:space="0" w:color="auto"/>
            </w:tcBorders>
            <w:shd w:val="clear" w:color="000000" w:fill="FFFFFF"/>
            <w:noWrap/>
            <w:hideMark/>
          </w:tcPr>
          <w:p w14:paraId="0C6B74F8" w14:textId="1D655F40"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w:t>
            </w:r>
          </w:p>
        </w:tc>
      </w:tr>
      <w:tr w:rsidR="00261AE6" w:rsidRPr="00333580" w14:paraId="185A0588" w14:textId="77777777" w:rsidTr="000E5148">
        <w:trPr>
          <w:trHeight w:val="290"/>
        </w:trPr>
        <w:tc>
          <w:tcPr>
            <w:tcW w:w="1281" w:type="dxa"/>
            <w:tcBorders>
              <w:top w:val="nil"/>
              <w:left w:val="single" w:sz="4" w:space="0" w:color="auto"/>
              <w:bottom w:val="nil"/>
              <w:right w:val="single" w:sz="4" w:space="0" w:color="auto"/>
            </w:tcBorders>
            <w:shd w:val="clear" w:color="auto" w:fill="E5DFEC" w:themeFill="accent4" w:themeFillTint="33"/>
            <w:noWrap/>
            <w:vAlign w:val="center"/>
            <w:hideMark/>
          </w:tcPr>
          <w:p w14:paraId="02414489"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1484" w:type="dxa"/>
            <w:tcBorders>
              <w:top w:val="nil"/>
              <w:left w:val="nil"/>
              <w:bottom w:val="nil"/>
              <w:right w:val="nil"/>
            </w:tcBorders>
            <w:shd w:val="clear" w:color="auto" w:fill="E5DFEC" w:themeFill="accent4" w:themeFillTint="33"/>
            <w:noWrap/>
            <w:hideMark/>
          </w:tcPr>
          <w:p w14:paraId="1CEEFA1D" w14:textId="5503DE36"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72%</w:t>
            </w:r>
          </w:p>
        </w:tc>
        <w:tc>
          <w:tcPr>
            <w:tcW w:w="1372" w:type="dxa"/>
            <w:tcBorders>
              <w:top w:val="nil"/>
              <w:left w:val="nil"/>
              <w:bottom w:val="nil"/>
              <w:right w:val="nil"/>
            </w:tcBorders>
            <w:shd w:val="clear" w:color="auto" w:fill="E5DFEC" w:themeFill="accent4" w:themeFillTint="33"/>
            <w:noWrap/>
            <w:hideMark/>
          </w:tcPr>
          <w:p w14:paraId="16FDE2D0" w14:textId="10708DCB"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27%</w:t>
            </w:r>
          </w:p>
        </w:tc>
        <w:tc>
          <w:tcPr>
            <w:tcW w:w="1443" w:type="dxa"/>
            <w:tcBorders>
              <w:top w:val="nil"/>
              <w:left w:val="nil"/>
              <w:bottom w:val="nil"/>
              <w:right w:val="single" w:sz="4" w:space="0" w:color="auto"/>
            </w:tcBorders>
            <w:shd w:val="clear" w:color="auto" w:fill="E5DFEC" w:themeFill="accent4" w:themeFillTint="33"/>
            <w:noWrap/>
            <w:hideMark/>
          </w:tcPr>
          <w:p w14:paraId="24F2F97D" w14:textId="48FC65DC"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w:t>
            </w:r>
          </w:p>
        </w:tc>
      </w:tr>
      <w:tr w:rsidR="00261AE6" w:rsidRPr="00333580" w14:paraId="6E93FB25" w14:textId="77777777" w:rsidTr="000E5148">
        <w:trPr>
          <w:trHeight w:val="290"/>
        </w:trPr>
        <w:tc>
          <w:tcPr>
            <w:tcW w:w="1281" w:type="dxa"/>
            <w:tcBorders>
              <w:top w:val="nil"/>
              <w:left w:val="single" w:sz="4" w:space="0" w:color="auto"/>
              <w:bottom w:val="nil"/>
              <w:right w:val="single" w:sz="4" w:space="0" w:color="auto"/>
            </w:tcBorders>
            <w:shd w:val="clear" w:color="000000" w:fill="FFFFFF"/>
            <w:noWrap/>
            <w:vAlign w:val="center"/>
            <w:hideMark/>
          </w:tcPr>
          <w:p w14:paraId="5092F312"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1484" w:type="dxa"/>
            <w:tcBorders>
              <w:top w:val="nil"/>
              <w:left w:val="nil"/>
              <w:bottom w:val="nil"/>
              <w:right w:val="nil"/>
            </w:tcBorders>
            <w:shd w:val="clear" w:color="000000" w:fill="FFFFFF"/>
            <w:noWrap/>
            <w:hideMark/>
          </w:tcPr>
          <w:p w14:paraId="3083CA03" w14:textId="15DC7CD8"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40%</w:t>
            </w:r>
          </w:p>
        </w:tc>
        <w:tc>
          <w:tcPr>
            <w:tcW w:w="1372" w:type="dxa"/>
            <w:tcBorders>
              <w:top w:val="nil"/>
              <w:left w:val="nil"/>
              <w:bottom w:val="nil"/>
              <w:right w:val="nil"/>
            </w:tcBorders>
            <w:shd w:val="clear" w:color="000000" w:fill="FFFFFF"/>
            <w:noWrap/>
            <w:hideMark/>
          </w:tcPr>
          <w:p w14:paraId="4AE9B213" w14:textId="46AE2EBA"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45%</w:t>
            </w:r>
          </w:p>
        </w:tc>
        <w:tc>
          <w:tcPr>
            <w:tcW w:w="1443" w:type="dxa"/>
            <w:tcBorders>
              <w:top w:val="nil"/>
              <w:left w:val="nil"/>
              <w:bottom w:val="nil"/>
              <w:right w:val="single" w:sz="4" w:space="0" w:color="auto"/>
            </w:tcBorders>
            <w:shd w:val="clear" w:color="000000" w:fill="FFFFFF"/>
            <w:noWrap/>
            <w:hideMark/>
          </w:tcPr>
          <w:p w14:paraId="02616CB5" w14:textId="2343819E"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15%</w:t>
            </w:r>
          </w:p>
        </w:tc>
      </w:tr>
      <w:tr w:rsidR="00261AE6" w:rsidRPr="00333580" w14:paraId="7979D626" w14:textId="77777777" w:rsidTr="000E5148">
        <w:trPr>
          <w:trHeight w:val="290"/>
        </w:trPr>
        <w:tc>
          <w:tcPr>
            <w:tcW w:w="1281" w:type="dxa"/>
            <w:tcBorders>
              <w:top w:val="nil"/>
              <w:left w:val="single" w:sz="4" w:space="0" w:color="auto"/>
              <w:bottom w:val="nil"/>
              <w:right w:val="single" w:sz="4" w:space="0" w:color="auto"/>
            </w:tcBorders>
            <w:shd w:val="clear" w:color="auto" w:fill="E5DFEC" w:themeFill="accent4" w:themeFillTint="33"/>
            <w:noWrap/>
            <w:vAlign w:val="center"/>
            <w:hideMark/>
          </w:tcPr>
          <w:p w14:paraId="3E16BEC4"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1484" w:type="dxa"/>
            <w:tcBorders>
              <w:top w:val="nil"/>
              <w:left w:val="nil"/>
              <w:bottom w:val="nil"/>
              <w:right w:val="nil"/>
            </w:tcBorders>
            <w:shd w:val="clear" w:color="auto" w:fill="E5DFEC" w:themeFill="accent4" w:themeFillTint="33"/>
            <w:noWrap/>
            <w:hideMark/>
          </w:tcPr>
          <w:p w14:paraId="09A14D95" w14:textId="6FD06163"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94%</w:t>
            </w:r>
          </w:p>
        </w:tc>
        <w:tc>
          <w:tcPr>
            <w:tcW w:w="1372" w:type="dxa"/>
            <w:tcBorders>
              <w:top w:val="nil"/>
              <w:left w:val="nil"/>
              <w:bottom w:val="nil"/>
              <w:right w:val="nil"/>
            </w:tcBorders>
            <w:shd w:val="clear" w:color="auto" w:fill="E5DFEC" w:themeFill="accent4" w:themeFillTint="33"/>
            <w:noWrap/>
            <w:hideMark/>
          </w:tcPr>
          <w:p w14:paraId="0C2A0195" w14:textId="28350EC0"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5%</w:t>
            </w:r>
          </w:p>
        </w:tc>
        <w:tc>
          <w:tcPr>
            <w:tcW w:w="1443" w:type="dxa"/>
            <w:tcBorders>
              <w:top w:val="nil"/>
              <w:left w:val="nil"/>
              <w:bottom w:val="nil"/>
              <w:right w:val="single" w:sz="4" w:space="0" w:color="auto"/>
            </w:tcBorders>
            <w:shd w:val="clear" w:color="auto" w:fill="E5DFEC" w:themeFill="accent4" w:themeFillTint="33"/>
            <w:noWrap/>
            <w:hideMark/>
          </w:tcPr>
          <w:p w14:paraId="428B6A4D" w14:textId="168391ED"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w:t>
            </w:r>
          </w:p>
        </w:tc>
      </w:tr>
      <w:tr w:rsidR="00261AE6" w:rsidRPr="00333580" w14:paraId="432A2753" w14:textId="77777777" w:rsidTr="000E5148">
        <w:trPr>
          <w:trHeight w:val="290"/>
        </w:trPr>
        <w:tc>
          <w:tcPr>
            <w:tcW w:w="1281" w:type="dxa"/>
            <w:tcBorders>
              <w:top w:val="nil"/>
              <w:left w:val="single" w:sz="4" w:space="0" w:color="auto"/>
              <w:right w:val="single" w:sz="4" w:space="0" w:color="auto"/>
            </w:tcBorders>
            <w:shd w:val="clear" w:color="000000" w:fill="FFFFFF"/>
            <w:noWrap/>
            <w:vAlign w:val="center"/>
            <w:hideMark/>
          </w:tcPr>
          <w:p w14:paraId="52196943"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1484" w:type="dxa"/>
            <w:tcBorders>
              <w:top w:val="nil"/>
              <w:left w:val="nil"/>
              <w:right w:val="nil"/>
            </w:tcBorders>
            <w:shd w:val="clear" w:color="000000" w:fill="FFFFFF"/>
            <w:noWrap/>
            <w:hideMark/>
          </w:tcPr>
          <w:p w14:paraId="33E81A1D" w14:textId="5081F116"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55%</w:t>
            </w:r>
          </w:p>
        </w:tc>
        <w:tc>
          <w:tcPr>
            <w:tcW w:w="1372" w:type="dxa"/>
            <w:tcBorders>
              <w:top w:val="nil"/>
              <w:left w:val="nil"/>
              <w:right w:val="nil"/>
            </w:tcBorders>
            <w:shd w:val="clear" w:color="000000" w:fill="FFFFFF"/>
            <w:noWrap/>
            <w:hideMark/>
          </w:tcPr>
          <w:p w14:paraId="6A3E9E27" w14:textId="240AB77B"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37%</w:t>
            </w:r>
          </w:p>
        </w:tc>
        <w:tc>
          <w:tcPr>
            <w:tcW w:w="1443" w:type="dxa"/>
            <w:tcBorders>
              <w:top w:val="nil"/>
              <w:left w:val="nil"/>
              <w:right w:val="single" w:sz="4" w:space="0" w:color="auto"/>
            </w:tcBorders>
            <w:shd w:val="clear" w:color="000000" w:fill="FFFFFF"/>
            <w:noWrap/>
            <w:hideMark/>
          </w:tcPr>
          <w:p w14:paraId="7F463347" w14:textId="4A2D9F08"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8%</w:t>
            </w:r>
          </w:p>
        </w:tc>
      </w:tr>
      <w:tr w:rsidR="00261AE6" w:rsidRPr="00333580" w14:paraId="2CF9E767" w14:textId="77777777" w:rsidTr="000E5148">
        <w:trPr>
          <w:trHeight w:val="290"/>
        </w:trPr>
        <w:tc>
          <w:tcPr>
            <w:tcW w:w="1281" w:type="dxa"/>
            <w:tcBorders>
              <w:top w:val="nil"/>
              <w:left w:val="single" w:sz="4" w:space="0" w:color="auto"/>
              <w:bottom w:val="single" w:sz="4" w:space="0" w:color="auto"/>
              <w:right w:val="single" w:sz="4" w:space="0" w:color="auto"/>
            </w:tcBorders>
            <w:shd w:val="clear" w:color="auto" w:fill="E5DFEC" w:themeFill="accent4" w:themeFillTint="33"/>
            <w:noWrap/>
            <w:vAlign w:val="center"/>
          </w:tcPr>
          <w:p w14:paraId="433370CC" w14:textId="77777777" w:rsidR="00261AE6" w:rsidRPr="00333580" w:rsidRDefault="00261AE6" w:rsidP="00261AE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1484" w:type="dxa"/>
            <w:tcBorders>
              <w:top w:val="nil"/>
              <w:left w:val="nil"/>
              <w:bottom w:val="single" w:sz="4" w:space="0" w:color="auto"/>
              <w:right w:val="nil"/>
            </w:tcBorders>
            <w:shd w:val="clear" w:color="auto" w:fill="E5DFEC" w:themeFill="accent4" w:themeFillTint="33"/>
            <w:noWrap/>
          </w:tcPr>
          <w:p w14:paraId="277B0D30" w14:textId="533ADC55"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76%</w:t>
            </w:r>
          </w:p>
        </w:tc>
        <w:tc>
          <w:tcPr>
            <w:tcW w:w="1372" w:type="dxa"/>
            <w:tcBorders>
              <w:top w:val="nil"/>
              <w:left w:val="nil"/>
              <w:bottom w:val="single" w:sz="4" w:space="0" w:color="auto"/>
              <w:right w:val="nil"/>
            </w:tcBorders>
            <w:shd w:val="clear" w:color="auto" w:fill="E5DFEC" w:themeFill="accent4" w:themeFillTint="33"/>
            <w:noWrap/>
          </w:tcPr>
          <w:p w14:paraId="36B5C46D" w14:textId="14238E56"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12%</w:t>
            </w:r>
          </w:p>
        </w:tc>
        <w:tc>
          <w:tcPr>
            <w:tcW w:w="1443" w:type="dxa"/>
            <w:tcBorders>
              <w:top w:val="nil"/>
              <w:left w:val="nil"/>
              <w:bottom w:val="single" w:sz="4" w:space="0" w:color="auto"/>
              <w:right w:val="single" w:sz="4" w:space="0" w:color="auto"/>
            </w:tcBorders>
            <w:shd w:val="clear" w:color="auto" w:fill="E5DFEC" w:themeFill="accent4" w:themeFillTint="33"/>
            <w:noWrap/>
          </w:tcPr>
          <w:p w14:paraId="763D6934" w14:textId="33182A79" w:rsidR="00261AE6" w:rsidRPr="00333580" w:rsidRDefault="00261AE6" w:rsidP="00261AE6">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12%</w:t>
            </w:r>
          </w:p>
        </w:tc>
      </w:tr>
      <w:tr w:rsidR="00261AE6" w:rsidRPr="00333580" w14:paraId="0DAB6173" w14:textId="77777777" w:rsidTr="00162D5F">
        <w:trPr>
          <w:trHeight w:val="290"/>
        </w:trPr>
        <w:tc>
          <w:tcPr>
            <w:tcW w:w="128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2F2979" w14:textId="77777777" w:rsidR="00261AE6" w:rsidRPr="00333580" w:rsidRDefault="00261AE6" w:rsidP="00261AE6">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Total</w:t>
            </w:r>
          </w:p>
        </w:tc>
        <w:tc>
          <w:tcPr>
            <w:tcW w:w="1484" w:type="dxa"/>
            <w:tcBorders>
              <w:top w:val="nil"/>
              <w:left w:val="nil"/>
              <w:bottom w:val="single" w:sz="4" w:space="0" w:color="auto"/>
              <w:right w:val="nil"/>
            </w:tcBorders>
            <w:shd w:val="clear" w:color="auto" w:fill="FFFFFF" w:themeFill="background1"/>
            <w:noWrap/>
            <w:vAlign w:val="center"/>
            <w:hideMark/>
          </w:tcPr>
          <w:p w14:paraId="4E56AC45" w14:textId="41222465" w:rsidR="00261AE6" w:rsidRPr="00333580" w:rsidRDefault="00261AE6" w:rsidP="005619AB">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58%</w:t>
            </w:r>
          </w:p>
        </w:tc>
        <w:tc>
          <w:tcPr>
            <w:tcW w:w="1372" w:type="dxa"/>
            <w:tcBorders>
              <w:top w:val="nil"/>
              <w:left w:val="nil"/>
              <w:bottom w:val="single" w:sz="4" w:space="0" w:color="auto"/>
              <w:right w:val="nil"/>
            </w:tcBorders>
            <w:shd w:val="clear" w:color="auto" w:fill="FFFFFF" w:themeFill="background1"/>
            <w:noWrap/>
            <w:vAlign w:val="center"/>
            <w:hideMark/>
          </w:tcPr>
          <w:p w14:paraId="6E1BBE70" w14:textId="55DB189F" w:rsidR="00261AE6" w:rsidRPr="00333580" w:rsidRDefault="00261AE6" w:rsidP="00C13A1C">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35%</w:t>
            </w:r>
          </w:p>
        </w:tc>
        <w:tc>
          <w:tcPr>
            <w:tcW w:w="1443" w:type="dxa"/>
            <w:tcBorders>
              <w:top w:val="nil"/>
              <w:left w:val="nil"/>
              <w:bottom w:val="single" w:sz="4" w:space="0" w:color="auto"/>
              <w:right w:val="single" w:sz="4" w:space="0" w:color="auto"/>
            </w:tcBorders>
            <w:shd w:val="clear" w:color="auto" w:fill="FFFFFF" w:themeFill="background1"/>
            <w:noWrap/>
            <w:vAlign w:val="center"/>
            <w:hideMark/>
          </w:tcPr>
          <w:p w14:paraId="3965B3B1" w14:textId="514C751C" w:rsidR="00261AE6" w:rsidRPr="00333580" w:rsidRDefault="00261AE6" w:rsidP="00C13A1C">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7%</w:t>
            </w:r>
          </w:p>
        </w:tc>
      </w:tr>
    </w:tbl>
    <w:p w14:paraId="02C62B95" w14:textId="77777777" w:rsidR="004F420A" w:rsidRPr="00333580" w:rsidRDefault="004F420A" w:rsidP="004F420A">
      <w:pPr>
        <w:pStyle w:val="NoSpacing"/>
        <w:rPr>
          <w:rFonts w:asciiTheme="minorHAnsi" w:eastAsia="Times New Roman" w:hAnsiTheme="minorHAnsi"/>
          <w:color w:val="000000"/>
          <w:lang w:eastAsia="en-AU"/>
        </w:rPr>
      </w:pPr>
    </w:p>
    <w:p w14:paraId="0782AC74" w14:textId="0CA8A429" w:rsidR="004F420A" w:rsidRPr="00162D5F" w:rsidRDefault="008B6536" w:rsidP="004F420A">
      <w:pPr>
        <w:pStyle w:val="BodyText1"/>
        <w:rPr>
          <w:lang w:eastAsia="en-AU"/>
        </w:rPr>
      </w:pPr>
      <w:r w:rsidRPr="00162D5F">
        <w:rPr>
          <w:lang w:eastAsia="en-AU"/>
        </w:rPr>
        <w:t>Table 1.3.1</w:t>
      </w:r>
      <w:r w:rsidR="004F420A" w:rsidRPr="00162D5F">
        <w:rPr>
          <w:lang w:eastAsia="en-AU"/>
        </w:rPr>
        <w:t xml:space="preserve"> shows the distribution of plan management options being used by active</w:t>
      </w:r>
      <w:r w:rsidR="004F420A" w:rsidRPr="00162D5F">
        <w:rPr>
          <w:rStyle w:val="FootnoteReference"/>
          <w:lang w:eastAsia="en-AU"/>
        </w:rPr>
        <w:footnoteReference w:id="25"/>
      </w:r>
      <w:r w:rsidR="004F420A" w:rsidRPr="00162D5F">
        <w:rPr>
          <w:lang w:eastAsia="en-AU"/>
        </w:rPr>
        <w:t xml:space="preserve"> participants. </w:t>
      </w:r>
      <w:r w:rsidR="00A51CE9" w:rsidRPr="00162D5F">
        <w:rPr>
          <w:lang w:eastAsia="en-AU"/>
        </w:rPr>
        <w:t>7</w:t>
      </w:r>
      <w:r w:rsidR="004F420A" w:rsidRPr="00162D5F">
        <w:rPr>
          <w:lang w:eastAsia="en-AU"/>
        </w:rPr>
        <w:t>% of plans are solely self-managed and 3</w:t>
      </w:r>
      <w:r w:rsidR="00C13A1C" w:rsidRPr="00162D5F">
        <w:rPr>
          <w:lang w:eastAsia="en-AU"/>
        </w:rPr>
        <w:t>5</w:t>
      </w:r>
      <w:r w:rsidR="004F420A" w:rsidRPr="00162D5F">
        <w:rPr>
          <w:lang w:eastAsia="en-AU"/>
        </w:rPr>
        <w:t xml:space="preserve">% of plans use a combination of agency management and self-management. </w:t>
      </w:r>
      <w:r w:rsidR="00993610" w:rsidRPr="00162D5F">
        <w:rPr>
          <w:lang w:eastAsia="en-AU"/>
        </w:rPr>
        <w:t>These results are consistent with last quarter.</w:t>
      </w:r>
    </w:p>
    <w:p w14:paraId="3B1E8FE5" w14:textId="77777777" w:rsidR="004F420A" w:rsidRPr="00162D5F" w:rsidRDefault="004F420A" w:rsidP="004F420A">
      <w:pPr>
        <w:pStyle w:val="BodyText1"/>
        <w:rPr>
          <w:lang w:eastAsia="en-AU"/>
        </w:rPr>
      </w:pPr>
      <w:r w:rsidRPr="00162D5F">
        <w:rPr>
          <w:lang w:eastAsia="en-AU"/>
        </w:rPr>
        <w:t>Note: the management of the plan in this instance refers to the financial management of the plan. Participants can self-direct their supports whilst the agency manages the financial side of the plan.</w:t>
      </w:r>
    </w:p>
    <w:p w14:paraId="1E83260A" w14:textId="77777777" w:rsidR="004F420A" w:rsidRPr="00333580" w:rsidRDefault="004F420A" w:rsidP="004F420A">
      <w:pPr>
        <w:pStyle w:val="BodyText1"/>
        <w:rPr>
          <w:rFonts w:ascii="Calibri" w:eastAsia="Times New Roman" w:hAnsi="Calibri" w:cs="Times New Roman"/>
          <w:b/>
          <w:bCs/>
          <w:i/>
          <w:iCs/>
          <w:color w:val="000000"/>
          <w:lang w:eastAsia="en-AU"/>
        </w:rPr>
      </w:pPr>
      <w:r w:rsidRPr="00162D5F">
        <w:rPr>
          <w:lang w:eastAsia="en-AU"/>
        </w:rPr>
        <w:t>Note: Whilst a participant is receiving in-kind</w:t>
      </w:r>
      <w:r w:rsidRPr="00162D5F">
        <w:rPr>
          <w:rStyle w:val="FootnoteReference"/>
        </w:rPr>
        <w:footnoteReference w:id="26"/>
      </w:r>
      <w:r w:rsidRPr="00162D5F">
        <w:rPr>
          <w:lang w:eastAsia="en-AU"/>
        </w:rPr>
        <w:t xml:space="preserve"> support, they cannot solely manage their plan.</w:t>
      </w:r>
      <w:r w:rsidRPr="00333580">
        <w:rPr>
          <w:rFonts w:ascii="Calibri" w:eastAsia="Times New Roman" w:hAnsi="Calibri" w:cs="Times New Roman"/>
          <w:b/>
          <w:bCs/>
          <w:i/>
          <w:iCs/>
          <w:color w:val="000000"/>
          <w:lang w:eastAsia="en-AU"/>
        </w:rPr>
        <w:br w:type="page"/>
      </w:r>
    </w:p>
    <w:p w14:paraId="285720BB" w14:textId="77777777" w:rsidR="004F420A" w:rsidRPr="00333580" w:rsidRDefault="00BC0CD3" w:rsidP="00291285">
      <w:pPr>
        <w:pStyle w:val="Heading7"/>
        <w:rPr>
          <w:rFonts w:asciiTheme="minorHAnsi" w:hAnsiTheme="minorHAnsi"/>
        </w:rPr>
      </w:pPr>
      <w:bookmarkStart w:id="70" w:name="_Toc425414477"/>
      <w:bookmarkStart w:id="71" w:name="_Toc433370788"/>
      <w:r w:rsidRPr="00333580">
        <w:rPr>
          <w:rFonts w:asciiTheme="minorHAnsi" w:hAnsiTheme="minorHAnsi"/>
        </w:rPr>
        <w:t>Table 1.3.2.</w:t>
      </w:r>
      <w:r w:rsidR="004F420A" w:rsidRPr="00333580">
        <w:rPr>
          <w:rFonts w:asciiTheme="minorHAnsi" w:hAnsiTheme="minorHAnsi"/>
        </w:rPr>
        <w:t xml:space="preserve"> Access requests made</w:t>
      </w:r>
      <w:bookmarkEnd w:id="70"/>
      <w:bookmarkEnd w:id="71"/>
    </w:p>
    <w:p w14:paraId="318F6A45" w14:textId="77777777" w:rsidR="004F420A" w:rsidRPr="00333580" w:rsidRDefault="004F420A" w:rsidP="004F420A">
      <w:pPr>
        <w:pStyle w:val="NoSpacing"/>
        <w:rPr>
          <w:lang w:eastAsia="en-AU"/>
        </w:rPr>
      </w:pPr>
    </w:p>
    <w:p w14:paraId="65ECA5B7" w14:textId="77777777" w:rsidR="004F420A" w:rsidRPr="00333580" w:rsidRDefault="004F420A" w:rsidP="004F420A">
      <w:pPr>
        <w:pStyle w:val="NoSpacing"/>
        <w:rPr>
          <w:rFonts w:ascii="Calibri" w:hAnsi="Calibri"/>
          <w:b/>
          <w:i/>
          <w:sz w:val="20"/>
          <w:lang w:eastAsia="en-AU"/>
        </w:rPr>
      </w:pPr>
      <w:r w:rsidRPr="00333580">
        <w:rPr>
          <w:rFonts w:ascii="Calibri" w:hAnsi="Calibri"/>
          <w:b/>
          <w:i/>
          <w:lang w:eastAsia="en-AU"/>
        </w:rPr>
        <w:t>Definitions</w:t>
      </w:r>
    </w:p>
    <w:tbl>
      <w:tblPr>
        <w:tblW w:w="9149" w:type="dxa"/>
        <w:tblInd w:w="93" w:type="dxa"/>
        <w:tblLook w:val="04A0" w:firstRow="1" w:lastRow="0" w:firstColumn="1" w:lastColumn="0" w:noHBand="0" w:noVBand="1"/>
      </w:tblPr>
      <w:tblGrid>
        <w:gridCol w:w="1509"/>
        <w:gridCol w:w="7640"/>
      </w:tblGrid>
      <w:tr w:rsidR="004F420A" w:rsidRPr="00333580" w14:paraId="5052D672" w14:textId="77777777" w:rsidTr="000E5148">
        <w:trPr>
          <w:trHeight w:val="315"/>
        </w:trPr>
        <w:tc>
          <w:tcPr>
            <w:tcW w:w="1509" w:type="dxa"/>
            <w:tcBorders>
              <w:top w:val="single" w:sz="8" w:space="0" w:color="auto"/>
              <w:left w:val="single" w:sz="8" w:space="0" w:color="auto"/>
              <w:bottom w:val="single" w:sz="4" w:space="0" w:color="auto"/>
              <w:right w:val="single" w:sz="4" w:space="0" w:color="auto"/>
            </w:tcBorders>
            <w:shd w:val="clear" w:color="000000" w:fill="8064A2"/>
            <w:vAlign w:val="center"/>
            <w:hideMark/>
          </w:tcPr>
          <w:p w14:paraId="429E56B7"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Closed</w:t>
            </w:r>
          </w:p>
        </w:tc>
        <w:tc>
          <w:tcPr>
            <w:tcW w:w="7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18046" w14:textId="77777777" w:rsidR="004F420A" w:rsidRPr="00333580" w:rsidRDefault="004F420A" w:rsidP="004F420A">
            <w:pPr>
              <w:spacing w:after="0" w:line="240" w:lineRule="auto"/>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A participant's access to the Scheme has ceased due to death, or they have chosen to exit the Scheme.</w:t>
            </w:r>
          </w:p>
        </w:tc>
      </w:tr>
      <w:tr w:rsidR="004F420A" w:rsidRPr="00333580" w14:paraId="2590E5B8" w14:textId="77777777" w:rsidTr="000E5148">
        <w:trPr>
          <w:trHeight w:val="534"/>
        </w:trPr>
        <w:tc>
          <w:tcPr>
            <w:tcW w:w="1509" w:type="dxa"/>
            <w:tcBorders>
              <w:top w:val="single" w:sz="4" w:space="0" w:color="auto"/>
              <w:left w:val="single" w:sz="8" w:space="0" w:color="auto"/>
              <w:bottom w:val="single" w:sz="4" w:space="0" w:color="auto"/>
              <w:right w:val="single" w:sz="4" w:space="0" w:color="auto"/>
            </w:tcBorders>
            <w:shd w:val="clear" w:color="000000" w:fill="8064A2"/>
            <w:noWrap/>
            <w:vAlign w:val="center"/>
            <w:hideMark/>
          </w:tcPr>
          <w:p w14:paraId="14F9A52A"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Eligible</w:t>
            </w:r>
          </w:p>
        </w:tc>
        <w:tc>
          <w:tcPr>
            <w:tcW w:w="7640" w:type="dxa"/>
            <w:tcBorders>
              <w:top w:val="single" w:sz="4" w:space="0" w:color="auto"/>
              <w:left w:val="single" w:sz="4" w:space="0" w:color="auto"/>
              <w:bottom w:val="single" w:sz="4" w:space="0" w:color="auto"/>
              <w:right w:val="single" w:sz="4" w:space="0" w:color="auto"/>
            </w:tcBorders>
            <w:shd w:val="clear" w:color="000000" w:fill="E4DFEC"/>
            <w:noWrap/>
            <w:vAlign w:val="center"/>
            <w:hideMark/>
          </w:tcPr>
          <w:p w14:paraId="4841F641" w14:textId="77777777" w:rsidR="004F420A" w:rsidRPr="00333580" w:rsidRDefault="004F420A" w:rsidP="004F420A">
            <w:pPr>
              <w:spacing w:after="0" w:line="240" w:lineRule="auto"/>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Prospective participant fulfils the criteria to access the NDIS.</w:t>
            </w:r>
          </w:p>
        </w:tc>
      </w:tr>
      <w:tr w:rsidR="004F420A" w:rsidRPr="00333580" w14:paraId="5BC6DC49" w14:textId="77777777" w:rsidTr="000E5148">
        <w:trPr>
          <w:trHeight w:val="567"/>
        </w:trPr>
        <w:tc>
          <w:tcPr>
            <w:tcW w:w="1509" w:type="dxa"/>
            <w:tcBorders>
              <w:top w:val="single" w:sz="4" w:space="0" w:color="auto"/>
              <w:left w:val="single" w:sz="8" w:space="0" w:color="auto"/>
              <w:bottom w:val="single" w:sz="4" w:space="0" w:color="auto"/>
              <w:right w:val="single" w:sz="4" w:space="0" w:color="auto"/>
            </w:tcBorders>
            <w:shd w:val="clear" w:color="000000" w:fill="8064A2"/>
            <w:vAlign w:val="center"/>
            <w:hideMark/>
          </w:tcPr>
          <w:p w14:paraId="42C98FF9"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 progress</w:t>
            </w:r>
          </w:p>
        </w:tc>
        <w:tc>
          <w:tcPr>
            <w:tcW w:w="7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50BEA" w14:textId="77777777" w:rsidR="004F420A" w:rsidRPr="00333580" w:rsidRDefault="004F420A" w:rsidP="004F420A">
            <w:pPr>
              <w:spacing w:after="0" w:line="240" w:lineRule="auto"/>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The access request is in progress and is yet to be determined.</w:t>
            </w:r>
          </w:p>
        </w:tc>
      </w:tr>
      <w:tr w:rsidR="004F420A" w:rsidRPr="00333580" w14:paraId="1CA7A024" w14:textId="77777777" w:rsidTr="000E5148">
        <w:trPr>
          <w:trHeight w:val="556"/>
        </w:trPr>
        <w:tc>
          <w:tcPr>
            <w:tcW w:w="1509" w:type="dxa"/>
            <w:tcBorders>
              <w:top w:val="single" w:sz="4" w:space="0" w:color="auto"/>
              <w:left w:val="single" w:sz="8" w:space="0" w:color="auto"/>
              <w:bottom w:val="single" w:sz="4" w:space="0" w:color="auto"/>
              <w:right w:val="single" w:sz="4" w:space="0" w:color="auto"/>
            </w:tcBorders>
            <w:shd w:val="clear" w:color="000000" w:fill="8064A2"/>
            <w:noWrap/>
            <w:vAlign w:val="center"/>
            <w:hideMark/>
          </w:tcPr>
          <w:p w14:paraId="76FDB2E9"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Ineligible</w:t>
            </w:r>
          </w:p>
        </w:tc>
        <w:tc>
          <w:tcPr>
            <w:tcW w:w="7640" w:type="dxa"/>
            <w:tcBorders>
              <w:top w:val="single" w:sz="4" w:space="0" w:color="auto"/>
              <w:left w:val="single" w:sz="4" w:space="0" w:color="auto"/>
              <w:bottom w:val="single" w:sz="4" w:space="0" w:color="auto"/>
              <w:right w:val="single" w:sz="4" w:space="0" w:color="auto"/>
            </w:tcBorders>
            <w:shd w:val="clear" w:color="000000" w:fill="E4DFEC"/>
            <w:noWrap/>
            <w:vAlign w:val="center"/>
            <w:hideMark/>
          </w:tcPr>
          <w:p w14:paraId="7DC57F0A" w14:textId="77777777" w:rsidR="004F420A" w:rsidRPr="00333580" w:rsidRDefault="004F420A" w:rsidP="004F420A">
            <w:pPr>
              <w:spacing w:after="0" w:line="240" w:lineRule="auto"/>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Does not fulfil the access criteria or adequate information has not been provided.</w:t>
            </w:r>
          </w:p>
        </w:tc>
      </w:tr>
      <w:tr w:rsidR="004F420A" w:rsidRPr="00333580" w14:paraId="1297BC60" w14:textId="77777777" w:rsidTr="000E5148">
        <w:trPr>
          <w:trHeight w:val="315"/>
        </w:trPr>
        <w:tc>
          <w:tcPr>
            <w:tcW w:w="1509" w:type="dxa"/>
            <w:tcBorders>
              <w:top w:val="single" w:sz="4" w:space="0" w:color="auto"/>
              <w:left w:val="single" w:sz="8" w:space="0" w:color="auto"/>
              <w:bottom w:val="single" w:sz="4" w:space="0" w:color="auto"/>
              <w:right w:val="single" w:sz="4" w:space="0" w:color="auto"/>
            </w:tcBorders>
            <w:shd w:val="clear" w:color="000000" w:fill="8064A2"/>
            <w:vAlign w:val="center"/>
            <w:hideMark/>
          </w:tcPr>
          <w:p w14:paraId="65B74225"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Revoked</w:t>
            </w:r>
          </w:p>
        </w:tc>
        <w:tc>
          <w:tcPr>
            <w:tcW w:w="7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160B4" w14:textId="77777777" w:rsidR="004F420A" w:rsidRPr="00333580" w:rsidRDefault="004F420A" w:rsidP="004F420A">
            <w:pPr>
              <w:spacing w:after="0" w:line="240" w:lineRule="auto"/>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Where the delegate of the CEO is satisfied that the person no longer meets the eligibility requirements.</w:t>
            </w:r>
          </w:p>
        </w:tc>
      </w:tr>
      <w:tr w:rsidR="004F420A" w:rsidRPr="00333580" w14:paraId="47290C7D" w14:textId="77777777" w:rsidTr="000E5148">
        <w:trPr>
          <w:trHeight w:val="525"/>
        </w:trPr>
        <w:tc>
          <w:tcPr>
            <w:tcW w:w="1509" w:type="dxa"/>
            <w:tcBorders>
              <w:top w:val="single" w:sz="4" w:space="0" w:color="auto"/>
              <w:left w:val="single" w:sz="8" w:space="0" w:color="auto"/>
              <w:bottom w:val="single" w:sz="4" w:space="0" w:color="auto"/>
              <w:right w:val="single" w:sz="4" w:space="0" w:color="auto"/>
            </w:tcBorders>
            <w:shd w:val="clear" w:color="000000" w:fill="8064A2"/>
            <w:vAlign w:val="center"/>
            <w:hideMark/>
          </w:tcPr>
          <w:p w14:paraId="62226053"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Withdrawn</w:t>
            </w:r>
          </w:p>
        </w:tc>
        <w:tc>
          <w:tcPr>
            <w:tcW w:w="7640" w:type="dxa"/>
            <w:tcBorders>
              <w:top w:val="single" w:sz="4" w:space="0" w:color="auto"/>
              <w:left w:val="single" w:sz="4" w:space="0" w:color="auto"/>
              <w:bottom w:val="single" w:sz="4" w:space="0" w:color="auto"/>
              <w:right w:val="single" w:sz="4" w:space="0" w:color="auto"/>
            </w:tcBorders>
            <w:shd w:val="clear" w:color="000000" w:fill="E4DFEC"/>
            <w:noWrap/>
            <w:vAlign w:val="center"/>
            <w:hideMark/>
          </w:tcPr>
          <w:p w14:paraId="5BD64BDC" w14:textId="77777777" w:rsidR="004F420A" w:rsidRPr="00333580" w:rsidRDefault="004F420A" w:rsidP="004F420A">
            <w:pPr>
              <w:spacing w:after="0" w:line="240" w:lineRule="auto"/>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Prior to an eligibility determination, the prospective participant requests a withdrawal or where requested information has not been received within a reasonable period.</w:t>
            </w:r>
          </w:p>
        </w:tc>
      </w:tr>
    </w:tbl>
    <w:p w14:paraId="06A97EDE" w14:textId="77777777" w:rsidR="004F420A" w:rsidRPr="00333580" w:rsidRDefault="004F420A" w:rsidP="004F420A">
      <w:pPr>
        <w:pStyle w:val="NoSpacing"/>
        <w:rPr>
          <w:lang w:eastAsia="en-AU"/>
        </w:rPr>
      </w:pPr>
    </w:p>
    <w:p w14:paraId="2F74C7DE" w14:textId="77777777" w:rsidR="004F420A" w:rsidRPr="00333580" w:rsidRDefault="00BC0CD3" w:rsidP="00291285">
      <w:pPr>
        <w:pStyle w:val="Heading7"/>
        <w:rPr>
          <w:rFonts w:asciiTheme="minorHAnsi" w:hAnsiTheme="minorHAnsi"/>
        </w:rPr>
      </w:pPr>
      <w:bookmarkStart w:id="72" w:name="_Toc433222685"/>
      <w:bookmarkStart w:id="73" w:name="_Toc433223289"/>
      <w:bookmarkStart w:id="74" w:name="_Toc433370789"/>
      <w:r w:rsidRPr="00333580">
        <w:rPr>
          <w:rFonts w:asciiTheme="minorHAnsi" w:hAnsiTheme="minorHAnsi"/>
        </w:rPr>
        <w:t xml:space="preserve">Table 1.3.2(a). </w:t>
      </w:r>
      <w:r w:rsidR="004F420A" w:rsidRPr="00333580">
        <w:rPr>
          <w:rFonts w:asciiTheme="minorHAnsi" w:hAnsiTheme="minorHAnsi"/>
        </w:rPr>
        <w:t>Access requests made</w:t>
      </w:r>
      <w:bookmarkEnd w:id="72"/>
      <w:bookmarkEnd w:id="73"/>
      <w:bookmarkEnd w:id="74"/>
    </w:p>
    <w:tbl>
      <w:tblPr>
        <w:tblW w:w="8685" w:type="dxa"/>
        <w:tblInd w:w="103" w:type="dxa"/>
        <w:tblLayout w:type="fixed"/>
        <w:tblLook w:val="04A0" w:firstRow="1" w:lastRow="0" w:firstColumn="1" w:lastColumn="0" w:noHBand="0" w:noVBand="1"/>
      </w:tblPr>
      <w:tblGrid>
        <w:gridCol w:w="1168"/>
        <w:gridCol w:w="1124"/>
        <w:gridCol w:w="861"/>
        <w:gridCol w:w="1275"/>
        <w:gridCol w:w="993"/>
        <w:gridCol w:w="1134"/>
        <w:gridCol w:w="1257"/>
        <w:gridCol w:w="873"/>
      </w:tblGrid>
      <w:tr w:rsidR="00471316" w:rsidRPr="00333580" w14:paraId="2B9DAC8B" w14:textId="77777777" w:rsidTr="000E5148">
        <w:trPr>
          <w:trHeight w:val="300"/>
        </w:trPr>
        <w:tc>
          <w:tcPr>
            <w:tcW w:w="1168"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2E24527C" w14:textId="77777777" w:rsidR="00471316" w:rsidRPr="00333580" w:rsidRDefault="00471316"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State</w:t>
            </w:r>
          </w:p>
        </w:tc>
        <w:tc>
          <w:tcPr>
            <w:tcW w:w="1124" w:type="dxa"/>
            <w:tcBorders>
              <w:top w:val="single" w:sz="4" w:space="0" w:color="auto"/>
              <w:left w:val="nil"/>
              <w:bottom w:val="single" w:sz="4" w:space="0" w:color="auto"/>
              <w:right w:val="nil"/>
            </w:tcBorders>
            <w:shd w:val="clear" w:color="000000" w:fill="8064A2"/>
            <w:vAlign w:val="center"/>
            <w:hideMark/>
          </w:tcPr>
          <w:p w14:paraId="427D39C9"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Closed</w:t>
            </w:r>
          </w:p>
        </w:tc>
        <w:tc>
          <w:tcPr>
            <w:tcW w:w="861" w:type="dxa"/>
            <w:tcBorders>
              <w:top w:val="single" w:sz="4" w:space="0" w:color="auto"/>
              <w:left w:val="nil"/>
              <w:bottom w:val="single" w:sz="4" w:space="0" w:color="auto"/>
              <w:right w:val="nil"/>
            </w:tcBorders>
            <w:shd w:val="clear" w:color="000000" w:fill="8064A2"/>
            <w:noWrap/>
            <w:vAlign w:val="center"/>
            <w:hideMark/>
          </w:tcPr>
          <w:p w14:paraId="591EAC95"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Eligible</w:t>
            </w:r>
          </w:p>
        </w:tc>
        <w:tc>
          <w:tcPr>
            <w:tcW w:w="1275" w:type="dxa"/>
            <w:tcBorders>
              <w:top w:val="single" w:sz="4" w:space="0" w:color="auto"/>
              <w:left w:val="nil"/>
              <w:bottom w:val="single" w:sz="4" w:space="0" w:color="auto"/>
              <w:right w:val="nil"/>
            </w:tcBorders>
            <w:shd w:val="clear" w:color="000000" w:fill="8064A2"/>
            <w:vAlign w:val="center"/>
            <w:hideMark/>
          </w:tcPr>
          <w:p w14:paraId="08CFC4CC"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 progress</w:t>
            </w:r>
          </w:p>
        </w:tc>
        <w:tc>
          <w:tcPr>
            <w:tcW w:w="993" w:type="dxa"/>
            <w:tcBorders>
              <w:top w:val="single" w:sz="4" w:space="0" w:color="auto"/>
              <w:left w:val="nil"/>
              <w:bottom w:val="single" w:sz="4" w:space="0" w:color="auto"/>
              <w:right w:val="nil"/>
            </w:tcBorders>
            <w:shd w:val="clear" w:color="000000" w:fill="8064A2"/>
            <w:noWrap/>
            <w:vAlign w:val="center"/>
            <w:hideMark/>
          </w:tcPr>
          <w:p w14:paraId="25BD7278"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Ineligible</w:t>
            </w:r>
          </w:p>
        </w:tc>
        <w:tc>
          <w:tcPr>
            <w:tcW w:w="1134" w:type="dxa"/>
            <w:tcBorders>
              <w:top w:val="single" w:sz="4" w:space="0" w:color="auto"/>
              <w:left w:val="nil"/>
              <w:bottom w:val="single" w:sz="4" w:space="0" w:color="auto"/>
              <w:right w:val="nil"/>
            </w:tcBorders>
            <w:shd w:val="clear" w:color="000000" w:fill="8064A2"/>
            <w:vAlign w:val="center"/>
            <w:hideMark/>
          </w:tcPr>
          <w:p w14:paraId="6FDD2D73"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Revoked</w:t>
            </w:r>
          </w:p>
        </w:tc>
        <w:tc>
          <w:tcPr>
            <w:tcW w:w="1257" w:type="dxa"/>
            <w:tcBorders>
              <w:top w:val="single" w:sz="4" w:space="0" w:color="auto"/>
              <w:left w:val="nil"/>
              <w:bottom w:val="single" w:sz="4" w:space="0" w:color="auto"/>
            </w:tcBorders>
            <w:shd w:val="clear" w:color="000000" w:fill="8064A2"/>
            <w:vAlign w:val="center"/>
            <w:hideMark/>
          </w:tcPr>
          <w:p w14:paraId="1325760A"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Withdrawn</w:t>
            </w:r>
          </w:p>
        </w:tc>
        <w:tc>
          <w:tcPr>
            <w:tcW w:w="873"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4405BFD8"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5962CC" w:rsidRPr="00333580" w14:paraId="014DB5DF" w14:textId="77777777" w:rsidTr="000E5148">
        <w:trPr>
          <w:trHeight w:val="290"/>
        </w:trPr>
        <w:tc>
          <w:tcPr>
            <w:tcW w:w="1168" w:type="dxa"/>
            <w:tcBorders>
              <w:top w:val="single" w:sz="4" w:space="0" w:color="auto"/>
              <w:left w:val="single" w:sz="4" w:space="0" w:color="auto"/>
              <w:bottom w:val="nil"/>
              <w:right w:val="nil"/>
            </w:tcBorders>
            <w:shd w:val="clear" w:color="auto" w:fill="FFFFFF" w:themeFill="background1"/>
            <w:noWrap/>
            <w:hideMark/>
          </w:tcPr>
          <w:p w14:paraId="5AF119A0" w14:textId="33B36548"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NSW_HTR</w:t>
            </w:r>
          </w:p>
        </w:tc>
        <w:tc>
          <w:tcPr>
            <w:tcW w:w="1124" w:type="dxa"/>
            <w:tcBorders>
              <w:top w:val="nil"/>
              <w:left w:val="single" w:sz="4" w:space="0" w:color="auto"/>
              <w:bottom w:val="nil"/>
              <w:right w:val="nil"/>
            </w:tcBorders>
            <w:shd w:val="clear" w:color="auto" w:fill="FFFFFF" w:themeFill="background1"/>
            <w:noWrap/>
            <w:hideMark/>
          </w:tcPr>
          <w:p w14:paraId="6E70F3C0" w14:textId="15A4219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168</w:t>
            </w:r>
          </w:p>
        </w:tc>
        <w:tc>
          <w:tcPr>
            <w:tcW w:w="861" w:type="dxa"/>
            <w:tcBorders>
              <w:top w:val="nil"/>
              <w:left w:val="nil"/>
              <w:bottom w:val="nil"/>
              <w:right w:val="nil"/>
            </w:tcBorders>
            <w:shd w:val="clear" w:color="auto" w:fill="FFFFFF" w:themeFill="background1"/>
            <w:noWrap/>
            <w:hideMark/>
          </w:tcPr>
          <w:p w14:paraId="7E440AC7" w14:textId="00346973"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6,958</w:t>
            </w:r>
          </w:p>
        </w:tc>
        <w:tc>
          <w:tcPr>
            <w:tcW w:w="1275" w:type="dxa"/>
            <w:tcBorders>
              <w:top w:val="nil"/>
              <w:left w:val="nil"/>
              <w:bottom w:val="nil"/>
              <w:right w:val="nil"/>
            </w:tcBorders>
            <w:shd w:val="clear" w:color="auto" w:fill="FFFFFF" w:themeFill="background1"/>
            <w:noWrap/>
            <w:hideMark/>
          </w:tcPr>
          <w:p w14:paraId="135E6237" w14:textId="17D116A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309</w:t>
            </w:r>
          </w:p>
        </w:tc>
        <w:tc>
          <w:tcPr>
            <w:tcW w:w="993" w:type="dxa"/>
            <w:tcBorders>
              <w:top w:val="nil"/>
              <w:left w:val="nil"/>
              <w:bottom w:val="nil"/>
              <w:right w:val="nil"/>
            </w:tcBorders>
            <w:shd w:val="clear" w:color="auto" w:fill="FFFFFF" w:themeFill="background1"/>
            <w:noWrap/>
            <w:hideMark/>
          </w:tcPr>
          <w:p w14:paraId="26EA9D71" w14:textId="0CB12AC5"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834</w:t>
            </w:r>
          </w:p>
        </w:tc>
        <w:tc>
          <w:tcPr>
            <w:tcW w:w="1134" w:type="dxa"/>
            <w:tcBorders>
              <w:top w:val="nil"/>
              <w:left w:val="nil"/>
              <w:bottom w:val="nil"/>
              <w:right w:val="nil"/>
            </w:tcBorders>
            <w:shd w:val="clear" w:color="auto" w:fill="FFFFFF" w:themeFill="background1"/>
            <w:noWrap/>
            <w:hideMark/>
          </w:tcPr>
          <w:p w14:paraId="11A6BA24" w14:textId="593BCC8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c>
          <w:tcPr>
            <w:tcW w:w="1257" w:type="dxa"/>
            <w:tcBorders>
              <w:top w:val="nil"/>
              <w:left w:val="nil"/>
              <w:bottom w:val="nil"/>
            </w:tcBorders>
            <w:shd w:val="clear" w:color="auto" w:fill="FFFFFF" w:themeFill="background1"/>
            <w:noWrap/>
            <w:hideMark/>
          </w:tcPr>
          <w:p w14:paraId="443FB27F" w14:textId="616283C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226</w:t>
            </w:r>
          </w:p>
        </w:tc>
        <w:tc>
          <w:tcPr>
            <w:tcW w:w="873" w:type="dxa"/>
            <w:tcBorders>
              <w:top w:val="nil"/>
              <w:left w:val="single" w:sz="4" w:space="0" w:color="auto"/>
              <w:bottom w:val="nil"/>
              <w:right w:val="single" w:sz="4" w:space="0" w:color="auto"/>
            </w:tcBorders>
            <w:shd w:val="clear" w:color="auto" w:fill="FFFFFF" w:themeFill="background1"/>
            <w:noWrap/>
            <w:hideMark/>
          </w:tcPr>
          <w:p w14:paraId="1BD624C7" w14:textId="7721A1FC"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8,534</w:t>
            </w:r>
          </w:p>
        </w:tc>
      </w:tr>
      <w:tr w:rsidR="005962CC" w:rsidRPr="00333580" w14:paraId="0853B69C"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hideMark/>
          </w:tcPr>
          <w:p w14:paraId="1D46DBBE" w14:textId="4DF6DEC7"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NSW_NBM</w:t>
            </w:r>
          </w:p>
        </w:tc>
        <w:tc>
          <w:tcPr>
            <w:tcW w:w="1124" w:type="dxa"/>
            <w:tcBorders>
              <w:top w:val="nil"/>
              <w:left w:val="nil"/>
              <w:bottom w:val="nil"/>
              <w:right w:val="nil"/>
            </w:tcBorders>
            <w:shd w:val="clear" w:color="auto" w:fill="E5DFEC" w:themeFill="accent4" w:themeFillTint="33"/>
            <w:noWrap/>
            <w:hideMark/>
          </w:tcPr>
          <w:p w14:paraId="4268D68D" w14:textId="37EEBD4A"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861" w:type="dxa"/>
            <w:tcBorders>
              <w:top w:val="nil"/>
              <w:left w:val="nil"/>
              <w:bottom w:val="nil"/>
              <w:right w:val="nil"/>
            </w:tcBorders>
            <w:shd w:val="clear" w:color="auto" w:fill="E5DFEC" w:themeFill="accent4" w:themeFillTint="33"/>
            <w:noWrap/>
            <w:hideMark/>
          </w:tcPr>
          <w:p w14:paraId="4AFBABFD" w14:textId="2FBB1CC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1,298</w:t>
            </w:r>
          </w:p>
        </w:tc>
        <w:tc>
          <w:tcPr>
            <w:tcW w:w="1275" w:type="dxa"/>
            <w:tcBorders>
              <w:top w:val="nil"/>
              <w:left w:val="nil"/>
              <w:bottom w:val="nil"/>
              <w:right w:val="nil"/>
            </w:tcBorders>
            <w:shd w:val="clear" w:color="auto" w:fill="E5DFEC" w:themeFill="accent4" w:themeFillTint="33"/>
            <w:noWrap/>
            <w:hideMark/>
          </w:tcPr>
          <w:p w14:paraId="3401D317" w14:textId="4D4B491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w:t>
            </w:r>
          </w:p>
        </w:tc>
        <w:tc>
          <w:tcPr>
            <w:tcW w:w="993" w:type="dxa"/>
            <w:tcBorders>
              <w:top w:val="nil"/>
              <w:left w:val="nil"/>
              <w:bottom w:val="nil"/>
              <w:right w:val="nil"/>
            </w:tcBorders>
            <w:shd w:val="clear" w:color="auto" w:fill="E5DFEC" w:themeFill="accent4" w:themeFillTint="33"/>
            <w:noWrap/>
            <w:hideMark/>
          </w:tcPr>
          <w:p w14:paraId="450BEC73" w14:textId="08826708"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1134" w:type="dxa"/>
            <w:tcBorders>
              <w:top w:val="nil"/>
              <w:left w:val="nil"/>
              <w:bottom w:val="nil"/>
              <w:right w:val="nil"/>
            </w:tcBorders>
            <w:shd w:val="clear" w:color="auto" w:fill="E5DFEC" w:themeFill="accent4" w:themeFillTint="33"/>
            <w:noWrap/>
            <w:hideMark/>
          </w:tcPr>
          <w:p w14:paraId="757AE279" w14:textId="0DB75F0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p>
        </w:tc>
        <w:tc>
          <w:tcPr>
            <w:tcW w:w="1257" w:type="dxa"/>
            <w:tcBorders>
              <w:top w:val="nil"/>
              <w:left w:val="nil"/>
              <w:bottom w:val="nil"/>
            </w:tcBorders>
            <w:shd w:val="clear" w:color="auto" w:fill="E5DFEC" w:themeFill="accent4" w:themeFillTint="33"/>
            <w:noWrap/>
            <w:hideMark/>
          </w:tcPr>
          <w:p w14:paraId="064F2EFA" w14:textId="7A0614E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873" w:type="dxa"/>
            <w:tcBorders>
              <w:top w:val="nil"/>
              <w:left w:val="single" w:sz="4" w:space="0" w:color="auto"/>
              <w:bottom w:val="nil"/>
              <w:right w:val="single" w:sz="4" w:space="0" w:color="auto"/>
            </w:tcBorders>
            <w:shd w:val="clear" w:color="auto" w:fill="E5DFEC" w:themeFill="accent4" w:themeFillTint="33"/>
            <w:noWrap/>
            <w:hideMark/>
          </w:tcPr>
          <w:p w14:paraId="28A6212E" w14:textId="7DB1E6E2"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1,458</w:t>
            </w:r>
          </w:p>
        </w:tc>
      </w:tr>
      <w:tr w:rsidR="005962CC" w:rsidRPr="00333580" w14:paraId="43A69C92" w14:textId="77777777" w:rsidTr="000E5148">
        <w:trPr>
          <w:trHeight w:val="290"/>
        </w:trPr>
        <w:tc>
          <w:tcPr>
            <w:tcW w:w="1168" w:type="dxa"/>
            <w:tcBorders>
              <w:top w:val="nil"/>
              <w:left w:val="single" w:sz="4" w:space="0" w:color="auto"/>
              <w:bottom w:val="nil"/>
              <w:right w:val="single" w:sz="4" w:space="0" w:color="auto"/>
            </w:tcBorders>
            <w:shd w:val="clear" w:color="000000" w:fill="FFFFFF"/>
            <w:noWrap/>
            <w:hideMark/>
          </w:tcPr>
          <w:p w14:paraId="0E912A6F" w14:textId="5D197EF0"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1124" w:type="dxa"/>
            <w:tcBorders>
              <w:top w:val="nil"/>
              <w:left w:val="nil"/>
              <w:bottom w:val="nil"/>
              <w:right w:val="nil"/>
            </w:tcBorders>
            <w:shd w:val="clear" w:color="000000" w:fill="FFFFFF"/>
            <w:noWrap/>
            <w:hideMark/>
          </w:tcPr>
          <w:p w14:paraId="72159ACB" w14:textId="58554B03"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861" w:type="dxa"/>
            <w:tcBorders>
              <w:top w:val="nil"/>
              <w:left w:val="nil"/>
              <w:bottom w:val="nil"/>
              <w:right w:val="nil"/>
            </w:tcBorders>
            <w:shd w:val="clear" w:color="000000" w:fill="FFFFFF"/>
            <w:noWrap/>
            <w:hideMark/>
          </w:tcPr>
          <w:p w14:paraId="41E05FF9" w14:textId="32110AB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7,747</w:t>
            </w:r>
          </w:p>
        </w:tc>
        <w:tc>
          <w:tcPr>
            <w:tcW w:w="1275" w:type="dxa"/>
            <w:tcBorders>
              <w:top w:val="nil"/>
              <w:left w:val="nil"/>
              <w:bottom w:val="nil"/>
              <w:right w:val="nil"/>
            </w:tcBorders>
            <w:shd w:val="clear" w:color="000000" w:fill="FFFFFF"/>
            <w:noWrap/>
            <w:hideMark/>
          </w:tcPr>
          <w:p w14:paraId="57CEA19B" w14:textId="435EB100"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489</w:t>
            </w:r>
          </w:p>
        </w:tc>
        <w:tc>
          <w:tcPr>
            <w:tcW w:w="993" w:type="dxa"/>
            <w:tcBorders>
              <w:top w:val="nil"/>
              <w:left w:val="nil"/>
              <w:bottom w:val="nil"/>
              <w:right w:val="nil"/>
            </w:tcBorders>
            <w:shd w:val="clear" w:color="000000" w:fill="FFFFFF"/>
            <w:noWrap/>
            <w:hideMark/>
          </w:tcPr>
          <w:p w14:paraId="2D1AA275" w14:textId="33EE797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382</w:t>
            </w:r>
          </w:p>
        </w:tc>
        <w:tc>
          <w:tcPr>
            <w:tcW w:w="1134" w:type="dxa"/>
            <w:tcBorders>
              <w:top w:val="nil"/>
              <w:left w:val="nil"/>
              <w:bottom w:val="nil"/>
              <w:right w:val="nil"/>
            </w:tcBorders>
            <w:shd w:val="clear" w:color="000000" w:fill="FFFFFF"/>
            <w:noWrap/>
            <w:hideMark/>
          </w:tcPr>
          <w:p w14:paraId="71D73299" w14:textId="1677E32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1257" w:type="dxa"/>
            <w:tcBorders>
              <w:top w:val="nil"/>
              <w:left w:val="nil"/>
              <w:bottom w:val="nil"/>
            </w:tcBorders>
            <w:shd w:val="clear" w:color="000000" w:fill="FFFFFF"/>
            <w:noWrap/>
            <w:hideMark/>
          </w:tcPr>
          <w:p w14:paraId="67BD1E73" w14:textId="4B3B6843"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99</w:t>
            </w:r>
          </w:p>
        </w:tc>
        <w:tc>
          <w:tcPr>
            <w:tcW w:w="873" w:type="dxa"/>
            <w:tcBorders>
              <w:top w:val="nil"/>
              <w:left w:val="single" w:sz="4" w:space="0" w:color="auto"/>
              <w:bottom w:val="nil"/>
              <w:right w:val="single" w:sz="4" w:space="0" w:color="auto"/>
            </w:tcBorders>
            <w:shd w:val="clear" w:color="000000" w:fill="FFFFFF"/>
            <w:noWrap/>
            <w:hideMark/>
          </w:tcPr>
          <w:p w14:paraId="664D6EF5" w14:textId="0E2D851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8,758</w:t>
            </w:r>
          </w:p>
        </w:tc>
      </w:tr>
      <w:tr w:rsidR="005962CC" w:rsidRPr="00333580" w14:paraId="0E5A7537"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hideMark/>
          </w:tcPr>
          <w:p w14:paraId="69D178A2" w14:textId="7C9F7101"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1124" w:type="dxa"/>
            <w:tcBorders>
              <w:top w:val="nil"/>
              <w:left w:val="nil"/>
              <w:bottom w:val="nil"/>
              <w:right w:val="nil"/>
            </w:tcBorders>
            <w:shd w:val="clear" w:color="auto" w:fill="E5DFEC" w:themeFill="accent4" w:themeFillTint="33"/>
            <w:noWrap/>
            <w:hideMark/>
          </w:tcPr>
          <w:p w14:paraId="240DD8C3" w14:textId="60D0EE0A"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w:t>
            </w:r>
          </w:p>
        </w:tc>
        <w:tc>
          <w:tcPr>
            <w:tcW w:w="861" w:type="dxa"/>
            <w:tcBorders>
              <w:top w:val="nil"/>
              <w:left w:val="nil"/>
              <w:bottom w:val="nil"/>
              <w:right w:val="nil"/>
            </w:tcBorders>
            <w:shd w:val="clear" w:color="auto" w:fill="E5DFEC" w:themeFill="accent4" w:themeFillTint="33"/>
            <w:noWrap/>
            <w:hideMark/>
          </w:tcPr>
          <w:p w14:paraId="4241789F" w14:textId="6AE99179"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1,245</w:t>
            </w:r>
          </w:p>
        </w:tc>
        <w:tc>
          <w:tcPr>
            <w:tcW w:w="1275" w:type="dxa"/>
            <w:tcBorders>
              <w:top w:val="nil"/>
              <w:left w:val="nil"/>
              <w:bottom w:val="nil"/>
              <w:right w:val="nil"/>
            </w:tcBorders>
            <w:shd w:val="clear" w:color="auto" w:fill="E5DFEC" w:themeFill="accent4" w:themeFillTint="33"/>
            <w:noWrap/>
            <w:hideMark/>
          </w:tcPr>
          <w:p w14:paraId="64BD460C" w14:textId="23EF944D"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993" w:type="dxa"/>
            <w:tcBorders>
              <w:top w:val="nil"/>
              <w:left w:val="nil"/>
              <w:bottom w:val="nil"/>
              <w:right w:val="nil"/>
            </w:tcBorders>
            <w:shd w:val="clear" w:color="auto" w:fill="E5DFEC" w:themeFill="accent4" w:themeFillTint="33"/>
            <w:noWrap/>
            <w:hideMark/>
          </w:tcPr>
          <w:p w14:paraId="4C3535D7" w14:textId="148C4E93"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w:t>
            </w:r>
          </w:p>
        </w:tc>
        <w:tc>
          <w:tcPr>
            <w:tcW w:w="1134" w:type="dxa"/>
            <w:tcBorders>
              <w:top w:val="nil"/>
              <w:left w:val="nil"/>
              <w:bottom w:val="nil"/>
              <w:right w:val="nil"/>
            </w:tcBorders>
            <w:shd w:val="clear" w:color="auto" w:fill="E5DFEC" w:themeFill="accent4" w:themeFillTint="33"/>
            <w:noWrap/>
            <w:hideMark/>
          </w:tcPr>
          <w:p w14:paraId="305F6022" w14:textId="099A28B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1257" w:type="dxa"/>
            <w:tcBorders>
              <w:top w:val="nil"/>
              <w:left w:val="nil"/>
              <w:bottom w:val="nil"/>
            </w:tcBorders>
            <w:shd w:val="clear" w:color="auto" w:fill="E5DFEC" w:themeFill="accent4" w:themeFillTint="33"/>
            <w:noWrap/>
            <w:hideMark/>
          </w:tcPr>
          <w:p w14:paraId="55F7C8D3" w14:textId="36AFC22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c>
          <w:tcPr>
            <w:tcW w:w="873" w:type="dxa"/>
            <w:tcBorders>
              <w:top w:val="nil"/>
              <w:left w:val="single" w:sz="4" w:space="0" w:color="auto"/>
              <w:bottom w:val="nil"/>
              <w:right w:val="single" w:sz="4" w:space="0" w:color="auto"/>
            </w:tcBorders>
            <w:shd w:val="clear" w:color="auto" w:fill="E5DFEC" w:themeFill="accent4" w:themeFillTint="33"/>
            <w:noWrap/>
            <w:hideMark/>
          </w:tcPr>
          <w:p w14:paraId="3AC40E04" w14:textId="4BA7CFD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1,404</w:t>
            </w:r>
          </w:p>
        </w:tc>
      </w:tr>
      <w:tr w:rsidR="005962CC" w:rsidRPr="00333580" w14:paraId="47DE9DF4" w14:textId="77777777" w:rsidTr="000E5148">
        <w:trPr>
          <w:trHeight w:val="290"/>
        </w:trPr>
        <w:tc>
          <w:tcPr>
            <w:tcW w:w="1168" w:type="dxa"/>
            <w:tcBorders>
              <w:top w:val="nil"/>
              <w:left w:val="single" w:sz="4" w:space="0" w:color="auto"/>
              <w:bottom w:val="nil"/>
              <w:right w:val="single" w:sz="4" w:space="0" w:color="auto"/>
            </w:tcBorders>
            <w:shd w:val="clear" w:color="000000" w:fill="FFFFFF"/>
            <w:noWrap/>
            <w:hideMark/>
          </w:tcPr>
          <w:p w14:paraId="3F4F7694" w14:textId="6390C4DF"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1124" w:type="dxa"/>
            <w:tcBorders>
              <w:top w:val="nil"/>
              <w:left w:val="nil"/>
              <w:bottom w:val="nil"/>
              <w:right w:val="nil"/>
            </w:tcBorders>
            <w:shd w:val="clear" w:color="000000" w:fill="FFFFFF"/>
            <w:noWrap/>
            <w:hideMark/>
          </w:tcPr>
          <w:p w14:paraId="6684DD10" w14:textId="264C681C"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134</w:t>
            </w:r>
          </w:p>
        </w:tc>
        <w:tc>
          <w:tcPr>
            <w:tcW w:w="861" w:type="dxa"/>
            <w:tcBorders>
              <w:top w:val="nil"/>
              <w:left w:val="nil"/>
              <w:bottom w:val="nil"/>
              <w:right w:val="nil"/>
            </w:tcBorders>
            <w:shd w:val="clear" w:color="000000" w:fill="FFFFFF"/>
            <w:noWrap/>
            <w:hideMark/>
          </w:tcPr>
          <w:p w14:paraId="12218BBA" w14:textId="0734722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5,370</w:t>
            </w:r>
          </w:p>
        </w:tc>
        <w:tc>
          <w:tcPr>
            <w:tcW w:w="1275" w:type="dxa"/>
            <w:tcBorders>
              <w:top w:val="nil"/>
              <w:left w:val="nil"/>
              <w:bottom w:val="nil"/>
              <w:right w:val="nil"/>
            </w:tcBorders>
            <w:shd w:val="clear" w:color="000000" w:fill="FFFFFF"/>
            <w:noWrap/>
            <w:hideMark/>
          </w:tcPr>
          <w:p w14:paraId="2BFA1B0A" w14:textId="1C3276C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202</w:t>
            </w:r>
          </w:p>
        </w:tc>
        <w:tc>
          <w:tcPr>
            <w:tcW w:w="993" w:type="dxa"/>
            <w:tcBorders>
              <w:top w:val="nil"/>
              <w:left w:val="nil"/>
              <w:bottom w:val="nil"/>
              <w:right w:val="nil"/>
            </w:tcBorders>
            <w:shd w:val="clear" w:color="000000" w:fill="FFFFFF"/>
            <w:noWrap/>
            <w:hideMark/>
          </w:tcPr>
          <w:p w14:paraId="34EC1883" w14:textId="3822E4BA"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398</w:t>
            </w:r>
          </w:p>
        </w:tc>
        <w:tc>
          <w:tcPr>
            <w:tcW w:w="1134" w:type="dxa"/>
            <w:tcBorders>
              <w:top w:val="nil"/>
              <w:left w:val="nil"/>
              <w:bottom w:val="nil"/>
              <w:right w:val="nil"/>
            </w:tcBorders>
            <w:shd w:val="clear" w:color="000000" w:fill="FFFFFF"/>
            <w:noWrap/>
            <w:hideMark/>
          </w:tcPr>
          <w:p w14:paraId="6075372C" w14:textId="723153B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1257" w:type="dxa"/>
            <w:tcBorders>
              <w:top w:val="nil"/>
              <w:left w:val="nil"/>
              <w:bottom w:val="nil"/>
            </w:tcBorders>
            <w:shd w:val="clear" w:color="000000" w:fill="FFFFFF"/>
            <w:noWrap/>
            <w:hideMark/>
          </w:tcPr>
          <w:p w14:paraId="0BD28E2C" w14:textId="5225507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219</w:t>
            </w:r>
          </w:p>
        </w:tc>
        <w:tc>
          <w:tcPr>
            <w:tcW w:w="873" w:type="dxa"/>
            <w:tcBorders>
              <w:top w:val="nil"/>
              <w:left w:val="single" w:sz="4" w:space="0" w:color="auto"/>
              <w:bottom w:val="nil"/>
              <w:right w:val="single" w:sz="4" w:space="0" w:color="auto"/>
            </w:tcBorders>
            <w:shd w:val="clear" w:color="000000" w:fill="FFFFFF"/>
            <w:noWrap/>
            <w:hideMark/>
          </w:tcPr>
          <w:p w14:paraId="7936D6E2" w14:textId="1649851E"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6,332</w:t>
            </w:r>
          </w:p>
        </w:tc>
      </w:tr>
      <w:tr w:rsidR="005962CC" w:rsidRPr="00333580" w14:paraId="3E85BACF"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hideMark/>
          </w:tcPr>
          <w:p w14:paraId="425E6B3D" w14:textId="6FB4EE23"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1124" w:type="dxa"/>
            <w:tcBorders>
              <w:top w:val="nil"/>
              <w:left w:val="nil"/>
              <w:bottom w:val="nil"/>
              <w:right w:val="nil"/>
            </w:tcBorders>
            <w:shd w:val="clear" w:color="auto" w:fill="E5DFEC" w:themeFill="accent4" w:themeFillTint="33"/>
            <w:noWrap/>
            <w:hideMark/>
          </w:tcPr>
          <w:p w14:paraId="3B44D595" w14:textId="1B2F1E7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w:t>
            </w:r>
          </w:p>
        </w:tc>
        <w:tc>
          <w:tcPr>
            <w:tcW w:w="861" w:type="dxa"/>
            <w:tcBorders>
              <w:top w:val="nil"/>
              <w:left w:val="nil"/>
              <w:bottom w:val="nil"/>
              <w:right w:val="nil"/>
            </w:tcBorders>
            <w:shd w:val="clear" w:color="auto" w:fill="E5DFEC" w:themeFill="accent4" w:themeFillTint="33"/>
            <w:noWrap/>
            <w:hideMark/>
          </w:tcPr>
          <w:p w14:paraId="5AC28779" w14:textId="7C55584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4,247</w:t>
            </w:r>
          </w:p>
        </w:tc>
        <w:tc>
          <w:tcPr>
            <w:tcW w:w="1275" w:type="dxa"/>
            <w:tcBorders>
              <w:top w:val="nil"/>
              <w:left w:val="nil"/>
              <w:bottom w:val="nil"/>
              <w:right w:val="nil"/>
            </w:tcBorders>
            <w:shd w:val="clear" w:color="auto" w:fill="E5DFEC" w:themeFill="accent4" w:themeFillTint="33"/>
            <w:noWrap/>
            <w:hideMark/>
          </w:tcPr>
          <w:p w14:paraId="73D41EB2" w14:textId="699D6090"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331</w:t>
            </w:r>
          </w:p>
        </w:tc>
        <w:tc>
          <w:tcPr>
            <w:tcW w:w="993" w:type="dxa"/>
            <w:tcBorders>
              <w:top w:val="nil"/>
              <w:left w:val="nil"/>
              <w:bottom w:val="nil"/>
              <w:right w:val="nil"/>
            </w:tcBorders>
            <w:shd w:val="clear" w:color="auto" w:fill="E5DFEC" w:themeFill="accent4" w:themeFillTint="33"/>
            <w:noWrap/>
            <w:hideMark/>
          </w:tcPr>
          <w:p w14:paraId="2BAA8887" w14:textId="524FDDB2"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328</w:t>
            </w:r>
          </w:p>
        </w:tc>
        <w:tc>
          <w:tcPr>
            <w:tcW w:w="1134" w:type="dxa"/>
            <w:tcBorders>
              <w:top w:val="nil"/>
              <w:left w:val="nil"/>
              <w:bottom w:val="nil"/>
              <w:right w:val="nil"/>
            </w:tcBorders>
            <w:shd w:val="clear" w:color="auto" w:fill="E5DFEC" w:themeFill="accent4" w:themeFillTint="33"/>
            <w:noWrap/>
            <w:hideMark/>
          </w:tcPr>
          <w:p w14:paraId="4844723E" w14:textId="53DAEFE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1257" w:type="dxa"/>
            <w:tcBorders>
              <w:top w:val="nil"/>
              <w:left w:val="nil"/>
              <w:bottom w:val="nil"/>
            </w:tcBorders>
            <w:shd w:val="clear" w:color="auto" w:fill="E5DFEC" w:themeFill="accent4" w:themeFillTint="33"/>
            <w:noWrap/>
            <w:hideMark/>
          </w:tcPr>
          <w:p w14:paraId="04DF8E24" w14:textId="4275F269"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87</w:t>
            </w:r>
          </w:p>
        </w:tc>
        <w:tc>
          <w:tcPr>
            <w:tcW w:w="873" w:type="dxa"/>
            <w:tcBorders>
              <w:top w:val="nil"/>
              <w:left w:val="single" w:sz="4" w:space="0" w:color="auto"/>
              <w:bottom w:val="nil"/>
              <w:right w:val="single" w:sz="4" w:space="0" w:color="auto"/>
            </w:tcBorders>
            <w:shd w:val="clear" w:color="auto" w:fill="E5DFEC" w:themeFill="accent4" w:themeFillTint="33"/>
            <w:noWrap/>
            <w:hideMark/>
          </w:tcPr>
          <w:p w14:paraId="7305BF38" w14:textId="02123022"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5,038</w:t>
            </w:r>
          </w:p>
        </w:tc>
      </w:tr>
      <w:tr w:rsidR="005962CC" w:rsidRPr="00333580" w14:paraId="2F6F9036" w14:textId="77777777" w:rsidTr="000E5148">
        <w:trPr>
          <w:trHeight w:val="290"/>
        </w:trPr>
        <w:tc>
          <w:tcPr>
            <w:tcW w:w="1168" w:type="dxa"/>
            <w:tcBorders>
              <w:top w:val="nil"/>
              <w:left w:val="single" w:sz="4" w:space="0" w:color="auto"/>
              <w:bottom w:val="nil"/>
              <w:right w:val="single" w:sz="4" w:space="0" w:color="auto"/>
            </w:tcBorders>
            <w:shd w:val="clear" w:color="000000" w:fill="FFFFFF"/>
            <w:noWrap/>
            <w:hideMark/>
          </w:tcPr>
          <w:p w14:paraId="2B5C6D98" w14:textId="2CC1E7CD"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1124" w:type="dxa"/>
            <w:tcBorders>
              <w:top w:val="nil"/>
              <w:left w:val="nil"/>
              <w:bottom w:val="nil"/>
              <w:right w:val="nil"/>
            </w:tcBorders>
            <w:shd w:val="clear" w:color="000000" w:fill="FFFFFF"/>
            <w:noWrap/>
            <w:hideMark/>
          </w:tcPr>
          <w:p w14:paraId="13E52442" w14:textId="41E182D5"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p>
        </w:tc>
        <w:tc>
          <w:tcPr>
            <w:tcW w:w="861" w:type="dxa"/>
            <w:tcBorders>
              <w:top w:val="nil"/>
              <w:left w:val="nil"/>
              <w:bottom w:val="nil"/>
              <w:right w:val="nil"/>
            </w:tcBorders>
            <w:shd w:val="clear" w:color="000000" w:fill="FFFFFF"/>
            <w:noWrap/>
            <w:hideMark/>
          </w:tcPr>
          <w:p w14:paraId="58ACA8C1" w14:textId="52D6CD9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138</w:t>
            </w:r>
          </w:p>
        </w:tc>
        <w:tc>
          <w:tcPr>
            <w:tcW w:w="1275" w:type="dxa"/>
            <w:tcBorders>
              <w:top w:val="nil"/>
              <w:left w:val="nil"/>
              <w:bottom w:val="nil"/>
              <w:right w:val="nil"/>
            </w:tcBorders>
            <w:shd w:val="clear" w:color="000000" w:fill="FFFFFF"/>
            <w:noWrap/>
            <w:hideMark/>
          </w:tcPr>
          <w:p w14:paraId="72D2D777" w14:textId="3D4C277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993" w:type="dxa"/>
            <w:tcBorders>
              <w:top w:val="nil"/>
              <w:left w:val="nil"/>
              <w:bottom w:val="nil"/>
              <w:right w:val="nil"/>
            </w:tcBorders>
            <w:shd w:val="clear" w:color="000000" w:fill="FFFFFF"/>
            <w:noWrap/>
            <w:hideMark/>
          </w:tcPr>
          <w:p w14:paraId="1DA0EAE4" w14:textId="65D5CDB9"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1134" w:type="dxa"/>
            <w:tcBorders>
              <w:top w:val="nil"/>
              <w:left w:val="nil"/>
              <w:bottom w:val="nil"/>
              <w:right w:val="nil"/>
            </w:tcBorders>
            <w:shd w:val="clear" w:color="000000" w:fill="FFFFFF"/>
            <w:noWrap/>
            <w:hideMark/>
          </w:tcPr>
          <w:p w14:paraId="415FEDA4" w14:textId="56421C28"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p>
        </w:tc>
        <w:tc>
          <w:tcPr>
            <w:tcW w:w="1257" w:type="dxa"/>
            <w:tcBorders>
              <w:top w:val="nil"/>
              <w:left w:val="nil"/>
              <w:bottom w:val="nil"/>
            </w:tcBorders>
            <w:shd w:val="clear" w:color="000000" w:fill="FFFFFF"/>
            <w:noWrap/>
            <w:hideMark/>
          </w:tcPr>
          <w:p w14:paraId="182C8AFE" w14:textId="28ABCCCA"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873" w:type="dxa"/>
            <w:tcBorders>
              <w:top w:val="nil"/>
              <w:left w:val="single" w:sz="4" w:space="0" w:color="auto"/>
              <w:bottom w:val="nil"/>
              <w:right w:val="single" w:sz="4" w:space="0" w:color="auto"/>
            </w:tcBorders>
            <w:shd w:val="clear" w:color="000000" w:fill="FFFFFF"/>
            <w:noWrap/>
            <w:hideMark/>
          </w:tcPr>
          <w:p w14:paraId="57A35137" w14:textId="73B9377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w:t>
            </w:r>
          </w:p>
        </w:tc>
      </w:tr>
      <w:tr w:rsidR="005962CC" w:rsidRPr="00333580" w14:paraId="6DA0F40D"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tcPr>
          <w:p w14:paraId="65FC2A4D" w14:textId="1BF1DF6F"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1124" w:type="dxa"/>
            <w:tcBorders>
              <w:top w:val="nil"/>
              <w:left w:val="nil"/>
              <w:bottom w:val="nil"/>
              <w:right w:val="nil"/>
            </w:tcBorders>
            <w:shd w:val="clear" w:color="auto" w:fill="E5DFEC" w:themeFill="accent4" w:themeFillTint="33"/>
            <w:noWrap/>
          </w:tcPr>
          <w:p w14:paraId="15EFBF24" w14:textId="57ADD8D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861" w:type="dxa"/>
            <w:tcBorders>
              <w:top w:val="nil"/>
              <w:left w:val="nil"/>
              <w:bottom w:val="nil"/>
              <w:right w:val="nil"/>
            </w:tcBorders>
            <w:shd w:val="clear" w:color="auto" w:fill="E5DFEC" w:themeFill="accent4" w:themeFillTint="33"/>
            <w:noWrap/>
          </w:tcPr>
          <w:p w14:paraId="29848286" w14:textId="72B9569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2,270</w:t>
            </w:r>
          </w:p>
        </w:tc>
        <w:tc>
          <w:tcPr>
            <w:tcW w:w="1275" w:type="dxa"/>
            <w:tcBorders>
              <w:top w:val="nil"/>
              <w:left w:val="nil"/>
              <w:bottom w:val="nil"/>
              <w:right w:val="nil"/>
            </w:tcBorders>
            <w:shd w:val="clear" w:color="auto" w:fill="E5DFEC" w:themeFill="accent4" w:themeFillTint="33"/>
            <w:noWrap/>
          </w:tcPr>
          <w:p w14:paraId="5B901C3B" w14:textId="01EF7695"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99</w:t>
            </w:r>
          </w:p>
        </w:tc>
        <w:tc>
          <w:tcPr>
            <w:tcW w:w="993" w:type="dxa"/>
            <w:tcBorders>
              <w:top w:val="nil"/>
              <w:left w:val="nil"/>
              <w:bottom w:val="nil"/>
              <w:right w:val="nil"/>
            </w:tcBorders>
            <w:shd w:val="clear" w:color="auto" w:fill="E5DFEC" w:themeFill="accent4" w:themeFillTint="33"/>
            <w:noWrap/>
          </w:tcPr>
          <w:p w14:paraId="4297DD33" w14:textId="04AFC9FA"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226</w:t>
            </w:r>
          </w:p>
        </w:tc>
        <w:tc>
          <w:tcPr>
            <w:tcW w:w="1134" w:type="dxa"/>
            <w:tcBorders>
              <w:top w:val="nil"/>
              <w:left w:val="nil"/>
              <w:bottom w:val="nil"/>
              <w:right w:val="nil"/>
            </w:tcBorders>
            <w:shd w:val="clear" w:color="auto" w:fill="E5DFEC" w:themeFill="accent4" w:themeFillTint="33"/>
            <w:noWrap/>
          </w:tcPr>
          <w:p w14:paraId="570DB83B" w14:textId="59CC55B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257" w:type="dxa"/>
            <w:tcBorders>
              <w:top w:val="nil"/>
              <w:left w:val="nil"/>
              <w:bottom w:val="nil"/>
            </w:tcBorders>
            <w:shd w:val="clear" w:color="auto" w:fill="E5DFEC" w:themeFill="accent4" w:themeFillTint="33"/>
            <w:noWrap/>
          </w:tcPr>
          <w:p w14:paraId="44618CF2" w14:textId="5238F2F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873" w:type="dxa"/>
            <w:tcBorders>
              <w:top w:val="nil"/>
              <w:left w:val="single" w:sz="4" w:space="0" w:color="auto"/>
              <w:bottom w:val="nil"/>
              <w:right w:val="single" w:sz="4" w:space="0" w:color="auto"/>
            </w:tcBorders>
            <w:shd w:val="clear" w:color="auto" w:fill="E5DFEC" w:themeFill="accent4" w:themeFillTint="33"/>
            <w:noWrap/>
          </w:tcPr>
          <w:p w14:paraId="6D76477A" w14:textId="24E5F57E"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2,644</w:t>
            </w:r>
          </w:p>
        </w:tc>
      </w:tr>
      <w:tr w:rsidR="005962CC" w:rsidRPr="00333580" w14:paraId="06C72A7F" w14:textId="77777777" w:rsidTr="005962CC">
        <w:trPr>
          <w:trHeight w:val="290"/>
        </w:trPr>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BF83BE" w14:textId="5278789B" w:rsidR="005962CC" w:rsidRPr="00333580" w:rsidRDefault="005962CC" w:rsidP="005962CC">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Total</w:t>
            </w:r>
          </w:p>
        </w:tc>
        <w:tc>
          <w:tcPr>
            <w:tcW w:w="1124" w:type="dxa"/>
            <w:tcBorders>
              <w:top w:val="single" w:sz="4" w:space="0" w:color="auto"/>
              <w:left w:val="nil"/>
              <w:bottom w:val="single" w:sz="4" w:space="0" w:color="auto"/>
              <w:right w:val="nil"/>
            </w:tcBorders>
            <w:shd w:val="clear" w:color="auto" w:fill="FFFFFF" w:themeFill="background1"/>
            <w:noWrap/>
            <w:vAlign w:val="center"/>
            <w:hideMark/>
          </w:tcPr>
          <w:p w14:paraId="182DF4F4" w14:textId="39746018"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418</w:t>
            </w:r>
          </w:p>
        </w:tc>
        <w:tc>
          <w:tcPr>
            <w:tcW w:w="861" w:type="dxa"/>
            <w:tcBorders>
              <w:top w:val="single" w:sz="4" w:space="0" w:color="auto"/>
              <w:left w:val="nil"/>
              <w:bottom w:val="single" w:sz="4" w:space="0" w:color="auto"/>
              <w:right w:val="nil"/>
            </w:tcBorders>
            <w:shd w:val="clear" w:color="auto" w:fill="FFFFFF" w:themeFill="background1"/>
            <w:noWrap/>
            <w:vAlign w:val="center"/>
            <w:hideMark/>
          </w:tcPr>
          <w:p w14:paraId="361B01D1" w14:textId="08E80262"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29,273</w:t>
            </w:r>
          </w:p>
        </w:tc>
        <w:tc>
          <w:tcPr>
            <w:tcW w:w="1275" w:type="dxa"/>
            <w:tcBorders>
              <w:top w:val="single" w:sz="4" w:space="0" w:color="auto"/>
              <w:left w:val="nil"/>
              <w:bottom w:val="single" w:sz="4" w:space="0" w:color="auto"/>
              <w:right w:val="nil"/>
            </w:tcBorders>
            <w:shd w:val="clear" w:color="auto" w:fill="FFFFFF" w:themeFill="background1"/>
            <w:noWrap/>
            <w:vAlign w:val="center"/>
            <w:hideMark/>
          </w:tcPr>
          <w:p w14:paraId="45218C36" w14:textId="4A301BBF"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1,554</w:t>
            </w:r>
          </w:p>
        </w:tc>
        <w:tc>
          <w:tcPr>
            <w:tcW w:w="993" w:type="dxa"/>
            <w:tcBorders>
              <w:top w:val="single" w:sz="4" w:space="0" w:color="auto"/>
              <w:left w:val="nil"/>
              <w:bottom w:val="single" w:sz="4" w:space="0" w:color="auto"/>
              <w:right w:val="nil"/>
            </w:tcBorders>
            <w:shd w:val="clear" w:color="auto" w:fill="FFFFFF" w:themeFill="background1"/>
            <w:noWrap/>
            <w:vAlign w:val="center"/>
            <w:hideMark/>
          </w:tcPr>
          <w:p w14:paraId="330CD2ED" w14:textId="0CA50A28"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2,289</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E04A9BD" w14:textId="72C1E7D4"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74</w:t>
            </w:r>
          </w:p>
        </w:tc>
        <w:tc>
          <w:tcPr>
            <w:tcW w:w="1257" w:type="dxa"/>
            <w:tcBorders>
              <w:top w:val="single" w:sz="4" w:space="0" w:color="auto"/>
              <w:left w:val="nil"/>
              <w:bottom w:val="single" w:sz="4" w:space="0" w:color="auto"/>
            </w:tcBorders>
            <w:shd w:val="clear" w:color="auto" w:fill="FFFFFF" w:themeFill="background1"/>
            <w:noWrap/>
            <w:vAlign w:val="center"/>
            <w:hideMark/>
          </w:tcPr>
          <w:p w14:paraId="63F070C1" w14:textId="37804733"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717</w:t>
            </w:r>
          </w:p>
        </w:tc>
        <w:tc>
          <w:tcPr>
            <w:tcW w:w="8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6F8828" w14:textId="3465CA03"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34,325</w:t>
            </w:r>
          </w:p>
        </w:tc>
      </w:tr>
    </w:tbl>
    <w:p w14:paraId="21B5F3F3" w14:textId="77777777" w:rsidR="004F420A" w:rsidRPr="00333580" w:rsidRDefault="004F420A" w:rsidP="004F420A">
      <w:pPr>
        <w:pStyle w:val="NoSpacing"/>
        <w:rPr>
          <w:lang w:eastAsia="en-AU"/>
        </w:rPr>
      </w:pPr>
    </w:p>
    <w:p w14:paraId="5C5C7263" w14:textId="77777777" w:rsidR="004F420A" w:rsidRPr="00333580" w:rsidRDefault="000B7C3F" w:rsidP="00291285">
      <w:pPr>
        <w:pStyle w:val="Heading7"/>
        <w:rPr>
          <w:rFonts w:asciiTheme="minorHAnsi" w:hAnsiTheme="minorHAnsi"/>
        </w:rPr>
      </w:pPr>
      <w:bookmarkStart w:id="75" w:name="_Toc433222686"/>
      <w:bookmarkStart w:id="76" w:name="_Toc433223290"/>
      <w:bookmarkStart w:id="77" w:name="_Toc433370790"/>
      <w:r w:rsidRPr="00333580">
        <w:rPr>
          <w:rFonts w:asciiTheme="minorHAnsi" w:hAnsiTheme="minorHAnsi"/>
        </w:rPr>
        <w:t>Table 1.3.2(b)</w:t>
      </w:r>
      <w:r w:rsidR="004F420A" w:rsidRPr="00333580">
        <w:rPr>
          <w:rFonts w:asciiTheme="minorHAnsi" w:hAnsiTheme="minorHAnsi"/>
          <w:sz w:val="14"/>
          <w:szCs w:val="14"/>
        </w:rPr>
        <w:t xml:space="preserve"> </w:t>
      </w:r>
      <w:r w:rsidR="004F420A" w:rsidRPr="00333580">
        <w:rPr>
          <w:rFonts w:asciiTheme="minorHAnsi" w:hAnsiTheme="minorHAnsi"/>
        </w:rPr>
        <w:t>Proportions of access requests made</w:t>
      </w:r>
      <w:bookmarkEnd w:id="75"/>
      <w:bookmarkEnd w:id="76"/>
      <w:bookmarkEnd w:id="77"/>
      <w:r w:rsidR="004F420A" w:rsidRPr="00333580">
        <w:rPr>
          <w:rFonts w:asciiTheme="minorHAnsi" w:hAnsiTheme="minorHAnsi"/>
        </w:rPr>
        <w:t xml:space="preserve"> </w:t>
      </w:r>
    </w:p>
    <w:tbl>
      <w:tblPr>
        <w:tblW w:w="8680" w:type="dxa"/>
        <w:tblInd w:w="103" w:type="dxa"/>
        <w:tblLayout w:type="fixed"/>
        <w:tblLook w:val="04A0" w:firstRow="1" w:lastRow="0" w:firstColumn="1" w:lastColumn="0" w:noHBand="0" w:noVBand="1"/>
      </w:tblPr>
      <w:tblGrid>
        <w:gridCol w:w="1168"/>
        <w:gridCol w:w="1134"/>
        <w:gridCol w:w="992"/>
        <w:gridCol w:w="1134"/>
        <w:gridCol w:w="993"/>
        <w:gridCol w:w="1134"/>
        <w:gridCol w:w="1275"/>
        <w:gridCol w:w="850"/>
      </w:tblGrid>
      <w:tr w:rsidR="00471316" w:rsidRPr="00333580" w14:paraId="1A45181E" w14:textId="77777777" w:rsidTr="000E5148">
        <w:trPr>
          <w:trHeight w:val="300"/>
        </w:trPr>
        <w:tc>
          <w:tcPr>
            <w:tcW w:w="1168"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619D3A3F" w14:textId="77777777" w:rsidR="00471316" w:rsidRPr="00333580" w:rsidRDefault="00471316"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State</w:t>
            </w:r>
          </w:p>
        </w:tc>
        <w:tc>
          <w:tcPr>
            <w:tcW w:w="1134" w:type="dxa"/>
            <w:tcBorders>
              <w:top w:val="single" w:sz="4" w:space="0" w:color="auto"/>
              <w:left w:val="nil"/>
              <w:bottom w:val="single" w:sz="4" w:space="0" w:color="auto"/>
              <w:right w:val="nil"/>
            </w:tcBorders>
            <w:shd w:val="clear" w:color="000000" w:fill="8064A2"/>
            <w:vAlign w:val="center"/>
            <w:hideMark/>
          </w:tcPr>
          <w:p w14:paraId="67D06D82"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Closed</w:t>
            </w:r>
          </w:p>
        </w:tc>
        <w:tc>
          <w:tcPr>
            <w:tcW w:w="992" w:type="dxa"/>
            <w:tcBorders>
              <w:top w:val="single" w:sz="4" w:space="0" w:color="auto"/>
              <w:left w:val="nil"/>
              <w:bottom w:val="single" w:sz="4" w:space="0" w:color="auto"/>
              <w:right w:val="nil"/>
            </w:tcBorders>
            <w:shd w:val="clear" w:color="000000" w:fill="8064A2"/>
            <w:noWrap/>
            <w:vAlign w:val="center"/>
            <w:hideMark/>
          </w:tcPr>
          <w:p w14:paraId="42060046"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Eligible</w:t>
            </w:r>
          </w:p>
        </w:tc>
        <w:tc>
          <w:tcPr>
            <w:tcW w:w="1134" w:type="dxa"/>
            <w:tcBorders>
              <w:top w:val="single" w:sz="4" w:space="0" w:color="auto"/>
              <w:left w:val="nil"/>
              <w:bottom w:val="single" w:sz="4" w:space="0" w:color="auto"/>
              <w:right w:val="nil"/>
            </w:tcBorders>
            <w:shd w:val="clear" w:color="000000" w:fill="8064A2"/>
            <w:vAlign w:val="center"/>
            <w:hideMark/>
          </w:tcPr>
          <w:p w14:paraId="7B45546B"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 progress</w:t>
            </w:r>
          </w:p>
        </w:tc>
        <w:tc>
          <w:tcPr>
            <w:tcW w:w="993" w:type="dxa"/>
            <w:tcBorders>
              <w:top w:val="single" w:sz="4" w:space="0" w:color="auto"/>
              <w:left w:val="nil"/>
              <w:bottom w:val="single" w:sz="4" w:space="0" w:color="auto"/>
              <w:right w:val="nil"/>
            </w:tcBorders>
            <w:shd w:val="clear" w:color="000000" w:fill="8064A2"/>
            <w:noWrap/>
            <w:vAlign w:val="center"/>
            <w:hideMark/>
          </w:tcPr>
          <w:p w14:paraId="2DC488A7"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Ineligible</w:t>
            </w:r>
          </w:p>
        </w:tc>
        <w:tc>
          <w:tcPr>
            <w:tcW w:w="1134" w:type="dxa"/>
            <w:tcBorders>
              <w:top w:val="single" w:sz="4" w:space="0" w:color="auto"/>
              <w:left w:val="nil"/>
              <w:bottom w:val="single" w:sz="4" w:space="0" w:color="auto"/>
              <w:right w:val="nil"/>
            </w:tcBorders>
            <w:shd w:val="clear" w:color="000000" w:fill="8064A2"/>
            <w:vAlign w:val="center"/>
            <w:hideMark/>
          </w:tcPr>
          <w:p w14:paraId="67BB4B34"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Revoked</w:t>
            </w:r>
          </w:p>
        </w:tc>
        <w:tc>
          <w:tcPr>
            <w:tcW w:w="1275" w:type="dxa"/>
            <w:tcBorders>
              <w:top w:val="single" w:sz="4" w:space="0" w:color="auto"/>
              <w:left w:val="nil"/>
              <w:bottom w:val="single" w:sz="4" w:space="0" w:color="auto"/>
            </w:tcBorders>
            <w:shd w:val="clear" w:color="000000" w:fill="8064A2"/>
            <w:vAlign w:val="center"/>
            <w:hideMark/>
          </w:tcPr>
          <w:p w14:paraId="1740F03F"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Withdrawn</w:t>
            </w:r>
          </w:p>
        </w:tc>
        <w:tc>
          <w:tcPr>
            <w:tcW w:w="850"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7F5C7D6F" w14:textId="77777777" w:rsidR="00471316" w:rsidRPr="00333580" w:rsidRDefault="00471316"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5962CC" w:rsidRPr="00333580" w14:paraId="51E5A97A" w14:textId="77777777" w:rsidTr="000E5148">
        <w:trPr>
          <w:trHeight w:val="300"/>
        </w:trPr>
        <w:tc>
          <w:tcPr>
            <w:tcW w:w="1168" w:type="dxa"/>
            <w:tcBorders>
              <w:top w:val="nil"/>
              <w:left w:val="single" w:sz="4" w:space="0" w:color="auto"/>
              <w:bottom w:val="nil"/>
              <w:right w:val="single" w:sz="4" w:space="0" w:color="auto"/>
            </w:tcBorders>
            <w:shd w:val="clear" w:color="000000" w:fill="FFFFFF"/>
            <w:noWrap/>
            <w:hideMark/>
          </w:tcPr>
          <w:p w14:paraId="67BAF610" w14:textId="6A5F89D7"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NSW_HTR</w:t>
            </w:r>
          </w:p>
        </w:tc>
        <w:tc>
          <w:tcPr>
            <w:tcW w:w="1134" w:type="dxa"/>
            <w:tcBorders>
              <w:top w:val="nil"/>
              <w:left w:val="nil"/>
              <w:bottom w:val="nil"/>
              <w:right w:val="nil"/>
            </w:tcBorders>
            <w:shd w:val="clear" w:color="000000" w:fill="FFFFFF"/>
            <w:noWrap/>
            <w:hideMark/>
          </w:tcPr>
          <w:p w14:paraId="0A7EA260" w14:textId="704DAEE5"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992" w:type="dxa"/>
            <w:tcBorders>
              <w:top w:val="nil"/>
              <w:left w:val="nil"/>
              <w:bottom w:val="nil"/>
              <w:right w:val="nil"/>
            </w:tcBorders>
            <w:shd w:val="clear" w:color="000000" w:fill="FFFFFF"/>
            <w:noWrap/>
            <w:hideMark/>
          </w:tcPr>
          <w:p w14:paraId="3727F931" w14:textId="5ABA545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81.5%</w:t>
            </w:r>
          </w:p>
        </w:tc>
        <w:tc>
          <w:tcPr>
            <w:tcW w:w="1134" w:type="dxa"/>
            <w:tcBorders>
              <w:top w:val="nil"/>
              <w:left w:val="nil"/>
              <w:bottom w:val="nil"/>
              <w:right w:val="nil"/>
            </w:tcBorders>
            <w:shd w:val="clear" w:color="000000" w:fill="FFFFFF"/>
            <w:noWrap/>
            <w:hideMark/>
          </w:tcPr>
          <w:p w14:paraId="138FAF1C" w14:textId="70B649AD"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993" w:type="dxa"/>
            <w:tcBorders>
              <w:top w:val="nil"/>
              <w:left w:val="nil"/>
              <w:bottom w:val="nil"/>
              <w:right w:val="nil"/>
            </w:tcBorders>
            <w:shd w:val="clear" w:color="000000" w:fill="FFFFFF"/>
            <w:noWrap/>
            <w:hideMark/>
          </w:tcPr>
          <w:p w14:paraId="0A3D84A4" w14:textId="47CD00D5"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9.8%</w:t>
            </w:r>
          </w:p>
        </w:tc>
        <w:tc>
          <w:tcPr>
            <w:tcW w:w="1134" w:type="dxa"/>
            <w:tcBorders>
              <w:top w:val="nil"/>
              <w:left w:val="nil"/>
              <w:bottom w:val="nil"/>
              <w:right w:val="nil"/>
            </w:tcBorders>
            <w:shd w:val="clear" w:color="000000" w:fill="FFFFFF"/>
            <w:noWrap/>
            <w:hideMark/>
          </w:tcPr>
          <w:p w14:paraId="75163548" w14:textId="5AFB8AF3"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0.5%</w:t>
            </w:r>
          </w:p>
        </w:tc>
        <w:tc>
          <w:tcPr>
            <w:tcW w:w="1275" w:type="dxa"/>
            <w:tcBorders>
              <w:top w:val="nil"/>
              <w:left w:val="nil"/>
              <w:bottom w:val="nil"/>
            </w:tcBorders>
            <w:shd w:val="clear" w:color="000000" w:fill="FFFFFF"/>
            <w:noWrap/>
            <w:hideMark/>
          </w:tcPr>
          <w:p w14:paraId="700703B7" w14:textId="6A55D1B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850" w:type="dxa"/>
            <w:tcBorders>
              <w:top w:val="nil"/>
              <w:left w:val="single" w:sz="4" w:space="0" w:color="auto"/>
              <w:bottom w:val="nil"/>
              <w:right w:val="single" w:sz="4" w:space="0" w:color="auto"/>
            </w:tcBorders>
            <w:shd w:val="clear" w:color="000000" w:fill="FFFFFF"/>
            <w:noWrap/>
            <w:hideMark/>
          </w:tcPr>
          <w:p w14:paraId="54581335" w14:textId="1E31096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8,534</w:t>
            </w:r>
          </w:p>
        </w:tc>
      </w:tr>
      <w:tr w:rsidR="005962CC" w:rsidRPr="00333580" w14:paraId="62D55430"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hideMark/>
          </w:tcPr>
          <w:p w14:paraId="72A38343" w14:textId="5604CAD3"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NSW_NBM</w:t>
            </w:r>
          </w:p>
        </w:tc>
        <w:tc>
          <w:tcPr>
            <w:tcW w:w="1134" w:type="dxa"/>
            <w:tcBorders>
              <w:top w:val="nil"/>
              <w:left w:val="nil"/>
              <w:bottom w:val="nil"/>
              <w:right w:val="nil"/>
            </w:tcBorders>
            <w:shd w:val="clear" w:color="auto" w:fill="E5DFEC" w:themeFill="accent4" w:themeFillTint="33"/>
            <w:noWrap/>
            <w:hideMark/>
          </w:tcPr>
          <w:p w14:paraId="05EF884C" w14:textId="1C6A406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992" w:type="dxa"/>
            <w:tcBorders>
              <w:top w:val="nil"/>
              <w:left w:val="nil"/>
              <w:bottom w:val="nil"/>
              <w:right w:val="nil"/>
            </w:tcBorders>
            <w:shd w:val="clear" w:color="auto" w:fill="E5DFEC" w:themeFill="accent4" w:themeFillTint="33"/>
            <w:noWrap/>
            <w:hideMark/>
          </w:tcPr>
          <w:p w14:paraId="514C6EE6" w14:textId="3CFB878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89.0%</w:t>
            </w:r>
          </w:p>
        </w:tc>
        <w:tc>
          <w:tcPr>
            <w:tcW w:w="1134" w:type="dxa"/>
            <w:tcBorders>
              <w:top w:val="nil"/>
              <w:left w:val="nil"/>
              <w:bottom w:val="nil"/>
              <w:right w:val="nil"/>
            </w:tcBorders>
            <w:shd w:val="clear" w:color="auto" w:fill="E5DFEC" w:themeFill="accent4" w:themeFillTint="33"/>
            <w:noWrap/>
            <w:hideMark/>
          </w:tcPr>
          <w:p w14:paraId="7C475C98" w14:textId="1B477718"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w:t>
            </w:r>
          </w:p>
        </w:tc>
        <w:tc>
          <w:tcPr>
            <w:tcW w:w="993" w:type="dxa"/>
            <w:tcBorders>
              <w:top w:val="nil"/>
              <w:left w:val="nil"/>
              <w:bottom w:val="nil"/>
              <w:right w:val="nil"/>
            </w:tcBorders>
            <w:shd w:val="clear" w:color="auto" w:fill="E5DFEC" w:themeFill="accent4" w:themeFillTint="33"/>
            <w:noWrap/>
            <w:hideMark/>
          </w:tcPr>
          <w:p w14:paraId="58B83AC3" w14:textId="528FD73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1134" w:type="dxa"/>
            <w:tcBorders>
              <w:top w:val="nil"/>
              <w:left w:val="nil"/>
              <w:bottom w:val="nil"/>
              <w:right w:val="nil"/>
            </w:tcBorders>
            <w:shd w:val="clear" w:color="auto" w:fill="E5DFEC" w:themeFill="accent4" w:themeFillTint="33"/>
            <w:noWrap/>
            <w:hideMark/>
          </w:tcPr>
          <w:p w14:paraId="2EB33B4F" w14:textId="7340321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p>
        </w:tc>
        <w:tc>
          <w:tcPr>
            <w:tcW w:w="1275" w:type="dxa"/>
            <w:tcBorders>
              <w:top w:val="nil"/>
              <w:left w:val="nil"/>
              <w:bottom w:val="nil"/>
            </w:tcBorders>
            <w:shd w:val="clear" w:color="auto" w:fill="E5DFEC" w:themeFill="accent4" w:themeFillTint="33"/>
            <w:noWrap/>
            <w:hideMark/>
          </w:tcPr>
          <w:p w14:paraId="2CF711D4" w14:textId="6EAF5AD9"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0.7%</w:t>
            </w:r>
          </w:p>
        </w:tc>
        <w:tc>
          <w:tcPr>
            <w:tcW w:w="850" w:type="dxa"/>
            <w:tcBorders>
              <w:top w:val="nil"/>
              <w:left w:val="single" w:sz="4" w:space="0" w:color="auto"/>
              <w:bottom w:val="nil"/>
              <w:right w:val="single" w:sz="4" w:space="0" w:color="auto"/>
            </w:tcBorders>
            <w:shd w:val="clear" w:color="auto" w:fill="E5DFEC" w:themeFill="accent4" w:themeFillTint="33"/>
            <w:noWrap/>
            <w:hideMark/>
          </w:tcPr>
          <w:p w14:paraId="7BC5803B" w14:textId="3E7F060C"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1,458</w:t>
            </w:r>
          </w:p>
        </w:tc>
      </w:tr>
      <w:tr w:rsidR="005962CC" w:rsidRPr="00333580" w14:paraId="76D30D27" w14:textId="77777777" w:rsidTr="000E5148">
        <w:trPr>
          <w:trHeight w:val="290"/>
        </w:trPr>
        <w:tc>
          <w:tcPr>
            <w:tcW w:w="1168" w:type="dxa"/>
            <w:tcBorders>
              <w:top w:val="nil"/>
              <w:left w:val="single" w:sz="4" w:space="0" w:color="auto"/>
              <w:bottom w:val="nil"/>
              <w:right w:val="single" w:sz="4" w:space="0" w:color="auto"/>
            </w:tcBorders>
            <w:shd w:val="clear" w:color="000000" w:fill="FFFFFF"/>
            <w:noWrap/>
            <w:hideMark/>
          </w:tcPr>
          <w:p w14:paraId="2D0B9FE9" w14:textId="4B896EC4"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1134" w:type="dxa"/>
            <w:tcBorders>
              <w:top w:val="nil"/>
              <w:left w:val="nil"/>
              <w:bottom w:val="nil"/>
              <w:right w:val="nil"/>
            </w:tcBorders>
            <w:shd w:val="clear" w:color="000000" w:fill="FFFFFF"/>
            <w:noWrap/>
            <w:hideMark/>
          </w:tcPr>
          <w:p w14:paraId="32028BC1" w14:textId="3D27EBFE"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c>
          <w:tcPr>
            <w:tcW w:w="992" w:type="dxa"/>
            <w:tcBorders>
              <w:top w:val="nil"/>
              <w:left w:val="nil"/>
              <w:bottom w:val="nil"/>
              <w:right w:val="nil"/>
            </w:tcBorders>
            <w:shd w:val="clear" w:color="000000" w:fill="FFFFFF"/>
            <w:noWrap/>
            <w:hideMark/>
          </w:tcPr>
          <w:p w14:paraId="26B84A59" w14:textId="5D08D05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88.5%</w:t>
            </w:r>
          </w:p>
        </w:tc>
        <w:tc>
          <w:tcPr>
            <w:tcW w:w="1134" w:type="dxa"/>
            <w:tcBorders>
              <w:top w:val="nil"/>
              <w:left w:val="nil"/>
              <w:bottom w:val="nil"/>
              <w:right w:val="nil"/>
            </w:tcBorders>
            <w:shd w:val="clear" w:color="000000" w:fill="FFFFFF"/>
            <w:noWrap/>
            <w:hideMark/>
          </w:tcPr>
          <w:p w14:paraId="07090D01" w14:textId="366E7F58"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993" w:type="dxa"/>
            <w:tcBorders>
              <w:top w:val="nil"/>
              <w:left w:val="nil"/>
              <w:bottom w:val="nil"/>
              <w:right w:val="nil"/>
            </w:tcBorders>
            <w:shd w:val="clear" w:color="000000" w:fill="FFFFFF"/>
            <w:noWrap/>
            <w:hideMark/>
          </w:tcPr>
          <w:p w14:paraId="01449C95" w14:textId="5F5F96B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1134" w:type="dxa"/>
            <w:tcBorders>
              <w:top w:val="nil"/>
              <w:left w:val="nil"/>
              <w:bottom w:val="nil"/>
              <w:right w:val="nil"/>
            </w:tcBorders>
            <w:shd w:val="clear" w:color="000000" w:fill="FFFFFF"/>
            <w:noWrap/>
            <w:hideMark/>
          </w:tcPr>
          <w:p w14:paraId="4037C2F7" w14:textId="32B20B7A"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1275" w:type="dxa"/>
            <w:tcBorders>
              <w:top w:val="nil"/>
              <w:left w:val="nil"/>
              <w:bottom w:val="nil"/>
            </w:tcBorders>
            <w:shd w:val="clear" w:color="000000" w:fill="FFFFFF"/>
            <w:noWrap/>
            <w:hideMark/>
          </w:tcPr>
          <w:p w14:paraId="363F5879" w14:textId="09B3EF6E"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850" w:type="dxa"/>
            <w:tcBorders>
              <w:top w:val="nil"/>
              <w:left w:val="single" w:sz="4" w:space="0" w:color="auto"/>
              <w:bottom w:val="nil"/>
              <w:right w:val="single" w:sz="4" w:space="0" w:color="auto"/>
            </w:tcBorders>
            <w:shd w:val="clear" w:color="000000" w:fill="FFFFFF"/>
            <w:noWrap/>
            <w:hideMark/>
          </w:tcPr>
          <w:p w14:paraId="0E29DB69" w14:textId="6FA4952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8,758</w:t>
            </w:r>
          </w:p>
        </w:tc>
      </w:tr>
      <w:tr w:rsidR="005962CC" w:rsidRPr="00333580" w14:paraId="49BCEE2C"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hideMark/>
          </w:tcPr>
          <w:p w14:paraId="19AC9259" w14:textId="61815E2F"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1134" w:type="dxa"/>
            <w:tcBorders>
              <w:top w:val="nil"/>
              <w:left w:val="nil"/>
              <w:bottom w:val="nil"/>
              <w:right w:val="nil"/>
            </w:tcBorders>
            <w:shd w:val="clear" w:color="auto" w:fill="E5DFEC" w:themeFill="accent4" w:themeFillTint="33"/>
            <w:noWrap/>
            <w:hideMark/>
          </w:tcPr>
          <w:p w14:paraId="0C771981" w14:textId="139BAFA2"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992" w:type="dxa"/>
            <w:tcBorders>
              <w:top w:val="nil"/>
              <w:left w:val="nil"/>
              <w:bottom w:val="nil"/>
              <w:right w:val="nil"/>
            </w:tcBorders>
            <w:shd w:val="clear" w:color="auto" w:fill="E5DFEC" w:themeFill="accent4" w:themeFillTint="33"/>
            <w:noWrap/>
            <w:hideMark/>
          </w:tcPr>
          <w:p w14:paraId="501A340B" w14:textId="5DD6C15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88.7%</w:t>
            </w:r>
          </w:p>
        </w:tc>
        <w:tc>
          <w:tcPr>
            <w:tcW w:w="1134" w:type="dxa"/>
            <w:tcBorders>
              <w:top w:val="nil"/>
              <w:left w:val="nil"/>
              <w:bottom w:val="nil"/>
              <w:right w:val="nil"/>
            </w:tcBorders>
            <w:shd w:val="clear" w:color="auto" w:fill="E5DFEC" w:themeFill="accent4" w:themeFillTint="33"/>
            <w:noWrap/>
            <w:hideMark/>
          </w:tcPr>
          <w:p w14:paraId="184B5D18" w14:textId="358BB01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993" w:type="dxa"/>
            <w:tcBorders>
              <w:top w:val="nil"/>
              <w:left w:val="nil"/>
              <w:bottom w:val="nil"/>
              <w:right w:val="nil"/>
            </w:tcBorders>
            <w:shd w:val="clear" w:color="auto" w:fill="E5DFEC" w:themeFill="accent4" w:themeFillTint="33"/>
            <w:noWrap/>
            <w:hideMark/>
          </w:tcPr>
          <w:p w14:paraId="1E3F260E" w14:textId="052DC6C2"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1134" w:type="dxa"/>
            <w:tcBorders>
              <w:top w:val="nil"/>
              <w:left w:val="nil"/>
              <w:bottom w:val="nil"/>
              <w:right w:val="nil"/>
            </w:tcBorders>
            <w:shd w:val="clear" w:color="auto" w:fill="E5DFEC" w:themeFill="accent4" w:themeFillTint="33"/>
            <w:noWrap/>
            <w:hideMark/>
          </w:tcPr>
          <w:p w14:paraId="77A3B3BC" w14:textId="43D9DC6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1275" w:type="dxa"/>
            <w:tcBorders>
              <w:top w:val="nil"/>
              <w:left w:val="nil"/>
              <w:bottom w:val="nil"/>
            </w:tcBorders>
            <w:shd w:val="clear" w:color="auto" w:fill="E5DFEC" w:themeFill="accent4" w:themeFillTint="33"/>
            <w:noWrap/>
            <w:hideMark/>
          </w:tcPr>
          <w:p w14:paraId="5E332C88" w14:textId="4798B3A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w:t>
            </w:r>
          </w:p>
        </w:tc>
        <w:tc>
          <w:tcPr>
            <w:tcW w:w="850" w:type="dxa"/>
            <w:tcBorders>
              <w:top w:val="nil"/>
              <w:left w:val="single" w:sz="4" w:space="0" w:color="auto"/>
              <w:bottom w:val="nil"/>
              <w:right w:val="single" w:sz="4" w:space="0" w:color="auto"/>
            </w:tcBorders>
            <w:shd w:val="clear" w:color="auto" w:fill="E5DFEC" w:themeFill="accent4" w:themeFillTint="33"/>
            <w:noWrap/>
            <w:hideMark/>
          </w:tcPr>
          <w:p w14:paraId="75FEC448" w14:textId="11157082"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1,404</w:t>
            </w:r>
          </w:p>
        </w:tc>
      </w:tr>
      <w:tr w:rsidR="005962CC" w:rsidRPr="00333580" w14:paraId="71E0FF90" w14:textId="77777777" w:rsidTr="000E5148">
        <w:trPr>
          <w:trHeight w:val="290"/>
        </w:trPr>
        <w:tc>
          <w:tcPr>
            <w:tcW w:w="1168" w:type="dxa"/>
            <w:tcBorders>
              <w:top w:val="nil"/>
              <w:left w:val="single" w:sz="4" w:space="0" w:color="auto"/>
              <w:bottom w:val="nil"/>
              <w:right w:val="single" w:sz="4" w:space="0" w:color="auto"/>
            </w:tcBorders>
            <w:shd w:val="clear" w:color="000000" w:fill="FFFFFF"/>
            <w:noWrap/>
            <w:hideMark/>
          </w:tcPr>
          <w:p w14:paraId="7009FD1A" w14:textId="344ED5BD"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1134" w:type="dxa"/>
            <w:tcBorders>
              <w:top w:val="nil"/>
              <w:left w:val="nil"/>
              <w:bottom w:val="nil"/>
              <w:right w:val="nil"/>
            </w:tcBorders>
            <w:shd w:val="clear" w:color="000000" w:fill="FFFFFF"/>
            <w:noWrap/>
            <w:hideMark/>
          </w:tcPr>
          <w:p w14:paraId="4A3FB698" w14:textId="0889E08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992" w:type="dxa"/>
            <w:tcBorders>
              <w:top w:val="nil"/>
              <w:left w:val="nil"/>
              <w:bottom w:val="nil"/>
              <w:right w:val="nil"/>
            </w:tcBorders>
            <w:shd w:val="clear" w:color="000000" w:fill="FFFFFF"/>
            <w:noWrap/>
            <w:hideMark/>
          </w:tcPr>
          <w:p w14:paraId="094CD1A5" w14:textId="0F6CC8BC"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84.8%</w:t>
            </w:r>
          </w:p>
        </w:tc>
        <w:tc>
          <w:tcPr>
            <w:tcW w:w="1134" w:type="dxa"/>
            <w:tcBorders>
              <w:top w:val="nil"/>
              <w:left w:val="nil"/>
              <w:bottom w:val="nil"/>
              <w:right w:val="nil"/>
            </w:tcBorders>
            <w:shd w:val="clear" w:color="000000" w:fill="FFFFFF"/>
            <w:noWrap/>
            <w:hideMark/>
          </w:tcPr>
          <w:p w14:paraId="6313540C" w14:textId="301CF25C"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w:t>
            </w:r>
          </w:p>
        </w:tc>
        <w:tc>
          <w:tcPr>
            <w:tcW w:w="993" w:type="dxa"/>
            <w:tcBorders>
              <w:top w:val="nil"/>
              <w:left w:val="nil"/>
              <w:bottom w:val="nil"/>
              <w:right w:val="nil"/>
            </w:tcBorders>
            <w:shd w:val="clear" w:color="000000" w:fill="FFFFFF"/>
            <w:noWrap/>
            <w:hideMark/>
          </w:tcPr>
          <w:p w14:paraId="778C3788" w14:textId="188B7559"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w:t>
            </w:r>
          </w:p>
        </w:tc>
        <w:tc>
          <w:tcPr>
            <w:tcW w:w="1134" w:type="dxa"/>
            <w:tcBorders>
              <w:top w:val="nil"/>
              <w:left w:val="nil"/>
              <w:bottom w:val="nil"/>
              <w:right w:val="nil"/>
            </w:tcBorders>
            <w:shd w:val="clear" w:color="000000" w:fill="FFFFFF"/>
            <w:noWrap/>
            <w:hideMark/>
          </w:tcPr>
          <w:p w14:paraId="593B612E" w14:textId="55F1033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1275" w:type="dxa"/>
            <w:tcBorders>
              <w:top w:val="nil"/>
              <w:left w:val="nil"/>
              <w:bottom w:val="nil"/>
            </w:tcBorders>
            <w:shd w:val="clear" w:color="000000" w:fill="FFFFFF"/>
            <w:noWrap/>
            <w:hideMark/>
          </w:tcPr>
          <w:p w14:paraId="560BF674" w14:textId="3D0A996C"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w:t>
            </w:r>
          </w:p>
        </w:tc>
        <w:tc>
          <w:tcPr>
            <w:tcW w:w="850" w:type="dxa"/>
            <w:tcBorders>
              <w:top w:val="nil"/>
              <w:left w:val="single" w:sz="4" w:space="0" w:color="auto"/>
              <w:bottom w:val="nil"/>
              <w:right w:val="single" w:sz="4" w:space="0" w:color="auto"/>
            </w:tcBorders>
            <w:shd w:val="clear" w:color="000000" w:fill="FFFFFF"/>
            <w:noWrap/>
            <w:hideMark/>
          </w:tcPr>
          <w:p w14:paraId="62730704" w14:textId="0A7F0D93"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6,332</w:t>
            </w:r>
          </w:p>
        </w:tc>
      </w:tr>
      <w:tr w:rsidR="005962CC" w:rsidRPr="00333580" w14:paraId="6F9A977F"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hideMark/>
          </w:tcPr>
          <w:p w14:paraId="5FB932B8" w14:textId="2CCDD2CD"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1134" w:type="dxa"/>
            <w:tcBorders>
              <w:top w:val="nil"/>
              <w:left w:val="nil"/>
              <w:bottom w:val="nil"/>
              <w:right w:val="nil"/>
            </w:tcBorders>
            <w:shd w:val="clear" w:color="auto" w:fill="E5DFEC" w:themeFill="accent4" w:themeFillTint="33"/>
            <w:noWrap/>
            <w:hideMark/>
          </w:tcPr>
          <w:p w14:paraId="5EDB9CFA" w14:textId="2B16922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0.8%</w:t>
            </w:r>
          </w:p>
        </w:tc>
        <w:tc>
          <w:tcPr>
            <w:tcW w:w="992" w:type="dxa"/>
            <w:tcBorders>
              <w:top w:val="nil"/>
              <w:left w:val="nil"/>
              <w:bottom w:val="nil"/>
              <w:right w:val="nil"/>
            </w:tcBorders>
            <w:shd w:val="clear" w:color="auto" w:fill="E5DFEC" w:themeFill="accent4" w:themeFillTint="33"/>
            <w:noWrap/>
            <w:hideMark/>
          </w:tcPr>
          <w:p w14:paraId="2A21FE62" w14:textId="7D206789"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84.3%</w:t>
            </w:r>
          </w:p>
        </w:tc>
        <w:tc>
          <w:tcPr>
            <w:tcW w:w="1134" w:type="dxa"/>
            <w:tcBorders>
              <w:top w:val="nil"/>
              <w:left w:val="nil"/>
              <w:bottom w:val="nil"/>
              <w:right w:val="nil"/>
            </w:tcBorders>
            <w:shd w:val="clear" w:color="auto" w:fill="E5DFEC" w:themeFill="accent4" w:themeFillTint="33"/>
            <w:noWrap/>
            <w:hideMark/>
          </w:tcPr>
          <w:p w14:paraId="7528CE17" w14:textId="725F1DCA"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6.6%</w:t>
            </w:r>
          </w:p>
        </w:tc>
        <w:tc>
          <w:tcPr>
            <w:tcW w:w="993" w:type="dxa"/>
            <w:tcBorders>
              <w:top w:val="nil"/>
              <w:left w:val="nil"/>
              <w:bottom w:val="nil"/>
              <w:right w:val="nil"/>
            </w:tcBorders>
            <w:shd w:val="clear" w:color="auto" w:fill="E5DFEC" w:themeFill="accent4" w:themeFillTint="33"/>
            <w:noWrap/>
            <w:hideMark/>
          </w:tcPr>
          <w:p w14:paraId="3977360D" w14:textId="0CEB50EE"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1134" w:type="dxa"/>
            <w:tcBorders>
              <w:top w:val="nil"/>
              <w:left w:val="nil"/>
              <w:bottom w:val="nil"/>
              <w:right w:val="nil"/>
            </w:tcBorders>
            <w:shd w:val="clear" w:color="auto" w:fill="E5DFEC" w:themeFill="accent4" w:themeFillTint="33"/>
            <w:noWrap/>
            <w:hideMark/>
          </w:tcPr>
          <w:p w14:paraId="2D616791" w14:textId="3B33E16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1275" w:type="dxa"/>
            <w:tcBorders>
              <w:top w:val="nil"/>
              <w:left w:val="nil"/>
              <w:bottom w:val="nil"/>
            </w:tcBorders>
            <w:shd w:val="clear" w:color="auto" w:fill="E5DFEC" w:themeFill="accent4" w:themeFillTint="33"/>
            <w:noWrap/>
            <w:hideMark/>
          </w:tcPr>
          <w:p w14:paraId="0CCEED29" w14:textId="4971842F"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850" w:type="dxa"/>
            <w:tcBorders>
              <w:top w:val="nil"/>
              <w:left w:val="single" w:sz="4" w:space="0" w:color="auto"/>
              <w:bottom w:val="nil"/>
              <w:right w:val="single" w:sz="4" w:space="0" w:color="auto"/>
            </w:tcBorders>
            <w:shd w:val="clear" w:color="auto" w:fill="E5DFEC" w:themeFill="accent4" w:themeFillTint="33"/>
            <w:noWrap/>
            <w:hideMark/>
          </w:tcPr>
          <w:p w14:paraId="6518484D" w14:textId="5C468A76"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5,038</w:t>
            </w:r>
          </w:p>
        </w:tc>
      </w:tr>
      <w:tr w:rsidR="005962CC" w:rsidRPr="00333580" w14:paraId="1D411BB5" w14:textId="77777777" w:rsidTr="000E5148">
        <w:trPr>
          <w:trHeight w:val="290"/>
        </w:trPr>
        <w:tc>
          <w:tcPr>
            <w:tcW w:w="1168" w:type="dxa"/>
            <w:tcBorders>
              <w:top w:val="nil"/>
              <w:left w:val="single" w:sz="4" w:space="0" w:color="auto"/>
              <w:bottom w:val="nil"/>
              <w:right w:val="single" w:sz="4" w:space="0" w:color="auto"/>
            </w:tcBorders>
            <w:shd w:val="clear" w:color="000000" w:fill="FFFFFF"/>
            <w:noWrap/>
            <w:hideMark/>
          </w:tcPr>
          <w:p w14:paraId="18B2E810" w14:textId="4183E738"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1134" w:type="dxa"/>
            <w:tcBorders>
              <w:top w:val="nil"/>
              <w:left w:val="nil"/>
              <w:bottom w:val="nil"/>
              <w:right w:val="nil"/>
            </w:tcBorders>
            <w:shd w:val="clear" w:color="000000" w:fill="FFFFFF"/>
            <w:noWrap/>
            <w:hideMark/>
          </w:tcPr>
          <w:p w14:paraId="227D6A48" w14:textId="22E8C94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p>
        </w:tc>
        <w:tc>
          <w:tcPr>
            <w:tcW w:w="992" w:type="dxa"/>
            <w:tcBorders>
              <w:top w:val="nil"/>
              <w:left w:val="nil"/>
              <w:bottom w:val="nil"/>
              <w:right w:val="nil"/>
            </w:tcBorders>
            <w:shd w:val="clear" w:color="000000" w:fill="FFFFFF"/>
            <w:noWrap/>
            <w:hideMark/>
          </w:tcPr>
          <w:p w14:paraId="40631609" w14:textId="07E52B75"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87.9%</w:t>
            </w:r>
          </w:p>
        </w:tc>
        <w:tc>
          <w:tcPr>
            <w:tcW w:w="1134" w:type="dxa"/>
            <w:tcBorders>
              <w:top w:val="nil"/>
              <w:left w:val="nil"/>
              <w:bottom w:val="nil"/>
              <w:right w:val="nil"/>
            </w:tcBorders>
            <w:shd w:val="clear" w:color="000000" w:fill="FFFFFF"/>
            <w:noWrap/>
            <w:hideMark/>
          </w:tcPr>
          <w:p w14:paraId="345134DB" w14:textId="68A3B79D"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w:t>
            </w:r>
          </w:p>
        </w:tc>
        <w:tc>
          <w:tcPr>
            <w:tcW w:w="993" w:type="dxa"/>
            <w:tcBorders>
              <w:top w:val="nil"/>
              <w:left w:val="nil"/>
              <w:bottom w:val="nil"/>
              <w:right w:val="nil"/>
            </w:tcBorders>
            <w:shd w:val="clear" w:color="000000" w:fill="FFFFFF"/>
            <w:noWrap/>
            <w:hideMark/>
          </w:tcPr>
          <w:p w14:paraId="2A658A61" w14:textId="7275368E"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1134" w:type="dxa"/>
            <w:tcBorders>
              <w:top w:val="nil"/>
              <w:left w:val="nil"/>
              <w:bottom w:val="nil"/>
              <w:right w:val="nil"/>
            </w:tcBorders>
            <w:shd w:val="clear" w:color="000000" w:fill="FFFFFF"/>
            <w:noWrap/>
            <w:hideMark/>
          </w:tcPr>
          <w:p w14:paraId="147A7665" w14:textId="15BAD59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p>
        </w:tc>
        <w:tc>
          <w:tcPr>
            <w:tcW w:w="1275" w:type="dxa"/>
            <w:tcBorders>
              <w:top w:val="nil"/>
              <w:left w:val="nil"/>
              <w:bottom w:val="nil"/>
            </w:tcBorders>
            <w:shd w:val="clear" w:color="000000" w:fill="FFFFFF"/>
            <w:noWrap/>
            <w:hideMark/>
          </w:tcPr>
          <w:p w14:paraId="391CBB49" w14:textId="3988A1F7"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850" w:type="dxa"/>
            <w:tcBorders>
              <w:top w:val="nil"/>
              <w:left w:val="single" w:sz="4" w:space="0" w:color="auto"/>
              <w:bottom w:val="nil"/>
              <w:right w:val="single" w:sz="4" w:space="0" w:color="auto"/>
            </w:tcBorders>
            <w:shd w:val="clear" w:color="auto" w:fill="FFFFFF" w:themeFill="background1"/>
            <w:noWrap/>
            <w:hideMark/>
          </w:tcPr>
          <w:p w14:paraId="0D980D40" w14:textId="7AF8B052"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w:t>
            </w:r>
          </w:p>
        </w:tc>
      </w:tr>
      <w:tr w:rsidR="005962CC" w:rsidRPr="00333580" w14:paraId="42C2F25E" w14:textId="77777777" w:rsidTr="000E5148">
        <w:trPr>
          <w:trHeight w:val="290"/>
        </w:trPr>
        <w:tc>
          <w:tcPr>
            <w:tcW w:w="1168" w:type="dxa"/>
            <w:tcBorders>
              <w:top w:val="nil"/>
              <w:left w:val="single" w:sz="4" w:space="0" w:color="auto"/>
              <w:bottom w:val="nil"/>
              <w:right w:val="single" w:sz="4" w:space="0" w:color="auto"/>
            </w:tcBorders>
            <w:shd w:val="clear" w:color="auto" w:fill="E5DFEC" w:themeFill="accent4" w:themeFillTint="33"/>
            <w:noWrap/>
          </w:tcPr>
          <w:p w14:paraId="65D09EDB" w14:textId="53622050" w:rsidR="005962CC" w:rsidRPr="00333580" w:rsidRDefault="005962CC" w:rsidP="005962CC">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1134" w:type="dxa"/>
            <w:tcBorders>
              <w:top w:val="nil"/>
              <w:left w:val="nil"/>
              <w:bottom w:val="nil"/>
              <w:right w:val="nil"/>
            </w:tcBorders>
            <w:shd w:val="clear" w:color="auto" w:fill="E5DFEC" w:themeFill="accent4" w:themeFillTint="33"/>
            <w:noWrap/>
          </w:tcPr>
          <w:p w14:paraId="0F6B28EE" w14:textId="0A34C71D"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0.7%</w:t>
            </w:r>
          </w:p>
        </w:tc>
        <w:tc>
          <w:tcPr>
            <w:tcW w:w="992" w:type="dxa"/>
            <w:tcBorders>
              <w:top w:val="nil"/>
              <w:left w:val="nil"/>
              <w:bottom w:val="nil"/>
              <w:right w:val="nil"/>
            </w:tcBorders>
            <w:shd w:val="clear" w:color="auto" w:fill="E5DFEC" w:themeFill="accent4" w:themeFillTint="33"/>
            <w:noWrap/>
          </w:tcPr>
          <w:p w14:paraId="1D0DDF1F" w14:textId="6E9DBA83"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85.9%</w:t>
            </w:r>
          </w:p>
        </w:tc>
        <w:tc>
          <w:tcPr>
            <w:tcW w:w="1134" w:type="dxa"/>
            <w:tcBorders>
              <w:top w:val="nil"/>
              <w:left w:val="nil"/>
              <w:bottom w:val="nil"/>
              <w:right w:val="nil"/>
            </w:tcBorders>
            <w:shd w:val="clear" w:color="auto" w:fill="E5DFEC" w:themeFill="accent4" w:themeFillTint="33"/>
            <w:noWrap/>
          </w:tcPr>
          <w:p w14:paraId="383565A1" w14:textId="605F8121"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993" w:type="dxa"/>
            <w:tcBorders>
              <w:top w:val="nil"/>
              <w:left w:val="nil"/>
              <w:bottom w:val="nil"/>
              <w:right w:val="nil"/>
            </w:tcBorders>
            <w:shd w:val="clear" w:color="auto" w:fill="E5DFEC" w:themeFill="accent4" w:themeFillTint="33"/>
            <w:noWrap/>
          </w:tcPr>
          <w:p w14:paraId="7388A242" w14:textId="032965BB"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w:t>
            </w:r>
          </w:p>
        </w:tc>
        <w:tc>
          <w:tcPr>
            <w:tcW w:w="1134" w:type="dxa"/>
            <w:tcBorders>
              <w:top w:val="nil"/>
              <w:left w:val="nil"/>
              <w:bottom w:val="nil"/>
              <w:right w:val="nil"/>
            </w:tcBorders>
            <w:shd w:val="clear" w:color="auto" w:fill="E5DFEC" w:themeFill="accent4" w:themeFillTint="33"/>
            <w:noWrap/>
          </w:tcPr>
          <w:p w14:paraId="5BC5B6D6" w14:textId="6BE79EE0"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1275" w:type="dxa"/>
            <w:tcBorders>
              <w:top w:val="nil"/>
              <w:left w:val="nil"/>
              <w:bottom w:val="nil"/>
            </w:tcBorders>
            <w:shd w:val="clear" w:color="auto" w:fill="E5DFEC" w:themeFill="accent4" w:themeFillTint="33"/>
            <w:noWrap/>
          </w:tcPr>
          <w:p w14:paraId="4B040922" w14:textId="7C4BDA95"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850" w:type="dxa"/>
            <w:tcBorders>
              <w:top w:val="nil"/>
              <w:left w:val="single" w:sz="4" w:space="0" w:color="auto"/>
              <w:bottom w:val="nil"/>
              <w:right w:val="single" w:sz="4" w:space="0" w:color="auto"/>
            </w:tcBorders>
            <w:shd w:val="clear" w:color="auto" w:fill="E5DFEC" w:themeFill="accent4" w:themeFillTint="33"/>
            <w:noWrap/>
          </w:tcPr>
          <w:p w14:paraId="30979885" w14:textId="28067E14" w:rsidR="005962CC" w:rsidRPr="00333580" w:rsidRDefault="005962CC" w:rsidP="005962CC">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2,644</w:t>
            </w:r>
          </w:p>
        </w:tc>
      </w:tr>
      <w:tr w:rsidR="005962CC" w:rsidRPr="00333580" w14:paraId="5A9C5A1D" w14:textId="77777777" w:rsidTr="005962CC">
        <w:trPr>
          <w:trHeight w:val="290"/>
        </w:trPr>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D8E800" w14:textId="52769B9C" w:rsidR="005962CC" w:rsidRPr="00333580" w:rsidRDefault="005962CC" w:rsidP="005962CC">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Total</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5B491866" w14:textId="71D0693E"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1E39D713" w14:textId="5114B386"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85.2%</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2BFCBB76" w14:textId="575CE64A"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4.6%</w:t>
            </w:r>
          </w:p>
        </w:tc>
        <w:tc>
          <w:tcPr>
            <w:tcW w:w="993" w:type="dxa"/>
            <w:tcBorders>
              <w:top w:val="single" w:sz="4" w:space="0" w:color="auto"/>
              <w:left w:val="nil"/>
              <w:bottom w:val="single" w:sz="4" w:space="0" w:color="auto"/>
              <w:right w:val="nil"/>
            </w:tcBorders>
            <w:shd w:val="clear" w:color="auto" w:fill="FFFFFF" w:themeFill="background1"/>
            <w:noWrap/>
            <w:vAlign w:val="center"/>
            <w:hideMark/>
          </w:tcPr>
          <w:p w14:paraId="19B06341" w14:textId="4A7B16E2"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6.7%</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1EDC6FBC" w14:textId="307D35F9"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0.2%</w:t>
            </w:r>
          </w:p>
        </w:tc>
        <w:tc>
          <w:tcPr>
            <w:tcW w:w="1275" w:type="dxa"/>
            <w:tcBorders>
              <w:top w:val="single" w:sz="4" w:space="0" w:color="auto"/>
              <w:left w:val="nil"/>
              <w:bottom w:val="single" w:sz="4" w:space="0" w:color="auto"/>
            </w:tcBorders>
            <w:shd w:val="clear" w:color="auto" w:fill="FFFFFF" w:themeFill="background1"/>
            <w:noWrap/>
            <w:vAlign w:val="center"/>
            <w:hideMark/>
          </w:tcPr>
          <w:p w14:paraId="09B73ED7" w14:textId="774B8A56"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2A30BB" w14:textId="01EB9A38" w:rsidR="005962CC" w:rsidRPr="00333580" w:rsidRDefault="005962CC" w:rsidP="005962C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34,325</w:t>
            </w:r>
          </w:p>
        </w:tc>
      </w:tr>
    </w:tbl>
    <w:p w14:paraId="3B39DEC1" w14:textId="77777777" w:rsidR="004F420A" w:rsidRPr="00333580" w:rsidRDefault="004F420A" w:rsidP="004F420A">
      <w:pPr>
        <w:pStyle w:val="NoSpacing"/>
        <w:rPr>
          <w:lang w:eastAsia="en-AU"/>
        </w:rPr>
      </w:pPr>
    </w:p>
    <w:p w14:paraId="66F8D609" w14:textId="359F7442" w:rsidR="00B4113B" w:rsidRPr="00333580" w:rsidRDefault="008B6536">
      <w:pPr>
        <w:pStyle w:val="BodyText1"/>
        <w:rPr>
          <w:lang w:eastAsia="en-AU"/>
        </w:rPr>
      </w:pPr>
      <w:bookmarkStart w:id="78" w:name="Access"/>
      <w:bookmarkEnd w:id="78"/>
      <w:r w:rsidRPr="00162D5F">
        <w:t>Table 1.3.2</w:t>
      </w:r>
      <w:r w:rsidR="004F420A" w:rsidRPr="00162D5F">
        <w:rPr>
          <w:lang w:eastAsia="en-AU"/>
        </w:rPr>
        <w:t xml:space="preserve"> shows the number and distribution of access requests made by the current status of the request. To date, </w:t>
      </w:r>
      <w:r w:rsidR="00DF22D9" w:rsidRPr="00162D5F">
        <w:rPr>
          <w:lang w:eastAsia="en-AU"/>
        </w:rPr>
        <w:t>8</w:t>
      </w:r>
      <w:r w:rsidR="005962CC" w:rsidRPr="00162D5F">
        <w:rPr>
          <w:lang w:eastAsia="en-AU"/>
        </w:rPr>
        <w:t>5</w:t>
      </w:r>
      <w:r w:rsidR="00C13A1C" w:rsidRPr="00162D5F">
        <w:rPr>
          <w:lang w:eastAsia="en-AU"/>
        </w:rPr>
        <w:t>.2</w:t>
      </w:r>
      <w:r w:rsidR="004F420A" w:rsidRPr="00162D5F">
        <w:rPr>
          <w:lang w:eastAsia="en-AU"/>
        </w:rPr>
        <w:t xml:space="preserve">% of people submitting access requests have been found eligible, and a further </w:t>
      </w:r>
      <w:r w:rsidR="00907D5E" w:rsidRPr="00162D5F">
        <w:rPr>
          <w:lang w:eastAsia="en-AU"/>
        </w:rPr>
        <w:t>4.6</w:t>
      </w:r>
      <w:r w:rsidR="004F420A" w:rsidRPr="00162D5F">
        <w:rPr>
          <w:lang w:eastAsia="en-AU"/>
        </w:rPr>
        <w:t xml:space="preserve">% are in progress. Around </w:t>
      </w:r>
      <w:r w:rsidR="00C13A1C" w:rsidRPr="00162D5F">
        <w:rPr>
          <w:lang w:eastAsia="en-AU"/>
        </w:rPr>
        <w:t>6.7</w:t>
      </w:r>
      <w:r w:rsidR="004F420A" w:rsidRPr="00162D5F">
        <w:rPr>
          <w:lang w:eastAsia="en-AU"/>
        </w:rPr>
        <w:t>% of access requests have been deemed ineligible</w:t>
      </w:r>
      <w:r w:rsidR="00C13A1C" w:rsidRPr="00333580">
        <w:rPr>
          <w:lang w:eastAsia="en-AU"/>
        </w:rPr>
        <w:t xml:space="preserve"> (up from 6.4% last quarter)</w:t>
      </w:r>
      <w:r w:rsidR="004F420A" w:rsidRPr="00333580">
        <w:rPr>
          <w:lang w:eastAsia="en-AU"/>
        </w:rPr>
        <w:t xml:space="preserve">. </w:t>
      </w:r>
      <w:r w:rsidR="00121511" w:rsidRPr="00162D5F">
        <w:rPr>
          <w:lang w:eastAsia="en-AU"/>
        </w:rPr>
        <w:t xml:space="preserve">When </w:t>
      </w:r>
      <w:r w:rsidR="004F420A" w:rsidRPr="00162D5F">
        <w:rPr>
          <w:lang w:eastAsia="en-AU"/>
        </w:rPr>
        <w:t xml:space="preserve">ineligibility due to age and residency requirements </w:t>
      </w:r>
      <w:r w:rsidR="00121511" w:rsidRPr="00162D5F">
        <w:rPr>
          <w:lang w:eastAsia="en-AU"/>
        </w:rPr>
        <w:t xml:space="preserve">are excluded </w:t>
      </w:r>
      <w:r w:rsidR="004F420A" w:rsidRPr="00162D5F">
        <w:rPr>
          <w:lang w:eastAsia="en-AU"/>
        </w:rPr>
        <w:t xml:space="preserve">the proportion decreases to </w:t>
      </w:r>
      <w:r w:rsidR="00C13A1C" w:rsidRPr="00162D5F">
        <w:rPr>
          <w:lang w:eastAsia="en-AU"/>
        </w:rPr>
        <w:t>5.6</w:t>
      </w:r>
      <w:r w:rsidR="004F420A" w:rsidRPr="00162D5F">
        <w:rPr>
          <w:lang w:eastAsia="en-AU"/>
        </w:rPr>
        <w:t>%.</w:t>
      </w:r>
      <w:r w:rsidR="008A229E" w:rsidRPr="00333580">
        <w:rPr>
          <w:lang w:eastAsia="en-AU"/>
        </w:rPr>
        <w:t xml:space="preserve"> A further 1.5% of participants have exited the Scheme; the most common reason for this is because the individual is deceased.</w:t>
      </w:r>
    </w:p>
    <w:p w14:paraId="7C7E3244" w14:textId="7863A7F1" w:rsidR="004F420A" w:rsidRPr="00333580" w:rsidRDefault="004F420A" w:rsidP="00DC66AA">
      <w:pPr>
        <w:pStyle w:val="Heading7"/>
        <w:rPr>
          <w:rFonts w:asciiTheme="minorHAnsi" w:hAnsiTheme="minorHAnsi"/>
        </w:rPr>
      </w:pPr>
      <w:r w:rsidRPr="00333580">
        <w:rPr>
          <w:lang w:eastAsia="en-AU"/>
        </w:rPr>
        <w:br w:type="page"/>
      </w:r>
      <w:bookmarkStart w:id="79" w:name="_Toc425414478"/>
      <w:bookmarkStart w:id="80" w:name="_Toc433370791"/>
      <w:r w:rsidR="000B7C3F" w:rsidRPr="00333580">
        <w:rPr>
          <w:rFonts w:asciiTheme="minorHAnsi" w:hAnsiTheme="minorHAnsi"/>
        </w:rPr>
        <w:t>Table 1.3.3.</w:t>
      </w:r>
      <w:r w:rsidRPr="00333580">
        <w:rPr>
          <w:rFonts w:asciiTheme="minorHAnsi" w:hAnsiTheme="minorHAnsi"/>
        </w:rPr>
        <w:t xml:space="preserve"> Reviews of decisions (internal)</w:t>
      </w:r>
      <w:bookmarkEnd w:id="79"/>
      <w:bookmarkEnd w:id="80"/>
    </w:p>
    <w:tbl>
      <w:tblPr>
        <w:tblStyle w:val="TableGrid"/>
        <w:tblW w:w="0" w:type="auto"/>
        <w:tblLook w:val="04A0" w:firstRow="1" w:lastRow="0" w:firstColumn="1" w:lastColumn="0" w:noHBand="0" w:noVBand="1"/>
      </w:tblPr>
      <w:tblGrid>
        <w:gridCol w:w="2310"/>
        <w:gridCol w:w="3214"/>
      </w:tblGrid>
      <w:tr w:rsidR="00E8471B" w:rsidRPr="00333580" w14:paraId="652964D7" w14:textId="77777777" w:rsidTr="00162D5F">
        <w:trPr>
          <w:tblHeader/>
        </w:trPr>
        <w:tc>
          <w:tcPr>
            <w:tcW w:w="2310" w:type="dxa"/>
            <w:shd w:val="clear" w:color="auto" w:fill="8064A2" w:themeFill="accent4"/>
            <w:vAlign w:val="center"/>
          </w:tcPr>
          <w:p w14:paraId="4AAA437A" w14:textId="65B848F4" w:rsidR="00E8471B" w:rsidRPr="00162D5F" w:rsidRDefault="00E8471B" w:rsidP="00FD5C82">
            <w:pPr>
              <w:rPr>
                <w:rFonts w:ascii="Calibri" w:eastAsia="Times New Roman" w:hAnsi="Calibri" w:cs="Times New Roman"/>
                <w:b/>
                <w:color w:val="FFFFFF" w:themeColor="background1"/>
                <w:sz w:val="20"/>
                <w:szCs w:val="20"/>
                <w:lang w:eastAsia="en-AU"/>
              </w:rPr>
            </w:pPr>
            <w:r w:rsidRPr="00162D5F">
              <w:rPr>
                <w:rFonts w:ascii="Calibri" w:eastAsia="Times New Roman" w:hAnsi="Calibri" w:cs="Times New Roman"/>
                <w:b/>
                <w:color w:val="FFFFFF" w:themeColor="background1"/>
                <w:sz w:val="20"/>
                <w:szCs w:val="20"/>
                <w:lang w:eastAsia="en-AU"/>
              </w:rPr>
              <w:t>Status</w:t>
            </w:r>
          </w:p>
        </w:tc>
        <w:tc>
          <w:tcPr>
            <w:tcW w:w="3214" w:type="dxa"/>
            <w:shd w:val="clear" w:color="auto" w:fill="8064A2" w:themeFill="accent4"/>
            <w:vAlign w:val="center"/>
          </w:tcPr>
          <w:p w14:paraId="00EB7D0F" w14:textId="357DD920" w:rsidR="00E8471B" w:rsidRPr="00162D5F" w:rsidRDefault="00E8471B" w:rsidP="00FD5C82">
            <w:pPr>
              <w:rPr>
                <w:rFonts w:ascii="Calibri" w:eastAsia="Times New Roman" w:hAnsi="Calibri" w:cs="Times New Roman"/>
                <w:b/>
                <w:color w:val="FFFFFF" w:themeColor="background1"/>
                <w:sz w:val="20"/>
                <w:szCs w:val="20"/>
                <w:lang w:eastAsia="en-AU"/>
              </w:rPr>
            </w:pPr>
            <w:r w:rsidRPr="00162D5F">
              <w:rPr>
                <w:rFonts w:ascii="Calibri" w:eastAsia="Times New Roman" w:hAnsi="Calibri" w:cs="Times New Roman"/>
                <w:b/>
                <w:color w:val="FFFFFF" w:themeColor="background1"/>
                <w:sz w:val="20"/>
                <w:szCs w:val="20"/>
                <w:lang w:eastAsia="en-AU"/>
              </w:rPr>
              <w:t>Definition</w:t>
            </w:r>
          </w:p>
        </w:tc>
      </w:tr>
      <w:tr w:rsidR="00E8471B" w:rsidRPr="00333580" w14:paraId="1145A2A1" w14:textId="77777777" w:rsidTr="00162D5F">
        <w:tc>
          <w:tcPr>
            <w:tcW w:w="2310" w:type="dxa"/>
            <w:vAlign w:val="center"/>
          </w:tcPr>
          <w:p w14:paraId="032B9460" w14:textId="34B8E71F" w:rsidR="00E8471B" w:rsidRPr="00333580" w:rsidRDefault="00E8471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Affirmed</w:t>
            </w:r>
          </w:p>
        </w:tc>
        <w:tc>
          <w:tcPr>
            <w:tcW w:w="3214" w:type="dxa"/>
            <w:vAlign w:val="center"/>
          </w:tcPr>
          <w:p w14:paraId="39E7EB96" w14:textId="18DF5319" w:rsidR="00E8471B" w:rsidRPr="00333580" w:rsidRDefault="00E8471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Original decision was maintained</w:t>
            </w:r>
          </w:p>
        </w:tc>
      </w:tr>
      <w:tr w:rsidR="00E8471B" w:rsidRPr="00333580" w14:paraId="7226B98D" w14:textId="77777777" w:rsidTr="00162D5F">
        <w:tc>
          <w:tcPr>
            <w:tcW w:w="2310" w:type="dxa"/>
            <w:vAlign w:val="center"/>
          </w:tcPr>
          <w:p w14:paraId="2279E18E" w14:textId="57D473EA" w:rsidR="00E8471B" w:rsidRPr="00333580" w:rsidRDefault="00E8471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Set Aside</w:t>
            </w:r>
          </w:p>
        </w:tc>
        <w:tc>
          <w:tcPr>
            <w:tcW w:w="3214" w:type="dxa"/>
            <w:vAlign w:val="center"/>
          </w:tcPr>
          <w:p w14:paraId="38CED74F" w14:textId="34AAB3E9" w:rsidR="00E8471B" w:rsidRPr="00333580" w:rsidRDefault="00E8471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Original decision was overturned</w:t>
            </w:r>
          </w:p>
        </w:tc>
      </w:tr>
      <w:tr w:rsidR="00E8471B" w:rsidRPr="00333580" w14:paraId="5AE5A6A3" w14:textId="77777777" w:rsidTr="00162D5F">
        <w:tc>
          <w:tcPr>
            <w:tcW w:w="2310" w:type="dxa"/>
            <w:vAlign w:val="center"/>
          </w:tcPr>
          <w:p w14:paraId="4494394C" w14:textId="0E4FF510" w:rsidR="00E8471B" w:rsidRPr="00333580" w:rsidRDefault="00E8471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Pending</w:t>
            </w:r>
          </w:p>
        </w:tc>
        <w:tc>
          <w:tcPr>
            <w:tcW w:w="3214" w:type="dxa"/>
            <w:vAlign w:val="center"/>
          </w:tcPr>
          <w:p w14:paraId="0566FC31" w14:textId="2AB0A9AF" w:rsidR="00E8471B" w:rsidRPr="00333580" w:rsidRDefault="00E8471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Review is still underway</w:t>
            </w:r>
          </w:p>
        </w:tc>
      </w:tr>
    </w:tbl>
    <w:p w14:paraId="5F3339BA" w14:textId="729484B0" w:rsidR="00E8471B" w:rsidRPr="00162D5F" w:rsidRDefault="00E8471B" w:rsidP="00162D5F"/>
    <w:tbl>
      <w:tblPr>
        <w:tblW w:w="6380" w:type="dxa"/>
        <w:tblInd w:w="103" w:type="dxa"/>
        <w:tblLook w:val="04A0" w:firstRow="1" w:lastRow="0" w:firstColumn="1" w:lastColumn="0" w:noHBand="0" w:noVBand="1"/>
      </w:tblPr>
      <w:tblGrid>
        <w:gridCol w:w="940"/>
        <w:gridCol w:w="960"/>
        <w:gridCol w:w="1120"/>
        <w:gridCol w:w="920"/>
        <w:gridCol w:w="1500"/>
        <w:gridCol w:w="940"/>
      </w:tblGrid>
      <w:tr w:rsidR="004F420A" w:rsidRPr="00333580" w14:paraId="581E02C0" w14:textId="77777777" w:rsidTr="004F420A">
        <w:trPr>
          <w:trHeight w:val="290"/>
        </w:trPr>
        <w:tc>
          <w:tcPr>
            <w:tcW w:w="940" w:type="dxa"/>
            <w:vMerge w:val="restart"/>
            <w:tcBorders>
              <w:top w:val="single" w:sz="4" w:space="0" w:color="auto"/>
              <w:left w:val="single" w:sz="4" w:space="0" w:color="auto"/>
              <w:bottom w:val="single" w:sz="4" w:space="0" w:color="000000"/>
              <w:right w:val="single" w:sz="4" w:space="0" w:color="auto"/>
            </w:tcBorders>
            <w:shd w:val="clear" w:color="000000" w:fill="8064A2"/>
            <w:noWrap/>
            <w:vAlign w:val="center"/>
            <w:hideMark/>
          </w:tcPr>
          <w:p w14:paraId="105B4867" w14:textId="77777777" w:rsidR="004F420A" w:rsidRPr="00333580" w:rsidRDefault="004F420A" w:rsidP="003A4B06">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960" w:type="dxa"/>
            <w:vMerge w:val="restart"/>
            <w:tcBorders>
              <w:top w:val="single" w:sz="4" w:space="0" w:color="auto"/>
              <w:left w:val="single" w:sz="4" w:space="0" w:color="auto"/>
              <w:bottom w:val="single" w:sz="4" w:space="0" w:color="000000"/>
              <w:right w:val="nil"/>
            </w:tcBorders>
            <w:shd w:val="clear" w:color="000000" w:fill="8064A2"/>
            <w:vAlign w:val="center"/>
            <w:hideMark/>
          </w:tcPr>
          <w:p w14:paraId="18F547E6"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Affirmed </w:t>
            </w:r>
          </w:p>
        </w:tc>
        <w:tc>
          <w:tcPr>
            <w:tcW w:w="1120" w:type="dxa"/>
            <w:vMerge w:val="restart"/>
            <w:tcBorders>
              <w:top w:val="single" w:sz="4" w:space="0" w:color="auto"/>
              <w:left w:val="nil"/>
              <w:bottom w:val="single" w:sz="4" w:space="0" w:color="000000"/>
              <w:right w:val="nil"/>
            </w:tcBorders>
            <w:shd w:val="clear" w:color="000000" w:fill="8064A2"/>
            <w:vAlign w:val="center"/>
            <w:hideMark/>
          </w:tcPr>
          <w:p w14:paraId="14D40A0A"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Set aside</w:t>
            </w:r>
          </w:p>
        </w:tc>
        <w:tc>
          <w:tcPr>
            <w:tcW w:w="920" w:type="dxa"/>
            <w:vMerge w:val="restart"/>
            <w:tcBorders>
              <w:top w:val="single" w:sz="4" w:space="0" w:color="auto"/>
              <w:left w:val="nil"/>
              <w:bottom w:val="single" w:sz="4" w:space="0" w:color="000000"/>
              <w:right w:val="nil"/>
            </w:tcBorders>
            <w:shd w:val="clear" w:color="000000" w:fill="8064A2"/>
            <w:vAlign w:val="center"/>
            <w:hideMark/>
          </w:tcPr>
          <w:p w14:paraId="2591E00D"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Pending</w:t>
            </w:r>
          </w:p>
        </w:tc>
        <w:tc>
          <w:tcPr>
            <w:tcW w:w="1500" w:type="dxa"/>
            <w:vMerge w:val="restart"/>
            <w:tcBorders>
              <w:top w:val="single" w:sz="4" w:space="0" w:color="auto"/>
              <w:left w:val="nil"/>
              <w:bottom w:val="single" w:sz="4" w:space="0" w:color="000000"/>
              <w:right w:val="nil"/>
            </w:tcBorders>
            <w:shd w:val="clear" w:color="000000" w:fill="8064A2"/>
            <w:vAlign w:val="center"/>
            <w:hideMark/>
          </w:tcPr>
          <w:p w14:paraId="684D11F6" w14:textId="42187246"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Outcome not </w:t>
            </w:r>
            <w:r w:rsidRPr="00333580">
              <w:rPr>
                <w:rFonts w:ascii="Calibri" w:eastAsia="Times New Roman" w:hAnsi="Calibri" w:cs="Times New Roman"/>
                <w:b/>
                <w:bCs/>
                <w:color w:val="FFFFFF"/>
                <w:sz w:val="20"/>
                <w:szCs w:val="20"/>
                <w:lang w:eastAsia="en-AU"/>
              </w:rPr>
              <w:br/>
              <w:t>recorded</w:t>
            </w:r>
            <w:r w:rsidR="005B483B" w:rsidRPr="00333580">
              <w:rPr>
                <w:rStyle w:val="FootnoteReference"/>
                <w:rFonts w:ascii="Calibri" w:eastAsia="Times New Roman" w:hAnsi="Calibri" w:cs="Times New Roman"/>
                <w:b/>
                <w:bCs/>
                <w:color w:val="FFFFFF"/>
                <w:sz w:val="20"/>
                <w:szCs w:val="20"/>
                <w:lang w:eastAsia="en-AU"/>
              </w:rPr>
              <w:footnoteReference w:id="27"/>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8064A2"/>
            <w:vAlign w:val="center"/>
            <w:hideMark/>
          </w:tcPr>
          <w:p w14:paraId="6FB6EFE4"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4F420A" w:rsidRPr="00333580" w14:paraId="141BDABB" w14:textId="77777777" w:rsidTr="004F420A">
        <w:trPr>
          <w:trHeight w:val="290"/>
        </w:trPr>
        <w:tc>
          <w:tcPr>
            <w:tcW w:w="940" w:type="dxa"/>
            <w:vMerge/>
            <w:tcBorders>
              <w:top w:val="single" w:sz="4" w:space="0" w:color="auto"/>
              <w:left w:val="single" w:sz="4" w:space="0" w:color="auto"/>
              <w:bottom w:val="single" w:sz="4" w:space="0" w:color="000000"/>
              <w:right w:val="single" w:sz="4" w:space="0" w:color="auto"/>
            </w:tcBorders>
            <w:vAlign w:val="center"/>
            <w:hideMark/>
          </w:tcPr>
          <w:p w14:paraId="125C6295"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960" w:type="dxa"/>
            <w:vMerge/>
            <w:tcBorders>
              <w:top w:val="single" w:sz="4" w:space="0" w:color="auto"/>
              <w:left w:val="single" w:sz="4" w:space="0" w:color="auto"/>
              <w:bottom w:val="single" w:sz="4" w:space="0" w:color="000000"/>
              <w:right w:val="nil"/>
            </w:tcBorders>
            <w:vAlign w:val="center"/>
            <w:hideMark/>
          </w:tcPr>
          <w:p w14:paraId="7D3EB801"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1120" w:type="dxa"/>
            <w:vMerge/>
            <w:tcBorders>
              <w:top w:val="single" w:sz="4" w:space="0" w:color="auto"/>
              <w:left w:val="nil"/>
              <w:bottom w:val="single" w:sz="4" w:space="0" w:color="000000"/>
              <w:right w:val="nil"/>
            </w:tcBorders>
            <w:vAlign w:val="center"/>
            <w:hideMark/>
          </w:tcPr>
          <w:p w14:paraId="6A26024F"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920" w:type="dxa"/>
            <w:vMerge/>
            <w:tcBorders>
              <w:top w:val="single" w:sz="4" w:space="0" w:color="auto"/>
              <w:left w:val="nil"/>
              <w:bottom w:val="single" w:sz="4" w:space="0" w:color="000000"/>
              <w:right w:val="nil"/>
            </w:tcBorders>
            <w:vAlign w:val="center"/>
            <w:hideMark/>
          </w:tcPr>
          <w:p w14:paraId="4F338BF5"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1500" w:type="dxa"/>
            <w:vMerge/>
            <w:tcBorders>
              <w:top w:val="single" w:sz="4" w:space="0" w:color="auto"/>
              <w:left w:val="nil"/>
              <w:bottom w:val="single" w:sz="4" w:space="0" w:color="000000"/>
              <w:right w:val="nil"/>
            </w:tcBorders>
            <w:vAlign w:val="center"/>
            <w:hideMark/>
          </w:tcPr>
          <w:p w14:paraId="078D0821"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14:paraId="487D9076"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r>
      <w:tr w:rsidR="00F17FE0" w:rsidRPr="00333580" w14:paraId="36CCDFF6" w14:textId="77777777" w:rsidTr="000E5148">
        <w:trPr>
          <w:trHeight w:val="290"/>
        </w:trPr>
        <w:tc>
          <w:tcPr>
            <w:tcW w:w="940" w:type="dxa"/>
            <w:tcBorders>
              <w:top w:val="nil"/>
              <w:left w:val="single" w:sz="4" w:space="0" w:color="auto"/>
              <w:bottom w:val="nil"/>
              <w:right w:val="single" w:sz="4" w:space="0" w:color="auto"/>
            </w:tcBorders>
            <w:shd w:val="clear" w:color="auto" w:fill="auto"/>
            <w:noWrap/>
            <w:hideMark/>
          </w:tcPr>
          <w:p w14:paraId="0BA305F0" w14:textId="46C9C7BC"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w:t>
            </w:r>
          </w:p>
        </w:tc>
        <w:tc>
          <w:tcPr>
            <w:tcW w:w="960" w:type="dxa"/>
            <w:tcBorders>
              <w:top w:val="nil"/>
              <w:left w:val="nil"/>
              <w:bottom w:val="nil"/>
              <w:right w:val="nil"/>
            </w:tcBorders>
            <w:shd w:val="clear" w:color="000000" w:fill="FFFFFF"/>
            <w:noWrap/>
            <w:hideMark/>
          </w:tcPr>
          <w:p w14:paraId="08277F0A" w14:textId="37F3DAD3"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1120" w:type="dxa"/>
            <w:tcBorders>
              <w:top w:val="nil"/>
              <w:left w:val="nil"/>
              <w:bottom w:val="nil"/>
              <w:right w:val="nil"/>
            </w:tcBorders>
            <w:shd w:val="clear" w:color="000000" w:fill="FFFFFF"/>
            <w:noWrap/>
            <w:hideMark/>
          </w:tcPr>
          <w:p w14:paraId="6E41549C" w14:textId="31262DF2"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920" w:type="dxa"/>
            <w:tcBorders>
              <w:top w:val="nil"/>
              <w:left w:val="nil"/>
              <w:bottom w:val="nil"/>
              <w:right w:val="nil"/>
            </w:tcBorders>
            <w:shd w:val="clear" w:color="000000" w:fill="FFFFFF"/>
            <w:noWrap/>
            <w:hideMark/>
          </w:tcPr>
          <w:p w14:paraId="5B57C46E" w14:textId="1E1D2BD3"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1500" w:type="dxa"/>
            <w:tcBorders>
              <w:top w:val="nil"/>
              <w:left w:val="nil"/>
              <w:bottom w:val="nil"/>
              <w:right w:val="nil"/>
            </w:tcBorders>
            <w:shd w:val="clear" w:color="000000" w:fill="FFFFFF"/>
            <w:noWrap/>
            <w:hideMark/>
          </w:tcPr>
          <w:p w14:paraId="51178F32" w14:textId="52C37C3A"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w:t>
            </w:r>
          </w:p>
        </w:tc>
        <w:tc>
          <w:tcPr>
            <w:tcW w:w="940" w:type="dxa"/>
            <w:tcBorders>
              <w:top w:val="nil"/>
              <w:left w:val="single" w:sz="4" w:space="0" w:color="auto"/>
              <w:bottom w:val="nil"/>
              <w:right w:val="single" w:sz="4" w:space="0" w:color="auto"/>
            </w:tcBorders>
            <w:shd w:val="clear" w:color="000000" w:fill="FFFFFF"/>
            <w:noWrap/>
            <w:hideMark/>
          </w:tcPr>
          <w:p w14:paraId="0FDD45D6" w14:textId="769E3947"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152</w:t>
            </w:r>
          </w:p>
        </w:tc>
      </w:tr>
      <w:tr w:rsidR="00F17FE0" w:rsidRPr="00333580" w14:paraId="05E0ABCF" w14:textId="77777777" w:rsidTr="000E5148">
        <w:trPr>
          <w:trHeight w:val="290"/>
        </w:trPr>
        <w:tc>
          <w:tcPr>
            <w:tcW w:w="940" w:type="dxa"/>
            <w:tcBorders>
              <w:top w:val="nil"/>
              <w:left w:val="single" w:sz="4" w:space="0" w:color="auto"/>
              <w:bottom w:val="nil"/>
              <w:right w:val="single" w:sz="4" w:space="0" w:color="auto"/>
            </w:tcBorders>
            <w:shd w:val="clear" w:color="000000" w:fill="DFD8E8"/>
            <w:noWrap/>
            <w:hideMark/>
          </w:tcPr>
          <w:p w14:paraId="6CB8A333" w14:textId="75887420"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960" w:type="dxa"/>
            <w:tcBorders>
              <w:top w:val="nil"/>
              <w:left w:val="nil"/>
              <w:bottom w:val="nil"/>
              <w:right w:val="nil"/>
            </w:tcBorders>
            <w:shd w:val="clear" w:color="000000" w:fill="DFD8E8"/>
            <w:noWrap/>
            <w:hideMark/>
          </w:tcPr>
          <w:p w14:paraId="0259DCA2" w14:textId="6F08B7D8"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1120" w:type="dxa"/>
            <w:tcBorders>
              <w:top w:val="nil"/>
              <w:left w:val="nil"/>
              <w:bottom w:val="nil"/>
              <w:right w:val="nil"/>
            </w:tcBorders>
            <w:shd w:val="clear" w:color="000000" w:fill="DFD8E8"/>
            <w:noWrap/>
            <w:hideMark/>
          </w:tcPr>
          <w:p w14:paraId="4C71E521" w14:textId="5CFE47DA"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920" w:type="dxa"/>
            <w:tcBorders>
              <w:top w:val="nil"/>
              <w:left w:val="nil"/>
              <w:bottom w:val="nil"/>
              <w:right w:val="nil"/>
            </w:tcBorders>
            <w:shd w:val="clear" w:color="000000" w:fill="DFD8E8"/>
            <w:noWrap/>
            <w:hideMark/>
          </w:tcPr>
          <w:p w14:paraId="486FF842" w14:textId="76C1B445"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1500" w:type="dxa"/>
            <w:tcBorders>
              <w:top w:val="nil"/>
              <w:left w:val="nil"/>
              <w:bottom w:val="nil"/>
              <w:right w:val="nil"/>
            </w:tcBorders>
            <w:shd w:val="clear" w:color="000000" w:fill="DFD8E8"/>
            <w:noWrap/>
            <w:hideMark/>
          </w:tcPr>
          <w:p w14:paraId="0A93E195" w14:textId="74B58066"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w:t>
            </w:r>
          </w:p>
        </w:tc>
        <w:tc>
          <w:tcPr>
            <w:tcW w:w="940" w:type="dxa"/>
            <w:tcBorders>
              <w:top w:val="nil"/>
              <w:left w:val="single" w:sz="4" w:space="0" w:color="auto"/>
              <w:bottom w:val="nil"/>
              <w:right w:val="single" w:sz="4" w:space="0" w:color="auto"/>
            </w:tcBorders>
            <w:shd w:val="clear" w:color="000000" w:fill="DFD8E8"/>
            <w:noWrap/>
            <w:hideMark/>
          </w:tcPr>
          <w:p w14:paraId="6641D04B" w14:textId="4A45DCC0"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89</w:t>
            </w:r>
          </w:p>
        </w:tc>
      </w:tr>
      <w:tr w:rsidR="00F17FE0" w:rsidRPr="00333580" w14:paraId="32CC1A3D" w14:textId="77777777" w:rsidTr="000E5148">
        <w:trPr>
          <w:trHeight w:val="290"/>
        </w:trPr>
        <w:tc>
          <w:tcPr>
            <w:tcW w:w="940" w:type="dxa"/>
            <w:tcBorders>
              <w:top w:val="nil"/>
              <w:left w:val="single" w:sz="4" w:space="0" w:color="auto"/>
              <w:bottom w:val="nil"/>
              <w:right w:val="single" w:sz="4" w:space="0" w:color="auto"/>
            </w:tcBorders>
            <w:shd w:val="clear" w:color="auto" w:fill="auto"/>
            <w:noWrap/>
            <w:hideMark/>
          </w:tcPr>
          <w:p w14:paraId="172BE085" w14:textId="49970734"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960" w:type="dxa"/>
            <w:tcBorders>
              <w:top w:val="nil"/>
              <w:left w:val="nil"/>
              <w:bottom w:val="nil"/>
              <w:right w:val="nil"/>
            </w:tcBorders>
            <w:shd w:val="clear" w:color="000000" w:fill="FFFFFF"/>
            <w:noWrap/>
            <w:hideMark/>
          </w:tcPr>
          <w:p w14:paraId="09510A43" w14:textId="2D2DC808"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1120" w:type="dxa"/>
            <w:tcBorders>
              <w:top w:val="nil"/>
              <w:left w:val="nil"/>
              <w:bottom w:val="nil"/>
              <w:right w:val="nil"/>
            </w:tcBorders>
            <w:shd w:val="clear" w:color="000000" w:fill="FFFFFF"/>
            <w:noWrap/>
            <w:hideMark/>
          </w:tcPr>
          <w:p w14:paraId="05036BCF" w14:textId="00CE6A46"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920" w:type="dxa"/>
            <w:tcBorders>
              <w:top w:val="nil"/>
              <w:left w:val="nil"/>
              <w:bottom w:val="nil"/>
              <w:right w:val="nil"/>
            </w:tcBorders>
            <w:shd w:val="clear" w:color="000000" w:fill="FFFFFF"/>
            <w:noWrap/>
            <w:hideMark/>
          </w:tcPr>
          <w:p w14:paraId="6F4B91E7" w14:textId="7DCA9A13"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500" w:type="dxa"/>
            <w:tcBorders>
              <w:top w:val="nil"/>
              <w:left w:val="nil"/>
              <w:bottom w:val="nil"/>
              <w:right w:val="nil"/>
            </w:tcBorders>
            <w:shd w:val="clear" w:color="000000" w:fill="FFFFFF"/>
            <w:noWrap/>
            <w:hideMark/>
          </w:tcPr>
          <w:p w14:paraId="4129437A" w14:textId="07BAED70"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940" w:type="dxa"/>
            <w:tcBorders>
              <w:top w:val="nil"/>
              <w:left w:val="single" w:sz="4" w:space="0" w:color="auto"/>
              <w:bottom w:val="nil"/>
              <w:right w:val="single" w:sz="4" w:space="0" w:color="auto"/>
            </w:tcBorders>
            <w:shd w:val="clear" w:color="000000" w:fill="FFFFFF"/>
            <w:noWrap/>
            <w:hideMark/>
          </w:tcPr>
          <w:p w14:paraId="670E8333" w14:textId="3AB1E0A5"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6</w:t>
            </w:r>
          </w:p>
        </w:tc>
      </w:tr>
      <w:tr w:rsidR="00F17FE0" w:rsidRPr="00333580" w14:paraId="4B40D81E" w14:textId="77777777" w:rsidTr="000E5148">
        <w:trPr>
          <w:trHeight w:val="290"/>
        </w:trPr>
        <w:tc>
          <w:tcPr>
            <w:tcW w:w="940" w:type="dxa"/>
            <w:tcBorders>
              <w:top w:val="nil"/>
              <w:left w:val="single" w:sz="4" w:space="0" w:color="auto"/>
              <w:bottom w:val="nil"/>
              <w:right w:val="single" w:sz="4" w:space="0" w:color="auto"/>
            </w:tcBorders>
            <w:shd w:val="clear" w:color="000000" w:fill="DFD8E8"/>
            <w:noWrap/>
            <w:hideMark/>
          </w:tcPr>
          <w:p w14:paraId="5B17606A" w14:textId="0801154C"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960" w:type="dxa"/>
            <w:tcBorders>
              <w:top w:val="nil"/>
              <w:left w:val="nil"/>
              <w:bottom w:val="nil"/>
              <w:right w:val="nil"/>
            </w:tcBorders>
            <w:shd w:val="clear" w:color="000000" w:fill="DFD8E8"/>
            <w:noWrap/>
            <w:hideMark/>
          </w:tcPr>
          <w:p w14:paraId="2ADA9C93" w14:textId="1513612A"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c>
          <w:tcPr>
            <w:tcW w:w="1120" w:type="dxa"/>
            <w:tcBorders>
              <w:top w:val="nil"/>
              <w:left w:val="nil"/>
              <w:bottom w:val="nil"/>
              <w:right w:val="nil"/>
            </w:tcBorders>
            <w:shd w:val="clear" w:color="000000" w:fill="DFD8E8"/>
            <w:noWrap/>
            <w:hideMark/>
          </w:tcPr>
          <w:p w14:paraId="1FB5739E" w14:textId="7FD067D9"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c>
          <w:tcPr>
            <w:tcW w:w="920" w:type="dxa"/>
            <w:tcBorders>
              <w:top w:val="nil"/>
              <w:left w:val="nil"/>
              <w:bottom w:val="nil"/>
              <w:right w:val="nil"/>
            </w:tcBorders>
            <w:shd w:val="clear" w:color="000000" w:fill="DFD8E8"/>
            <w:noWrap/>
            <w:hideMark/>
          </w:tcPr>
          <w:p w14:paraId="0F21416E" w14:textId="4CEA3077"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1500" w:type="dxa"/>
            <w:tcBorders>
              <w:top w:val="nil"/>
              <w:left w:val="nil"/>
              <w:bottom w:val="nil"/>
              <w:right w:val="nil"/>
            </w:tcBorders>
            <w:shd w:val="clear" w:color="000000" w:fill="DFD8E8"/>
            <w:noWrap/>
            <w:hideMark/>
          </w:tcPr>
          <w:p w14:paraId="09D7C1F3" w14:textId="1E283413"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c>
          <w:tcPr>
            <w:tcW w:w="940" w:type="dxa"/>
            <w:tcBorders>
              <w:top w:val="nil"/>
              <w:left w:val="single" w:sz="4" w:space="0" w:color="auto"/>
              <w:bottom w:val="nil"/>
              <w:right w:val="single" w:sz="4" w:space="0" w:color="auto"/>
            </w:tcBorders>
            <w:shd w:val="clear" w:color="000000" w:fill="DFD8E8"/>
            <w:noWrap/>
            <w:hideMark/>
          </w:tcPr>
          <w:p w14:paraId="35384877" w14:textId="670244F6"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191</w:t>
            </w:r>
          </w:p>
        </w:tc>
      </w:tr>
      <w:tr w:rsidR="00F17FE0" w:rsidRPr="00333580" w14:paraId="0E7BD4CF" w14:textId="77777777" w:rsidTr="000E5148">
        <w:trPr>
          <w:trHeight w:val="290"/>
        </w:trPr>
        <w:tc>
          <w:tcPr>
            <w:tcW w:w="940" w:type="dxa"/>
            <w:tcBorders>
              <w:top w:val="nil"/>
              <w:left w:val="single" w:sz="4" w:space="0" w:color="auto"/>
              <w:bottom w:val="nil"/>
              <w:right w:val="single" w:sz="4" w:space="0" w:color="auto"/>
            </w:tcBorders>
            <w:shd w:val="clear" w:color="auto" w:fill="auto"/>
            <w:noWrap/>
            <w:hideMark/>
          </w:tcPr>
          <w:p w14:paraId="11AFDD67" w14:textId="0A40C8F8"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960" w:type="dxa"/>
            <w:tcBorders>
              <w:top w:val="nil"/>
              <w:left w:val="nil"/>
              <w:bottom w:val="nil"/>
              <w:right w:val="nil"/>
            </w:tcBorders>
            <w:shd w:val="clear" w:color="000000" w:fill="FFFFFF"/>
            <w:noWrap/>
            <w:hideMark/>
          </w:tcPr>
          <w:p w14:paraId="22CD7E7A" w14:textId="268E9ED3"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1120" w:type="dxa"/>
            <w:tcBorders>
              <w:top w:val="nil"/>
              <w:left w:val="nil"/>
              <w:bottom w:val="nil"/>
              <w:right w:val="nil"/>
            </w:tcBorders>
            <w:shd w:val="clear" w:color="000000" w:fill="FFFFFF"/>
            <w:noWrap/>
            <w:hideMark/>
          </w:tcPr>
          <w:p w14:paraId="4079E1CA" w14:textId="03534081"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920" w:type="dxa"/>
            <w:tcBorders>
              <w:top w:val="nil"/>
              <w:left w:val="nil"/>
              <w:bottom w:val="nil"/>
              <w:right w:val="nil"/>
            </w:tcBorders>
            <w:shd w:val="clear" w:color="000000" w:fill="FFFFFF"/>
            <w:noWrap/>
            <w:hideMark/>
          </w:tcPr>
          <w:p w14:paraId="1ED7E990" w14:textId="0C0266D5"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1500" w:type="dxa"/>
            <w:tcBorders>
              <w:top w:val="nil"/>
              <w:left w:val="nil"/>
              <w:bottom w:val="nil"/>
              <w:right w:val="nil"/>
            </w:tcBorders>
            <w:shd w:val="clear" w:color="000000" w:fill="FFFFFF"/>
            <w:noWrap/>
            <w:hideMark/>
          </w:tcPr>
          <w:p w14:paraId="5C27F15C" w14:textId="66C50234"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940" w:type="dxa"/>
            <w:tcBorders>
              <w:top w:val="nil"/>
              <w:left w:val="single" w:sz="4" w:space="0" w:color="auto"/>
              <w:bottom w:val="nil"/>
              <w:right w:val="single" w:sz="4" w:space="0" w:color="auto"/>
            </w:tcBorders>
            <w:shd w:val="clear" w:color="000000" w:fill="FFFFFF"/>
            <w:noWrap/>
            <w:hideMark/>
          </w:tcPr>
          <w:p w14:paraId="03632B2B" w14:textId="25CC7F37"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52</w:t>
            </w:r>
          </w:p>
        </w:tc>
      </w:tr>
      <w:tr w:rsidR="00F17FE0" w:rsidRPr="00333580" w14:paraId="1D583646" w14:textId="77777777" w:rsidTr="000E5148">
        <w:trPr>
          <w:trHeight w:val="290"/>
        </w:trPr>
        <w:tc>
          <w:tcPr>
            <w:tcW w:w="940" w:type="dxa"/>
            <w:tcBorders>
              <w:top w:val="nil"/>
              <w:left w:val="single" w:sz="4" w:space="0" w:color="auto"/>
              <w:bottom w:val="nil"/>
              <w:right w:val="single" w:sz="4" w:space="0" w:color="auto"/>
            </w:tcBorders>
            <w:shd w:val="clear" w:color="000000" w:fill="DFD8E8"/>
            <w:noWrap/>
            <w:hideMark/>
          </w:tcPr>
          <w:p w14:paraId="3F9FC7EA" w14:textId="577425AF"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960" w:type="dxa"/>
            <w:tcBorders>
              <w:top w:val="nil"/>
              <w:left w:val="nil"/>
              <w:bottom w:val="nil"/>
              <w:right w:val="nil"/>
            </w:tcBorders>
            <w:shd w:val="clear" w:color="000000" w:fill="DFD8E8"/>
            <w:noWrap/>
            <w:hideMark/>
          </w:tcPr>
          <w:p w14:paraId="6FC5371E" w14:textId="7A19CCE6"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120" w:type="dxa"/>
            <w:tcBorders>
              <w:top w:val="nil"/>
              <w:left w:val="nil"/>
              <w:bottom w:val="nil"/>
              <w:right w:val="nil"/>
            </w:tcBorders>
            <w:shd w:val="clear" w:color="000000" w:fill="DFD8E8"/>
            <w:noWrap/>
            <w:hideMark/>
          </w:tcPr>
          <w:p w14:paraId="7BE0754D" w14:textId="2548674B"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20" w:type="dxa"/>
            <w:tcBorders>
              <w:top w:val="nil"/>
              <w:left w:val="nil"/>
              <w:bottom w:val="nil"/>
              <w:right w:val="nil"/>
            </w:tcBorders>
            <w:shd w:val="clear" w:color="000000" w:fill="DFD8E8"/>
            <w:noWrap/>
            <w:hideMark/>
          </w:tcPr>
          <w:p w14:paraId="6D011177" w14:textId="137E3876"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500" w:type="dxa"/>
            <w:tcBorders>
              <w:top w:val="nil"/>
              <w:left w:val="nil"/>
              <w:bottom w:val="nil"/>
              <w:right w:val="nil"/>
            </w:tcBorders>
            <w:shd w:val="clear" w:color="000000" w:fill="DFD8E8"/>
            <w:noWrap/>
            <w:hideMark/>
          </w:tcPr>
          <w:p w14:paraId="5D08043B" w14:textId="3C050072"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40" w:type="dxa"/>
            <w:tcBorders>
              <w:top w:val="nil"/>
              <w:left w:val="single" w:sz="4" w:space="0" w:color="auto"/>
              <w:bottom w:val="nil"/>
              <w:right w:val="single" w:sz="4" w:space="0" w:color="auto"/>
            </w:tcBorders>
            <w:shd w:val="clear" w:color="000000" w:fill="DFD8E8"/>
            <w:noWrap/>
            <w:hideMark/>
          </w:tcPr>
          <w:p w14:paraId="17972AF8" w14:textId="35357B1E"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0</w:t>
            </w:r>
          </w:p>
        </w:tc>
      </w:tr>
      <w:tr w:rsidR="00F17FE0" w:rsidRPr="00333580" w14:paraId="76767E14" w14:textId="77777777" w:rsidTr="000E5148">
        <w:trPr>
          <w:trHeight w:val="290"/>
        </w:trPr>
        <w:tc>
          <w:tcPr>
            <w:tcW w:w="940" w:type="dxa"/>
            <w:tcBorders>
              <w:top w:val="nil"/>
              <w:left w:val="single" w:sz="4" w:space="0" w:color="auto"/>
              <w:bottom w:val="nil"/>
              <w:right w:val="single" w:sz="4" w:space="0" w:color="auto"/>
            </w:tcBorders>
            <w:shd w:val="clear" w:color="000000" w:fill="FFFFFF"/>
            <w:noWrap/>
            <w:hideMark/>
          </w:tcPr>
          <w:p w14:paraId="5C26EE86" w14:textId="58E150E2"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960" w:type="dxa"/>
            <w:tcBorders>
              <w:top w:val="nil"/>
              <w:left w:val="nil"/>
              <w:bottom w:val="nil"/>
              <w:right w:val="nil"/>
            </w:tcBorders>
            <w:shd w:val="clear" w:color="000000" w:fill="FFFFFF"/>
            <w:noWrap/>
            <w:hideMark/>
          </w:tcPr>
          <w:p w14:paraId="5C997560" w14:textId="091988F1"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1120" w:type="dxa"/>
            <w:tcBorders>
              <w:top w:val="nil"/>
              <w:left w:val="nil"/>
              <w:bottom w:val="nil"/>
              <w:right w:val="nil"/>
            </w:tcBorders>
            <w:shd w:val="clear" w:color="000000" w:fill="FFFFFF"/>
            <w:noWrap/>
            <w:hideMark/>
          </w:tcPr>
          <w:p w14:paraId="0638D6E5" w14:textId="32BF0225"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920" w:type="dxa"/>
            <w:tcBorders>
              <w:top w:val="nil"/>
              <w:left w:val="nil"/>
              <w:bottom w:val="nil"/>
              <w:right w:val="nil"/>
            </w:tcBorders>
            <w:shd w:val="clear" w:color="000000" w:fill="FFFFFF"/>
            <w:noWrap/>
            <w:hideMark/>
          </w:tcPr>
          <w:p w14:paraId="4D98BBB3" w14:textId="051D2B82"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500" w:type="dxa"/>
            <w:tcBorders>
              <w:top w:val="nil"/>
              <w:left w:val="nil"/>
              <w:bottom w:val="nil"/>
              <w:right w:val="nil"/>
            </w:tcBorders>
            <w:shd w:val="clear" w:color="000000" w:fill="FFFFFF"/>
            <w:noWrap/>
            <w:hideMark/>
          </w:tcPr>
          <w:p w14:paraId="776597D1" w14:textId="5B896422"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940" w:type="dxa"/>
            <w:tcBorders>
              <w:top w:val="nil"/>
              <w:left w:val="single" w:sz="4" w:space="0" w:color="auto"/>
              <w:bottom w:val="nil"/>
              <w:right w:val="single" w:sz="4" w:space="0" w:color="auto"/>
            </w:tcBorders>
            <w:shd w:val="clear" w:color="000000" w:fill="FFFFFF"/>
            <w:noWrap/>
            <w:hideMark/>
          </w:tcPr>
          <w:p w14:paraId="0F7E2C4F" w14:textId="07D62DD5"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19</w:t>
            </w:r>
          </w:p>
        </w:tc>
      </w:tr>
      <w:tr w:rsidR="00F17FE0" w:rsidRPr="00333580" w14:paraId="56C0A437" w14:textId="77777777" w:rsidTr="000E5148">
        <w:trPr>
          <w:trHeight w:val="290"/>
        </w:trPr>
        <w:tc>
          <w:tcPr>
            <w:tcW w:w="940" w:type="dxa"/>
            <w:tcBorders>
              <w:top w:val="nil"/>
              <w:left w:val="single" w:sz="4" w:space="0" w:color="auto"/>
              <w:bottom w:val="nil"/>
              <w:right w:val="single" w:sz="4" w:space="0" w:color="auto"/>
            </w:tcBorders>
            <w:shd w:val="clear" w:color="auto" w:fill="E5DFEC" w:themeFill="accent4" w:themeFillTint="33"/>
            <w:noWrap/>
          </w:tcPr>
          <w:p w14:paraId="3ACFCBFD" w14:textId="77777777" w:rsidR="00F17FE0" w:rsidRPr="00333580" w:rsidRDefault="00F17FE0" w:rsidP="00F17FE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National Office</w:t>
            </w:r>
          </w:p>
        </w:tc>
        <w:tc>
          <w:tcPr>
            <w:tcW w:w="960" w:type="dxa"/>
            <w:tcBorders>
              <w:top w:val="nil"/>
              <w:left w:val="nil"/>
              <w:bottom w:val="nil"/>
              <w:right w:val="nil"/>
            </w:tcBorders>
            <w:shd w:val="clear" w:color="auto" w:fill="E5DFEC" w:themeFill="accent4" w:themeFillTint="33"/>
            <w:noWrap/>
          </w:tcPr>
          <w:p w14:paraId="50D1732A" w14:textId="7583C3D8" w:rsidR="00F17FE0" w:rsidRPr="00333580" w:rsidRDefault="00F17FE0" w:rsidP="00F17FE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1120" w:type="dxa"/>
            <w:tcBorders>
              <w:top w:val="nil"/>
              <w:left w:val="nil"/>
              <w:bottom w:val="nil"/>
              <w:right w:val="nil"/>
            </w:tcBorders>
            <w:shd w:val="clear" w:color="auto" w:fill="E5DFEC" w:themeFill="accent4" w:themeFillTint="33"/>
            <w:noWrap/>
          </w:tcPr>
          <w:p w14:paraId="0E3BEC53" w14:textId="3F6E1451" w:rsidR="00F17FE0" w:rsidRPr="00333580" w:rsidRDefault="00F17FE0" w:rsidP="00F17FE0">
            <w:pPr>
              <w:spacing w:after="0" w:line="240" w:lineRule="auto"/>
              <w:jc w:val="center"/>
              <w:rPr>
                <w:rFonts w:asciiTheme="minorHAnsi" w:hAnsiTheme="minorHAnsi"/>
                <w:sz w:val="20"/>
                <w:szCs w:val="20"/>
              </w:rPr>
            </w:pPr>
            <w:r w:rsidRPr="00333580">
              <w:rPr>
                <w:rFonts w:asciiTheme="minorHAnsi" w:hAnsiTheme="minorHAnsi"/>
                <w:sz w:val="20"/>
                <w:szCs w:val="20"/>
              </w:rPr>
              <w:t>19</w:t>
            </w:r>
          </w:p>
        </w:tc>
        <w:tc>
          <w:tcPr>
            <w:tcW w:w="920" w:type="dxa"/>
            <w:tcBorders>
              <w:top w:val="nil"/>
              <w:left w:val="nil"/>
              <w:bottom w:val="nil"/>
              <w:right w:val="nil"/>
            </w:tcBorders>
            <w:shd w:val="clear" w:color="auto" w:fill="E5DFEC" w:themeFill="accent4" w:themeFillTint="33"/>
            <w:noWrap/>
          </w:tcPr>
          <w:p w14:paraId="2BE5EC5E" w14:textId="276BF98F" w:rsidR="00F17FE0" w:rsidRPr="00333580" w:rsidRDefault="00F17FE0" w:rsidP="00F17FE0">
            <w:pPr>
              <w:spacing w:after="0" w:line="240" w:lineRule="auto"/>
              <w:jc w:val="center"/>
              <w:rPr>
                <w:rFonts w:asciiTheme="minorHAnsi" w:hAnsiTheme="minorHAnsi"/>
                <w:sz w:val="20"/>
                <w:szCs w:val="20"/>
              </w:rPr>
            </w:pPr>
            <w:r w:rsidRPr="00333580">
              <w:rPr>
                <w:rFonts w:asciiTheme="minorHAnsi" w:hAnsiTheme="minorHAnsi"/>
                <w:sz w:val="20"/>
                <w:szCs w:val="20"/>
              </w:rPr>
              <w:t>12</w:t>
            </w:r>
          </w:p>
        </w:tc>
        <w:tc>
          <w:tcPr>
            <w:tcW w:w="1500" w:type="dxa"/>
            <w:tcBorders>
              <w:top w:val="nil"/>
              <w:left w:val="nil"/>
              <w:bottom w:val="nil"/>
              <w:right w:val="nil"/>
            </w:tcBorders>
            <w:shd w:val="clear" w:color="auto" w:fill="E5DFEC" w:themeFill="accent4" w:themeFillTint="33"/>
            <w:noWrap/>
          </w:tcPr>
          <w:p w14:paraId="2EA99F2D" w14:textId="79EA9AEC" w:rsidR="00F17FE0" w:rsidRPr="00333580" w:rsidRDefault="00F17FE0" w:rsidP="00F17FE0">
            <w:pPr>
              <w:spacing w:after="0" w:line="240" w:lineRule="auto"/>
              <w:jc w:val="center"/>
              <w:rPr>
                <w:rFonts w:asciiTheme="minorHAnsi" w:hAnsiTheme="minorHAnsi"/>
                <w:sz w:val="20"/>
                <w:szCs w:val="20"/>
              </w:rPr>
            </w:pPr>
            <w:r w:rsidRPr="00333580">
              <w:rPr>
                <w:rFonts w:asciiTheme="minorHAnsi" w:hAnsiTheme="minorHAnsi"/>
                <w:sz w:val="20"/>
                <w:szCs w:val="20"/>
              </w:rPr>
              <w:t>5</w:t>
            </w:r>
          </w:p>
        </w:tc>
        <w:tc>
          <w:tcPr>
            <w:tcW w:w="940" w:type="dxa"/>
            <w:tcBorders>
              <w:top w:val="nil"/>
              <w:left w:val="single" w:sz="4" w:space="0" w:color="auto"/>
              <w:bottom w:val="nil"/>
              <w:right w:val="single" w:sz="4" w:space="0" w:color="auto"/>
            </w:tcBorders>
            <w:shd w:val="clear" w:color="auto" w:fill="E5DFEC" w:themeFill="accent4" w:themeFillTint="33"/>
            <w:noWrap/>
          </w:tcPr>
          <w:p w14:paraId="3C4C50B3" w14:textId="790023C3"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45</w:t>
            </w:r>
          </w:p>
        </w:tc>
      </w:tr>
      <w:tr w:rsidR="00F17FE0" w:rsidRPr="00333580" w14:paraId="546FC5B2" w14:textId="77777777" w:rsidTr="000E5148">
        <w:trPr>
          <w:trHeight w:val="29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68ACDF" w14:textId="00C0DEEB" w:rsidR="00F17FE0" w:rsidRPr="00333580" w:rsidRDefault="00F17FE0" w:rsidP="00F17FE0">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Total</w:t>
            </w:r>
          </w:p>
        </w:tc>
        <w:tc>
          <w:tcPr>
            <w:tcW w:w="960" w:type="dxa"/>
            <w:tcBorders>
              <w:top w:val="single" w:sz="4" w:space="0" w:color="auto"/>
              <w:left w:val="nil"/>
              <w:bottom w:val="single" w:sz="4" w:space="0" w:color="auto"/>
              <w:right w:val="nil"/>
            </w:tcBorders>
            <w:shd w:val="clear" w:color="auto" w:fill="FFFFFF" w:themeFill="background1"/>
            <w:noWrap/>
            <w:hideMark/>
          </w:tcPr>
          <w:p w14:paraId="45BCA726" w14:textId="774636E0"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98</w:t>
            </w:r>
          </w:p>
        </w:tc>
        <w:tc>
          <w:tcPr>
            <w:tcW w:w="1120" w:type="dxa"/>
            <w:tcBorders>
              <w:top w:val="single" w:sz="4" w:space="0" w:color="auto"/>
              <w:left w:val="nil"/>
              <w:bottom w:val="single" w:sz="4" w:space="0" w:color="auto"/>
              <w:right w:val="nil"/>
            </w:tcBorders>
            <w:shd w:val="clear" w:color="auto" w:fill="FFFFFF" w:themeFill="background1"/>
            <w:noWrap/>
            <w:hideMark/>
          </w:tcPr>
          <w:p w14:paraId="71654939" w14:textId="266D624F"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194</w:t>
            </w:r>
          </w:p>
        </w:tc>
        <w:tc>
          <w:tcPr>
            <w:tcW w:w="920" w:type="dxa"/>
            <w:tcBorders>
              <w:top w:val="single" w:sz="4" w:space="0" w:color="auto"/>
              <w:left w:val="nil"/>
              <w:bottom w:val="single" w:sz="4" w:space="0" w:color="auto"/>
              <w:right w:val="nil"/>
            </w:tcBorders>
            <w:shd w:val="clear" w:color="auto" w:fill="FFFFFF" w:themeFill="background1"/>
            <w:noWrap/>
            <w:hideMark/>
          </w:tcPr>
          <w:p w14:paraId="55B7098A" w14:textId="28670274"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67</w:t>
            </w:r>
          </w:p>
        </w:tc>
        <w:tc>
          <w:tcPr>
            <w:tcW w:w="1500" w:type="dxa"/>
            <w:tcBorders>
              <w:top w:val="single" w:sz="4" w:space="0" w:color="auto"/>
              <w:left w:val="nil"/>
              <w:bottom w:val="single" w:sz="4" w:space="0" w:color="auto"/>
              <w:right w:val="nil"/>
            </w:tcBorders>
            <w:shd w:val="clear" w:color="auto" w:fill="FFFFFF" w:themeFill="background1"/>
            <w:noWrap/>
            <w:hideMark/>
          </w:tcPr>
          <w:p w14:paraId="69F5DA75" w14:textId="328FEF48"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150</w:t>
            </w:r>
          </w:p>
        </w:tc>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7CAA6DA" w14:textId="3CF8003B" w:rsidR="00F17FE0" w:rsidRPr="00333580" w:rsidRDefault="00F17FE0" w:rsidP="00F17FE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554</w:t>
            </w:r>
          </w:p>
        </w:tc>
      </w:tr>
    </w:tbl>
    <w:p w14:paraId="5F0028F6" w14:textId="77777777" w:rsidR="004F420A" w:rsidRPr="00333580" w:rsidRDefault="004F420A" w:rsidP="004F420A">
      <w:pPr>
        <w:pStyle w:val="NoSpacing"/>
        <w:rPr>
          <w:lang w:eastAsia="en-AU"/>
        </w:rPr>
      </w:pPr>
    </w:p>
    <w:p w14:paraId="24304367" w14:textId="3CF2D149" w:rsidR="004F420A" w:rsidRPr="00333580" w:rsidRDefault="008B6536" w:rsidP="004F420A">
      <w:pPr>
        <w:pStyle w:val="BodyText1"/>
        <w:rPr>
          <w:lang w:eastAsia="en-AU"/>
        </w:rPr>
      </w:pPr>
      <w:r w:rsidRPr="00162D5F">
        <w:rPr>
          <w:lang w:eastAsia="en-AU"/>
        </w:rPr>
        <w:t>Table 1.3.3</w:t>
      </w:r>
      <w:r w:rsidR="004F420A" w:rsidRPr="00162D5F">
        <w:rPr>
          <w:lang w:eastAsia="en-AU"/>
        </w:rPr>
        <w:t xml:space="preserve"> shows the number of decisions that participants, providers, or their agents have formally requested to be reviewed. Reviews can be requested for decisions on access requests (</w:t>
      </w:r>
      <w:r w:rsidR="00F17FE0" w:rsidRPr="00162D5F">
        <w:rPr>
          <w:lang w:eastAsia="en-AU"/>
        </w:rPr>
        <w:t>3</w:t>
      </w:r>
      <w:r w:rsidR="008A229E" w:rsidRPr="00162D5F">
        <w:rPr>
          <w:lang w:eastAsia="en-AU"/>
        </w:rPr>
        <w:t>4,3</w:t>
      </w:r>
      <w:r w:rsidR="00F17FE0" w:rsidRPr="00162D5F">
        <w:rPr>
          <w:lang w:eastAsia="en-AU"/>
        </w:rPr>
        <w:t>2</w:t>
      </w:r>
      <w:r w:rsidR="008A229E" w:rsidRPr="00162D5F">
        <w:rPr>
          <w:lang w:eastAsia="en-AU"/>
        </w:rPr>
        <w:t>5</w:t>
      </w:r>
      <w:r w:rsidR="004F420A" w:rsidRPr="00162D5F">
        <w:rPr>
          <w:lang w:eastAsia="en-AU"/>
        </w:rPr>
        <w:t>) or plan decisions (</w:t>
      </w:r>
      <w:r w:rsidR="008A229E" w:rsidRPr="00162D5F">
        <w:rPr>
          <w:bCs/>
          <w:lang w:eastAsia="en-AU"/>
        </w:rPr>
        <w:t>43</w:t>
      </w:r>
      <w:r w:rsidR="00F17FE0" w:rsidRPr="00162D5F">
        <w:rPr>
          <w:bCs/>
          <w:lang w:eastAsia="en-AU"/>
        </w:rPr>
        <w:t>,</w:t>
      </w:r>
      <w:r w:rsidR="008A229E" w:rsidRPr="00162D5F">
        <w:rPr>
          <w:bCs/>
          <w:lang w:eastAsia="en-AU"/>
        </w:rPr>
        <w:t>946</w:t>
      </w:r>
      <w:r w:rsidR="004F420A" w:rsidRPr="00162D5F">
        <w:rPr>
          <w:lang w:eastAsia="en-AU"/>
        </w:rPr>
        <w:t xml:space="preserve">). Given the total number of decisions, there have been very few requests for review </w:t>
      </w:r>
      <w:r w:rsidR="00AD7420" w:rsidRPr="00162D5F">
        <w:rPr>
          <w:lang w:eastAsia="en-AU"/>
        </w:rPr>
        <w:t xml:space="preserve">– </w:t>
      </w:r>
      <w:r w:rsidR="00F17FE0" w:rsidRPr="00162D5F">
        <w:rPr>
          <w:lang w:eastAsia="en-AU"/>
        </w:rPr>
        <w:t>554</w:t>
      </w:r>
      <w:r w:rsidR="00AD7420" w:rsidRPr="00162D5F">
        <w:rPr>
          <w:lang w:eastAsia="en-AU"/>
        </w:rPr>
        <w:t xml:space="preserve"> in total, of which </w:t>
      </w:r>
      <w:r w:rsidR="00F17FE0" w:rsidRPr="00162D5F">
        <w:rPr>
          <w:lang w:eastAsia="en-AU"/>
        </w:rPr>
        <w:t>219</w:t>
      </w:r>
      <w:r w:rsidR="00AD7420" w:rsidRPr="00162D5F">
        <w:rPr>
          <w:lang w:eastAsia="en-AU"/>
        </w:rPr>
        <w:t xml:space="preserve"> relate to access decisions.</w:t>
      </w:r>
    </w:p>
    <w:p w14:paraId="6A969EAE" w14:textId="68C81AE1" w:rsidR="004F420A" w:rsidRPr="00333580" w:rsidRDefault="000B7C3F" w:rsidP="00291285">
      <w:pPr>
        <w:pStyle w:val="Heading7"/>
        <w:rPr>
          <w:rFonts w:asciiTheme="minorHAnsi" w:hAnsiTheme="minorHAnsi"/>
        </w:rPr>
      </w:pPr>
      <w:bookmarkStart w:id="81" w:name="_Toc425414479"/>
      <w:bookmarkStart w:id="82" w:name="_Toc433370792"/>
      <w:r w:rsidRPr="00333580">
        <w:rPr>
          <w:rFonts w:asciiTheme="minorHAnsi" w:hAnsiTheme="minorHAnsi"/>
        </w:rPr>
        <w:t>Table 1.3.4.</w:t>
      </w:r>
      <w:r w:rsidR="004F420A" w:rsidRPr="00333580">
        <w:rPr>
          <w:rFonts w:asciiTheme="minorHAnsi" w:hAnsiTheme="minorHAnsi"/>
        </w:rPr>
        <w:t xml:space="preserve"> Total appeals by outcome with the Administrative Appeals Tribunal (AAT)</w:t>
      </w:r>
      <w:bookmarkEnd w:id="81"/>
      <w:bookmarkEnd w:id="82"/>
    </w:p>
    <w:tbl>
      <w:tblPr>
        <w:tblStyle w:val="TableGrid"/>
        <w:tblW w:w="0" w:type="auto"/>
        <w:tblLook w:val="04A0" w:firstRow="1" w:lastRow="0" w:firstColumn="1" w:lastColumn="0" w:noHBand="0" w:noVBand="1"/>
      </w:tblPr>
      <w:tblGrid>
        <w:gridCol w:w="2310"/>
        <w:gridCol w:w="5765"/>
      </w:tblGrid>
      <w:tr w:rsidR="005B483B" w:rsidRPr="00333580" w14:paraId="10623FA3" w14:textId="77777777" w:rsidTr="00162D5F">
        <w:tc>
          <w:tcPr>
            <w:tcW w:w="2310" w:type="dxa"/>
            <w:shd w:val="clear" w:color="auto" w:fill="8064A2" w:themeFill="accent4"/>
            <w:vAlign w:val="center"/>
          </w:tcPr>
          <w:p w14:paraId="50BF09F8" w14:textId="0B804B8C" w:rsidR="005B483B" w:rsidRPr="00162D5F" w:rsidRDefault="005B483B">
            <w:pPr>
              <w:rPr>
                <w:rFonts w:ascii="Calibri" w:eastAsia="Times New Roman" w:hAnsi="Calibri" w:cs="Times New Roman"/>
                <w:b/>
                <w:color w:val="FFFFFF" w:themeColor="background1"/>
                <w:sz w:val="20"/>
                <w:szCs w:val="20"/>
                <w:lang w:eastAsia="en-AU"/>
              </w:rPr>
            </w:pPr>
            <w:r w:rsidRPr="00162D5F">
              <w:rPr>
                <w:rFonts w:ascii="Calibri" w:eastAsia="Times New Roman" w:hAnsi="Calibri" w:cs="Times New Roman"/>
                <w:b/>
                <w:color w:val="FFFFFF" w:themeColor="background1"/>
                <w:sz w:val="20"/>
                <w:szCs w:val="20"/>
                <w:lang w:eastAsia="en-AU"/>
              </w:rPr>
              <w:t>Determination</w:t>
            </w:r>
          </w:p>
        </w:tc>
        <w:tc>
          <w:tcPr>
            <w:tcW w:w="5765" w:type="dxa"/>
            <w:shd w:val="clear" w:color="auto" w:fill="8064A2" w:themeFill="accent4"/>
            <w:vAlign w:val="center"/>
          </w:tcPr>
          <w:p w14:paraId="4BEE4F3A" w14:textId="1515CDAF" w:rsidR="005B483B" w:rsidRPr="00162D5F" w:rsidRDefault="005B483B" w:rsidP="00FD5C82">
            <w:pPr>
              <w:rPr>
                <w:rFonts w:ascii="Calibri" w:eastAsia="Times New Roman" w:hAnsi="Calibri" w:cs="Times New Roman"/>
                <w:b/>
                <w:color w:val="FFFFFF" w:themeColor="background1"/>
                <w:sz w:val="20"/>
                <w:szCs w:val="20"/>
                <w:lang w:eastAsia="en-AU"/>
              </w:rPr>
            </w:pPr>
            <w:r w:rsidRPr="00162D5F">
              <w:rPr>
                <w:rFonts w:ascii="Calibri" w:eastAsia="Times New Roman" w:hAnsi="Calibri" w:cs="Times New Roman"/>
                <w:b/>
                <w:color w:val="FFFFFF" w:themeColor="background1"/>
                <w:sz w:val="20"/>
                <w:szCs w:val="20"/>
                <w:lang w:eastAsia="en-AU"/>
              </w:rPr>
              <w:t>Definition</w:t>
            </w:r>
          </w:p>
        </w:tc>
      </w:tr>
      <w:tr w:rsidR="005B483B" w:rsidRPr="00333580" w14:paraId="0385EB5E" w14:textId="77777777" w:rsidTr="00162D5F">
        <w:tc>
          <w:tcPr>
            <w:tcW w:w="2310" w:type="dxa"/>
            <w:vAlign w:val="center"/>
          </w:tcPr>
          <w:p w14:paraId="2A226310" w14:textId="1C5999BE"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Affirmed</w:t>
            </w:r>
          </w:p>
        </w:tc>
        <w:tc>
          <w:tcPr>
            <w:tcW w:w="5765" w:type="dxa"/>
            <w:vAlign w:val="center"/>
          </w:tcPr>
          <w:p w14:paraId="043F17EF" w14:textId="321E7449"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Participant loses appeal</w:t>
            </w:r>
          </w:p>
        </w:tc>
      </w:tr>
      <w:tr w:rsidR="005B483B" w:rsidRPr="00333580" w14:paraId="25FC6D29" w14:textId="77777777" w:rsidTr="00162D5F">
        <w:tc>
          <w:tcPr>
            <w:tcW w:w="2310" w:type="dxa"/>
            <w:vAlign w:val="center"/>
          </w:tcPr>
          <w:p w14:paraId="1477C68A" w14:textId="71955B22"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Set Aside</w:t>
            </w:r>
          </w:p>
        </w:tc>
        <w:tc>
          <w:tcPr>
            <w:tcW w:w="5765" w:type="dxa"/>
            <w:vAlign w:val="center"/>
          </w:tcPr>
          <w:p w14:paraId="52085D9F" w14:textId="46B6F9A8"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Participant wins appeal</w:t>
            </w:r>
          </w:p>
        </w:tc>
      </w:tr>
      <w:tr w:rsidR="005B483B" w:rsidRPr="00333580" w14:paraId="16916908" w14:textId="77777777" w:rsidTr="00162D5F">
        <w:tc>
          <w:tcPr>
            <w:tcW w:w="2310" w:type="dxa"/>
            <w:vAlign w:val="center"/>
          </w:tcPr>
          <w:p w14:paraId="683BDF51" w14:textId="682E4715"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Pending</w:t>
            </w:r>
          </w:p>
        </w:tc>
        <w:tc>
          <w:tcPr>
            <w:tcW w:w="5765" w:type="dxa"/>
            <w:vAlign w:val="center"/>
          </w:tcPr>
          <w:p w14:paraId="5BF30EF3" w14:textId="02DF202C"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Appeal is still underway</w:t>
            </w:r>
          </w:p>
        </w:tc>
      </w:tr>
      <w:tr w:rsidR="005B483B" w:rsidRPr="00333580" w14:paraId="65B98924" w14:textId="77777777" w:rsidTr="00162D5F">
        <w:tc>
          <w:tcPr>
            <w:tcW w:w="2310" w:type="dxa"/>
            <w:vAlign w:val="center"/>
          </w:tcPr>
          <w:p w14:paraId="0DE988BE" w14:textId="669BF408"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Varied</w:t>
            </w:r>
          </w:p>
        </w:tc>
        <w:tc>
          <w:tcPr>
            <w:tcW w:w="5765" w:type="dxa"/>
            <w:vAlign w:val="center"/>
          </w:tcPr>
          <w:p w14:paraId="532FA429" w14:textId="4F11507E"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Participant wins appeal</w:t>
            </w:r>
          </w:p>
        </w:tc>
      </w:tr>
      <w:tr w:rsidR="005B483B" w:rsidRPr="00333580" w14:paraId="41049020" w14:textId="77777777" w:rsidTr="00162D5F">
        <w:tc>
          <w:tcPr>
            <w:tcW w:w="2310" w:type="dxa"/>
            <w:vAlign w:val="center"/>
          </w:tcPr>
          <w:p w14:paraId="32223EE0" w14:textId="1D7B2BBB"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Dismissed</w:t>
            </w:r>
          </w:p>
        </w:tc>
        <w:tc>
          <w:tcPr>
            <w:tcW w:w="5765" w:type="dxa"/>
            <w:vAlign w:val="center"/>
          </w:tcPr>
          <w:p w14:paraId="66D2D364" w14:textId="24BDD774"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Appeal is dismissed</w:t>
            </w:r>
          </w:p>
        </w:tc>
      </w:tr>
      <w:tr w:rsidR="005B483B" w:rsidRPr="00333580" w14:paraId="7C02F88A" w14:textId="77777777" w:rsidTr="00162D5F">
        <w:tc>
          <w:tcPr>
            <w:tcW w:w="2310" w:type="dxa"/>
            <w:vAlign w:val="center"/>
          </w:tcPr>
          <w:p w14:paraId="0857D97F" w14:textId="1B054937" w:rsidR="005B483B" w:rsidRPr="00333580" w:rsidRDefault="005B483B" w:rsidP="00FD5C82">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Withdrawn</w:t>
            </w:r>
          </w:p>
        </w:tc>
        <w:tc>
          <w:tcPr>
            <w:tcW w:w="5765" w:type="dxa"/>
            <w:vAlign w:val="center"/>
          </w:tcPr>
          <w:p w14:paraId="2D3F99FB" w14:textId="2F0BDADF" w:rsidR="005B483B" w:rsidRPr="00333580" w:rsidRDefault="005B483B">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Participant withdraws appeal prior to determination</w:t>
            </w:r>
          </w:p>
        </w:tc>
      </w:tr>
    </w:tbl>
    <w:p w14:paraId="0E0BB39C" w14:textId="77777777" w:rsidR="00E8471B" w:rsidRPr="00162D5F" w:rsidRDefault="00E8471B" w:rsidP="00162D5F"/>
    <w:tbl>
      <w:tblPr>
        <w:tblW w:w="8913" w:type="dxa"/>
        <w:tblInd w:w="103" w:type="dxa"/>
        <w:tblLook w:val="04A0" w:firstRow="1" w:lastRow="0" w:firstColumn="1" w:lastColumn="0" w:noHBand="0" w:noVBand="1"/>
      </w:tblPr>
      <w:tblGrid>
        <w:gridCol w:w="1562"/>
        <w:gridCol w:w="1022"/>
        <w:gridCol w:w="1081"/>
        <w:gridCol w:w="890"/>
        <w:gridCol w:w="1287"/>
        <w:gridCol w:w="1051"/>
        <w:gridCol w:w="1168"/>
        <w:gridCol w:w="852"/>
      </w:tblGrid>
      <w:tr w:rsidR="004F420A" w:rsidRPr="00333580" w14:paraId="013EE11A" w14:textId="77777777" w:rsidTr="00D41563">
        <w:trPr>
          <w:trHeight w:val="290"/>
        </w:trPr>
        <w:tc>
          <w:tcPr>
            <w:tcW w:w="1562" w:type="dxa"/>
            <w:vMerge w:val="restart"/>
            <w:tcBorders>
              <w:top w:val="single" w:sz="4" w:space="0" w:color="auto"/>
              <w:left w:val="single" w:sz="4" w:space="0" w:color="auto"/>
              <w:bottom w:val="single" w:sz="4" w:space="0" w:color="000000"/>
              <w:right w:val="single" w:sz="4" w:space="0" w:color="auto"/>
            </w:tcBorders>
            <w:shd w:val="clear" w:color="000000" w:fill="8064A2"/>
            <w:noWrap/>
            <w:vAlign w:val="center"/>
            <w:hideMark/>
          </w:tcPr>
          <w:p w14:paraId="2F52785E" w14:textId="77777777" w:rsidR="004F420A" w:rsidRPr="00333580" w:rsidRDefault="004F420A" w:rsidP="003A4B06">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1022" w:type="dxa"/>
            <w:vMerge w:val="restart"/>
            <w:tcBorders>
              <w:top w:val="single" w:sz="4" w:space="0" w:color="auto"/>
              <w:left w:val="single" w:sz="4" w:space="0" w:color="auto"/>
              <w:bottom w:val="single" w:sz="4" w:space="0" w:color="000000"/>
              <w:right w:val="nil"/>
            </w:tcBorders>
            <w:shd w:val="clear" w:color="000000" w:fill="8064A2"/>
            <w:vAlign w:val="center"/>
            <w:hideMark/>
          </w:tcPr>
          <w:p w14:paraId="09E06AFE"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Affirmed</w:t>
            </w:r>
          </w:p>
        </w:tc>
        <w:tc>
          <w:tcPr>
            <w:tcW w:w="1081" w:type="dxa"/>
            <w:vMerge w:val="restart"/>
            <w:tcBorders>
              <w:top w:val="single" w:sz="4" w:space="0" w:color="auto"/>
              <w:left w:val="nil"/>
              <w:bottom w:val="single" w:sz="4" w:space="0" w:color="000000"/>
              <w:right w:val="nil"/>
            </w:tcBorders>
            <w:shd w:val="clear" w:color="000000" w:fill="8064A2"/>
            <w:vAlign w:val="center"/>
            <w:hideMark/>
          </w:tcPr>
          <w:p w14:paraId="017558A3"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Set aside</w:t>
            </w:r>
          </w:p>
        </w:tc>
        <w:tc>
          <w:tcPr>
            <w:tcW w:w="890" w:type="dxa"/>
            <w:vMerge w:val="restart"/>
            <w:tcBorders>
              <w:top w:val="single" w:sz="4" w:space="0" w:color="auto"/>
              <w:left w:val="nil"/>
              <w:bottom w:val="single" w:sz="4" w:space="0" w:color="000000"/>
              <w:right w:val="nil"/>
            </w:tcBorders>
            <w:shd w:val="clear" w:color="000000" w:fill="8064A2"/>
            <w:vAlign w:val="center"/>
            <w:hideMark/>
          </w:tcPr>
          <w:p w14:paraId="0DD607D6"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Pending</w:t>
            </w:r>
          </w:p>
        </w:tc>
        <w:tc>
          <w:tcPr>
            <w:tcW w:w="1287" w:type="dxa"/>
            <w:vMerge w:val="restart"/>
            <w:tcBorders>
              <w:top w:val="single" w:sz="4" w:space="0" w:color="auto"/>
              <w:left w:val="nil"/>
              <w:bottom w:val="single" w:sz="4" w:space="0" w:color="000000"/>
              <w:right w:val="nil"/>
            </w:tcBorders>
            <w:shd w:val="clear" w:color="000000" w:fill="8064A2"/>
            <w:vAlign w:val="center"/>
            <w:hideMark/>
          </w:tcPr>
          <w:p w14:paraId="66F74D12"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Varied</w:t>
            </w:r>
          </w:p>
        </w:tc>
        <w:tc>
          <w:tcPr>
            <w:tcW w:w="1051" w:type="dxa"/>
            <w:vMerge w:val="restart"/>
            <w:tcBorders>
              <w:top w:val="single" w:sz="4" w:space="0" w:color="auto"/>
              <w:left w:val="nil"/>
              <w:bottom w:val="single" w:sz="4" w:space="0" w:color="000000"/>
              <w:right w:val="nil"/>
            </w:tcBorders>
            <w:shd w:val="clear" w:color="000000" w:fill="8064A2"/>
            <w:vAlign w:val="center"/>
            <w:hideMark/>
          </w:tcPr>
          <w:p w14:paraId="385496F3"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Dismissed</w:t>
            </w:r>
          </w:p>
        </w:tc>
        <w:tc>
          <w:tcPr>
            <w:tcW w:w="1168" w:type="dxa"/>
            <w:vMerge w:val="restart"/>
            <w:tcBorders>
              <w:top w:val="single" w:sz="4" w:space="0" w:color="auto"/>
              <w:left w:val="nil"/>
              <w:bottom w:val="single" w:sz="4" w:space="0" w:color="000000"/>
              <w:right w:val="nil"/>
            </w:tcBorders>
            <w:shd w:val="clear" w:color="000000" w:fill="8064A2"/>
            <w:vAlign w:val="center"/>
            <w:hideMark/>
          </w:tcPr>
          <w:p w14:paraId="202FBD8C"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Withdrawn</w:t>
            </w:r>
          </w:p>
        </w:tc>
        <w:tc>
          <w:tcPr>
            <w:tcW w:w="852" w:type="dxa"/>
            <w:vMerge w:val="restart"/>
            <w:tcBorders>
              <w:top w:val="single" w:sz="4" w:space="0" w:color="auto"/>
              <w:left w:val="single" w:sz="4" w:space="0" w:color="auto"/>
              <w:bottom w:val="single" w:sz="4" w:space="0" w:color="000000"/>
              <w:right w:val="single" w:sz="4" w:space="0" w:color="auto"/>
            </w:tcBorders>
            <w:shd w:val="clear" w:color="000000" w:fill="8064A2"/>
            <w:vAlign w:val="center"/>
            <w:hideMark/>
          </w:tcPr>
          <w:p w14:paraId="62877275"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4F420A" w:rsidRPr="00333580" w14:paraId="111F72F8" w14:textId="77777777" w:rsidTr="000E5148">
        <w:trPr>
          <w:trHeight w:val="290"/>
        </w:trPr>
        <w:tc>
          <w:tcPr>
            <w:tcW w:w="1564" w:type="dxa"/>
            <w:vMerge/>
            <w:tcBorders>
              <w:top w:val="single" w:sz="4" w:space="0" w:color="auto"/>
              <w:left w:val="single" w:sz="4" w:space="0" w:color="auto"/>
              <w:bottom w:val="single" w:sz="4" w:space="0" w:color="000000"/>
              <w:right w:val="single" w:sz="4" w:space="0" w:color="auto"/>
            </w:tcBorders>
            <w:vAlign w:val="center"/>
            <w:hideMark/>
          </w:tcPr>
          <w:p w14:paraId="644E59D1"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1022" w:type="dxa"/>
            <w:vMerge/>
            <w:tcBorders>
              <w:top w:val="single" w:sz="4" w:space="0" w:color="auto"/>
              <w:left w:val="single" w:sz="4" w:space="0" w:color="auto"/>
              <w:bottom w:val="single" w:sz="4" w:space="0" w:color="000000"/>
              <w:right w:val="nil"/>
            </w:tcBorders>
            <w:vAlign w:val="center"/>
            <w:hideMark/>
          </w:tcPr>
          <w:p w14:paraId="2CD889AF"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1081" w:type="dxa"/>
            <w:vMerge/>
            <w:tcBorders>
              <w:top w:val="single" w:sz="4" w:space="0" w:color="auto"/>
              <w:left w:val="nil"/>
              <w:bottom w:val="single" w:sz="4" w:space="0" w:color="000000"/>
              <w:right w:val="nil"/>
            </w:tcBorders>
            <w:vAlign w:val="center"/>
            <w:hideMark/>
          </w:tcPr>
          <w:p w14:paraId="0A26CCF4"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888" w:type="dxa"/>
            <w:vMerge/>
            <w:tcBorders>
              <w:top w:val="single" w:sz="4" w:space="0" w:color="auto"/>
              <w:left w:val="nil"/>
              <w:bottom w:val="single" w:sz="4" w:space="0" w:color="000000"/>
              <w:right w:val="nil"/>
            </w:tcBorders>
            <w:vAlign w:val="center"/>
            <w:hideMark/>
          </w:tcPr>
          <w:p w14:paraId="0D915FF8"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1288" w:type="dxa"/>
            <w:vMerge/>
            <w:tcBorders>
              <w:top w:val="single" w:sz="4" w:space="0" w:color="auto"/>
              <w:left w:val="nil"/>
              <w:bottom w:val="single" w:sz="4" w:space="0" w:color="000000"/>
              <w:right w:val="nil"/>
            </w:tcBorders>
            <w:vAlign w:val="center"/>
            <w:hideMark/>
          </w:tcPr>
          <w:p w14:paraId="1D1B70D5"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1049" w:type="dxa"/>
            <w:vMerge/>
            <w:tcBorders>
              <w:top w:val="single" w:sz="4" w:space="0" w:color="auto"/>
              <w:left w:val="nil"/>
              <w:bottom w:val="single" w:sz="4" w:space="0" w:color="000000"/>
              <w:right w:val="nil"/>
            </w:tcBorders>
            <w:vAlign w:val="center"/>
            <w:hideMark/>
          </w:tcPr>
          <w:p w14:paraId="40C456A6"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1169" w:type="dxa"/>
            <w:vMerge/>
            <w:tcBorders>
              <w:top w:val="single" w:sz="4" w:space="0" w:color="auto"/>
              <w:left w:val="nil"/>
              <w:bottom w:val="single" w:sz="4" w:space="0" w:color="000000"/>
              <w:right w:val="nil"/>
            </w:tcBorders>
            <w:vAlign w:val="center"/>
            <w:hideMark/>
          </w:tcPr>
          <w:p w14:paraId="473CEBC8"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c>
          <w:tcPr>
            <w:tcW w:w="852" w:type="dxa"/>
            <w:vMerge/>
            <w:tcBorders>
              <w:top w:val="single" w:sz="4" w:space="0" w:color="auto"/>
              <w:left w:val="single" w:sz="4" w:space="0" w:color="auto"/>
              <w:bottom w:val="single" w:sz="4" w:space="0" w:color="000000"/>
              <w:right w:val="single" w:sz="4" w:space="0" w:color="auto"/>
            </w:tcBorders>
            <w:vAlign w:val="center"/>
            <w:hideMark/>
          </w:tcPr>
          <w:p w14:paraId="072E2A75"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p>
        </w:tc>
      </w:tr>
      <w:tr w:rsidR="00D41563" w:rsidRPr="00333580" w14:paraId="4F167954" w14:textId="77777777" w:rsidTr="000E5148">
        <w:trPr>
          <w:trHeight w:val="290"/>
        </w:trPr>
        <w:tc>
          <w:tcPr>
            <w:tcW w:w="1564" w:type="dxa"/>
            <w:tcBorders>
              <w:top w:val="nil"/>
              <w:left w:val="single" w:sz="4" w:space="0" w:color="auto"/>
              <w:bottom w:val="nil"/>
              <w:right w:val="single" w:sz="4" w:space="0" w:color="auto"/>
            </w:tcBorders>
            <w:shd w:val="clear" w:color="auto" w:fill="auto"/>
            <w:noWrap/>
            <w:vAlign w:val="center"/>
            <w:hideMark/>
          </w:tcPr>
          <w:p w14:paraId="7E8A4ADD"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w:t>
            </w:r>
          </w:p>
        </w:tc>
        <w:tc>
          <w:tcPr>
            <w:tcW w:w="1022" w:type="dxa"/>
            <w:tcBorders>
              <w:top w:val="nil"/>
              <w:left w:val="nil"/>
              <w:bottom w:val="nil"/>
              <w:right w:val="nil"/>
            </w:tcBorders>
            <w:shd w:val="clear" w:color="000000" w:fill="FFFFFF"/>
            <w:noWrap/>
            <w:hideMark/>
          </w:tcPr>
          <w:p w14:paraId="1A66F806" w14:textId="4D5AF35C"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1081" w:type="dxa"/>
            <w:tcBorders>
              <w:top w:val="nil"/>
              <w:left w:val="nil"/>
              <w:bottom w:val="nil"/>
              <w:right w:val="nil"/>
            </w:tcBorders>
            <w:shd w:val="clear" w:color="000000" w:fill="FFFFFF"/>
            <w:noWrap/>
            <w:hideMark/>
          </w:tcPr>
          <w:p w14:paraId="7B45BBD8" w14:textId="1A1E777A"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88" w:type="dxa"/>
            <w:tcBorders>
              <w:top w:val="nil"/>
              <w:left w:val="nil"/>
              <w:bottom w:val="nil"/>
              <w:right w:val="nil"/>
            </w:tcBorders>
            <w:shd w:val="clear" w:color="000000" w:fill="FFFFFF"/>
            <w:noWrap/>
            <w:hideMark/>
          </w:tcPr>
          <w:p w14:paraId="3D443A1E" w14:textId="57528355"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288" w:type="dxa"/>
            <w:tcBorders>
              <w:top w:val="nil"/>
              <w:left w:val="nil"/>
              <w:bottom w:val="nil"/>
              <w:right w:val="nil"/>
            </w:tcBorders>
            <w:shd w:val="clear" w:color="000000" w:fill="FFFFFF"/>
            <w:noWrap/>
            <w:hideMark/>
          </w:tcPr>
          <w:p w14:paraId="7D76530F" w14:textId="78CFEB26"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049" w:type="dxa"/>
            <w:tcBorders>
              <w:top w:val="nil"/>
              <w:left w:val="nil"/>
              <w:bottom w:val="nil"/>
              <w:right w:val="nil"/>
            </w:tcBorders>
            <w:shd w:val="clear" w:color="000000" w:fill="FFFFFF"/>
            <w:noWrap/>
            <w:hideMark/>
          </w:tcPr>
          <w:p w14:paraId="3F5D4F33" w14:textId="667B5D0F"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1169" w:type="dxa"/>
            <w:tcBorders>
              <w:top w:val="nil"/>
              <w:left w:val="nil"/>
              <w:bottom w:val="nil"/>
              <w:right w:val="nil"/>
            </w:tcBorders>
            <w:shd w:val="clear" w:color="000000" w:fill="FFFFFF"/>
            <w:noWrap/>
            <w:hideMark/>
          </w:tcPr>
          <w:p w14:paraId="79B42EF7" w14:textId="1F49EEF5"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52" w:type="dxa"/>
            <w:tcBorders>
              <w:top w:val="nil"/>
              <w:left w:val="single" w:sz="4" w:space="0" w:color="auto"/>
              <w:bottom w:val="nil"/>
              <w:right w:val="single" w:sz="4" w:space="0" w:color="auto"/>
            </w:tcBorders>
            <w:shd w:val="clear" w:color="auto" w:fill="auto"/>
            <w:noWrap/>
            <w:hideMark/>
          </w:tcPr>
          <w:p w14:paraId="107AB8F6" w14:textId="0A4B77F4"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10</w:t>
            </w:r>
          </w:p>
        </w:tc>
      </w:tr>
      <w:tr w:rsidR="00D41563" w:rsidRPr="00333580" w14:paraId="267B7EBD" w14:textId="77777777" w:rsidTr="00D41563">
        <w:trPr>
          <w:trHeight w:val="290"/>
        </w:trPr>
        <w:tc>
          <w:tcPr>
            <w:tcW w:w="1562" w:type="dxa"/>
            <w:tcBorders>
              <w:top w:val="nil"/>
              <w:left w:val="single" w:sz="4" w:space="0" w:color="auto"/>
              <w:bottom w:val="nil"/>
              <w:right w:val="single" w:sz="4" w:space="0" w:color="auto"/>
            </w:tcBorders>
            <w:shd w:val="clear" w:color="000000" w:fill="DFD8E8"/>
            <w:noWrap/>
            <w:vAlign w:val="center"/>
            <w:hideMark/>
          </w:tcPr>
          <w:p w14:paraId="2C395BB1"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1022" w:type="dxa"/>
            <w:tcBorders>
              <w:top w:val="nil"/>
              <w:left w:val="nil"/>
              <w:bottom w:val="nil"/>
              <w:right w:val="nil"/>
            </w:tcBorders>
            <w:shd w:val="clear" w:color="000000" w:fill="DFD8E8"/>
            <w:noWrap/>
            <w:hideMark/>
          </w:tcPr>
          <w:p w14:paraId="2F7F566A" w14:textId="6135F30D"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081" w:type="dxa"/>
            <w:tcBorders>
              <w:top w:val="nil"/>
              <w:left w:val="nil"/>
              <w:bottom w:val="nil"/>
              <w:right w:val="nil"/>
            </w:tcBorders>
            <w:shd w:val="clear" w:color="000000" w:fill="DFD8E8"/>
            <w:noWrap/>
            <w:hideMark/>
          </w:tcPr>
          <w:p w14:paraId="4322F46D" w14:textId="19C36800"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90" w:type="dxa"/>
            <w:tcBorders>
              <w:top w:val="nil"/>
              <w:left w:val="nil"/>
              <w:bottom w:val="nil"/>
              <w:right w:val="nil"/>
            </w:tcBorders>
            <w:shd w:val="clear" w:color="000000" w:fill="DFD8E8"/>
            <w:noWrap/>
            <w:hideMark/>
          </w:tcPr>
          <w:p w14:paraId="2F07E439" w14:textId="6909B767"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287" w:type="dxa"/>
            <w:tcBorders>
              <w:top w:val="nil"/>
              <w:left w:val="nil"/>
              <w:bottom w:val="nil"/>
              <w:right w:val="nil"/>
            </w:tcBorders>
            <w:shd w:val="clear" w:color="000000" w:fill="DFD8E8"/>
            <w:noWrap/>
            <w:hideMark/>
          </w:tcPr>
          <w:p w14:paraId="5CCB2464" w14:textId="5722504D"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051" w:type="dxa"/>
            <w:tcBorders>
              <w:top w:val="nil"/>
              <w:left w:val="nil"/>
              <w:bottom w:val="nil"/>
              <w:right w:val="nil"/>
            </w:tcBorders>
            <w:shd w:val="clear" w:color="000000" w:fill="DFD8E8"/>
            <w:noWrap/>
            <w:hideMark/>
          </w:tcPr>
          <w:p w14:paraId="783FE751" w14:textId="005908A3"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168" w:type="dxa"/>
            <w:tcBorders>
              <w:top w:val="nil"/>
              <w:left w:val="nil"/>
              <w:bottom w:val="nil"/>
              <w:right w:val="nil"/>
            </w:tcBorders>
            <w:shd w:val="clear" w:color="000000" w:fill="DFD8E8"/>
            <w:noWrap/>
            <w:hideMark/>
          </w:tcPr>
          <w:p w14:paraId="469A0A35" w14:textId="712257C4"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852" w:type="dxa"/>
            <w:tcBorders>
              <w:top w:val="nil"/>
              <w:left w:val="single" w:sz="4" w:space="0" w:color="auto"/>
              <w:bottom w:val="nil"/>
              <w:right w:val="single" w:sz="4" w:space="0" w:color="auto"/>
            </w:tcBorders>
            <w:shd w:val="clear" w:color="000000" w:fill="DFD8E8"/>
            <w:noWrap/>
            <w:hideMark/>
          </w:tcPr>
          <w:p w14:paraId="1E866FCB" w14:textId="5B89F0FE"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13</w:t>
            </w:r>
          </w:p>
        </w:tc>
      </w:tr>
      <w:tr w:rsidR="00D41563" w:rsidRPr="00333580" w14:paraId="186043F6" w14:textId="77777777" w:rsidTr="00D41563">
        <w:trPr>
          <w:trHeight w:val="290"/>
        </w:trPr>
        <w:tc>
          <w:tcPr>
            <w:tcW w:w="1562" w:type="dxa"/>
            <w:tcBorders>
              <w:top w:val="nil"/>
              <w:left w:val="single" w:sz="4" w:space="0" w:color="auto"/>
              <w:bottom w:val="nil"/>
              <w:right w:val="single" w:sz="4" w:space="0" w:color="auto"/>
            </w:tcBorders>
            <w:shd w:val="clear" w:color="auto" w:fill="auto"/>
            <w:noWrap/>
            <w:vAlign w:val="center"/>
            <w:hideMark/>
          </w:tcPr>
          <w:p w14:paraId="6AB9D0C7"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1022" w:type="dxa"/>
            <w:tcBorders>
              <w:top w:val="nil"/>
              <w:left w:val="nil"/>
              <w:bottom w:val="nil"/>
              <w:right w:val="nil"/>
            </w:tcBorders>
            <w:shd w:val="clear" w:color="000000" w:fill="FFFFFF"/>
            <w:noWrap/>
            <w:hideMark/>
          </w:tcPr>
          <w:p w14:paraId="758B645E" w14:textId="513F76E7"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081" w:type="dxa"/>
            <w:tcBorders>
              <w:top w:val="nil"/>
              <w:left w:val="nil"/>
              <w:bottom w:val="nil"/>
              <w:right w:val="nil"/>
            </w:tcBorders>
            <w:shd w:val="clear" w:color="000000" w:fill="FFFFFF"/>
            <w:noWrap/>
            <w:hideMark/>
          </w:tcPr>
          <w:p w14:paraId="7F965092" w14:textId="395F3E7B"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90" w:type="dxa"/>
            <w:tcBorders>
              <w:top w:val="nil"/>
              <w:left w:val="nil"/>
              <w:bottom w:val="nil"/>
              <w:right w:val="nil"/>
            </w:tcBorders>
            <w:shd w:val="clear" w:color="000000" w:fill="FFFFFF"/>
            <w:noWrap/>
            <w:hideMark/>
          </w:tcPr>
          <w:p w14:paraId="449DFCEE" w14:textId="37FB2504"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287" w:type="dxa"/>
            <w:tcBorders>
              <w:top w:val="nil"/>
              <w:left w:val="nil"/>
              <w:bottom w:val="nil"/>
              <w:right w:val="nil"/>
            </w:tcBorders>
            <w:shd w:val="clear" w:color="000000" w:fill="FFFFFF"/>
            <w:noWrap/>
            <w:hideMark/>
          </w:tcPr>
          <w:p w14:paraId="7BFD1518" w14:textId="689EF6A1"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051" w:type="dxa"/>
            <w:tcBorders>
              <w:top w:val="nil"/>
              <w:left w:val="nil"/>
              <w:bottom w:val="nil"/>
              <w:right w:val="nil"/>
            </w:tcBorders>
            <w:shd w:val="clear" w:color="000000" w:fill="FFFFFF"/>
            <w:noWrap/>
            <w:hideMark/>
          </w:tcPr>
          <w:p w14:paraId="371F235E" w14:textId="03920C55"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168" w:type="dxa"/>
            <w:tcBorders>
              <w:top w:val="nil"/>
              <w:left w:val="nil"/>
              <w:bottom w:val="nil"/>
              <w:right w:val="nil"/>
            </w:tcBorders>
            <w:shd w:val="clear" w:color="000000" w:fill="FFFFFF"/>
            <w:noWrap/>
            <w:hideMark/>
          </w:tcPr>
          <w:p w14:paraId="409CAB7C" w14:textId="4DFE368D"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52" w:type="dxa"/>
            <w:tcBorders>
              <w:top w:val="nil"/>
              <w:left w:val="single" w:sz="4" w:space="0" w:color="auto"/>
              <w:bottom w:val="nil"/>
              <w:right w:val="single" w:sz="4" w:space="0" w:color="auto"/>
            </w:tcBorders>
            <w:shd w:val="clear" w:color="auto" w:fill="auto"/>
            <w:noWrap/>
            <w:hideMark/>
          </w:tcPr>
          <w:p w14:paraId="556B81D2" w14:textId="351A3841"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1</w:t>
            </w:r>
          </w:p>
        </w:tc>
      </w:tr>
      <w:tr w:rsidR="00D41563" w:rsidRPr="00333580" w14:paraId="63D92386" w14:textId="77777777" w:rsidTr="00D41563">
        <w:trPr>
          <w:trHeight w:val="290"/>
        </w:trPr>
        <w:tc>
          <w:tcPr>
            <w:tcW w:w="1562" w:type="dxa"/>
            <w:tcBorders>
              <w:top w:val="nil"/>
              <w:left w:val="single" w:sz="4" w:space="0" w:color="auto"/>
              <w:bottom w:val="nil"/>
              <w:right w:val="single" w:sz="4" w:space="0" w:color="auto"/>
            </w:tcBorders>
            <w:shd w:val="clear" w:color="000000" w:fill="DFD8E8"/>
            <w:noWrap/>
            <w:vAlign w:val="center"/>
            <w:hideMark/>
          </w:tcPr>
          <w:p w14:paraId="401BF2B5"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1022" w:type="dxa"/>
            <w:tcBorders>
              <w:top w:val="nil"/>
              <w:left w:val="nil"/>
              <w:bottom w:val="nil"/>
              <w:right w:val="nil"/>
            </w:tcBorders>
            <w:shd w:val="clear" w:color="000000" w:fill="DFD8E8"/>
            <w:noWrap/>
            <w:hideMark/>
          </w:tcPr>
          <w:p w14:paraId="0B3AE864" w14:textId="204F3677"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1081" w:type="dxa"/>
            <w:tcBorders>
              <w:top w:val="nil"/>
              <w:left w:val="nil"/>
              <w:bottom w:val="nil"/>
              <w:right w:val="nil"/>
            </w:tcBorders>
            <w:shd w:val="clear" w:color="000000" w:fill="DFD8E8"/>
            <w:noWrap/>
            <w:hideMark/>
          </w:tcPr>
          <w:p w14:paraId="6DF2079C" w14:textId="206AA055"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890" w:type="dxa"/>
            <w:tcBorders>
              <w:top w:val="nil"/>
              <w:left w:val="nil"/>
              <w:bottom w:val="nil"/>
              <w:right w:val="nil"/>
            </w:tcBorders>
            <w:shd w:val="clear" w:color="000000" w:fill="DFD8E8"/>
            <w:noWrap/>
            <w:hideMark/>
          </w:tcPr>
          <w:p w14:paraId="791AF038" w14:textId="4A1133B7"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1287" w:type="dxa"/>
            <w:tcBorders>
              <w:top w:val="nil"/>
              <w:left w:val="nil"/>
              <w:bottom w:val="nil"/>
              <w:right w:val="nil"/>
            </w:tcBorders>
            <w:shd w:val="clear" w:color="000000" w:fill="DFD8E8"/>
            <w:noWrap/>
            <w:hideMark/>
          </w:tcPr>
          <w:p w14:paraId="197E7AA0" w14:textId="5BDBE239"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1051" w:type="dxa"/>
            <w:tcBorders>
              <w:top w:val="nil"/>
              <w:left w:val="nil"/>
              <w:bottom w:val="nil"/>
              <w:right w:val="nil"/>
            </w:tcBorders>
            <w:shd w:val="clear" w:color="000000" w:fill="DFD8E8"/>
            <w:noWrap/>
            <w:hideMark/>
          </w:tcPr>
          <w:p w14:paraId="2432FD5B" w14:textId="37147ACB"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168" w:type="dxa"/>
            <w:tcBorders>
              <w:top w:val="nil"/>
              <w:left w:val="nil"/>
              <w:bottom w:val="nil"/>
              <w:right w:val="nil"/>
            </w:tcBorders>
            <w:shd w:val="clear" w:color="000000" w:fill="DFD8E8"/>
            <w:noWrap/>
            <w:hideMark/>
          </w:tcPr>
          <w:p w14:paraId="532E4C7F" w14:textId="47761BBA"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852" w:type="dxa"/>
            <w:tcBorders>
              <w:top w:val="nil"/>
              <w:left w:val="single" w:sz="4" w:space="0" w:color="auto"/>
              <w:bottom w:val="nil"/>
              <w:right w:val="single" w:sz="4" w:space="0" w:color="auto"/>
            </w:tcBorders>
            <w:shd w:val="clear" w:color="000000" w:fill="DFD8E8"/>
            <w:noWrap/>
            <w:hideMark/>
          </w:tcPr>
          <w:p w14:paraId="32398612" w14:textId="776C9149"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30</w:t>
            </w:r>
          </w:p>
        </w:tc>
      </w:tr>
      <w:tr w:rsidR="00D41563" w:rsidRPr="00333580" w14:paraId="14E5D10B" w14:textId="77777777" w:rsidTr="00D41563">
        <w:trPr>
          <w:trHeight w:val="290"/>
        </w:trPr>
        <w:tc>
          <w:tcPr>
            <w:tcW w:w="1562" w:type="dxa"/>
            <w:tcBorders>
              <w:top w:val="nil"/>
              <w:left w:val="single" w:sz="4" w:space="0" w:color="auto"/>
              <w:bottom w:val="nil"/>
              <w:right w:val="single" w:sz="4" w:space="0" w:color="auto"/>
            </w:tcBorders>
            <w:shd w:val="clear" w:color="000000" w:fill="FFFFFF"/>
            <w:noWrap/>
            <w:vAlign w:val="center"/>
            <w:hideMark/>
          </w:tcPr>
          <w:p w14:paraId="1C34B45B"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1022" w:type="dxa"/>
            <w:tcBorders>
              <w:top w:val="nil"/>
              <w:left w:val="nil"/>
              <w:bottom w:val="nil"/>
              <w:right w:val="nil"/>
            </w:tcBorders>
            <w:shd w:val="clear" w:color="000000" w:fill="FFFFFF"/>
            <w:noWrap/>
            <w:hideMark/>
          </w:tcPr>
          <w:p w14:paraId="2CF7D762" w14:textId="1C15E4C0"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081" w:type="dxa"/>
            <w:tcBorders>
              <w:top w:val="nil"/>
              <w:left w:val="nil"/>
              <w:bottom w:val="nil"/>
              <w:right w:val="nil"/>
            </w:tcBorders>
            <w:shd w:val="clear" w:color="000000" w:fill="FFFFFF"/>
            <w:noWrap/>
            <w:hideMark/>
          </w:tcPr>
          <w:p w14:paraId="3B0E99A7" w14:textId="760A7FEF"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90" w:type="dxa"/>
            <w:tcBorders>
              <w:top w:val="nil"/>
              <w:left w:val="nil"/>
              <w:bottom w:val="nil"/>
              <w:right w:val="nil"/>
            </w:tcBorders>
            <w:shd w:val="clear" w:color="000000" w:fill="FFFFFF"/>
            <w:noWrap/>
            <w:hideMark/>
          </w:tcPr>
          <w:p w14:paraId="3A296759" w14:textId="69326953"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287" w:type="dxa"/>
            <w:tcBorders>
              <w:top w:val="nil"/>
              <w:left w:val="nil"/>
              <w:bottom w:val="nil"/>
              <w:right w:val="nil"/>
            </w:tcBorders>
            <w:shd w:val="clear" w:color="000000" w:fill="FFFFFF"/>
            <w:noWrap/>
            <w:hideMark/>
          </w:tcPr>
          <w:p w14:paraId="616E8657" w14:textId="60793C95"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051" w:type="dxa"/>
            <w:tcBorders>
              <w:top w:val="nil"/>
              <w:left w:val="nil"/>
              <w:bottom w:val="nil"/>
              <w:right w:val="nil"/>
            </w:tcBorders>
            <w:shd w:val="clear" w:color="000000" w:fill="FFFFFF"/>
            <w:noWrap/>
            <w:hideMark/>
          </w:tcPr>
          <w:p w14:paraId="68249C9B" w14:textId="380EA3A2"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168" w:type="dxa"/>
            <w:tcBorders>
              <w:top w:val="nil"/>
              <w:left w:val="nil"/>
              <w:bottom w:val="nil"/>
              <w:right w:val="nil"/>
            </w:tcBorders>
            <w:shd w:val="clear" w:color="000000" w:fill="FFFFFF"/>
            <w:noWrap/>
            <w:hideMark/>
          </w:tcPr>
          <w:p w14:paraId="5F98E0D1" w14:textId="66563435"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852" w:type="dxa"/>
            <w:tcBorders>
              <w:top w:val="nil"/>
              <w:left w:val="single" w:sz="4" w:space="0" w:color="auto"/>
              <w:bottom w:val="nil"/>
              <w:right w:val="single" w:sz="4" w:space="0" w:color="auto"/>
            </w:tcBorders>
            <w:shd w:val="clear" w:color="000000" w:fill="FFFFFF"/>
            <w:noWrap/>
            <w:hideMark/>
          </w:tcPr>
          <w:p w14:paraId="06F58B18" w14:textId="553FB5F2"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5</w:t>
            </w:r>
          </w:p>
        </w:tc>
      </w:tr>
      <w:tr w:rsidR="00D41563" w:rsidRPr="00333580" w14:paraId="02968940" w14:textId="77777777" w:rsidTr="00D41563">
        <w:trPr>
          <w:trHeight w:val="290"/>
        </w:trPr>
        <w:tc>
          <w:tcPr>
            <w:tcW w:w="1562" w:type="dxa"/>
            <w:tcBorders>
              <w:top w:val="nil"/>
              <w:left w:val="single" w:sz="4" w:space="0" w:color="auto"/>
              <w:bottom w:val="nil"/>
              <w:right w:val="single" w:sz="4" w:space="0" w:color="auto"/>
            </w:tcBorders>
            <w:shd w:val="clear" w:color="000000" w:fill="DFD8E8"/>
            <w:noWrap/>
            <w:vAlign w:val="center"/>
            <w:hideMark/>
          </w:tcPr>
          <w:p w14:paraId="4F9144BF"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1022" w:type="dxa"/>
            <w:tcBorders>
              <w:top w:val="nil"/>
              <w:left w:val="nil"/>
              <w:bottom w:val="nil"/>
              <w:right w:val="nil"/>
            </w:tcBorders>
            <w:shd w:val="clear" w:color="000000" w:fill="DFD8E8"/>
            <w:noWrap/>
            <w:hideMark/>
          </w:tcPr>
          <w:p w14:paraId="1307449B" w14:textId="4A3FF4EA"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081" w:type="dxa"/>
            <w:tcBorders>
              <w:top w:val="nil"/>
              <w:left w:val="nil"/>
              <w:bottom w:val="nil"/>
              <w:right w:val="nil"/>
            </w:tcBorders>
            <w:shd w:val="clear" w:color="000000" w:fill="DFD8E8"/>
            <w:noWrap/>
            <w:hideMark/>
          </w:tcPr>
          <w:p w14:paraId="18DFB365" w14:textId="259264B1"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90" w:type="dxa"/>
            <w:tcBorders>
              <w:top w:val="nil"/>
              <w:left w:val="nil"/>
              <w:bottom w:val="nil"/>
              <w:right w:val="nil"/>
            </w:tcBorders>
            <w:shd w:val="clear" w:color="000000" w:fill="DFD8E8"/>
            <w:noWrap/>
            <w:hideMark/>
          </w:tcPr>
          <w:p w14:paraId="58F1EF4C" w14:textId="7B14F7EB"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287" w:type="dxa"/>
            <w:tcBorders>
              <w:top w:val="nil"/>
              <w:left w:val="nil"/>
              <w:bottom w:val="nil"/>
              <w:right w:val="nil"/>
            </w:tcBorders>
            <w:shd w:val="clear" w:color="000000" w:fill="DFD8E8"/>
            <w:noWrap/>
            <w:hideMark/>
          </w:tcPr>
          <w:p w14:paraId="54762CFF" w14:textId="097C9058"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051" w:type="dxa"/>
            <w:tcBorders>
              <w:top w:val="nil"/>
              <w:left w:val="nil"/>
              <w:bottom w:val="nil"/>
              <w:right w:val="nil"/>
            </w:tcBorders>
            <w:shd w:val="clear" w:color="000000" w:fill="DFD8E8"/>
            <w:noWrap/>
            <w:hideMark/>
          </w:tcPr>
          <w:p w14:paraId="54A90C2D" w14:textId="2512258D"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168" w:type="dxa"/>
            <w:tcBorders>
              <w:top w:val="nil"/>
              <w:left w:val="nil"/>
              <w:bottom w:val="nil"/>
              <w:right w:val="nil"/>
            </w:tcBorders>
            <w:shd w:val="clear" w:color="000000" w:fill="DFD8E8"/>
            <w:noWrap/>
            <w:hideMark/>
          </w:tcPr>
          <w:p w14:paraId="7444F682" w14:textId="1CA3FA36"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52" w:type="dxa"/>
            <w:tcBorders>
              <w:top w:val="nil"/>
              <w:left w:val="single" w:sz="4" w:space="0" w:color="auto"/>
              <w:bottom w:val="nil"/>
              <w:right w:val="single" w:sz="4" w:space="0" w:color="auto"/>
            </w:tcBorders>
            <w:shd w:val="clear" w:color="000000" w:fill="DFD8E8"/>
            <w:noWrap/>
            <w:hideMark/>
          </w:tcPr>
          <w:p w14:paraId="14B1C31A" w14:textId="1D5E8D5F"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0</w:t>
            </w:r>
          </w:p>
        </w:tc>
      </w:tr>
      <w:tr w:rsidR="00D41563" w:rsidRPr="00333580" w14:paraId="02418305" w14:textId="77777777" w:rsidTr="00D41563">
        <w:trPr>
          <w:trHeight w:val="290"/>
        </w:trPr>
        <w:tc>
          <w:tcPr>
            <w:tcW w:w="1562" w:type="dxa"/>
            <w:tcBorders>
              <w:top w:val="nil"/>
              <w:left w:val="single" w:sz="4" w:space="0" w:color="auto"/>
              <w:bottom w:val="nil"/>
              <w:right w:val="single" w:sz="4" w:space="0" w:color="auto"/>
            </w:tcBorders>
            <w:shd w:val="clear" w:color="000000" w:fill="FFFFFF"/>
            <w:noWrap/>
            <w:vAlign w:val="center"/>
            <w:hideMark/>
          </w:tcPr>
          <w:p w14:paraId="641C16B1"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1022" w:type="dxa"/>
            <w:tcBorders>
              <w:top w:val="nil"/>
              <w:left w:val="nil"/>
              <w:bottom w:val="nil"/>
              <w:right w:val="nil"/>
            </w:tcBorders>
            <w:shd w:val="clear" w:color="000000" w:fill="FFFFFF"/>
            <w:noWrap/>
            <w:hideMark/>
          </w:tcPr>
          <w:p w14:paraId="249F7838" w14:textId="062128B0"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081" w:type="dxa"/>
            <w:tcBorders>
              <w:top w:val="nil"/>
              <w:left w:val="nil"/>
              <w:bottom w:val="nil"/>
              <w:right w:val="nil"/>
            </w:tcBorders>
            <w:shd w:val="clear" w:color="000000" w:fill="FFFFFF"/>
            <w:noWrap/>
            <w:hideMark/>
          </w:tcPr>
          <w:p w14:paraId="14D3C6C0" w14:textId="65A5DAB7"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90" w:type="dxa"/>
            <w:tcBorders>
              <w:top w:val="nil"/>
              <w:left w:val="nil"/>
              <w:bottom w:val="nil"/>
              <w:right w:val="nil"/>
            </w:tcBorders>
            <w:shd w:val="clear" w:color="000000" w:fill="FFFFFF"/>
            <w:noWrap/>
            <w:hideMark/>
          </w:tcPr>
          <w:p w14:paraId="1B7C7564" w14:textId="5D620FC4"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287" w:type="dxa"/>
            <w:tcBorders>
              <w:top w:val="nil"/>
              <w:left w:val="nil"/>
              <w:bottom w:val="nil"/>
              <w:right w:val="nil"/>
            </w:tcBorders>
            <w:shd w:val="clear" w:color="000000" w:fill="FFFFFF"/>
            <w:noWrap/>
            <w:hideMark/>
          </w:tcPr>
          <w:p w14:paraId="10B0354E" w14:textId="27E01D2B"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1051" w:type="dxa"/>
            <w:tcBorders>
              <w:top w:val="nil"/>
              <w:left w:val="nil"/>
              <w:bottom w:val="nil"/>
              <w:right w:val="nil"/>
            </w:tcBorders>
            <w:shd w:val="clear" w:color="000000" w:fill="FFFFFF"/>
            <w:noWrap/>
            <w:hideMark/>
          </w:tcPr>
          <w:p w14:paraId="52F998BF" w14:textId="3197B319"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1168" w:type="dxa"/>
            <w:tcBorders>
              <w:top w:val="nil"/>
              <w:left w:val="nil"/>
              <w:bottom w:val="nil"/>
              <w:right w:val="nil"/>
            </w:tcBorders>
            <w:shd w:val="clear" w:color="000000" w:fill="FFFFFF"/>
            <w:noWrap/>
            <w:hideMark/>
          </w:tcPr>
          <w:p w14:paraId="4C65C60E" w14:textId="6115C8E8"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52" w:type="dxa"/>
            <w:tcBorders>
              <w:top w:val="nil"/>
              <w:left w:val="single" w:sz="4" w:space="0" w:color="auto"/>
              <w:bottom w:val="nil"/>
              <w:right w:val="single" w:sz="4" w:space="0" w:color="auto"/>
            </w:tcBorders>
            <w:shd w:val="clear" w:color="000000" w:fill="FFFFFF"/>
            <w:noWrap/>
            <w:hideMark/>
          </w:tcPr>
          <w:p w14:paraId="776BEBC9" w14:textId="177C37EE"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4</w:t>
            </w:r>
          </w:p>
        </w:tc>
      </w:tr>
      <w:tr w:rsidR="00D41563" w:rsidRPr="00333580" w14:paraId="10F47067" w14:textId="77777777" w:rsidTr="00D41563">
        <w:trPr>
          <w:trHeight w:val="290"/>
        </w:trPr>
        <w:tc>
          <w:tcPr>
            <w:tcW w:w="1562" w:type="dxa"/>
            <w:tcBorders>
              <w:top w:val="nil"/>
              <w:left w:val="single" w:sz="4" w:space="0" w:color="auto"/>
              <w:bottom w:val="nil"/>
              <w:right w:val="single" w:sz="4" w:space="0" w:color="auto"/>
            </w:tcBorders>
            <w:shd w:val="clear" w:color="auto" w:fill="E5DFEC" w:themeFill="accent4" w:themeFillTint="33"/>
            <w:noWrap/>
            <w:vAlign w:val="center"/>
            <w:hideMark/>
          </w:tcPr>
          <w:p w14:paraId="264C1A2E" w14:textId="77777777" w:rsidR="00D41563" w:rsidRPr="00333580" w:rsidRDefault="00D41563" w:rsidP="00D4156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National Office</w:t>
            </w:r>
          </w:p>
        </w:tc>
        <w:tc>
          <w:tcPr>
            <w:tcW w:w="1022" w:type="dxa"/>
            <w:tcBorders>
              <w:top w:val="nil"/>
              <w:left w:val="nil"/>
              <w:bottom w:val="nil"/>
              <w:right w:val="nil"/>
            </w:tcBorders>
            <w:shd w:val="clear" w:color="auto" w:fill="E5DFEC" w:themeFill="accent4" w:themeFillTint="33"/>
            <w:noWrap/>
            <w:hideMark/>
          </w:tcPr>
          <w:p w14:paraId="50951581" w14:textId="5B2DD8C4"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081" w:type="dxa"/>
            <w:tcBorders>
              <w:top w:val="nil"/>
              <w:left w:val="nil"/>
              <w:bottom w:val="nil"/>
              <w:right w:val="nil"/>
            </w:tcBorders>
            <w:shd w:val="clear" w:color="auto" w:fill="E5DFEC" w:themeFill="accent4" w:themeFillTint="33"/>
            <w:noWrap/>
            <w:hideMark/>
          </w:tcPr>
          <w:p w14:paraId="0266C897" w14:textId="59459725"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90" w:type="dxa"/>
            <w:tcBorders>
              <w:top w:val="nil"/>
              <w:left w:val="nil"/>
              <w:bottom w:val="nil"/>
              <w:right w:val="nil"/>
            </w:tcBorders>
            <w:shd w:val="clear" w:color="auto" w:fill="E5DFEC" w:themeFill="accent4" w:themeFillTint="33"/>
            <w:noWrap/>
            <w:hideMark/>
          </w:tcPr>
          <w:p w14:paraId="3C29EA59" w14:textId="4DE59030"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287" w:type="dxa"/>
            <w:tcBorders>
              <w:top w:val="nil"/>
              <w:left w:val="nil"/>
              <w:bottom w:val="nil"/>
              <w:right w:val="nil"/>
            </w:tcBorders>
            <w:shd w:val="clear" w:color="auto" w:fill="E5DFEC" w:themeFill="accent4" w:themeFillTint="33"/>
            <w:noWrap/>
            <w:hideMark/>
          </w:tcPr>
          <w:p w14:paraId="2F103998" w14:textId="0166EF42"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051" w:type="dxa"/>
            <w:tcBorders>
              <w:top w:val="nil"/>
              <w:left w:val="nil"/>
              <w:bottom w:val="nil"/>
              <w:right w:val="nil"/>
            </w:tcBorders>
            <w:shd w:val="clear" w:color="auto" w:fill="E5DFEC" w:themeFill="accent4" w:themeFillTint="33"/>
            <w:noWrap/>
            <w:hideMark/>
          </w:tcPr>
          <w:p w14:paraId="1C7E3DDC" w14:textId="38299CFC"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1168" w:type="dxa"/>
            <w:tcBorders>
              <w:top w:val="nil"/>
              <w:left w:val="nil"/>
              <w:bottom w:val="nil"/>
              <w:right w:val="nil"/>
            </w:tcBorders>
            <w:shd w:val="clear" w:color="auto" w:fill="E5DFEC" w:themeFill="accent4" w:themeFillTint="33"/>
            <w:noWrap/>
            <w:hideMark/>
          </w:tcPr>
          <w:p w14:paraId="3217D8E5" w14:textId="32B2E303" w:rsidR="00D41563" w:rsidRPr="00333580" w:rsidRDefault="00D41563" w:rsidP="00D4156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852" w:type="dxa"/>
            <w:tcBorders>
              <w:top w:val="nil"/>
              <w:left w:val="single" w:sz="4" w:space="0" w:color="auto"/>
              <w:bottom w:val="nil"/>
              <w:right w:val="single" w:sz="4" w:space="0" w:color="auto"/>
            </w:tcBorders>
            <w:shd w:val="clear" w:color="auto" w:fill="E5DFEC" w:themeFill="accent4" w:themeFillTint="33"/>
            <w:noWrap/>
            <w:hideMark/>
          </w:tcPr>
          <w:p w14:paraId="57E896F7" w14:textId="22E2CF75"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0</w:t>
            </w:r>
          </w:p>
        </w:tc>
      </w:tr>
      <w:tr w:rsidR="00D41563" w:rsidRPr="00333580" w14:paraId="0F3DF818" w14:textId="77777777" w:rsidTr="00D41563">
        <w:trPr>
          <w:trHeight w:val="290"/>
        </w:trPr>
        <w:tc>
          <w:tcPr>
            <w:tcW w:w="15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8DDC3" w14:textId="77777777" w:rsidR="00D41563" w:rsidRPr="00333580" w:rsidRDefault="00D41563" w:rsidP="00D41563">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1022" w:type="dxa"/>
            <w:tcBorders>
              <w:top w:val="single" w:sz="4" w:space="0" w:color="auto"/>
              <w:left w:val="nil"/>
              <w:bottom w:val="single" w:sz="4" w:space="0" w:color="auto"/>
              <w:right w:val="nil"/>
            </w:tcBorders>
            <w:shd w:val="clear" w:color="000000" w:fill="FFFFFF"/>
            <w:noWrap/>
            <w:vAlign w:val="center"/>
            <w:hideMark/>
          </w:tcPr>
          <w:p w14:paraId="79B03A1C" w14:textId="3CCB62D8"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w:t>
            </w:r>
          </w:p>
        </w:tc>
        <w:tc>
          <w:tcPr>
            <w:tcW w:w="1081" w:type="dxa"/>
            <w:tcBorders>
              <w:top w:val="single" w:sz="4" w:space="0" w:color="auto"/>
              <w:left w:val="nil"/>
              <w:bottom w:val="single" w:sz="4" w:space="0" w:color="auto"/>
              <w:right w:val="nil"/>
            </w:tcBorders>
            <w:shd w:val="clear" w:color="000000" w:fill="FFFFFF"/>
            <w:noWrap/>
            <w:vAlign w:val="center"/>
            <w:hideMark/>
          </w:tcPr>
          <w:p w14:paraId="78B22DD1" w14:textId="305EC3B4"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w:t>
            </w:r>
          </w:p>
        </w:tc>
        <w:tc>
          <w:tcPr>
            <w:tcW w:w="890" w:type="dxa"/>
            <w:tcBorders>
              <w:top w:val="single" w:sz="4" w:space="0" w:color="auto"/>
              <w:left w:val="nil"/>
              <w:bottom w:val="single" w:sz="4" w:space="0" w:color="auto"/>
              <w:right w:val="nil"/>
            </w:tcBorders>
            <w:shd w:val="clear" w:color="000000" w:fill="FFFFFF"/>
            <w:noWrap/>
            <w:vAlign w:val="center"/>
            <w:hideMark/>
          </w:tcPr>
          <w:p w14:paraId="6694AF9F" w14:textId="4BB113F9"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14</w:t>
            </w:r>
          </w:p>
        </w:tc>
        <w:tc>
          <w:tcPr>
            <w:tcW w:w="1287" w:type="dxa"/>
            <w:tcBorders>
              <w:top w:val="single" w:sz="4" w:space="0" w:color="auto"/>
              <w:left w:val="nil"/>
              <w:bottom w:val="single" w:sz="4" w:space="0" w:color="auto"/>
              <w:right w:val="nil"/>
            </w:tcBorders>
            <w:shd w:val="clear" w:color="000000" w:fill="FFFFFF"/>
            <w:noWrap/>
            <w:vAlign w:val="center"/>
            <w:hideMark/>
          </w:tcPr>
          <w:p w14:paraId="71225AF9" w14:textId="443AA6AE"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22</w:t>
            </w:r>
          </w:p>
        </w:tc>
        <w:tc>
          <w:tcPr>
            <w:tcW w:w="1051" w:type="dxa"/>
            <w:tcBorders>
              <w:top w:val="single" w:sz="4" w:space="0" w:color="auto"/>
              <w:left w:val="nil"/>
              <w:bottom w:val="single" w:sz="4" w:space="0" w:color="auto"/>
              <w:right w:val="nil"/>
            </w:tcBorders>
            <w:shd w:val="clear" w:color="000000" w:fill="FFFFFF"/>
            <w:noWrap/>
            <w:vAlign w:val="center"/>
            <w:hideMark/>
          </w:tcPr>
          <w:p w14:paraId="4E08F818" w14:textId="75EA4B30"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w:t>
            </w:r>
          </w:p>
        </w:tc>
        <w:tc>
          <w:tcPr>
            <w:tcW w:w="1168" w:type="dxa"/>
            <w:tcBorders>
              <w:top w:val="single" w:sz="4" w:space="0" w:color="auto"/>
              <w:left w:val="nil"/>
              <w:bottom w:val="single" w:sz="4" w:space="0" w:color="auto"/>
              <w:right w:val="nil"/>
            </w:tcBorders>
            <w:shd w:val="clear" w:color="000000" w:fill="FFFFFF"/>
            <w:noWrap/>
            <w:vAlign w:val="center"/>
            <w:hideMark/>
          </w:tcPr>
          <w:p w14:paraId="49229173" w14:textId="72AAE59E"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w:t>
            </w:r>
          </w:p>
        </w:tc>
        <w:tc>
          <w:tcPr>
            <w:tcW w:w="8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2D5B9" w14:textId="75B17F24" w:rsidR="00D41563" w:rsidRPr="00333580" w:rsidRDefault="00D41563" w:rsidP="00D4156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63</w:t>
            </w:r>
          </w:p>
        </w:tc>
      </w:tr>
    </w:tbl>
    <w:p w14:paraId="57637B0C" w14:textId="77777777" w:rsidR="004F420A" w:rsidRPr="00333580" w:rsidRDefault="004F420A" w:rsidP="004F420A">
      <w:pPr>
        <w:pStyle w:val="NoSpacing"/>
        <w:rPr>
          <w:lang w:eastAsia="en-AU"/>
        </w:rPr>
      </w:pPr>
    </w:p>
    <w:p w14:paraId="1E745C65" w14:textId="4A53A29A" w:rsidR="004F420A" w:rsidRPr="00333580" w:rsidRDefault="008B6536" w:rsidP="004F420A">
      <w:pPr>
        <w:pStyle w:val="BodyText1"/>
        <w:spacing w:before="80"/>
        <w:rPr>
          <w:lang w:eastAsia="en-AU"/>
        </w:rPr>
      </w:pPr>
      <w:r w:rsidRPr="00162D5F">
        <w:rPr>
          <w:lang w:eastAsia="en-AU"/>
        </w:rPr>
        <w:t>Table 1.3.4</w:t>
      </w:r>
      <w:r w:rsidR="004F420A" w:rsidRPr="00162D5F">
        <w:rPr>
          <w:lang w:eastAsia="en-AU"/>
        </w:rPr>
        <w:t xml:space="preserve"> shows that there have been </w:t>
      </w:r>
      <w:r w:rsidR="00D41563" w:rsidRPr="00162D5F">
        <w:rPr>
          <w:lang w:eastAsia="en-AU"/>
        </w:rPr>
        <w:t>63</w:t>
      </w:r>
      <w:r w:rsidR="009C743F" w:rsidRPr="00162D5F">
        <w:rPr>
          <w:lang w:eastAsia="en-AU"/>
        </w:rPr>
        <w:t xml:space="preserve"> </w:t>
      </w:r>
      <w:r w:rsidR="004F420A" w:rsidRPr="00162D5F">
        <w:rPr>
          <w:lang w:eastAsia="en-AU"/>
        </w:rPr>
        <w:t xml:space="preserve">appeals to the Administrative Appeals Tribunal of which </w:t>
      </w:r>
      <w:r w:rsidR="009C743F" w:rsidRPr="00162D5F">
        <w:rPr>
          <w:lang w:eastAsia="en-AU"/>
        </w:rPr>
        <w:t>1</w:t>
      </w:r>
      <w:r w:rsidR="00D41563" w:rsidRPr="00162D5F">
        <w:rPr>
          <w:lang w:eastAsia="en-AU"/>
        </w:rPr>
        <w:t>4</w:t>
      </w:r>
      <w:r w:rsidR="009C743F" w:rsidRPr="00162D5F">
        <w:rPr>
          <w:lang w:eastAsia="en-AU"/>
        </w:rPr>
        <w:t xml:space="preserve"> </w:t>
      </w:r>
      <w:r w:rsidR="004F420A" w:rsidRPr="00162D5F">
        <w:rPr>
          <w:lang w:eastAsia="en-AU"/>
        </w:rPr>
        <w:t xml:space="preserve">are pending. Of these appeals, </w:t>
      </w:r>
      <w:r w:rsidR="00D41563" w:rsidRPr="00162D5F">
        <w:rPr>
          <w:lang w:eastAsia="en-AU"/>
        </w:rPr>
        <w:t>49</w:t>
      </w:r>
      <w:r w:rsidR="004F420A" w:rsidRPr="00162D5F">
        <w:rPr>
          <w:lang w:eastAsia="en-AU"/>
        </w:rPr>
        <w:t xml:space="preserve"> have reached a resolution – </w:t>
      </w:r>
      <w:r w:rsidR="00D41563" w:rsidRPr="00162D5F">
        <w:rPr>
          <w:lang w:eastAsia="en-AU"/>
        </w:rPr>
        <w:t>22</w:t>
      </w:r>
      <w:r w:rsidR="009C743F" w:rsidRPr="00162D5F">
        <w:rPr>
          <w:lang w:eastAsia="en-AU"/>
        </w:rPr>
        <w:t xml:space="preserve"> </w:t>
      </w:r>
      <w:r w:rsidR="004F420A" w:rsidRPr="00162D5F">
        <w:rPr>
          <w:lang w:eastAsia="en-AU"/>
        </w:rPr>
        <w:t xml:space="preserve">have been varied (participant won the appeal) and the other </w:t>
      </w:r>
      <w:r w:rsidR="009C743F" w:rsidRPr="00162D5F">
        <w:rPr>
          <w:lang w:eastAsia="en-AU"/>
        </w:rPr>
        <w:t>2</w:t>
      </w:r>
      <w:r w:rsidR="00D41563" w:rsidRPr="00162D5F">
        <w:rPr>
          <w:lang w:eastAsia="en-AU"/>
        </w:rPr>
        <w:t>7</w:t>
      </w:r>
      <w:r w:rsidR="009C743F" w:rsidRPr="00162D5F">
        <w:rPr>
          <w:lang w:eastAsia="en-AU"/>
        </w:rPr>
        <w:t xml:space="preserve"> </w:t>
      </w:r>
      <w:r w:rsidR="004F420A" w:rsidRPr="00162D5F">
        <w:rPr>
          <w:lang w:eastAsia="en-AU"/>
        </w:rPr>
        <w:t xml:space="preserve">have been </w:t>
      </w:r>
      <w:r w:rsidR="00D41563" w:rsidRPr="00162D5F">
        <w:rPr>
          <w:lang w:eastAsia="en-AU"/>
        </w:rPr>
        <w:t xml:space="preserve">set aside, </w:t>
      </w:r>
      <w:r w:rsidR="004F420A" w:rsidRPr="00162D5F">
        <w:rPr>
          <w:lang w:eastAsia="en-AU"/>
        </w:rPr>
        <w:t>dismissed, withdrawn or affirmed (the original decision confirmed).</w:t>
      </w:r>
    </w:p>
    <w:p w14:paraId="71094AC8" w14:textId="369460B3" w:rsidR="004F420A" w:rsidRPr="00333580" w:rsidRDefault="000B7C3F" w:rsidP="00291285">
      <w:pPr>
        <w:pStyle w:val="Heading7"/>
        <w:rPr>
          <w:rFonts w:asciiTheme="minorHAnsi" w:hAnsiTheme="minorHAnsi"/>
        </w:rPr>
      </w:pPr>
      <w:bookmarkStart w:id="83" w:name="_Toc425414480"/>
      <w:bookmarkStart w:id="84" w:name="_Toc433370793"/>
      <w:r w:rsidRPr="00333580">
        <w:rPr>
          <w:rFonts w:asciiTheme="minorHAnsi" w:hAnsiTheme="minorHAnsi"/>
        </w:rPr>
        <w:t>Table 1.3.5.</w:t>
      </w:r>
      <w:r w:rsidR="004F420A" w:rsidRPr="00333580">
        <w:rPr>
          <w:rFonts w:asciiTheme="minorHAnsi" w:hAnsiTheme="minorHAnsi"/>
          <w:sz w:val="14"/>
          <w:szCs w:val="14"/>
        </w:rPr>
        <w:t xml:space="preserve"> </w:t>
      </w:r>
      <w:r w:rsidR="004F420A" w:rsidRPr="00333580">
        <w:rPr>
          <w:rFonts w:asciiTheme="minorHAnsi" w:hAnsiTheme="minorHAnsi"/>
        </w:rPr>
        <w:t>Appeals by Category with the AAT</w:t>
      </w:r>
      <w:bookmarkEnd w:id="83"/>
      <w:bookmarkEnd w:id="84"/>
      <w:r w:rsidR="00A40E7F" w:rsidRPr="00333580">
        <w:rPr>
          <w:rStyle w:val="FootnoteReference"/>
          <w:rFonts w:asciiTheme="minorHAnsi" w:hAnsiTheme="minorHAnsi"/>
        </w:rPr>
        <w:footnoteReference w:id="28"/>
      </w:r>
      <w:r w:rsidR="004F420A" w:rsidRPr="00333580">
        <w:rPr>
          <w:rFonts w:asciiTheme="minorHAnsi" w:hAnsiTheme="minorHAnsi"/>
        </w:rPr>
        <w:t xml:space="preserve"> </w:t>
      </w:r>
    </w:p>
    <w:tbl>
      <w:tblPr>
        <w:tblW w:w="4480" w:type="dxa"/>
        <w:tblInd w:w="103" w:type="dxa"/>
        <w:tblLook w:val="04A0" w:firstRow="1" w:lastRow="0" w:firstColumn="1" w:lastColumn="0" w:noHBand="0" w:noVBand="1"/>
      </w:tblPr>
      <w:tblGrid>
        <w:gridCol w:w="1600"/>
        <w:gridCol w:w="960"/>
        <w:gridCol w:w="960"/>
        <w:gridCol w:w="960"/>
      </w:tblGrid>
      <w:tr w:rsidR="004F420A" w:rsidRPr="00333580" w14:paraId="3CFC2942" w14:textId="77777777" w:rsidTr="004F420A">
        <w:trPr>
          <w:trHeight w:val="510"/>
        </w:trPr>
        <w:tc>
          <w:tcPr>
            <w:tcW w:w="160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0C86CE6D"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960" w:type="dxa"/>
            <w:tcBorders>
              <w:top w:val="single" w:sz="4" w:space="0" w:color="auto"/>
              <w:left w:val="nil"/>
              <w:bottom w:val="single" w:sz="4" w:space="0" w:color="auto"/>
              <w:right w:val="nil"/>
            </w:tcBorders>
            <w:shd w:val="clear" w:color="000000" w:fill="8064A2"/>
            <w:vAlign w:val="center"/>
            <w:hideMark/>
          </w:tcPr>
          <w:p w14:paraId="2AA9D123"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Access Issues</w:t>
            </w:r>
          </w:p>
        </w:tc>
        <w:tc>
          <w:tcPr>
            <w:tcW w:w="960" w:type="dxa"/>
            <w:tcBorders>
              <w:top w:val="single" w:sz="4" w:space="0" w:color="auto"/>
              <w:left w:val="nil"/>
              <w:bottom w:val="single" w:sz="4" w:space="0" w:color="auto"/>
              <w:right w:val="nil"/>
            </w:tcBorders>
            <w:shd w:val="clear" w:color="000000" w:fill="8064A2"/>
            <w:noWrap/>
            <w:vAlign w:val="center"/>
            <w:hideMark/>
          </w:tcPr>
          <w:p w14:paraId="4FC905A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Plan Issues</w:t>
            </w:r>
          </w:p>
        </w:tc>
        <w:tc>
          <w:tcPr>
            <w:tcW w:w="96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6DE9CA20"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A40E7F" w:rsidRPr="00333580" w14:paraId="4B78AF96" w14:textId="77777777" w:rsidTr="000E5148">
        <w:trPr>
          <w:trHeight w:val="300"/>
        </w:trPr>
        <w:tc>
          <w:tcPr>
            <w:tcW w:w="1600" w:type="dxa"/>
            <w:tcBorders>
              <w:top w:val="nil"/>
              <w:left w:val="single" w:sz="4" w:space="0" w:color="auto"/>
              <w:bottom w:val="nil"/>
              <w:right w:val="single" w:sz="4" w:space="0" w:color="auto"/>
            </w:tcBorders>
            <w:shd w:val="clear" w:color="000000" w:fill="DFD8E8"/>
            <w:noWrap/>
            <w:vAlign w:val="center"/>
            <w:hideMark/>
          </w:tcPr>
          <w:p w14:paraId="30C797BA"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w:t>
            </w:r>
          </w:p>
        </w:tc>
        <w:tc>
          <w:tcPr>
            <w:tcW w:w="960" w:type="dxa"/>
            <w:tcBorders>
              <w:top w:val="single" w:sz="4" w:space="0" w:color="auto"/>
              <w:left w:val="nil"/>
              <w:bottom w:val="nil"/>
              <w:right w:val="nil"/>
            </w:tcBorders>
            <w:shd w:val="clear" w:color="000000" w:fill="DFD8E8"/>
            <w:noWrap/>
            <w:hideMark/>
          </w:tcPr>
          <w:p w14:paraId="741490BC" w14:textId="27174E0B"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960" w:type="dxa"/>
            <w:tcBorders>
              <w:top w:val="nil"/>
              <w:left w:val="nil"/>
              <w:bottom w:val="nil"/>
              <w:right w:val="single" w:sz="4" w:space="0" w:color="auto"/>
            </w:tcBorders>
            <w:shd w:val="clear" w:color="000000" w:fill="DFD8E8"/>
            <w:noWrap/>
            <w:hideMark/>
          </w:tcPr>
          <w:p w14:paraId="54017827" w14:textId="293C7D52"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960" w:type="dxa"/>
            <w:tcBorders>
              <w:top w:val="nil"/>
              <w:left w:val="nil"/>
              <w:bottom w:val="nil"/>
              <w:right w:val="single" w:sz="4" w:space="0" w:color="auto"/>
            </w:tcBorders>
            <w:shd w:val="clear" w:color="000000" w:fill="DFD8E8"/>
            <w:noWrap/>
            <w:hideMark/>
          </w:tcPr>
          <w:p w14:paraId="576B53BF" w14:textId="75F5BF8F"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r>
      <w:tr w:rsidR="00A40E7F" w:rsidRPr="00333580" w14:paraId="498F4A74" w14:textId="77777777" w:rsidTr="000E5148">
        <w:trPr>
          <w:trHeight w:val="300"/>
        </w:trPr>
        <w:tc>
          <w:tcPr>
            <w:tcW w:w="1600" w:type="dxa"/>
            <w:tcBorders>
              <w:top w:val="nil"/>
              <w:left w:val="single" w:sz="4" w:space="0" w:color="auto"/>
              <w:bottom w:val="nil"/>
              <w:right w:val="single" w:sz="4" w:space="0" w:color="auto"/>
            </w:tcBorders>
            <w:shd w:val="clear" w:color="auto" w:fill="auto"/>
            <w:noWrap/>
            <w:vAlign w:val="center"/>
            <w:hideMark/>
          </w:tcPr>
          <w:p w14:paraId="6FF4E83A"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960" w:type="dxa"/>
            <w:tcBorders>
              <w:top w:val="nil"/>
              <w:left w:val="nil"/>
              <w:bottom w:val="nil"/>
              <w:right w:val="nil"/>
            </w:tcBorders>
            <w:shd w:val="clear" w:color="000000" w:fill="FFFFFF"/>
            <w:noWrap/>
            <w:hideMark/>
          </w:tcPr>
          <w:p w14:paraId="217DF800" w14:textId="2001155D"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960" w:type="dxa"/>
            <w:tcBorders>
              <w:top w:val="nil"/>
              <w:left w:val="nil"/>
              <w:bottom w:val="nil"/>
              <w:right w:val="single" w:sz="4" w:space="0" w:color="auto"/>
            </w:tcBorders>
            <w:shd w:val="clear" w:color="auto" w:fill="auto"/>
            <w:noWrap/>
            <w:hideMark/>
          </w:tcPr>
          <w:p w14:paraId="789FE672" w14:textId="0563D58F"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960" w:type="dxa"/>
            <w:tcBorders>
              <w:top w:val="nil"/>
              <w:left w:val="nil"/>
              <w:bottom w:val="nil"/>
              <w:right w:val="single" w:sz="4" w:space="0" w:color="auto"/>
            </w:tcBorders>
            <w:shd w:val="clear" w:color="000000" w:fill="FFFFFF"/>
            <w:noWrap/>
            <w:hideMark/>
          </w:tcPr>
          <w:p w14:paraId="2958AA70" w14:textId="648A848F"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r>
      <w:tr w:rsidR="00A40E7F" w:rsidRPr="00333580" w14:paraId="74AE368B" w14:textId="77777777" w:rsidTr="000E5148">
        <w:trPr>
          <w:trHeight w:val="300"/>
        </w:trPr>
        <w:tc>
          <w:tcPr>
            <w:tcW w:w="1600" w:type="dxa"/>
            <w:tcBorders>
              <w:top w:val="nil"/>
              <w:left w:val="single" w:sz="4" w:space="0" w:color="auto"/>
              <w:bottom w:val="nil"/>
              <w:right w:val="single" w:sz="4" w:space="0" w:color="auto"/>
            </w:tcBorders>
            <w:shd w:val="clear" w:color="000000" w:fill="DFD8E8"/>
            <w:noWrap/>
            <w:vAlign w:val="center"/>
            <w:hideMark/>
          </w:tcPr>
          <w:p w14:paraId="19280DB9"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960" w:type="dxa"/>
            <w:tcBorders>
              <w:top w:val="nil"/>
              <w:left w:val="nil"/>
              <w:bottom w:val="nil"/>
              <w:right w:val="nil"/>
            </w:tcBorders>
            <w:shd w:val="clear" w:color="000000" w:fill="DFD8E8"/>
            <w:noWrap/>
            <w:hideMark/>
          </w:tcPr>
          <w:p w14:paraId="30A333EC" w14:textId="3E2D7CBE"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960" w:type="dxa"/>
            <w:tcBorders>
              <w:top w:val="nil"/>
              <w:left w:val="nil"/>
              <w:bottom w:val="nil"/>
              <w:right w:val="single" w:sz="4" w:space="0" w:color="auto"/>
            </w:tcBorders>
            <w:shd w:val="clear" w:color="000000" w:fill="DFD8E8"/>
            <w:noWrap/>
            <w:hideMark/>
          </w:tcPr>
          <w:p w14:paraId="000BA3AE" w14:textId="0714C526"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single" w:sz="4" w:space="0" w:color="auto"/>
            </w:tcBorders>
            <w:shd w:val="clear" w:color="000000" w:fill="DFD8E8"/>
            <w:noWrap/>
            <w:hideMark/>
          </w:tcPr>
          <w:p w14:paraId="5992ED80" w14:textId="0BA67848"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A40E7F" w:rsidRPr="00333580" w14:paraId="45E5DA2C" w14:textId="77777777" w:rsidTr="000E5148">
        <w:trPr>
          <w:trHeight w:val="300"/>
        </w:trPr>
        <w:tc>
          <w:tcPr>
            <w:tcW w:w="1600" w:type="dxa"/>
            <w:tcBorders>
              <w:top w:val="nil"/>
              <w:left w:val="single" w:sz="4" w:space="0" w:color="auto"/>
              <w:bottom w:val="nil"/>
              <w:right w:val="single" w:sz="4" w:space="0" w:color="auto"/>
            </w:tcBorders>
            <w:shd w:val="clear" w:color="auto" w:fill="auto"/>
            <w:noWrap/>
            <w:vAlign w:val="center"/>
            <w:hideMark/>
          </w:tcPr>
          <w:p w14:paraId="5A6F6150"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960" w:type="dxa"/>
            <w:tcBorders>
              <w:top w:val="nil"/>
              <w:left w:val="nil"/>
              <w:bottom w:val="nil"/>
              <w:right w:val="nil"/>
            </w:tcBorders>
            <w:shd w:val="clear" w:color="000000" w:fill="FFFFFF"/>
            <w:noWrap/>
            <w:hideMark/>
          </w:tcPr>
          <w:p w14:paraId="7DF52CC6" w14:textId="01CD0D72"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960" w:type="dxa"/>
            <w:tcBorders>
              <w:top w:val="nil"/>
              <w:left w:val="nil"/>
              <w:bottom w:val="nil"/>
              <w:right w:val="single" w:sz="4" w:space="0" w:color="auto"/>
            </w:tcBorders>
            <w:shd w:val="clear" w:color="auto" w:fill="auto"/>
            <w:noWrap/>
            <w:hideMark/>
          </w:tcPr>
          <w:p w14:paraId="41C3ABA7" w14:textId="5D96F88A"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960" w:type="dxa"/>
            <w:tcBorders>
              <w:top w:val="nil"/>
              <w:left w:val="nil"/>
              <w:bottom w:val="nil"/>
              <w:right w:val="single" w:sz="4" w:space="0" w:color="auto"/>
            </w:tcBorders>
            <w:shd w:val="clear" w:color="000000" w:fill="FFFFFF"/>
            <w:noWrap/>
            <w:hideMark/>
          </w:tcPr>
          <w:p w14:paraId="0A9D0C19" w14:textId="6B2A2CAF"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r>
      <w:tr w:rsidR="00A40E7F" w:rsidRPr="00333580" w14:paraId="60E9B5E3" w14:textId="77777777" w:rsidTr="000E5148">
        <w:trPr>
          <w:trHeight w:val="300"/>
        </w:trPr>
        <w:tc>
          <w:tcPr>
            <w:tcW w:w="1600" w:type="dxa"/>
            <w:tcBorders>
              <w:top w:val="nil"/>
              <w:left w:val="single" w:sz="4" w:space="0" w:color="auto"/>
              <w:bottom w:val="nil"/>
              <w:right w:val="single" w:sz="4" w:space="0" w:color="auto"/>
            </w:tcBorders>
            <w:shd w:val="clear" w:color="000000" w:fill="DFD8E8"/>
            <w:noWrap/>
            <w:vAlign w:val="center"/>
            <w:hideMark/>
          </w:tcPr>
          <w:p w14:paraId="1DEFA194"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960" w:type="dxa"/>
            <w:tcBorders>
              <w:top w:val="nil"/>
              <w:left w:val="nil"/>
              <w:bottom w:val="nil"/>
              <w:right w:val="nil"/>
            </w:tcBorders>
            <w:shd w:val="clear" w:color="000000" w:fill="DFD8E8"/>
            <w:noWrap/>
            <w:hideMark/>
          </w:tcPr>
          <w:p w14:paraId="0D166B35" w14:textId="63AA19EF"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960" w:type="dxa"/>
            <w:tcBorders>
              <w:top w:val="nil"/>
              <w:left w:val="nil"/>
              <w:bottom w:val="nil"/>
              <w:right w:val="single" w:sz="4" w:space="0" w:color="auto"/>
            </w:tcBorders>
            <w:shd w:val="clear" w:color="000000" w:fill="DFD8E8"/>
            <w:noWrap/>
            <w:hideMark/>
          </w:tcPr>
          <w:p w14:paraId="301B8BD3" w14:textId="34CA23A0"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960" w:type="dxa"/>
            <w:tcBorders>
              <w:top w:val="nil"/>
              <w:left w:val="nil"/>
              <w:bottom w:val="nil"/>
              <w:right w:val="single" w:sz="4" w:space="0" w:color="auto"/>
            </w:tcBorders>
            <w:shd w:val="clear" w:color="000000" w:fill="DFD8E8"/>
            <w:noWrap/>
            <w:hideMark/>
          </w:tcPr>
          <w:p w14:paraId="2BCFE0A4" w14:textId="372C7D09"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r>
      <w:tr w:rsidR="00A40E7F" w:rsidRPr="00333580" w14:paraId="46AEE097" w14:textId="77777777" w:rsidTr="000E5148">
        <w:trPr>
          <w:trHeight w:val="300"/>
        </w:trPr>
        <w:tc>
          <w:tcPr>
            <w:tcW w:w="1600" w:type="dxa"/>
            <w:tcBorders>
              <w:top w:val="nil"/>
              <w:left w:val="single" w:sz="4" w:space="0" w:color="auto"/>
              <w:bottom w:val="nil"/>
              <w:right w:val="single" w:sz="4" w:space="0" w:color="auto"/>
            </w:tcBorders>
            <w:shd w:val="clear" w:color="auto" w:fill="auto"/>
            <w:noWrap/>
            <w:vAlign w:val="center"/>
            <w:hideMark/>
          </w:tcPr>
          <w:p w14:paraId="00F3BC28"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960" w:type="dxa"/>
            <w:tcBorders>
              <w:top w:val="nil"/>
              <w:left w:val="nil"/>
              <w:bottom w:val="nil"/>
              <w:right w:val="nil"/>
            </w:tcBorders>
            <w:shd w:val="clear" w:color="000000" w:fill="FFFFFF"/>
            <w:noWrap/>
            <w:hideMark/>
          </w:tcPr>
          <w:p w14:paraId="2185F338" w14:textId="796FBF6B"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single" w:sz="4" w:space="0" w:color="auto"/>
            </w:tcBorders>
            <w:shd w:val="clear" w:color="auto" w:fill="auto"/>
            <w:noWrap/>
            <w:hideMark/>
          </w:tcPr>
          <w:p w14:paraId="2AD07706" w14:textId="19EEF1E7"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single" w:sz="4" w:space="0" w:color="auto"/>
            </w:tcBorders>
            <w:shd w:val="clear" w:color="000000" w:fill="FFFFFF"/>
            <w:noWrap/>
            <w:hideMark/>
          </w:tcPr>
          <w:p w14:paraId="1A72F1B1" w14:textId="14B53C0C"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A40E7F" w:rsidRPr="00333580" w14:paraId="78AC3079" w14:textId="77777777" w:rsidTr="000E5148">
        <w:trPr>
          <w:trHeight w:val="300"/>
        </w:trPr>
        <w:tc>
          <w:tcPr>
            <w:tcW w:w="1600" w:type="dxa"/>
            <w:tcBorders>
              <w:top w:val="nil"/>
              <w:left w:val="single" w:sz="4" w:space="0" w:color="auto"/>
              <w:bottom w:val="nil"/>
              <w:right w:val="single" w:sz="4" w:space="0" w:color="auto"/>
            </w:tcBorders>
            <w:shd w:val="clear" w:color="000000" w:fill="DFD8E8"/>
            <w:noWrap/>
            <w:vAlign w:val="center"/>
            <w:hideMark/>
          </w:tcPr>
          <w:p w14:paraId="3DEAD56A"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960" w:type="dxa"/>
            <w:tcBorders>
              <w:top w:val="nil"/>
              <w:left w:val="nil"/>
              <w:bottom w:val="nil"/>
              <w:right w:val="nil"/>
            </w:tcBorders>
            <w:shd w:val="clear" w:color="000000" w:fill="DFD8E8"/>
            <w:noWrap/>
            <w:hideMark/>
          </w:tcPr>
          <w:p w14:paraId="750A097D" w14:textId="6C1C48CE"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960" w:type="dxa"/>
            <w:tcBorders>
              <w:top w:val="nil"/>
              <w:left w:val="nil"/>
              <w:bottom w:val="nil"/>
              <w:right w:val="single" w:sz="4" w:space="0" w:color="auto"/>
            </w:tcBorders>
            <w:shd w:val="clear" w:color="000000" w:fill="DFD8E8"/>
            <w:noWrap/>
            <w:hideMark/>
          </w:tcPr>
          <w:p w14:paraId="1D1AF347" w14:textId="76D6EF00"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960" w:type="dxa"/>
            <w:tcBorders>
              <w:top w:val="nil"/>
              <w:left w:val="nil"/>
              <w:bottom w:val="nil"/>
              <w:right w:val="single" w:sz="4" w:space="0" w:color="auto"/>
            </w:tcBorders>
            <w:shd w:val="clear" w:color="000000" w:fill="DFD8E8"/>
            <w:noWrap/>
            <w:hideMark/>
          </w:tcPr>
          <w:p w14:paraId="2DF3AFCE" w14:textId="28EE7BA4"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r>
      <w:tr w:rsidR="00A40E7F" w:rsidRPr="00333580" w14:paraId="550A4D8B" w14:textId="77777777" w:rsidTr="000E5148">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00CC8C78" w14:textId="77777777" w:rsidR="00A40E7F" w:rsidRPr="00333580" w:rsidRDefault="00A40E7F" w:rsidP="00A40E7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National Office</w:t>
            </w:r>
          </w:p>
        </w:tc>
        <w:tc>
          <w:tcPr>
            <w:tcW w:w="960" w:type="dxa"/>
            <w:tcBorders>
              <w:top w:val="nil"/>
              <w:left w:val="nil"/>
              <w:bottom w:val="nil"/>
              <w:right w:val="nil"/>
            </w:tcBorders>
            <w:shd w:val="clear" w:color="000000" w:fill="FFFFFF"/>
            <w:noWrap/>
            <w:hideMark/>
          </w:tcPr>
          <w:p w14:paraId="42358A78" w14:textId="7A7BD9E2"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single" w:sz="4" w:space="0" w:color="auto"/>
            </w:tcBorders>
            <w:shd w:val="clear" w:color="000000" w:fill="FFFFFF"/>
            <w:noWrap/>
            <w:hideMark/>
          </w:tcPr>
          <w:p w14:paraId="1B0E0440" w14:textId="6F6C0130"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single" w:sz="4" w:space="0" w:color="auto"/>
            </w:tcBorders>
            <w:shd w:val="clear" w:color="000000" w:fill="FFFFFF"/>
            <w:noWrap/>
            <w:hideMark/>
          </w:tcPr>
          <w:p w14:paraId="03C5C459" w14:textId="68BDF626" w:rsidR="00A40E7F" w:rsidRPr="00333580" w:rsidRDefault="00A40E7F" w:rsidP="00A40E7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A40E7F" w:rsidRPr="00333580" w14:paraId="12D013FF" w14:textId="77777777" w:rsidTr="00A40E7F">
        <w:trPr>
          <w:trHeight w:val="290"/>
        </w:trPr>
        <w:tc>
          <w:tcPr>
            <w:tcW w:w="1600" w:type="dxa"/>
            <w:tcBorders>
              <w:top w:val="single" w:sz="4" w:space="0" w:color="auto"/>
              <w:left w:val="single" w:sz="4" w:space="0" w:color="auto"/>
              <w:bottom w:val="single" w:sz="4" w:space="0" w:color="auto"/>
              <w:right w:val="single" w:sz="4" w:space="0" w:color="auto"/>
            </w:tcBorders>
            <w:shd w:val="clear" w:color="000000" w:fill="DFD8E8"/>
            <w:noWrap/>
            <w:vAlign w:val="center"/>
            <w:hideMark/>
          </w:tcPr>
          <w:p w14:paraId="074DA4B7" w14:textId="77777777" w:rsidR="00A40E7F" w:rsidRPr="00333580" w:rsidRDefault="00A40E7F" w:rsidP="00A40E7F">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960" w:type="dxa"/>
            <w:tcBorders>
              <w:top w:val="single" w:sz="4" w:space="0" w:color="auto"/>
              <w:left w:val="nil"/>
              <w:bottom w:val="single" w:sz="4" w:space="0" w:color="auto"/>
              <w:right w:val="nil"/>
            </w:tcBorders>
            <w:shd w:val="clear" w:color="000000" w:fill="DFD8E8"/>
            <w:noWrap/>
            <w:vAlign w:val="center"/>
            <w:hideMark/>
          </w:tcPr>
          <w:p w14:paraId="48B4C471" w14:textId="3C4D16CE" w:rsidR="00A40E7F" w:rsidRPr="00333580" w:rsidRDefault="00A40E7F" w:rsidP="00A40E7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19</w:t>
            </w:r>
          </w:p>
        </w:tc>
        <w:tc>
          <w:tcPr>
            <w:tcW w:w="960" w:type="dxa"/>
            <w:tcBorders>
              <w:top w:val="single" w:sz="4" w:space="0" w:color="auto"/>
              <w:left w:val="nil"/>
              <w:bottom w:val="single" w:sz="4" w:space="0" w:color="auto"/>
              <w:right w:val="single" w:sz="4" w:space="0" w:color="auto"/>
            </w:tcBorders>
            <w:shd w:val="clear" w:color="000000" w:fill="DFD8E8"/>
            <w:noWrap/>
            <w:vAlign w:val="center"/>
            <w:hideMark/>
          </w:tcPr>
          <w:p w14:paraId="59E0F339" w14:textId="22F1BE76" w:rsidR="00A40E7F" w:rsidRPr="00333580" w:rsidRDefault="00A40E7F" w:rsidP="00A40E7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44</w:t>
            </w:r>
          </w:p>
        </w:tc>
        <w:tc>
          <w:tcPr>
            <w:tcW w:w="960" w:type="dxa"/>
            <w:tcBorders>
              <w:top w:val="single" w:sz="4" w:space="0" w:color="auto"/>
              <w:left w:val="nil"/>
              <w:bottom w:val="single" w:sz="4" w:space="0" w:color="auto"/>
              <w:right w:val="single" w:sz="4" w:space="0" w:color="auto"/>
            </w:tcBorders>
            <w:shd w:val="clear" w:color="000000" w:fill="DFD8E8"/>
            <w:noWrap/>
            <w:vAlign w:val="center"/>
            <w:hideMark/>
          </w:tcPr>
          <w:p w14:paraId="25DFB92F" w14:textId="263921CF" w:rsidR="00A40E7F" w:rsidRPr="00333580" w:rsidRDefault="00A40E7F" w:rsidP="00A40E7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63</w:t>
            </w:r>
          </w:p>
        </w:tc>
      </w:tr>
    </w:tbl>
    <w:p w14:paraId="539BE1E5" w14:textId="77777777" w:rsidR="004F420A" w:rsidRPr="00333580" w:rsidRDefault="004F420A" w:rsidP="004F420A">
      <w:pPr>
        <w:pStyle w:val="NoSpacing"/>
        <w:rPr>
          <w:lang w:eastAsia="en-AU"/>
        </w:rPr>
      </w:pPr>
    </w:p>
    <w:p w14:paraId="1E35FA3E" w14:textId="5384758D" w:rsidR="004F420A" w:rsidRPr="00333580" w:rsidRDefault="008B6536" w:rsidP="004F420A">
      <w:pPr>
        <w:pStyle w:val="BodyText1"/>
        <w:rPr>
          <w:lang w:eastAsia="en-AU"/>
        </w:rPr>
      </w:pPr>
      <w:r w:rsidRPr="00162D5F">
        <w:rPr>
          <w:lang w:eastAsia="en-AU"/>
        </w:rPr>
        <w:t xml:space="preserve">Table 1.3.5 </w:t>
      </w:r>
      <w:r w:rsidR="004F420A" w:rsidRPr="00162D5F">
        <w:rPr>
          <w:lang w:eastAsia="en-AU"/>
        </w:rPr>
        <w:t xml:space="preserve">shows that of the appeals lodged to date, </w:t>
      </w:r>
      <w:r w:rsidR="00066DC5" w:rsidRPr="00162D5F">
        <w:rPr>
          <w:lang w:eastAsia="en-AU"/>
        </w:rPr>
        <w:t>1</w:t>
      </w:r>
      <w:r w:rsidR="00A40E7F" w:rsidRPr="00162D5F">
        <w:rPr>
          <w:lang w:eastAsia="en-AU"/>
        </w:rPr>
        <w:t>9</w:t>
      </w:r>
      <w:r w:rsidR="004F420A" w:rsidRPr="00162D5F">
        <w:rPr>
          <w:lang w:eastAsia="en-AU"/>
        </w:rPr>
        <w:t xml:space="preserve"> were related to access issues and</w:t>
      </w:r>
      <w:r w:rsidR="00066DC5" w:rsidRPr="00162D5F">
        <w:rPr>
          <w:lang w:eastAsia="en-AU"/>
        </w:rPr>
        <w:t xml:space="preserve"> </w:t>
      </w:r>
      <w:r w:rsidR="00A40E7F" w:rsidRPr="00162D5F">
        <w:rPr>
          <w:lang w:eastAsia="en-AU"/>
        </w:rPr>
        <w:t>44</w:t>
      </w:r>
      <w:r w:rsidR="00066DC5" w:rsidRPr="00162D5F">
        <w:rPr>
          <w:lang w:eastAsia="en-AU"/>
        </w:rPr>
        <w:t xml:space="preserve"> were related to planning issues.</w:t>
      </w:r>
      <w:r w:rsidR="00A40E7F" w:rsidRPr="00333580">
        <w:rPr>
          <w:lang w:eastAsia="en-AU"/>
        </w:rPr>
        <w:t xml:space="preserve"> </w:t>
      </w:r>
    </w:p>
    <w:p w14:paraId="17CDCD28" w14:textId="77777777" w:rsidR="004F420A" w:rsidRPr="00333580" w:rsidRDefault="000B7C3F" w:rsidP="00291285">
      <w:pPr>
        <w:pStyle w:val="Heading7"/>
        <w:rPr>
          <w:rFonts w:asciiTheme="minorHAnsi" w:hAnsiTheme="minorHAnsi"/>
          <w:sz w:val="20"/>
        </w:rPr>
      </w:pPr>
      <w:bookmarkStart w:id="85" w:name="_Toc433370794"/>
      <w:bookmarkStart w:id="86" w:name="_Toc425414481"/>
      <w:r w:rsidRPr="00333580">
        <w:rPr>
          <w:rFonts w:asciiTheme="minorHAnsi" w:hAnsiTheme="minorHAnsi"/>
          <w:sz w:val="20"/>
        </w:rPr>
        <w:t>Table 1.3.6.</w:t>
      </w:r>
      <w:r w:rsidR="004F420A" w:rsidRPr="00333580">
        <w:rPr>
          <w:rFonts w:asciiTheme="minorHAnsi" w:hAnsiTheme="minorHAnsi"/>
          <w:sz w:val="12"/>
          <w:szCs w:val="14"/>
        </w:rPr>
        <w:t xml:space="preserve"> </w:t>
      </w:r>
      <w:r w:rsidR="004F420A" w:rsidRPr="00333580">
        <w:rPr>
          <w:rFonts w:asciiTheme="minorHAnsi" w:hAnsiTheme="minorHAnsi"/>
          <w:sz w:val="20"/>
        </w:rPr>
        <w:t>Complaints by outcome</w:t>
      </w:r>
      <w:bookmarkEnd w:id="85"/>
      <w:r w:rsidR="004F420A" w:rsidRPr="00333580">
        <w:rPr>
          <w:rFonts w:asciiTheme="minorHAnsi" w:hAnsiTheme="minorHAnsi"/>
          <w:sz w:val="20"/>
        </w:rPr>
        <w:t xml:space="preserve"> </w:t>
      </w:r>
      <w:bookmarkEnd w:id="86"/>
    </w:p>
    <w:tbl>
      <w:tblPr>
        <w:tblW w:w="8913" w:type="dxa"/>
        <w:tblInd w:w="103" w:type="dxa"/>
        <w:tblLook w:val="04A0" w:firstRow="1" w:lastRow="0" w:firstColumn="1" w:lastColumn="0" w:noHBand="0" w:noVBand="1"/>
      </w:tblPr>
      <w:tblGrid>
        <w:gridCol w:w="1532"/>
        <w:gridCol w:w="1893"/>
        <w:gridCol w:w="1235"/>
        <w:gridCol w:w="1319"/>
        <w:gridCol w:w="761"/>
        <w:gridCol w:w="1232"/>
        <w:gridCol w:w="941"/>
      </w:tblGrid>
      <w:tr w:rsidR="00384D61" w:rsidRPr="00333580" w14:paraId="4030781C" w14:textId="77777777" w:rsidTr="00384D61">
        <w:trPr>
          <w:trHeight w:val="590"/>
        </w:trPr>
        <w:tc>
          <w:tcPr>
            <w:tcW w:w="1532" w:type="dxa"/>
            <w:tcBorders>
              <w:top w:val="single" w:sz="4" w:space="0" w:color="auto"/>
              <w:left w:val="single" w:sz="4" w:space="0" w:color="auto"/>
              <w:bottom w:val="single" w:sz="4" w:space="0" w:color="000000"/>
              <w:right w:val="single" w:sz="4" w:space="0" w:color="auto"/>
            </w:tcBorders>
            <w:shd w:val="clear" w:color="000000" w:fill="8064A2"/>
            <w:noWrap/>
            <w:vAlign w:val="center"/>
            <w:hideMark/>
          </w:tcPr>
          <w:p w14:paraId="4D442696" w14:textId="77777777" w:rsidR="00384D61" w:rsidRPr="00333580" w:rsidRDefault="00384D61" w:rsidP="003A4B06">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1893" w:type="dxa"/>
            <w:tcBorders>
              <w:top w:val="single" w:sz="4" w:space="0" w:color="auto"/>
              <w:left w:val="single" w:sz="4" w:space="0" w:color="auto"/>
              <w:bottom w:val="single" w:sz="4" w:space="0" w:color="000000"/>
              <w:right w:val="nil"/>
            </w:tcBorders>
            <w:shd w:val="clear" w:color="000000" w:fill="8064A2"/>
            <w:vAlign w:val="center"/>
            <w:hideMark/>
          </w:tcPr>
          <w:p w14:paraId="4A892507" w14:textId="77777777" w:rsidR="00384D61" w:rsidRPr="00333580" w:rsidRDefault="00384D61"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Closed - referred to</w:t>
            </w:r>
            <w:r w:rsidRPr="00333580">
              <w:rPr>
                <w:rFonts w:ascii="Calibri" w:eastAsia="Times New Roman" w:hAnsi="Calibri" w:cs="Times New Roman"/>
                <w:b/>
                <w:bCs/>
                <w:color w:val="FFFFFF"/>
                <w:sz w:val="20"/>
                <w:szCs w:val="20"/>
                <w:lang w:eastAsia="en-AU"/>
              </w:rPr>
              <w:br/>
              <w:t xml:space="preserve">another agency </w:t>
            </w:r>
          </w:p>
        </w:tc>
        <w:tc>
          <w:tcPr>
            <w:tcW w:w="1235" w:type="dxa"/>
            <w:tcBorders>
              <w:top w:val="single" w:sz="4" w:space="0" w:color="auto"/>
              <w:left w:val="nil"/>
              <w:bottom w:val="single" w:sz="4" w:space="0" w:color="000000"/>
              <w:right w:val="nil"/>
            </w:tcBorders>
            <w:shd w:val="clear" w:color="000000" w:fill="8064A2"/>
            <w:vAlign w:val="center"/>
            <w:hideMark/>
          </w:tcPr>
          <w:p w14:paraId="0A5E63E6" w14:textId="77777777" w:rsidR="00384D61" w:rsidRPr="00333580" w:rsidRDefault="00384D61"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Closed - </w:t>
            </w:r>
            <w:r w:rsidRPr="00333580">
              <w:rPr>
                <w:rFonts w:ascii="Calibri" w:eastAsia="Times New Roman" w:hAnsi="Calibri" w:cs="Times New Roman"/>
                <w:b/>
                <w:bCs/>
                <w:color w:val="FFFFFF"/>
                <w:sz w:val="20"/>
                <w:szCs w:val="20"/>
                <w:lang w:eastAsia="en-AU"/>
              </w:rPr>
              <w:br/>
              <w:t xml:space="preserve">resolved </w:t>
            </w:r>
          </w:p>
        </w:tc>
        <w:tc>
          <w:tcPr>
            <w:tcW w:w="1319" w:type="dxa"/>
            <w:tcBorders>
              <w:top w:val="single" w:sz="4" w:space="0" w:color="auto"/>
              <w:left w:val="nil"/>
              <w:bottom w:val="single" w:sz="4" w:space="0" w:color="000000"/>
              <w:right w:val="nil"/>
            </w:tcBorders>
            <w:shd w:val="clear" w:color="000000" w:fill="8064A2"/>
            <w:vAlign w:val="center"/>
            <w:hideMark/>
          </w:tcPr>
          <w:p w14:paraId="622B26AD" w14:textId="77777777" w:rsidR="00384D61" w:rsidRPr="00333580" w:rsidRDefault="00384D61"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Closed - </w:t>
            </w:r>
            <w:r w:rsidRPr="00333580">
              <w:rPr>
                <w:rFonts w:ascii="Calibri" w:eastAsia="Times New Roman" w:hAnsi="Calibri" w:cs="Times New Roman"/>
                <w:b/>
                <w:bCs/>
                <w:color w:val="FFFFFF"/>
                <w:sz w:val="20"/>
                <w:szCs w:val="20"/>
                <w:lang w:eastAsia="en-AU"/>
              </w:rPr>
              <w:br/>
              <w:t xml:space="preserve">unresolved </w:t>
            </w:r>
          </w:p>
        </w:tc>
        <w:tc>
          <w:tcPr>
            <w:tcW w:w="761" w:type="dxa"/>
            <w:tcBorders>
              <w:top w:val="single" w:sz="4" w:space="0" w:color="auto"/>
              <w:left w:val="nil"/>
              <w:bottom w:val="single" w:sz="4" w:space="0" w:color="000000"/>
            </w:tcBorders>
            <w:shd w:val="clear" w:color="000000" w:fill="8064A2"/>
            <w:vAlign w:val="center"/>
            <w:hideMark/>
          </w:tcPr>
          <w:p w14:paraId="2C779690" w14:textId="77777777" w:rsidR="00384D61" w:rsidRPr="00333580" w:rsidRDefault="00384D61"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Open </w:t>
            </w:r>
          </w:p>
        </w:tc>
        <w:tc>
          <w:tcPr>
            <w:tcW w:w="1232" w:type="dxa"/>
            <w:tcBorders>
              <w:top w:val="single" w:sz="4" w:space="0" w:color="auto"/>
              <w:bottom w:val="single" w:sz="4" w:space="0" w:color="auto"/>
              <w:right w:val="single" w:sz="4" w:space="0" w:color="auto"/>
            </w:tcBorders>
            <w:shd w:val="clear" w:color="000000" w:fill="8064A2"/>
          </w:tcPr>
          <w:p w14:paraId="02D7D261" w14:textId="77777777" w:rsidR="00384D61" w:rsidRPr="00333580" w:rsidRDefault="00384D61"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Open - referred to another jurisdiction</w:t>
            </w:r>
          </w:p>
        </w:tc>
        <w:tc>
          <w:tcPr>
            <w:tcW w:w="941" w:type="dxa"/>
            <w:tcBorders>
              <w:top w:val="single" w:sz="4" w:space="0" w:color="auto"/>
              <w:left w:val="single" w:sz="4" w:space="0" w:color="auto"/>
              <w:bottom w:val="single" w:sz="4" w:space="0" w:color="000000"/>
              <w:right w:val="single" w:sz="4" w:space="0" w:color="auto"/>
            </w:tcBorders>
            <w:shd w:val="clear" w:color="000000" w:fill="8064A2"/>
            <w:vAlign w:val="center"/>
            <w:hideMark/>
          </w:tcPr>
          <w:p w14:paraId="2CAE9254" w14:textId="77777777" w:rsidR="00384D61" w:rsidRPr="00333580" w:rsidRDefault="00384D61"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1265A7" w:rsidRPr="00333580" w14:paraId="6B50F11C" w14:textId="77777777" w:rsidTr="00384D61">
        <w:trPr>
          <w:trHeight w:val="290"/>
        </w:trPr>
        <w:tc>
          <w:tcPr>
            <w:tcW w:w="1532" w:type="dxa"/>
            <w:tcBorders>
              <w:top w:val="nil"/>
              <w:left w:val="single" w:sz="4" w:space="0" w:color="auto"/>
              <w:bottom w:val="nil"/>
              <w:right w:val="single" w:sz="4" w:space="0" w:color="auto"/>
            </w:tcBorders>
            <w:shd w:val="clear" w:color="auto" w:fill="auto"/>
            <w:noWrap/>
            <w:vAlign w:val="center"/>
            <w:hideMark/>
          </w:tcPr>
          <w:p w14:paraId="1E7CA19E" w14:textId="5FD1D0C4"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w:t>
            </w:r>
          </w:p>
        </w:tc>
        <w:tc>
          <w:tcPr>
            <w:tcW w:w="1893" w:type="dxa"/>
            <w:tcBorders>
              <w:top w:val="nil"/>
              <w:left w:val="nil"/>
              <w:bottom w:val="nil"/>
              <w:right w:val="nil"/>
            </w:tcBorders>
            <w:shd w:val="clear" w:color="000000" w:fill="FFFFFF"/>
            <w:hideMark/>
          </w:tcPr>
          <w:p w14:paraId="2E50DCE7" w14:textId="5645B820"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4</w:t>
            </w:r>
          </w:p>
        </w:tc>
        <w:tc>
          <w:tcPr>
            <w:tcW w:w="1235" w:type="dxa"/>
            <w:tcBorders>
              <w:top w:val="nil"/>
              <w:left w:val="nil"/>
              <w:bottom w:val="nil"/>
              <w:right w:val="nil"/>
            </w:tcBorders>
            <w:shd w:val="clear" w:color="000000" w:fill="FFFFFF"/>
            <w:hideMark/>
          </w:tcPr>
          <w:p w14:paraId="6F374DBA" w14:textId="0BFA1726"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279</w:t>
            </w:r>
          </w:p>
        </w:tc>
        <w:tc>
          <w:tcPr>
            <w:tcW w:w="1319" w:type="dxa"/>
            <w:tcBorders>
              <w:top w:val="nil"/>
              <w:left w:val="nil"/>
              <w:bottom w:val="nil"/>
              <w:right w:val="nil"/>
            </w:tcBorders>
            <w:shd w:val="clear" w:color="000000" w:fill="FFFFFF"/>
            <w:hideMark/>
          </w:tcPr>
          <w:p w14:paraId="37ADC12C" w14:textId="5F211B91"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17</w:t>
            </w:r>
          </w:p>
        </w:tc>
        <w:tc>
          <w:tcPr>
            <w:tcW w:w="761" w:type="dxa"/>
            <w:tcBorders>
              <w:top w:val="nil"/>
              <w:left w:val="nil"/>
              <w:bottom w:val="nil"/>
            </w:tcBorders>
            <w:shd w:val="clear" w:color="000000" w:fill="FFFFFF"/>
            <w:hideMark/>
          </w:tcPr>
          <w:p w14:paraId="1FD87E57" w14:textId="6407DD69"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23</w:t>
            </w:r>
          </w:p>
        </w:tc>
        <w:tc>
          <w:tcPr>
            <w:tcW w:w="1232" w:type="dxa"/>
            <w:tcBorders>
              <w:top w:val="single" w:sz="4" w:space="0" w:color="auto"/>
              <w:bottom w:val="nil"/>
              <w:right w:val="single" w:sz="4" w:space="0" w:color="auto"/>
            </w:tcBorders>
            <w:shd w:val="clear" w:color="000000" w:fill="FFFFFF"/>
          </w:tcPr>
          <w:p w14:paraId="4F73A2C6" w14:textId="709D5D79"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0</w:t>
            </w:r>
          </w:p>
        </w:tc>
        <w:tc>
          <w:tcPr>
            <w:tcW w:w="941" w:type="dxa"/>
            <w:tcBorders>
              <w:top w:val="nil"/>
              <w:left w:val="single" w:sz="4" w:space="0" w:color="auto"/>
              <w:bottom w:val="nil"/>
              <w:right w:val="single" w:sz="4" w:space="0" w:color="auto"/>
            </w:tcBorders>
            <w:shd w:val="clear" w:color="000000" w:fill="FFFFFF"/>
            <w:hideMark/>
          </w:tcPr>
          <w:p w14:paraId="22387799" w14:textId="0C83853D"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323</w:t>
            </w:r>
          </w:p>
        </w:tc>
      </w:tr>
      <w:tr w:rsidR="001265A7" w:rsidRPr="00333580" w14:paraId="30D8AF13" w14:textId="77777777" w:rsidTr="00384D61">
        <w:trPr>
          <w:trHeight w:val="290"/>
        </w:trPr>
        <w:tc>
          <w:tcPr>
            <w:tcW w:w="1532" w:type="dxa"/>
            <w:tcBorders>
              <w:top w:val="nil"/>
              <w:left w:val="single" w:sz="4" w:space="0" w:color="auto"/>
              <w:bottom w:val="nil"/>
              <w:right w:val="single" w:sz="4" w:space="0" w:color="auto"/>
            </w:tcBorders>
            <w:shd w:val="clear" w:color="000000" w:fill="DFD8E8"/>
            <w:noWrap/>
            <w:vAlign w:val="center"/>
            <w:hideMark/>
          </w:tcPr>
          <w:p w14:paraId="1B3EB8C8" w14:textId="77777777"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1893" w:type="dxa"/>
            <w:tcBorders>
              <w:top w:val="nil"/>
              <w:left w:val="nil"/>
              <w:bottom w:val="nil"/>
              <w:right w:val="nil"/>
            </w:tcBorders>
            <w:shd w:val="clear" w:color="000000" w:fill="DFD8E8"/>
            <w:noWrap/>
            <w:hideMark/>
          </w:tcPr>
          <w:p w14:paraId="5043A300" w14:textId="55BAFAAC"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w:t>
            </w:r>
          </w:p>
        </w:tc>
        <w:tc>
          <w:tcPr>
            <w:tcW w:w="1235" w:type="dxa"/>
            <w:tcBorders>
              <w:top w:val="nil"/>
              <w:left w:val="nil"/>
              <w:bottom w:val="nil"/>
              <w:right w:val="nil"/>
            </w:tcBorders>
            <w:shd w:val="clear" w:color="000000" w:fill="DFD8E8"/>
            <w:noWrap/>
            <w:hideMark/>
          </w:tcPr>
          <w:p w14:paraId="4DD128BE" w14:textId="16B16FC3"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134</w:t>
            </w:r>
          </w:p>
        </w:tc>
        <w:tc>
          <w:tcPr>
            <w:tcW w:w="1319" w:type="dxa"/>
            <w:tcBorders>
              <w:top w:val="nil"/>
              <w:left w:val="nil"/>
              <w:bottom w:val="nil"/>
              <w:right w:val="nil"/>
            </w:tcBorders>
            <w:shd w:val="clear" w:color="000000" w:fill="DFD8E8"/>
            <w:noWrap/>
            <w:hideMark/>
          </w:tcPr>
          <w:p w14:paraId="6C14D085" w14:textId="578456B9"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24</w:t>
            </w:r>
          </w:p>
        </w:tc>
        <w:tc>
          <w:tcPr>
            <w:tcW w:w="761" w:type="dxa"/>
            <w:tcBorders>
              <w:top w:val="nil"/>
              <w:left w:val="nil"/>
              <w:bottom w:val="nil"/>
            </w:tcBorders>
            <w:shd w:val="clear" w:color="000000" w:fill="DFD8E8"/>
            <w:noWrap/>
            <w:hideMark/>
          </w:tcPr>
          <w:p w14:paraId="759073CD" w14:textId="138EF4B9"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5</w:t>
            </w:r>
          </w:p>
        </w:tc>
        <w:tc>
          <w:tcPr>
            <w:tcW w:w="1232" w:type="dxa"/>
            <w:tcBorders>
              <w:top w:val="nil"/>
              <w:bottom w:val="nil"/>
              <w:right w:val="single" w:sz="4" w:space="0" w:color="auto"/>
            </w:tcBorders>
            <w:shd w:val="clear" w:color="000000" w:fill="DFD8E8"/>
          </w:tcPr>
          <w:p w14:paraId="41B7787B" w14:textId="6E33ADB9"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0</w:t>
            </w:r>
          </w:p>
        </w:tc>
        <w:tc>
          <w:tcPr>
            <w:tcW w:w="941" w:type="dxa"/>
            <w:tcBorders>
              <w:top w:val="nil"/>
              <w:left w:val="single" w:sz="4" w:space="0" w:color="auto"/>
              <w:bottom w:val="nil"/>
              <w:right w:val="single" w:sz="4" w:space="0" w:color="auto"/>
            </w:tcBorders>
            <w:shd w:val="clear" w:color="000000" w:fill="DFD8E8"/>
            <w:noWrap/>
            <w:hideMark/>
          </w:tcPr>
          <w:p w14:paraId="3695EE03" w14:textId="3FF24E35"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165</w:t>
            </w:r>
          </w:p>
        </w:tc>
      </w:tr>
      <w:tr w:rsidR="001265A7" w:rsidRPr="00333580" w14:paraId="57B0B592" w14:textId="77777777" w:rsidTr="00384D61">
        <w:trPr>
          <w:trHeight w:val="290"/>
        </w:trPr>
        <w:tc>
          <w:tcPr>
            <w:tcW w:w="1532" w:type="dxa"/>
            <w:tcBorders>
              <w:top w:val="nil"/>
              <w:left w:val="single" w:sz="4" w:space="0" w:color="auto"/>
              <w:bottom w:val="nil"/>
              <w:right w:val="single" w:sz="4" w:space="0" w:color="auto"/>
            </w:tcBorders>
            <w:shd w:val="clear" w:color="auto" w:fill="auto"/>
            <w:noWrap/>
            <w:vAlign w:val="center"/>
            <w:hideMark/>
          </w:tcPr>
          <w:p w14:paraId="03C13868" w14:textId="77777777"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1893" w:type="dxa"/>
            <w:tcBorders>
              <w:top w:val="nil"/>
              <w:left w:val="nil"/>
              <w:bottom w:val="nil"/>
              <w:right w:val="nil"/>
            </w:tcBorders>
            <w:shd w:val="clear" w:color="000000" w:fill="FFFFFF"/>
            <w:hideMark/>
          </w:tcPr>
          <w:p w14:paraId="269DB2B8" w14:textId="543BF461"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w:t>
            </w:r>
          </w:p>
        </w:tc>
        <w:tc>
          <w:tcPr>
            <w:tcW w:w="1235" w:type="dxa"/>
            <w:tcBorders>
              <w:top w:val="nil"/>
              <w:left w:val="nil"/>
              <w:bottom w:val="nil"/>
              <w:right w:val="nil"/>
            </w:tcBorders>
            <w:shd w:val="clear" w:color="000000" w:fill="FFFFFF"/>
            <w:hideMark/>
          </w:tcPr>
          <w:p w14:paraId="0ADDF485" w14:textId="780DAEDF"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36</w:t>
            </w:r>
          </w:p>
        </w:tc>
        <w:tc>
          <w:tcPr>
            <w:tcW w:w="1319" w:type="dxa"/>
            <w:tcBorders>
              <w:top w:val="nil"/>
              <w:left w:val="nil"/>
              <w:bottom w:val="nil"/>
              <w:right w:val="nil"/>
            </w:tcBorders>
            <w:shd w:val="clear" w:color="000000" w:fill="FFFFFF"/>
            <w:hideMark/>
          </w:tcPr>
          <w:p w14:paraId="7FFA4437" w14:textId="0DD3A3A0"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w:t>
            </w:r>
          </w:p>
        </w:tc>
        <w:tc>
          <w:tcPr>
            <w:tcW w:w="761" w:type="dxa"/>
            <w:tcBorders>
              <w:top w:val="nil"/>
              <w:left w:val="nil"/>
              <w:bottom w:val="nil"/>
            </w:tcBorders>
            <w:shd w:val="clear" w:color="000000" w:fill="FFFFFF"/>
            <w:hideMark/>
          </w:tcPr>
          <w:p w14:paraId="3F17F122" w14:textId="1F116BDB"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w:t>
            </w:r>
          </w:p>
        </w:tc>
        <w:tc>
          <w:tcPr>
            <w:tcW w:w="1232" w:type="dxa"/>
            <w:tcBorders>
              <w:top w:val="nil"/>
              <w:bottom w:val="nil"/>
              <w:right w:val="single" w:sz="4" w:space="0" w:color="auto"/>
            </w:tcBorders>
            <w:shd w:val="clear" w:color="000000" w:fill="FFFFFF"/>
          </w:tcPr>
          <w:p w14:paraId="148A88A2" w14:textId="52C7D604"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0</w:t>
            </w:r>
          </w:p>
        </w:tc>
        <w:tc>
          <w:tcPr>
            <w:tcW w:w="941" w:type="dxa"/>
            <w:tcBorders>
              <w:top w:val="nil"/>
              <w:left w:val="single" w:sz="4" w:space="0" w:color="auto"/>
              <w:bottom w:val="nil"/>
              <w:right w:val="single" w:sz="4" w:space="0" w:color="auto"/>
            </w:tcBorders>
            <w:shd w:val="clear" w:color="000000" w:fill="FFFFFF"/>
            <w:hideMark/>
          </w:tcPr>
          <w:p w14:paraId="21A87C2E" w14:textId="2344B5A4"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39</w:t>
            </w:r>
          </w:p>
        </w:tc>
      </w:tr>
      <w:tr w:rsidR="001265A7" w:rsidRPr="00333580" w14:paraId="178AC7B6" w14:textId="77777777" w:rsidTr="00384D61">
        <w:trPr>
          <w:trHeight w:val="290"/>
        </w:trPr>
        <w:tc>
          <w:tcPr>
            <w:tcW w:w="1532" w:type="dxa"/>
            <w:tcBorders>
              <w:top w:val="nil"/>
              <w:left w:val="single" w:sz="4" w:space="0" w:color="auto"/>
              <w:bottom w:val="nil"/>
              <w:right w:val="single" w:sz="4" w:space="0" w:color="auto"/>
            </w:tcBorders>
            <w:shd w:val="clear" w:color="000000" w:fill="DFD8E8"/>
            <w:noWrap/>
            <w:vAlign w:val="center"/>
            <w:hideMark/>
          </w:tcPr>
          <w:p w14:paraId="3132791B" w14:textId="77777777"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1893" w:type="dxa"/>
            <w:tcBorders>
              <w:top w:val="nil"/>
              <w:left w:val="nil"/>
              <w:bottom w:val="nil"/>
              <w:right w:val="nil"/>
            </w:tcBorders>
            <w:shd w:val="clear" w:color="000000" w:fill="DFD8E8"/>
            <w:noWrap/>
            <w:hideMark/>
          </w:tcPr>
          <w:p w14:paraId="785CDD31" w14:textId="76D08615"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w:t>
            </w:r>
          </w:p>
        </w:tc>
        <w:tc>
          <w:tcPr>
            <w:tcW w:w="1235" w:type="dxa"/>
            <w:tcBorders>
              <w:top w:val="nil"/>
              <w:left w:val="nil"/>
              <w:bottom w:val="nil"/>
              <w:right w:val="nil"/>
            </w:tcBorders>
            <w:shd w:val="clear" w:color="000000" w:fill="DFD8E8"/>
            <w:noWrap/>
            <w:hideMark/>
          </w:tcPr>
          <w:p w14:paraId="1D9E9F95" w14:textId="091607D3"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241</w:t>
            </w:r>
          </w:p>
        </w:tc>
        <w:tc>
          <w:tcPr>
            <w:tcW w:w="1319" w:type="dxa"/>
            <w:tcBorders>
              <w:top w:val="nil"/>
              <w:left w:val="nil"/>
              <w:bottom w:val="nil"/>
              <w:right w:val="nil"/>
            </w:tcBorders>
            <w:shd w:val="clear" w:color="000000" w:fill="DFD8E8"/>
            <w:noWrap/>
            <w:hideMark/>
          </w:tcPr>
          <w:p w14:paraId="695CD77D" w14:textId="2BC2B8B0"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26</w:t>
            </w:r>
          </w:p>
        </w:tc>
        <w:tc>
          <w:tcPr>
            <w:tcW w:w="761" w:type="dxa"/>
            <w:tcBorders>
              <w:top w:val="nil"/>
              <w:left w:val="nil"/>
              <w:bottom w:val="nil"/>
            </w:tcBorders>
            <w:shd w:val="clear" w:color="000000" w:fill="DFD8E8"/>
            <w:noWrap/>
            <w:hideMark/>
          </w:tcPr>
          <w:p w14:paraId="29C3D7BD" w14:textId="307B3263"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5</w:t>
            </w:r>
          </w:p>
        </w:tc>
        <w:tc>
          <w:tcPr>
            <w:tcW w:w="1232" w:type="dxa"/>
            <w:tcBorders>
              <w:top w:val="nil"/>
              <w:bottom w:val="nil"/>
              <w:right w:val="single" w:sz="4" w:space="0" w:color="auto"/>
            </w:tcBorders>
            <w:shd w:val="clear" w:color="000000" w:fill="DFD8E8"/>
          </w:tcPr>
          <w:p w14:paraId="593834C4" w14:textId="63D29A41"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0</w:t>
            </w:r>
          </w:p>
        </w:tc>
        <w:tc>
          <w:tcPr>
            <w:tcW w:w="941" w:type="dxa"/>
            <w:tcBorders>
              <w:top w:val="nil"/>
              <w:left w:val="single" w:sz="4" w:space="0" w:color="auto"/>
              <w:bottom w:val="nil"/>
              <w:right w:val="single" w:sz="4" w:space="0" w:color="auto"/>
            </w:tcBorders>
            <w:shd w:val="clear" w:color="000000" w:fill="DFD8E8"/>
            <w:noWrap/>
            <w:hideMark/>
          </w:tcPr>
          <w:p w14:paraId="5C4D2B80" w14:textId="127BB9BB"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273</w:t>
            </w:r>
          </w:p>
        </w:tc>
      </w:tr>
      <w:tr w:rsidR="001265A7" w:rsidRPr="00333580" w14:paraId="0C7512AD" w14:textId="77777777" w:rsidTr="00384D61">
        <w:trPr>
          <w:trHeight w:val="290"/>
        </w:trPr>
        <w:tc>
          <w:tcPr>
            <w:tcW w:w="1532" w:type="dxa"/>
            <w:tcBorders>
              <w:top w:val="nil"/>
              <w:left w:val="single" w:sz="4" w:space="0" w:color="auto"/>
              <w:bottom w:val="nil"/>
              <w:right w:val="single" w:sz="4" w:space="0" w:color="auto"/>
            </w:tcBorders>
            <w:shd w:val="clear" w:color="auto" w:fill="auto"/>
            <w:noWrap/>
            <w:vAlign w:val="center"/>
            <w:hideMark/>
          </w:tcPr>
          <w:p w14:paraId="421C4E69" w14:textId="77777777"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1893" w:type="dxa"/>
            <w:tcBorders>
              <w:top w:val="nil"/>
              <w:left w:val="nil"/>
              <w:bottom w:val="nil"/>
              <w:right w:val="nil"/>
            </w:tcBorders>
            <w:shd w:val="clear" w:color="000000" w:fill="FFFFFF"/>
            <w:hideMark/>
          </w:tcPr>
          <w:p w14:paraId="52F8DBF3" w14:textId="689AE6D8"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w:t>
            </w:r>
          </w:p>
        </w:tc>
        <w:tc>
          <w:tcPr>
            <w:tcW w:w="1235" w:type="dxa"/>
            <w:tcBorders>
              <w:top w:val="nil"/>
              <w:left w:val="nil"/>
              <w:bottom w:val="nil"/>
              <w:right w:val="nil"/>
            </w:tcBorders>
            <w:shd w:val="clear" w:color="000000" w:fill="FFFFFF"/>
            <w:hideMark/>
          </w:tcPr>
          <w:p w14:paraId="301ACFE5" w14:textId="4D951912"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64</w:t>
            </w:r>
          </w:p>
        </w:tc>
        <w:tc>
          <w:tcPr>
            <w:tcW w:w="1319" w:type="dxa"/>
            <w:tcBorders>
              <w:top w:val="nil"/>
              <w:left w:val="nil"/>
              <w:bottom w:val="nil"/>
              <w:right w:val="nil"/>
            </w:tcBorders>
            <w:shd w:val="clear" w:color="000000" w:fill="FFFFFF"/>
            <w:hideMark/>
          </w:tcPr>
          <w:p w14:paraId="0FA65D22" w14:textId="63765341"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3</w:t>
            </w:r>
          </w:p>
        </w:tc>
        <w:tc>
          <w:tcPr>
            <w:tcW w:w="761" w:type="dxa"/>
            <w:tcBorders>
              <w:top w:val="nil"/>
              <w:left w:val="nil"/>
              <w:bottom w:val="nil"/>
            </w:tcBorders>
            <w:shd w:val="clear" w:color="000000" w:fill="FFFFFF"/>
            <w:hideMark/>
          </w:tcPr>
          <w:p w14:paraId="7C4FAC20" w14:textId="2DA33189"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4</w:t>
            </w:r>
          </w:p>
        </w:tc>
        <w:tc>
          <w:tcPr>
            <w:tcW w:w="1232" w:type="dxa"/>
            <w:tcBorders>
              <w:top w:val="nil"/>
              <w:bottom w:val="nil"/>
              <w:right w:val="single" w:sz="4" w:space="0" w:color="auto"/>
            </w:tcBorders>
            <w:shd w:val="clear" w:color="000000" w:fill="FFFFFF"/>
          </w:tcPr>
          <w:p w14:paraId="178B5278" w14:textId="4A9FA0D8"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0</w:t>
            </w:r>
          </w:p>
        </w:tc>
        <w:tc>
          <w:tcPr>
            <w:tcW w:w="941" w:type="dxa"/>
            <w:tcBorders>
              <w:top w:val="nil"/>
              <w:left w:val="single" w:sz="4" w:space="0" w:color="auto"/>
              <w:bottom w:val="nil"/>
              <w:right w:val="single" w:sz="4" w:space="0" w:color="auto"/>
            </w:tcBorders>
            <w:shd w:val="clear" w:color="000000" w:fill="FFFFFF"/>
            <w:hideMark/>
          </w:tcPr>
          <w:p w14:paraId="56E78F66" w14:textId="7FE63067"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72</w:t>
            </w:r>
          </w:p>
        </w:tc>
      </w:tr>
      <w:tr w:rsidR="001265A7" w:rsidRPr="00333580" w14:paraId="1D98425A" w14:textId="77777777" w:rsidTr="00384D61">
        <w:trPr>
          <w:trHeight w:val="290"/>
        </w:trPr>
        <w:tc>
          <w:tcPr>
            <w:tcW w:w="1532" w:type="dxa"/>
            <w:tcBorders>
              <w:top w:val="nil"/>
              <w:left w:val="single" w:sz="4" w:space="0" w:color="auto"/>
              <w:bottom w:val="nil"/>
              <w:right w:val="single" w:sz="4" w:space="0" w:color="auto"/>
            </w:tcBorders>
            <w:shd w:val="clear" w:color="000000" w:fill="DFD8E8"/>
            <w:noWrap/>
            <w:vAlign w:val="center"/>
            <w:hideMark/>
          </w:tcPr>
          <w:p w14:paraId="025A296E" w14:textId="77777777"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1893" w:type="dxa"/>
            <w:tcBorders>
              <w:top w:val="nil"/>
              <w:left w:val="nil"/>
              <w:bottom w:val="nil"/>
              <w:right w:val="nil"/>
            </w:tcBorders>
            <w:shd w:val="clear" w:color="000000" w:fill="DFD8E8"/>
            <w:noWrap/>
            <w:hideMark/>
          </w:tcPr>
          <w:p w14:paraId="57F40560" w14:textId="5BE4D413"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0</w:t>
            </w:r>
          </w:p>
        </w:tc>
        <w:tc>
          <w:tcPr>
            <w:tcW w:w="1235" w:type="dxa"/>
            <w:tcBorders>
              <w:top w:val="nil"/>
              <w:left w:val="nil"/>
              <w:bottom w:val="nil"/>
              <w:right w:val="nil"/>
            </w:tcBorders>
            <w:shd w:val="clear" w:color="000000" w:fill="DFD8E8"/>
            <w:noWrap/>
            <w:hideMark/>
          </w:tcPr>
          <w:p w14:paraId="477F185B" w14:textId="0899BBA3"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w:t>
            </w:r>
          </w:p>
        </w:tc>
        <w:tc>
          <w:tcPr>
            <w:tcW w:w="1319" w:type="dxa"/>
            <w:tcBorders>
              <w:top w:val="nil"/>
              <w:left w:val="nil"/>
              <w:bottom w:val="nil"/>
              <w:right w:val="nil"/>
            </w:tcBorders>
            <w:shd w:val="clear" w:color="000000" w:fill="DFD8E8"/>
            <w:noWrap/>
            <w:hideMark/>
          </w:tcPr>
          <w:p w14:paraId="71D63BCA" w14:textId="3FF5C1A9"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0</w:t>
            </w:r>
          </w:p>
        </w:tc>
        <w:tc>
          <w:tcPr>
            <w:tcW w:w="761" w:type="dxa"/>
            <w:tcBorders>
              <w:top w:val="nil"/>
              <w:left w:val="nil"/>
              <w:bottom w:val="nil"/>
            </w:tcBorders>
            <w:shd w:val="clear" w:color="000000" w:fill="DFD8E8"/>
            <w:noWrap/>
            <w:hideMark/>
          </w:tcPr>
          <w:p w14:paraId="42C0A154" w14:textId="4A8960A8"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w:t>
            </w:r>
          </w:p>
        </w:tc>
        <w:tc>
          <w:tcPr>
            <w:tcW w:w="1232" w:type="dxa"/>
            <w:tcBorders>
              <w:top w:val="nil"/>
              <w:bottom w:val="nil"/>
              <w:right w:val="single" w:sz="4" w:space="0" w:color="auto"/>
            </w:tcBorders>
            <w:shd w:val="clear" w:color="000000" w:fill="DFD8E8"/>
          </w:tcPr>
          <w:p w14:paraId="72F9F18C" w14:textId="2EC14922"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0</w:t>
            </w:r>
          </w:p>
        </w:tc>
        <w:tc>
          <w:tcPr>
            <w:tcW w:w="941" w:type="dxa"/>
            <w:tcBorders>
              <w:top w:val="nil"/>
              <w:left w:val="single" w:sz="4" w:space="0" w:color="auto"/>
              <w:bottom w:val="nil"/>
              <w:right w:val="single" w:sz="4" w:space="0" w:color="auto"/>
            </w:tcBorders>
            <w:shd w:val="clear" w:color="000000" w:fill="DFD8E8"/>
            <w:noWrap/>
            <w:hideMark/>
          </w:tcPr>
          <w:p w14:paraId="79B4867C" w14:textId="7871B863"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3</w:t>
            </w:r>
          </w:p>
        </w:tc>
      </w:tr>
      <w:tr w:rsidR="001265A7" w:rsidRPr="00333580" w14:paraId="5C4C7CD6" w14:textId="77777777" w:rsidTr="00384D61">
        <w:trPr>
          <w:trHeight w:val="290"/>
        </w:trPr>
        <w:tc>
          <w:tcPr>
            <w:tcW w:w="1532" w:type="dxa"/>
            <w:tcBorders>
              <w:top w:val="nil"/>
              <w:left w:val="single" w:sz="4" w:space="0" w:color="auto"/>
              <w:bottom w:val="nil"/>
              <w:right w:val="single" w:sz="4" w:space="0" w:color="auto"/>
            </w:tcBorders>
            <w:shd w:val="clear" w:color="auto" w:fill="auto"/>
            <w:noWrap/>
            <w:vAlign w:val="center"/>
            <w:hideMark/>
          </w:tcPr>
          <w:p w14:paraId="7536418C" w14:textId="77777777"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1893" w:type="dxa"/>
            <w:tcBorders>
              <w:top w:val="nil"/>
              <w:left w:val="nil"/>
              <w:bottom w:val="nil"/>
              <w:right w:val="nil"/>
            </w:tcBorders>
            <w:shd w:val="clear" w:color="000000" w:fill="FFFFFF"/>
            <w:hideMark/>
          </w:tcPr>
          <w:p w14:paraId="3D7D834F" w14:textId="61639868"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w:t>
            </w:r>
          </w:p>
        </w:tc>
        <w:tc>
          <w:tcPr>
            <w:tcW w:w="1235" w:type="dxa"/>
            <w:tcBorders>
              <w:top w:val="nil"/>
              <w:left w:val="nil"/>
              <w:bottom w:val="nil"/>
              <w:right w:val="nil"/>
            </w:tcBorders>
            <w:shd w:val="clear" w:color="000000" w:fill="FFFFFF"/>
            <w:hideMark/>
          </w:tcPr>
          <w:p w14:paraId="13233376" w14:textId="131573AB"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28</w:t>
            </w:r>
          </w:p>
        </w:tc>
        <w:tc>
          <w:tcPr>
            <w:tcW w:w="1319" w:type="dxa"/>
            <w:tcBorders>
              <w:top w:val="nil"/>
              <w:left w:val="nil"/>
              <w:bottom w:val="nil"/>
              <w:right w:val="nil"/>
            </w:tcBorders>
            <w:shd w:val="clear" w:color="000000" w:fill="FFFFFF"/>
            <w:hideMark/>
          </w:tcPr>
          <w:p w14:paraId="4879ED77" w14:textId="4AFFE4A3"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w:t>
            </w:r>
          </w:p>
        </w:tc>
        <w:tc>
          <w:tcPr>
            <w:tcW w:w="761" w:type="dxa"/>
            <w:tcBorders>
              <w:top w:val="nil"/>
              <w:left w:val="nil"/>
              <w:bottom w:val="nil"/>
            </w:tcBorders>
            <w:shd w:val="clear" w:color="000000" w:fill="FFFFFF"/>
            <w:hideMark/>
          </w:tcPr>
          <w:p w14:paraId="0897BF88" w14:textId="69F75E8A"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2</w:t>
            </w:r>
          </w:p>
        </w:tc>
        <w:tc>
          <w:tcPr>
            <w:tcW w:w="1232" w:type="dxa"/>
            <w:tcBorders>
              <w:top w:val="nil"/>
              <w:bottom w:val="nil"/>
              <w:right w:val="single" w:sz="4" w:space="0" w:color="auto"/>
            </w:tcBorders>
            <w:shd w:val="clear" w:color="000000" w:fill="FFFFFF"/>
          </w:tcPr>
          <w:p w14:paraId="409B7AF4" w14:textId="6B921B5E"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0</w:t>
            </w:r>
          </w:p>
        </w:tc>
        <w:tc>
          <w:tcPr>
            <w:tcW w:w="941" w:type="dxa"/>
            <w:tcBorders>
              <w:top w:val="nil"/>
              <w:left w:val="single" w:sz="4" w:space="0" w:color="auto"/>
              <w:bottom w:val="nil"/>
              <w:right w:val="single" w:sz="4" w:space="0" w:color="auto"/>
            </w:tcBorders>
            <w:shd w:val="clear" w:color="000000" w:fill="FFFFFF"/>
            <w:hideMark/>
          </w:tcPr>
          <w:p w14:paraId="27C8C579" w14:textId="72069D93"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33</w:t>
            </w:r>
          </w:p>
        </w:tc>
      </w:tr>
      <w:tr w:rsidR="001265A7" w:rsidRPr="00333580" w14:paraId="729C3DC8" w14:textId="77777777" w:rsidTr="000E5148">
        <w:trPr>
          <w:trHeight w:val="290"/>
        </w:trPr>
        <w:tc>
          <w:tcPr>
            <w:tcW w:w="1532" w:type="dxa"/>
            <w:tcBorders>
              <w:top w:val="nil"/>
              <w:left w:val="single" w:sz="4" w:space="0" w:color="auto"/>
              <w:right w:val="single" w:sz="4" w:space="0" w:color="auto"/>
            </w:tcBorders>
            <w:shd w:val="clear" w:color="000000" w:fill="DFD8E8"/>
            <w:noWrap/>
            <w:vAlign w:val="center"/>
            <w:hideMark/>
          </w:tcPr>
          <w:p w14:paraId="7D5DFB53" w14:textId="77777777" w:rsidR="001265A7" w:rsidRPr="00333580" w:rsidRDefault="001265A7" w:rsidP="001265A7">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National Office</w:t>
            </w:r>
          </w:p>
        </w:tc>
        <w:tc>
          <w:tcPr>
            <w:tcW w:w="1893" w:type="dxa"/>
            <w:tcBorders>
              <w:top w:val="nil"/>
              <w:left w:val="nil"/>
              <w:right w:val="nil"/>
            </w:tcBorders>
            <w:shd w:val="clear" w:color="000000" w:fill="DFD8E8"/>
            <w:noWrap/>
            <w:hideMark/>
          </w:tcPr>
          <w:p w14:paraId="197F9A56" w14:textId="34838D55"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5</w:t>
            </w:r>
          </w:p>
        </w:tc>
        <w:tc>
          <w:tcPr>
            <w:tcW w:w="1235" w:type="dxa"/>
            <w:tcBorders>
              <w:top w:val="nil"/>
              <w:left w:val="nil"/>
              <w:right w:val="nil"/>
            </w:tcBorders>
            <w:shd w:val="clear" w:color="000000" w:fill="DFD8E8"/>
            <w:noWrap/>
            <w:hideMark/>
          </w:tcPr>
          <w:p w14:paraId="4F50A065" w14:textId="4B06E672"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169</w:t>
            </w:r>
          </w:p>
        </w:tc>
        <w:tc>
          <w:tcPr>
            <w:tcW w:w="1319" w:type="dxa"/>
            <w:tcBorders>
              <w:top w:val="nil"/>
              <w:left w:val="nil"/>
              <w:right w:val="nil"/>
            </w:tcBorders>
            <w:shd w:val="clear" w:color="000000" w:fill="DFD8E8"/>
            <w:noWrap/>
            <w:hideMark/>
          </w:tcPr>
          <w:p w14:paraId="632623A6" w14:textId="7E81111D"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11</w:t>
            </w:r>
          </w:p>
        </w:tc>
        <w:tc>
          <w:tcPr>
            <w:tcW w:w="761" w:type="dxa"/>
            <w:tcBorders>
              <w:top w:val="nil"/>
              <w:left w:val="nil"/>
            </w:tcBorders>
            <w:shd w:val="clear" w:color="000000" w:fill="DFD8E8"/>
            <w:noWrap/>
            <w:hideMark/>
          </w:tcPr>
          <w:p w14:paraId="493272CB" w14:textId="4D304F03" w:rsidR="001265A7" w:rsidRPr="00333580" w:rsidRDefault="001265A7" w:rsidP="001265A7">
            <w:pPr>
              <w:spacing w:after="0" w:line="240" w:lineRule="auto"/>
              <w:jc w:val="center"/>
              <w:rPr>
                <w:rFonts w:asciiTheme="minorHAnsi" w:eastAsia="Times New Roman" w:hAnsiTheme="minorHAnsi" w:cs="Times New Roman"/>
                <w:sz w:val="20"/>
                <w:szCs w:val="20"/>
                <w:lang w:eastAsia="en-AU"/>
              </w:rPr>
            </w:pPr>
            <w:r w:rsidRPr="00333580">
              <w:rPr>
                <w:rFonts w:asciiTheme="minorHAnsi" w:hAnsiTheme="minorHAnsi"/>
                <w:sz w:val="20"/>
                <w:szCs w:val="20"/>
              </w:rPr>
              <w:t>78</w:t>
            </w:r>
          </w:p>
        </w:tc>
        <w:tc>
          <w:tcPr>
            <w:tcW w:w="1232" w:type="dxa"/>
            <w:tcBorders>
              <w:top w:val="nil"/>
              <w:right w:val="single" w:sz="4" w:space="0" w:color="auto"/>
            </w:tcBorders>
            <w:shd w:val="clear" w:color="000000" w:fill="DFD8E8"/>
          </w:tcPr>
          <w:p w14:paraId="2F6AA745" w14:textId="2114E209"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3</w:t>
            </w:r>
          </w:p>
        </w:tc>
        <w:tc>
          <w:tcPr>
            <w:tcW w:w="941" w:type="dxa"/>
            <w:tcBorders>
              <w:top w:val="nil"/>
              <w:left w:val="single" w:sz="4" w:space="0" w:color="auto"/>
              <w:right w:val="single" w:sz="4" w:space="0" w:color="auto"/>
            </w:tcBorders>
            <w:shd w:val="clear" w:color="000000" w:fill="DFD8E8"/>
            <w:noWrap/>
            <w:hideMark/>
          </w:tcPr>
          <w:p w14:paraId="299FCD85" w14:textId="0BFFA8E0"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sz w:val="20"/>
                <w:szCs w:val="20"/>
              </w:rPr>
              <w:t>266</w:t>
            </w:r>
          </w:p>
        </w:tc>
      </w:tr>
      <w:tr w:rsidR="001265A7" w:rsidRPr="00333580" w14:paraId="3EB4C013" w14:textId="77777777" w:rsidTr="001265A7">
        <w:trPr>
          <w:trHeight w:val="290"/>
        </w:trPr>
        <w:tc>
          <w:tcPr>
            <w:tcW w:w="1532"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765640C2" w14:textId="77777777" w:rsidR="001265A7" w:rsidRPr="00333580" w:rsidRDefault="001265A7" w:rsidP="001265A7">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1893" w:type="dxa"/>
            <w:tcBorders>
              <w:top w:val="single" w:sz="4" w:space="0" w:color="auto"/>
              <w:left w:val="nil"/>
              <w:bottom w:val="single" w:sz="4" w:space="0" w:color="auto"/>
              <w:right w:val="nil"/>
            </w:tcBorders>
            <w:shd w:val="clear" w:color="auto" w:fill="E5DFEC" w:themeFill="accent4" w:themeFillTint="33"/>
            <w:noWrap/>
            <w:vAlign w:val="center"/>
            <w:hideMark/>
          </w:tcPr>
          <w:p w14:paraId="65FF5393" w14:textId="5BB77A4A"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b/>
                <w:sz w:val="20"/>
                <w:szCs w:val="20"/>
              </w:rPr>
              <w:t>15</w:t>
            </w:r>
          </w:p>
        </w:tc>
        <w:tc>
          <w:tcPr>
            <w:tcW w:w="1235" w:type="dxa"/>
            <w:tcBorders>
              <w:top w:val="single" w:sz="4" w:space="0" w:color="auto"/>
              <w:left w:val="nil"/>
              <w:bottom w:val="single" w:sz="4" w:space="0" w:color="auto"/>
              <w:right w:val="nil"/>
            </w:tcBorders>
            <w:shd w:val="clear" w:color="auto" w:fill="E5DFEC" w:themeFill="accent4" w:themeFillTint="33"/>
            <w:noWrap/>
            <w:vAlign w:val="center"/>
            <w:hideMark/>
          </w:tcPr>
          <w:p w14:paraId="0F362D69" w14:textId="7F9599A0"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b/>
                <w:sz w:val="20"/>
                <w:szCs w:val="20"/>
              </w:rPr>
              <w:t>953</w:t>
            </w:r>
          </w:p>
        </w:tc>
        <w:tc>
          <w:tcPr>
            <w:tcW w:w="1319" w:type="dxa"/>
            <w:tcBorders>
              <w:top w:val="single" w:sz="4" w:space="0" w:color="auto"/>
              <w:left w:val="nil"/>
              <w:bottom w:val="single" w:sz="4" w:space="0" w:color="auto"/>
              <w:right w:val="nil"/>
            </w:tcBorders>
            <w:shd w:val="clear" w:color="auto" w:fill="E5DFEC" w:themeFill="accent4" w:themeFillTint="33"/>
            <w:noWrap/>
            <w:vAlign w:val="center"/>
            <w:hideMark/>
          </w:tcPr>
          <w:p w14:paraId="2C78C40D" w14:textId="380052DB"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b/>
                <w:sz w:val="20"/>
                <w:szCs w:val="20"/>
              </w:rPr>
              <w:t>84</w:t>
            </w:r>
          </w:p>
        </w:tc>
        <w:tc>
          <w:tcPr>
            <w:tcW w:w="761" w:type="dxa"/>
            <w:tcBorders>
              <w:top w:val="single" w:sz="4" w:space="0" w:color="auto"/>
              <w:left w:val="nil"/>
              <w:bottom w:val="single" w:sz="4" w:space="0" w:color="auto"/>
            </w:tcBorders>
            <w:shd w:val="clear" w:color="auto" w:fill="E5DFEC" w:themeFill="accent4" w:themeFillTint="33"/>
            <w:noWrap/>
            <w:vAlign w:val="center"/>
            <w:hideMark/>
          </w:tcPr>
          <w:p w14:paraId="3005F553" w14:textId="22D75323"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b/>
                <w:sz w:val="20"/>
                <w:szCs w:val="20"/>
              </w:rPr>
              <w:t>119</w:t>
            </w:r>
          </w:p>
        </w:tc>
        <w:tc>
          <w:tcPr>
            <w:tcW w:w="1232" w:type="dxa"/>
            <w:tcBorders>
              <w:top w:val="single" w:sz="4" w:space="0" w:color="auto"/>
              <w:bottom w:val="single" w:sz="4" w:space="0" w:color="auto"/>
              <w:right w:val="single" w:sz="4" w:space="0" w:color="auto"/>
            </w:tcBorders>
            <w:shd w:val="clear" w:color="auto" w:fill="E5DFEC" w:themeFill="accent4" w:themeFillTint="33"/>
            <w:vAlign w:val="center"/>
          </w:tcPr>
          <w:p w14:paraId="6FA13961" w14:textId="5D5A61C3"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b/>
                <w:sz w:val="20"/>
                <w:szCs w:val="20"/>
              </w:rPr>
              <w:t>3</w:t>
            </w:r>
          </w:p>
        </w:tc>
        <w:tc>
          <w:tcPr>
            <w:tcW w:w="941"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17234257" w14:textId="1D7D8E93" w:rsidR="001265A7" w:rsidRPr="00333580" w:rsidRDefault="001265A7" w:rsidP="001265A7">
            <w:pPr>
              <w:spacing w:after="0" w:line="240" w:lineRule="auto"/>
              <w:jc w:val="center"/>
              <w:rPr>
                <w:rFonts w:asciiTheme="minorHAnsi" w:eastAsia="Times New Roman" w:hAnsiTheme="minorHAnsi" w:cs="Times New Roman"/>
                <w:b/>
                <w:bCs/>
                <w:sz w:val="20"/>
                <w:szCs w:val="20"/>
                <w:lang w:eastAsia="en-AU"/>
              </w:rPr>
            </w:pPr>
            <w:r w:rsidRPr="00333580">
              <w:rPr>
                <w:rFonts w:asciiTheme="minorHAnsi" w:hAnsiTheme="minorHAnsi"/>
                <w:b/>
                <w:sz w:val="20"/>
                <w:szCs w:val="20"/>
              </w:rPr>
              <w:t>1174</w:t>
            </w:r>
          </w:p>
        </w:tc>
      </w:tr>
    </w:tbl>
    <w:p w14:paraId="373962C8" w14:textId="77777777" w:rsidR="004F420A" w:rsidRPr="00333580" w:rsidRDefault="004F420A" w:rsidP="004F420A">
      <w:pPr>
        <w:pStyle w:val="NoSpacing"/>
        <w:rPr>
          <w:lang w:eastAsia="en-AU"/>
        </w:rPr>
      </w:pPr>
    </w:p>
    <w:p w14:paraId="2F8F703E" w14:textId="4761DC65" w:rsidR="004F420A" w:rsidRPr="00333580" w:rsidRDefault="008B6536" w:rsidP="004F420A">
      <w:pPr>
        <w:pStyle w:val="BodyText1"/>
        <w:rPr>
          <w:lang w:eastAsia="en-AU"/>
        </w:rPr>
      </w:pPr>
      <w:bookmarkStart w:id="87" w:name="_Ref401856594"/>
      <w:r w:rsidRPr="00162D5F">
        <w:rPr>
          <w:lang w:eastAsia="en-AU"/>
        </w:rPr>
        <w:t xml:space="preserve">Table 1.3.6 </w:t>
      </w:r>
      <w:r w:rsidR="004F420A" w:rsidRPr="00162D5F">
        <w:rPr>
          <w:lang w:eastAsia="en-AU"/>
        </w:rPr>
        <w:t xml:space="preserve">shows the number of complaints submitted. In total, there have been </w:t>
      </w:r>
      <w:r w:rsidR="008A229E" w:rsidRPr="00162D5F">
        <w:rPr>
          <w:lang w:eastAsia="en-AU"/>
        </w:rPr>
        <w:t>1,174</w:t>
      </w:r>
      <w:r w:rsidR="00384D61" w:rsidRPr="00162D5F">
        <w:rPr>
          <w:lang w:eastAsia="en-AU"/>
        </w:rPr>
        <w:t xml:space="preserve"> </w:t>
      </w:r>
      <w:r w:rsidR="004F420A" w:rsidRPr="00162D5F">
        <w:rPr>
          <w:lang w:eastAsia="en-AU"/>
        </w:rPr>
        <w:t xml:space="preserve">complaints, of which </w:t>
      </w:r>
      <w:r w:rsidR="00384D61" w:rsidRPr="00162D5F">
        <w:rPr>
          <w:lang w:eastAsia="en-AU"/>
        </w:rPr>
        <w:t>2</w:t>
      </w:r>
      <w:r w:rsidR="00951288" w:rsidRPr="00162D5F">
        <w:rPr>
          <w:lang w:eastAsia="en-AU"/>
        </w:rPr>
        <w:t>73</w:t>
      </w:r>
      <w:r w:rsidR="00384D61" w:rsidRPr="00162D5F">
        <w:rPr>
          <w:lang w:eastAsia="en-AU"/>
        </w:rPr>
        <w:t xml:space="preserve"> </w:t>
      </w:r>
      <w:r w:rsidR="004F420A" w:rsidRPr="00162D5F">
        <w:rPr>
          <w:lang w:eastAsia="en-AU"/>
        </w:rPr>
        <w:t>are from Victoria (</w:t>
      </w:r>
      <w:r w:rsidR="00384D61" w:rsidRPr="00162D5F">
        <w:rPr>
          <w:lang w:eastAsia="en-AU"/>
        </w:rPr>
        <w:t>2</w:t>
      </w:r>
      <w:r w:rsidR="00951288" w:rsidRPr="00162D5F">
        <w:rPr>
          <w:lang w:eastAsia="en-AU"/>
        </w:rPr>
        <w:t>3</w:t>
      </w:r>
      <w:r w:rsidR="004F420A" w:rsidRPr="00162D5F">
        <w:rPr>
          <w:lang w:eastAsia="en-AU"/>
        </w:rPr>
        <w:t xml:space="preserve">%) and </w:t>
      </w:r>
      <w:r w:rsidR="00951288" w:rsidRPr="00162D5F">
        <w:rPr>
          <w:lang w:eastAsia="en-AU"/>
        </w:rPr>
        <w:t>3</w:t>
      </w:r>
      <w:r w:rsidR="008A229E" w:rsidRPr="00162D5F">
        <w:rPr>
          <w:lang w:eastAsia="en-AU"/>
        </w:rPr>
        <w:t>2</w:t>
      </w:r>
      <w:r w:rsidR="00951288" w:rsidRPr="00162D5F">
        <w:rPr>
          <w:lang w:eastAsia="en-AU"/>
        </w:rPr>
        <w:t>3</w:t>
      </w:r>
      <w:r w:rsidR="00384D61" w:rsidRPr="00162D5F">
        <w:rPr>
          <w:lang w:eastAsia="en-AU"/>
        </w:rPr>
        <w:t xml:space="preserve"> </w:t>
      </w:r>
      <w:r w:rsidR="004F420A" w:rsidRPr="00162D5F">
        <w:rPr>
          <w:lang w:eastAsia="en-AU"/>
        </w:rPr>
        <w:t>are from NSW</w:t>
      </w:r>
      <w:r w:rsidR="000E2A56" w:rsidRPr="00162D5F">
        <w:rPr>
          <w:lang w:eastAsia="en-AU"/>
        </w:rPr>
        <w:t>-Hunter</w:t>
      </w:r>
      <w:r w:rsidR="004F420A" w:rsidRPr="00162D5F">
        <w:rPr>
          <w:lang w:eastAsia="en-AU"/>
        </w:rPr>
        <w:t xml:space="preserve"> (2</w:t>
      </w:r>
      <w:r w:rsidR="00951288" w:rsidRPr="00162D5F">
        <w:rPr>
          <w:lang w:eastAsia="en-AU"/>
        </w:rPr>
        <w:t>7</w:t>
      </w:r>
      <w:r w:rsidR="004F420A" w:rsidRPr="00162D5F">
        <w:rPr>
          <w:lang w:eastAsia="en-AU"/>
        </w:rPr>
        <w:t>%). Complaints can be lodged by participants, providers, organisations and members of the general community.</w:t>
      </w:r>
    </w:p>
    <w:p w14:paraId="2CD1CF58" w14:textId="77777777" w:rsidR="004F420A" w:rsidRPr="00333580" w:rsidRDefault="004F420A" w:rsidP="004F420A">
      <w:pPr>
        <w:rPr>
          <w:rFonts w:asciiTheme="minorHAnsi" w:hAnsiTheme="minorHAnsi"/>
          <w:lang w:eastAsia="en-AU"/>
        </w:rPr>
      </w:pPr>
      <w:r w:rsidRPr="00333580">
        <w:rPr>
          <w:lang w:eastAsia="en-AU"/>
        </w:rPr>
        <w:br w:type="page"/>
      </w:r>
    </w:p>
    <w:p w14:paraId="080C2E20" w14:textId="77777777" w:rsidR="004F420A" w:rsidRPr="00333580" w:rsidRDefault="000B7C3F" w:rsidP="00291285">
      <w:pPr>
        <w:pStyle w:val="Heading7"/>
        <w:rPr>
          <w:rFonts w:asciiTheme="minorHAnsi" w:hAnsiTheme="minorHAnsi"/>
        </w:rPr>
      </w:pPr>
      <w:bookmarkStart w:id="88" w:name="_Toc425414482"/>
      <w:bookmarkStart w:id="89" w:name="_Toc433370795"/>
      <w:bookmarkEnd w:id="87"/>
      <w:r w:rsidRPr="00333580">
        <w:rPr>
          <w:rFonts w:asciiTheme="minorHAnsi" w:hAnsiTheme="minorHAnsi"/>
        </w:rPr>
        <w:t>Table 1.3.7.</w:t>
      </w:r>
      <w:r w:rsidR="004F420A" w:rsidRPr="00333580">
        <w:rPr>
          <w:rFonts w:asciiTheme="minorHAnsi" w:hAnsiTheme="minorHAnsi"/>
          <w:sz w:val="14"/>
          <w:szCs w:val="14"/>
        </w:rPr>
        <w:t xml:space="preserve"> </w:t>
      </w:r>
      <w:r w:rsidR="004F420A" w:rsidRPr="00333580">
        <w:rPr>
          <w:rFonts w:asciiTheme="minorHAnsi" w:hAnsiTheme="minorHAnsi"/>
        </w:rPr>
        <w:t>Complaint type</w:t>
      </w:r>
      <w:bookmarkEnd w:id="88"/>
      <w:bookmarkEnd w:id="89"/>
    </w:p>
    <w:tbl>
      <w:tblPr>
        <w:tblW w:w="7740" w:type="dxa"/>
        <w:tblInd w:w="103" w:type="dxa"/>
        <w:tblLook w:val="04A0" w:firstRow="1" w:lastRow="0" w:firstColumn="1" w:lastColumn="0" w:noHBand="0" w:noVBand="1"/>
      </w:tblPr>
      <w:tblGrid>
        <w:gridCol w:w="1820"/>
        <w:gridCol w:w="960"/>
        <w:gridCol w:w="960"/>
        <w:gridCol w:w="2080"/>
        <w:gridCol w:w="960"/>
        <w:gridCol w:w="960"/>
      </w:tblGrid>
      <w:tr w:rsidR="004F420A" w:rsidRPr="00333580" w14:paraId="603A6633" w14:textId="77777777" w:rsidTr="004F420A">
        <w:trPr>
          <w:trHeight w:val="520"/>
        </w:trPr>
        <w:tc>
          <w:tcPr>
            <w:tcW w:w="182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56523C38" w14:textId="77777777" w:rsidR="004F420A" w:rsidRPr="00333580" w:rsidRDefault="004F420A" w:rsidP="004F420A">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 State</w:t>
            </w:r>
          </w:p>
        </w:tc>
        <w:tc>
          <w:tcPr>
            <w:tcW w:w="960" w:type="dxa"/>
            <w:tcBorders>
              <w:top w:val="single" w:sz="4" w:space="0" w:color="auto"/>
              <w:left w:val="nil"/>
              <w:bottom w:val="single" w:sz="4" w:space="0" w:color="auto"/>
              <w:right w:val="nil"/>
            </w:tcBorders>
            <w:shd w:val="clear" w:color="000000" w:fill="8064A2"/>
            <w:vAlign w:val="center"/>
            <w:hideMark/>
          </w:tcPr>
          <w:p w14:paraId="2BDD0BD5"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Provider</w:t>
            </w:r>
          </w:p>
        </w:tc>
        <w:tc>
          <w:tcPr>
            <w:tcW w:w="960" w:type="dxa"/>
            <w:tcBorders>
              <w:top w:val="single" w:sz="4" w:space="0" w:color="auto"/>
              <w:left w:val="nil"/>
              <w:bottom w:val="single" w:sz="4" w:space="0" w:color="auto"/>
              <w:right w:val="nil"/>
            </w:tcBorders>
            <w:shd w:val="clear" w:color="000000" w:fill="8064A2"/>
            <w:noWrap/>
            <w:vAlign w:val="center"/>
            <w:hideMark/>
          </w:tcPr>
          <w:p w14:paraId="5A1BBBE6"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Agency</w:t>
            </w:r>
          </w:p>
        </w:tc>
        <w:tc>
          <w:tcPr>
            <w:tcW w:w="2080" w:type="dxa"/>
            <w:tcBorders>
              <w:top w:val="single" w:sz="4" w:space="0" w:color="auto"/>
              <w:left w:val="nil"/>
              <w:bottom w:val="single" w:sz="4" w:space="0" w:color="auto"/>
              <w:right w:val="nil"/>
            </w:tcBorders>
            <w:shd w:val="clear" w:color="000000" w:fill="8064A2"/>
            <w:vAlign w:val="center"/>
            <w:hideMark/>
          </w:tcPr>
          <w:p w14:paraId="7504585E"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 xml:space="preserve">Reasonable and </w:t>
            </w:r>
            <w:r w:rsidRPr="00333580">
              <w:rPr>
                <w:rFonts w:asciiTheme="minorHAnsi" w:eastAsia="Times New Roman" w:hAnsiTheme="minorHAnsi" w:cs="Times New Roman"/>
                <w:b/>
                <w:bCs/>
                <w:color w:val="FFFFFF"/>
                <w:sz w:val="20"/>
                <w:szCs w:val="20"/>
                <w:lang w:eastAsia="en-AU"/>
              </w:rPr>
              <w:br/>
              <w:t>Necessary Supports</w:t>
            </w:r>
          </w:p>
        </w:tc>
        <w:tc>
          <w:tcPr>
            <w:tcW w:w="960" w:type="dxa"/>
            <w:tcBorders>
              <w:top w:val="single" w:sz="4" w:space="0" w:color="auto"/>
              <w:left w:val="nil"/>
              <w:bottom w:val="single" w:sz="4" w:space="0" w:color="auto"/>
              <w:right w:val="nil"/>
            </w:tcBorders>
            <w:shd w:val="clear" w:color="000000" w:fill="8064A2"/>
            <w:vAlign w:val="center"/>
            <w:hideMark/>
          </w:tcPr>
          <w:p w14:paraId="42BF0AFB"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Other</w:t>
            </w:r>
          </w:p>
        </w:tc>
        <w:tc>
          <w:tcPr>
            <w:tcW w:w="960"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36150A56"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Total</w:t>
            </w:r>
          </w:p>
        </w:tc>
      </w:tr>
      <w:tr w:rsidR="00951288" w:rsidRPr="00333580" w14:paraId="0462A0D4" w14:textId="77777777" w:rsidTr="000E5148">
        <w:trPr>
          <w:trHeight w:val="300"/>
        </w:trPr>
        <w:tc>
          <w:tcPr>
            <w:tcW w:w="1820" w:type="dxa"/>
            <w:tcBorders>
              <w:top w:val="nil"/>
              <w:left w:val="single" w:sz="4" w:space="0" w:color="auto"/>
              <w:bottom w:val="nil"/>
              <w:right w:val="single" w:sz="4" w:space="0" w:color="auto"/>
            </w:tcBorders>
            <w:shd w:val="clear" w:color="auto" w:fill="auto"/>
            <w:noWrap/>
            <w:vAlign w:val="center"/>
            <w:hideMark/>
          </w:tcPr>
          <w:p w14:paraId="3B6F8E04"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w:t>
            </w:r>
          </w:p>
        </w:tc>
        <w:tc>
          <w:tcPr>
            <w:tcW w:w="960" w:type="dxa"/>
            <w:tcBorders>
              <w:top w:val="nil"/>
              <w:left w:val="nil"/>
              <w:bottom w:val="nil"/>
              <w:right w:val="nil"/>
            </w:tcBorders>
            <w:shd w:val="clear" w:color="000000" w:fill="FFFFFF"/>
            <w:noWrap/>
            <w:hideMark/>
          </w:tcPr>
          <w:p w14:paraId="41A800FA" w14:textId="030B0ACB"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960" w:type="dxa"/>
            <w:tcBorders>
              <w:top w:val="nil"/>
              <w:left w:val="nil"/>
              <w:bottom w:val="nil"/>
              <w:right w:val="nil"/>
            </w:tcBorders>
            <w:shd w:val="clear" w:color="000000" w:fill="FFFFFF"/>
            <w:noWrap/>
            <w:hideMark/>
          </w:tcPr>
          <w:p w14:paraId="653A4245" w14:textId="61972BAC"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213</w:t>
            </w:r>
          </w:p>
        </w:tc>
        <w:tc>
          <w:tcPr>
            <w:tcW w:w="2080" w:type="dxa"/>
            <w:tcBorders>
              <w:top w:val="nil"/>
              <w:left w:val="nil"/>
              <w:bottom w:val="nil"/>
              <w:right w:val="nil"/>
            </w:tcBorders>
            <w:shd w:val="clear" w:color="000000" w:fill="FFFFFF"/>
            <w:noWrap/>
            <w:hideMark/>
          </w:tcPr>
          <w:p w14:paraId="070D4DE7" w14:textId="04793782"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w:t>
            </w:r>
          </w:p>
        </w:tc>
        <w:tc>
          <w:tcPr>
            <w:tcW w:w="960" w:type="dxa"/>
            <w:tcBorders>
              <w:top w:val="nil"/>
              <w:left w:val="nil"/>
              <w:bottom w:val="nil"/>
              <w:right w:val="nil"/>
            </w:tcBorders>
            <w:shd w:val="clear" w:color="000000" w:fill="FFFFFF"/>
            <w:noWrap/>
            <w:hideMark/>
          </w:tcPr>
          <w:p w14:paraId="24723B8F" w14:textId="460674FA"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960" w:type="dxa"/>
            <w:tcBorders>
              <w:top w:val="nil"/>
              <w:left w:val="single" w:sz="4" w:space="0" w:color="auto"/>
              <w:bottom w:val="nil"/>
              <w:right w:val="single" w:sz="4" w:space="0" w:color="auto"/>
            </w:tcBorders>
            <w:shd w:val="clear" w:color="000000" w:fill="FFFFFF"/>
            <w:noWrap/>
            <w:hideMark/>
          </w:tcPr>
          <w:p w14:paraId="4D63AFF8" w14:textId="3F69C469"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323</w:t>
            </w:r>
          </w:p>
        </w:tc>
      </w:tr>
      <w:tr w:rsidR="00951288" w:rsidRPr="00333580" w14:paraId="152F79F0" w14:textId="77777777" w:rsidTr="000E5148">
        <w:trPr>
          <w:trHeight w:val="300"/>
        </w:trPr>
        <w:tc>
          <w:tcPr>
            <w:tcW w:w="1820" w:type="dxa"/>
            <w:tcBorders>
              <w:top w:val="nil"/>
              <w:left w:val="single" w:sz="4" w:space="0" w:color="auto"/>
              <w:bottom w:val="nil"/>
              <w:right w:val="single" w:sz="4" w:space="0" w:color="auto"/>
            </w:tcBorders>
            <w:shd w:val="clear" w:color="000000" w:fill="DFD8E8"/>
            <w:noWrap/>
            <w:vAlign w:val="center"/>
            <w:hideMark/>
          </w:tcPr>
          <w:p w14:paraId="56C08F6D"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960" w:type="dxa"/>
            <w:tcBorders>
              <w:top w:val="nil"/>
              <w:left w:val="nil"/>
              <w:bottom w:val="nil"/>
              <w:right w:val="nil"/>
            </w:tcBorders>
            <w:shd w:val="clear" w:color="000000" w:fill="DFD8E8"/>
            <w:noWrap/>
            <w:hideMark/>
          </w:tcPr>
          <w:p w14:paraId="344B1B18" w14:textId="4F23DDAA"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nil"/>
            </w:tcBorders>
            <w:shd w:val="clear" w:color="000000" w:fill="DFD8E8"/>
            <w:noWrap/>
            <w:hideMark/>
          </w:tcPr>
          <w:p w14:paraId="405B4109" w14:textId="2962C35E"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141</w:t>
            </w:r>
          </w:p>
        </w:tc>
        <w:tc>
          <w:tcPr>
            <w:tcW w:w="2080" w:type="dxa"/>
            <w:tcBorders>
              <w:top w:val="nil"/>
              <w:left w:val="nil"/>
              <w:bottom w:val="nil"/>
              <w:right w:val="nil"/>
            </w:tcBorders>
            <w:shd w:val="clear" w:color="000000" w:fill="DFD8E8"/>
            <w:noWrap/>
            <w:hideMark/>
          </w:tcPr>
          <w:p w14:paraId="07DABD88" w14:textId="55B8EEF5"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960" w:type="dxa"/>
            <w:tcBorders>
              <w:top w:val="nil"/>
              <w:left w:val="nil"/>
              <w:bottom w:val="nil"/>
              <w:right w:val="nil"/>
            </w:tcBorders>
            <w:shd w:val="clear" w:color="000000" w:fill="DFD8E8"/>
            <w:noWrap/>
            <w:hideMark/>
          </w:tcPr>
          <w:p w14:paraId="6DA5B3EA" w14:textId="3FA83BF1"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960" w:type="dxa"/>
            <w:tcBorders>
              <w:top w:val="nil"/>
              <w:left w:val="single" w:sz="4" w:space="0" w:color="auto"/>
              <w:bottom w:val="nil"/>
              <w:right w:val="single" w:sz="4" w:space="0" w:color="auto"/>
            </w:tcBorders>
            <w:shd w:val="clear" w:color="000000" w:fill="DFD8E8"/>
            <w:noWrap/>
            <w:hideMark/>
          </w:tcPr>
          <w:p w14:paraId="08F409FA" w14:textId="75237143"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165</w:t>
            </w:r>
          </w:p>
        </w:tc>
      </w:tr>
      <w:tr w:rsidR="00951288" w:rsidRPr="00333580" w14:paraId="1D25179D" w14:textId="77777777" w:rsidTr="000E5148">
        <w:trPr>
          <w:trHeight w:val="300"/>
        </w:trPr>
        <w:tc>
          <w:tcPr>
            <w:tcW w:w="1820" w:type="dxa"/>
            <w:tcBorders>
              <w:top w:val="nil"/>
              <w:left w:val="single" w:sz="4" w:space="0" w:color="auto"/>
              <w:bottom w:val="nil"/>
              <w:right w:val="single" w:sz="4" w:space="0" w:color="auto"/>
            </w:tcBorders>
            <w:shd w:val="clear" w:color="auto" w:fill="auto"/>
            <w:noWrap/>
            <w:vAlign w:val="center"/>
            <w:hideMark/>
          </w:tcPr>
          <w:p w14:paraId="5965B5EA"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960" w:type="dxa"/>
            <w:tcBorders>
              <w:top w:val="nil"/>
              <w:left w:val="nil"/>
              <w:bottom w:val="nil"/>
              <w:right w:val="nil"/>
            </w:tcBorders>
            <w:shd w:val="clear" w:color="000000" w:fill="FFFFFF"/>
            <w:noWrap/>
            <w:hideMark/>
          </w:tcPr>
          <w:p w14:paraId="2E00C805" w14:textId="50A75C62"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nil"/>
            </w:tcBorders>
            <w:shd w:val="clear" w:color="000000" w:fill="FFFFFF"/>
            <w:noWrap/>
            <w:hideMark/>
          </w:tcPr>
          <w:p w14:paraId="6F0644E0" w14:textId="10DEC0B1"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2080" w:type="dxa"/>
            <w:tcBorders>
              <w:top w:val="nil"/>
              <w:left w:val="nil"/>
              <w:bottom w:val="nil"/>
              <w:right w:val="nil"/>
            </w:tcBorders>
            <w:shd w:val="clear" w:color="000000" w:fill="FFFFFF"/>
            <w:noWrap/>
            <w:hideMark/>
          </w:tcPr>
          <w:p w14:paraId="5E8D3624" w14:textId="3E42D06E"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960" w:type="dxa"/>
            <w:tcBorders>
              <w:top w:val="nil"/>
              <w:left w:val="nil"/>
              <w:bottom w:val="nil"/>
              <w:right w:val="nil"/>
            </w:tcBorders>
            <w:shd w:val="clear" w:color="000000" w:fill="FFFFFF"/>
            <w:noWrap/>
            <w:hideMark/>
          </w:tcPr>
          <w:p w14:paraId="6A62EB27" w14:textId="34E141DF"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960" w:type="dxa"/>
            <w:tcBorders>
              <w:top w:val="nil"/>
              <w:left w:val="single" w:sz="4" w:space="0" w:color="auto"/>
              <w:bottom w:val="nil"/>
              <w:right w:val="single" w:sz="4" w:space="0" w:color="auto"/>
            </w:tcBorders>
            <w:shd w:val="clear" w:color="000000" w:fill="FFFFFF"/>
            <w:noWrap/>
            <w:hideMark/>
          </w:tcPr>
          <w:p w14:paraId="6FE41C78" w14:textId="277A9610"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r>
      <w:tr w:rsidR="00951288" w:rsidRPr="00333580" w14:paraId="6D1F3E0D" w14:textId="77777777" w:rsidTr="000E5148">
        <w:trPr>
          <w:trHeight w:val="300"/>
        </w:trPr>
        <w:tc>
          <w:tcPr>
            <w:tcW w:w="1820" w:type="dxa"/>
            <w:tcBorders>
              <w:top w:val="nil"/>
              <w:left w:val="single" w:sz="4" w:space="0" w:color="auto"/>
              <w:bottom w:val="nil"/>
              <w:right w:val="single" w:sz="4" w:space="0" w:color="auto"/>
            </w:tcBorders>
            <w:shd w:val="clear" w:color="000000" w:fill="DFD8E8"/>
            <w:noWrap/>
            <w:vAlign w:val="center"/>
            <w:hideMark/>
          </w:tcPr>
          <w:p w14:paraId="3307AACB"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960" w:type="dxa"/>
            <w:tcBorders>
              <w:top w:val="nil"/>
              <w:left w:val="nil"/>
              <w:bottom w:val="nil"/>
              <w:right w:val="nil"/>
            </w:tcBorders>
            <w:shd w:val="clear" w:color="000000" w:fill="DFD8E8"/>
            <w:noWrap/>
            <w:hideMark/>
          </w:tcPr>
          <w:p w14:paraId="482FEF88" w14:textId="199DA8A8"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960" w:type="dxa"/>
            <w:tcBorders>
              <w:top w:val="nil"/>
              <w:left w:val="nil"/>
              <w:bottom w:val="nil"/>
              <w:right w:val="nil"/>
            </w:tcBorders>
            <w:shd w:val="clear" w:color="000000" w:fill="DFD8E8"/>
            <w:noWrap/>
            <w:hideMark/>
          </w:tcPr>
          <w:p w14:paraId="720520AD" w14:textId="74A82A38"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191</w:t>
            </w:r>
          </w:p>
        </w:tc>
        <w:tc>
          <w:tcPr>
            <w:tcW w:w="2080" w:type="dxa"/>
            <w:tcBorders>
              <w:top w:val="nil"/>
              <w:left w:val="nil"/>
              <w:bottom w:val="nil"/>
              <w:right w:val="nil"/>
            </w:tcBorders>
            <w:shd w:val="clear" w:color="000000" w:fill="DFD8E8"/>
            <w:noWrap/>
            <w:hideMark/>
          </w:tcPr>
          <w:p w14:paraId="49C378BE" w14:textId="3123B921"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960" w:type="dxa"/>
            <w:tcBorders>
              <w:top w:val="nil"/>
              <w:left w:val="nil"/>
              <w:bottom w:val="nil"/>
              <w:right w:val="nil"/>
            </w:tcBorders>
            <w:shd w:val="clear" w:color="000000" w:fill="DFD8E8"/>
            <w:noWrap/>
            <w:hideMark/>
          </w:tcPr>
          <w:p w14:paraId="6AFC0071" w14:textId="0DA9363F"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w:t>
            </w:r>
          </w:p>
        </w:tc>
        <w:tc>
          <w:tcPr>
            <w:tcW w:w="960" w:type="dxa"/>
            <w:tcBorders>
              <w:top w:val="nil"/>
              <w:left w:val="single" w:sz="4" w:space="0" w:color="auto"/>
              <w:bottom w:val="nil"/>
              <w:right w:val="single" w:sz="4" w:space="0" w:color="auto"/>
            </w:tcBorders>
            <w:shd w:val="clear" w:color="000000" w:fill="DFD8E8"/>
            <w:noWrap/>
            <w:hideMark/>
          </w:tcPr>
          <w:p w14:paraId="60A9CCB6" w14:textId="2D5C6E44"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273</w:t>
            </w:r>
          </w:p>
        </w:tc>
      </w:tr>
      <w:tr w:rsidR="00951288" w:rsidRPr="00333580" w14:paraId="6F042329" w14:textId="77777777" w:rsidTr="000E5148">
        <w:trPr>
          <w:trHeight w:val="300"/>
        </w:trPr>
        <w:tc>
          <w:tcPr>
            <w:tcW w:w="1820" w:type="dxa"/>
            <w:tcBorders>
              <w:top w:val="nil"/>
              <w:left w:val="single" w:sz="4" w:space="0" w:color="auto"/>
              <w:bottom w:val="nil"/>
              <w:right w:val="single" w:sz="4" w:space="0" w:color="auto"/>
            </w:tcBorders>
            <w:shd w:val="clear" w:color="auto" w:fill="auto"/>
            <w:noWrap/>
            <w:vAlign w:val="center"/>
            <w:hideMark/>
          </w:tcPr>
          <w:p w14:paraId="629C740E"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960" w:type="dxa"/>
            <w:tcBorders>
              <w:top w:val="nil"/>
              <w:left w:val="nil"/>
              <w:bottom w:val="nil"/>
              <w:right w:val="nil"/>
            </w:tcBorders>
            <w:shd w:val="clear" w:color="000000" w:fill="FFFFFF"/>
            <w:noWrap/>
            <w:hideMark/>
          </w:tcPr>
          <w:p w14:paraId="271D1654" w14:textId="4AF2A419"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960" w:type="dxa"/>
            <w:tcBorders>
              <w:top w:val="nil"/>
              <w:left w:val="nil"/>
              <w:bottom w:val="nil"/>
              <w:right w:val="nil"/>
            </w:tcBorders>
            <w:shd w:val="clear" w:color="000000" w:fill="FFFFFF"/>
            <w:noWrap/>
            <w:hideMark/>
          </w:tcPr>
          <w:p w14:paraId="21EE54CE" w14:textId="3FEAD98F"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2080" w:type="dxa"/>
            <w:tcBorders>
              <w:top w:val="nil"/>
              <w:left w:val="nil"/>
              <w:bottom w:val="nil"/>
              <w:right w:val="nil"/>
            </w:tcBorders>
            <w:shd w:val="clear" w:color="000000" w:fill="FFFFFF"/>
            <w:noWrap/>
            <w:hideMark/>
          </w:tcPr>
          <w:p w14:paraId="4F3836D4" w14:textId="06B3B832"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960" w:type="dxa"/>
            <w:tcBorders>
              <w:top w:val="nil"/>
              <w:left w:val="nil"/>
              <w:bottom w:val="nil"/>
              <w:right w:val="nil"/>
            </w:tcBorders>
            <w:shd w:val="clear" w:color="000000" w:fill="FFFFFF"/>
            <w:noWrap/>
            <w:hideMark/>
          </w:tcPr>
          <w:p w14:paraId="3A9C549C" w14:textId="2A80EC94"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960" w:type="dxa"/>
            <w:tcBorders>
              <w:top w:val="nil"/>
              <w:left w:val="single" w:sz="4" w:space="0" w:color="auto"/>
              <w:bottom w:val="nil"/>
              <w:right w:val="single" w:sz="4" w:space="0" w:color="auto"/>
            </w:tcBorders>
            <w:shd w:val="clear" w:color="000000" w:fill="FFFFFF"/>
            <w:noWrap/>
            <w:hideMark/>
          </w:tcPr>
          <w:p w14:paraId="1A66A63D" w14:textId="4AE9E827"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w:t>
            </w:r>
          </w:p>
        </w:tc>
      </w:tr>
      <w:tr w:rsidR="00951288" w:rsidRPr="00333580" w14:paraId="330BF31D" w14:textId="77777777" w:rsidTr="000E5148">
        <w:trPr>
          <w:trHeight w:val="300"/>
        </w:trPr>
        <w:tc>
          <w:tcPr>
            <w:tcW w:w="1820" w:type="dxa"/>
            <w:tcBorders>
              <w:top w:val="nil"/>
              <w:left w:val="single" w:sz="4" w:space="0" w:color="auto"/>
              <w:bottom w:val="nil"/>
              <w:right w:val="single" w:sz="4" w:space="0" w:color="auto"/>
            </w:tcBorders>
            <w:shd w:val="clear" w:color="000000" w:fill="DFD8E8"/>
            <w:noWrap/>
            <w:vAlign w:val="center"/>
            <w:hideMark/>
          </w:tcPr>
          <w:p w14:paraId="0CC5D428"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960" w:type="dxa"/>
            <w:tcBorders>
              <w:top w:val="nil"/>
              <w:left w:val="nil"/>
              <w:bottom w:val="nil"/>
              <w:right w:val="nil"/>
            </w:tcBorders>
            <w:shd w:val="clear" w:color="000000" w:fill="DFD8E8"/>
            <w:noWrap/>
            <w:hideMark/>
          </w:tcPr>
          <w:p w14:paraId="1C68CA8A" w14:textId="52D69D84"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960" w:type="dxa"/>
            <w:tcBorders>
              <w:top w:val="nil"/>
              <w:left w:val="nil"/>
              <w:bottom w:val="nil"/>
              <w:right w:val="nil"/>
            </w:tcBorders>
            <w:shd w:val="clear" w:color="000000" w:fill="DFD8E8"/>
            <w:noWrap/>
            <w:hideMark/>
          </w:tcPr>
          <w:p w14:paraId="7B2ED8F6" w14:textId="6F166B3E"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2080" w:type="dxa"/>
            <w:tcBorders>
              <w:top w:val="nil"/>
              <w:left w:val="nil"/>
              <w:bottom w:val="nil"/>
              <w:right w:val="nil"/>
            </w:tcBorders>
            <w:shd w:val="clear" w:color="000000" w:fill="DFD8E8"/>
            <w:noWrap/>
            <w:hideMark/>
          </w:tcPr>
          <w:p w14:paraId="4F46447C" w14:textId="576A0945"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nil"/>
            </w:tcBorders>
            <w:shd w:val="clear" w:color="000000" w:fill="DFD8E8"/>
            <w:noWrap/>
            <w:hideMark/>
          </w:tcPr>
          <w:p w14:paraId="55BE3145" w14:textId="0879563D"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960" w:type="dxa"/>
            <w:tcBorders>
              <w:top w:val="nil"/>
              <w:left w:val="single" w:sz="4" w:space="0" w:color="auto"/>
              <w:bottom w:val="nil"/>
              <w:right w:val="single" w:sz="4" w:space="0" w:color="auto"/>
            </w:tcBorders>
            <w:shd w:val="clear" w:color="000000" w:fill="DFD8E8"/>
            <w:noWrap/>
            <w:hideMark/>
          </w:tcPr>
          <w:p w14:paraId="7C75174E" w14:textId="14AA0C6F"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r>
      <w:tr w:rsidR="00951288" w:rsidRPr="00333580" w14:paraId="622814BA" w14:textId="77777777" w:rsidTr="000E5148">
        <w:trPr>
          <w:trHeight w:val="300"/>
        </w:trPr>
        <w:tc>
          <w:tcPr>
            <w:tcW w:w="1820" w:type="dxa"/>
            <w:tcBorders>
              <w:top w:val="nil"/>
              <w:left w:val="single" w:sz="4" w:space="0" w:color="auto"/>
              <w:bottom w:val="nil"/>
              <w:right w:val="single" w:sz="4" w:space="0" w:color="auto"/>
            </w:tcBorders>
            <w:shd w:val="clear" w:color="auto" w:fill="auto"/>
            <w:noWrap/>
            <w:vAlign w:val="center"/>
            <w:hideMark/>
          </w:tcPr>
          <w:p w14:paraId="6C7A690A"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960" w:type="dxa"/>
            <w:tcBorders>
              <w:top w:val="nil"/>
              <w:left w:val="nil"/>
              <w:bottom w:val="nil"/>
              <w:right w:val="nil"/>
            </w:tcBorders>
            <w:shd w:val="clear" w:color="000000" w:fill="FFFFFF"/>
            <w:noWrap/>
            <w:hideMark/>
          </w:tcPr>
          <w:p w14:paraId="2F1C85BE" w14:textId="0A299C1E"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960" w:type="dxa"/>
            <w:tcBorders>
              <w:top w:val="nil"/>
              <w:left w:val="nil"/>
              <w:bottom w:val="nil"/>
              <w:right w:val="nil"/>
            </w:tcBorders>
            <w:shd w:val="clear" w:color="000000" w:fill="FFFFFF"/>
            <w:noWrap/>
            <w:hideMark/>
          </w:tcPr>
          <w:p w14:paraId="74438D15" w14:textId="17B456FC"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2080" w:type="dxa"/>
            <w:tcBorders>
              <w:top w:val="nil"/>
              <w:left w:val="nil"/>
              <w:bottom w:val="nil"/>
              <w:right w:val="nil"/>
            </w:tcBorders>
            <w:shd w:val="clear" w:color="000000" w:fill="FFFFFF"/>
            <w:noWrap/>
            <w:hideMark/>
          </w:tcPr>
          <w:p w14:paraId="5E884E45" w14:textId="66B79B1B"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960" w:type="dxa"/>
            <w:tcBorders>
              <w:top w:val="nil"/>
              <w:left w:val="nil"/>
              <w:bottom w:val="nil"/>
              <w:right w:val="nil"/>
            </w:tcBorders>
            <w:shd w:val="clear" w:color="000000" w:fill="FFFFFF"/>
            <w:noWrap/>
            <w:hideMark/>
          </w:tcPr>
          <w:p w14:paraId="2E2F9FC8" w14:textId="4C7C835A"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960" w:type="dxa"/>
            <w:tcBorders>
              <w:top w:val="nil"/>
              <w:left w:val="single" w:sz="4" w:space="0" w:color="auto"/>
              <w:bottom w:val="nil"/>
              <w:right w:val="single" w:sz="4" w:space="0" w:color="auto"/>
            </w:tcBorders>
            <w:shd w:val="clear" w:color="000000" w:fill="FFFFFF"/>
            <w:noWrap/>
            <w:hideMark/>
          </w:tcPr>
          <w:p w14:paraId="74119904" w14:textId="16ED100B"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w:t>
            </w:r>
          </w:p>
        </w:tc>
      </w:tr>
      <w:tr w:rsidR="00951288" w:rsidRPr="00333580" w14:paraId="6E13B5BA" w14:textId="77777777" w:rsidTr="000E5148">
        <w:trPr>
          <w:trHeight w:val="300"/>
        </w:trPr>
        <w:tc>
          <w:tcPr>
            <w:tcW w:w="1820" w:type="dxa"/>
            <w:tcBorders>
              <w:top w:val="nil"/>
              <w:left w:val="single" w:sz="4" w:space="0" w:color="auto"/>
              <w:right w:val="single" w:sz="4" w:space="0" w:color="auto"/>
            </w:tcBorders>
            <w:shd w:val="clear" w:color="000000" w:fill="DFD8E8"/>
            <w:noWrap/>
            <w:vAlign w:val="center"/>
            <w:hideMark/>
          </w:tcPr>
          <w:p w14:paraId="36B02187" w14:textId="77777777" w:rsidR="00951288" w:rsidRPr="00333580" w:rsidRDefault="00951288" w:rsidP="0095128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National Office</w:t>
            </w:r>
          </w:p>
        </w:tc>
        <w:tc>
          <w:tcPr>
            <w:tcW w:w="960" w:type="dxa"/>
            <w:tcBorders>
              <w:top w:val="nil"/>
              <w:left w:val="nil"/>
              <w:right w:val="nil"/>
            </w:tcBorders>
            <w:shd w:val="clear" w:color="000000" w:fill="DFD8E8"/>
            <w:noWrap/>
            <w:hideMark/>
          </w:tcPr>
          <w:p w14:paraId="1E02F87C" w14:textId="07DE3D37"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960" w:type="dxa"/>
            <w:tcBorders>
              <w:top w:val="nil"/>
              <w:left w:val="nil"/>
              <w:right w:val="nil"/>
            </w:tcBorders>
            <w:shd w:val="clear" w:color="000000" w:fill="DFD8E8"/>
            <w:noWrap/>
            <w:hideMark/>
          </w:tcPr>
          <w:p w14:paraId="7303689D" w14:textId="5242FDF3"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199</w:t>
            </w:r>
          </w:p>
        </w:tc>
        <w:tc>
          <w:tcPr>
            <w:tcW w:w="2080" w:type="dxa"/>
            <w:tcBorders>
              <w:top w:val="nil"/>
              <w:left w:val="nil"/>
              <w:right w:val="nil"/>
            </w:tcBorders>
            <w:shd w:val="clear" w:color="000000" w:fill="DFD8E8"/>
            <w:noWrap/>
            <w:hideMark/>
          </w:tcPr>
          <w:p w14:paraId="64D13862" w14:textId="1B6D9E31"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960" w:type="dxa"/>
            <w:tcBorders>
              <w:top w:val="nil"/>
              <w:left w:val="nil"/>
              <w:right w:val="nil"/>
            </w:tcBorders>
            <w:shd w:val="clear" w:color="000000" w:fill="DFD8E8"/>
            <w:noWrap/>
            <w:hideMark/>
          </w:tcPr>
          <w:p w14:paraId="496CF06D" w14:textId="46D1DEC5"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960" w:type="dxa"/>
            <w:tcBorders>
              <w:top w:val="nil"/>
              <w:left w:val="single" w:sz="4" w:space="0" w:color="auto"/>
              <w:right w:val="single" w:sz="4" w:space="0" w:color="auto"/>
            </w:tcBorders>
            <w:shd w:val="clear" w:color="000000" w:fill="DFD8E8"/>
            <w:noWrap/>
            <w:hideMark/>
          </w:tcPr>
          <w:p w14:paraId="735063DB" w14:textId="733C61F3" w:rsidR="00951288" w:rsidRPr="00333580" w:rsidRDefault="00951288" w:rsidP="0095128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266</w:t>
            </w:r>
          </w:p>
        </w:tc>
      </w:tr>
      <w:tr w:rsidR="00951288" w:rsidRPr="00333580" w14:paraId="4C96BC31" w14:textId="77777777" w:rsidTr="00951288">
        <w:trPr>
          <w:trHeight w:val="300"/>
        </w:trPr>
        <w:tc>
          <w:tcPr>
            <w:tcW w:w="1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6DB5C" w14:textId="77777777" w:rsidR="00951288" w:rsidRPr="00333580" w:rsidRDefault="00951288" w:rsidP="00951288">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Total</w:t>
            </w:r>
          </w:p>
        </w:tc>
        <w:tc>
          <w:tcPr>
            <w:tcW w:w="960" w:type="dxa"/>
            <w:tcBorders>
              <w:top w:val="single" w:sz="4" w:space="0" w:color="auto"/>
              <w:left w:val="nil"/>
              <w:bottom w:val="single" w:sz="4" w:space="0" w:color="auto"/>
              <w:right w:val="nil"/>
            </w:tcBorders>
            <w:shd w:val="clear" w:color="000000" w:fill="FFFFFF"/>
            <w:noWrap/>
            <w:vAlign w:val="center"/>
            <w:hideMark/>
          </w:tcPr>
          <w:p w14:paraId="083A3FC0" w14:textId="3AC919FD" w:rsidR="00951288" w:rsidRPr="00333580" w:rsidRDefault="00951288" w:rsidP="0095128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28</w:t>
            </w:r>
          </w:p>
        </w:tc>
        <w:tc>
          <w:tcPr>
            <w:tcW w:w="960" w:type="dxa"/>
            <w:tcBorders>
              <w:top w:val="single" w:sz="4" w:space="0" w:color="auto"/>
              <w:left w:val="nil"/>
              <w:bottom w:val="single" w:sz="4" w:space="0" w:color="auto"/>
              <w:right w:val="nil"/>
            </w:tcBorders>
            <w:shd w:val="clear" w:color="000000" w:fill="FFFFFF"/>
            <w:noWrap/>
            <w:vAlign w:val="center"/>
            <w:hideMark/>
          </w:tcPr>
          <w:p w14:paraId="3DAC6EBC" w14:textId="4B0019C4" w:rsidR="00951288" w:rsidRPr="00333580" w:rsidRDefault="00951288" w:rsidP="0095128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856</w:t>
            </w:r>
          </w:p>
        </w:tc>
        <w:tc>
          <w:tcPr>
            <w:tcW w:w="2080" w:type="dxa"/>
            <w:tcBorders>
              <w:top w:val="single" w:sz="4" w:space="0" w:color="auto"/>
              <w:left w:val="nil"/>
              <w:bottom w:val="single" w:sz="4" w:space="0" w:color="auto"/>
              <w:right w:val="nil"/>
            </w:tcBorders>
            <w:shd w:val="clear" w:color="000000" w:fill="FFFFFF"/>
            <w:noWrap/>
            <w:vAlign w:val="center"/>
            <w:hideMark/>
          </w:tcPr>
          <w:p w14:paraId="1B20EECD" w14:textId="5DBC6721" w:rsidR="00951288" w:rsidRPr="00333580" w:rsidRDefault="00951288" w:rsidP="0095128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137</w:t>
            </w:r>
          </w:p>
        </w:tc>
        <w:tc>
          <w:tcPr>
            <w:tcW w:w="960" w:type="dxa"/>
            <w:tcBorders>
              <w:top w:val="single" w:sz="4" w:space="0" w:color="auto"/>
              <w:left w:val="nil"/>
              <w:bottom w:val="single" w:sz="4" w:space="0" w:color="auto"/>
              <w:right w:val="nil"/>
            </w:tcBorders>
            <w:shd w:val="clear" w:color="000000" w:fill="FFFFFF"/>
            <w:noWrap/>
            <w:vAlign w:val="center"/>
            <w:hideMark/>
          </w:tcPr>
          <w:p w14:paraId="5975F368" w14:textId="1E9AB63E" w:rsidR="00951288" w:rsidRPr="00333580" w:rsidRDefault="00951288" w:rsidP="0095128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153</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07BAD2" w14:textId="412D2B4F" w:rsidR="00951288" w:rsidRPr="00333580" w:rsidRDefault="00951288" w:rsidP="0095128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1174</w:t>
            </w:r>
          </w:p>
        </w:tc>
      </w:tr>
    </w:tbl>
    <w:p w14:paraId="4DBE7C97" w14:textId="77777777" w:rsidR="004F420A" w:rsidRPr="00333580" w:rsidRDefault="004F420A" w:rsidP="004F420A">
      <w:pPr>
        <w:pStyle w:val="NoSpacing"/>
        <w:rPr>
          <w:lang w:eastAsia="en-AU"/>
        </w:rPr>
      </w:pPr>
    </w:p>
    <w:p w14:paraId="1FBE9010" w14:textId="4308BD3C" w:rsidR="004F420A" w:rsidRPr="00333580" w:rsidRDefault="008B6536" w:rsidP="00C60F18">
      <w:pPr>
        <w:pStyle w:val="BodyText1"/>
      </w:pPr>
      <w:bookmarkStart w:id="90" w:name="_Ref401856637"/>
      <w:r w:rsidRPr="00162D5F">
        <w:rPr>
          <w:lang w:eastAsia="en-AU"/>
        </w:rPr>
        <w:t xml:space="preserve">Table 1.3.7 </w:t>
      </w:r>
      <w:r w:rsidR="004F420A" w:rsidRPr="00162D5F">
        <w:rPr>
          <w:lang w:eastAsia="en-AU"/>
        </w:rPr>
        <w:t>shows the distribution of the total complaints to date by complaint type. The majority (</w:t>
      </w:r>
      <w:r w:rsidR="00951288" w:rsidRPr="00162D5F">
        <w:rPr>
          <w:lang w:eastAsia="en-AU"/>
        </w:rPr>
        <w:t>73</w:t>
      </w:r>
      <w:r w:rsidR="004F420A" w:rsidRPr="00162D5F">
        <w:rPr>
          <w:lang w:eastAsia="en-AU"/>
        </w:rPr>
        <w:t>%) of complaints are agency related, with a further 1</w:t>
      </w:r>
      <w:r w:rsidR="00951288" w:rsidRPr="00162D5F">
        <w:rPr>
          <w:lang w:eastAsia="en-AU"/>
        </w:rPr>
        <w:t>2</w:t>
      </w:r>
      <w:r w:rsidR="004F420A" w:rsidRPr="00162D5F">
        <w:rPr>
          <w:lang w:eastAsia="en-AU"/>
        </w:rPr>
        <w:t xml:space="preserve">% relating to the amount of reasonable and necessary supports in participant plans. </w:t>
      </w:r>
      <w:bookmarkEnd w:id="90"/>
    </w:p>
    <w:p w14:paraId="6CA97C2B" w14:textId="77777777" w:rsidR="004F420A" w:rsidRPr="00333580" w:rsidRDefault="000B7C3F" w:rsidP="00291285">
      <w:pPr>
        <w:pStyle w:val="Heading7"/>
        <w:rPr>
          <w:rFonts w:asciiTheme="minorHAnsi" w:hAnsiTheme="minorHAnsi"/>
        </w:rPr>
      </w:pPr>
      <w:bookmarkStart w:id="91" w:name="_Toc433223296"/>
      <w:bookmarkStart w:id="92" w:name="_Toc433370796"/>
      <w:r w:rsidRPr="00333580">
        <w:rPr>
          <w:rFonts w:asciiTheme="minorHAnsi" w:hAnsiTheme="minorHAnsi"/>
        </w:rPr>
        <w:t xml:space="preserve">Table 1.3.8(a) </w:t>
      </w:r>
      <w:r w:rsidR="004F420A" w:rsidRPr="00333580">
        <w:rPr>
          <w:rFonts w:asciiTheme="minorHAnsi" w:hAnsiTheme="minorHAnsi"/>
        </w:rPr>
        <w:t>Participant/Carer/Family satisfaction with the Agency and life experience</w:t>
      </w:r>
      <w:bookmarkEnd w:id="91"/>
      <w:bookmarkEnd w:id="92"/>
    </w:p>
    <w:p w14:paraId="3D0D6CF7" w14:textId="77777777" w:rsidR="004F420A" w:rsidRPr="00333580" w:rsidRDefault="004F420A" w:rsidP="004F420A">
      <w:pPr>
        <w:pStyle w:val="NoSpacing"/>
        <w:rPr>
          <w:rFonts w:asciiTheme="minorHAnsi" w:hAnsiTheme="minorHAnsi"/>
        </w:rPr>
      </w:pPr>
      <w:r w:rsidRPr="00333580">
        <w:rPr>
          <w:rFonts w:ascii="Calibri" w:eastAsia="Times New Roman" w:hAnsi="Calibri" w:cs="Times New Roman"/>
          <w:color w:val="000000"/>
          <w:sz w:val="20"/>
          <w:szCs w:val="20"/>
          <w:lang w:eastAsia="en-AU"/>
        </w:rPr>
        <w:t xml:space="preserve">(Note: Satisfaction is reported on a scale of -2 </w:t>
      </w:r>
      <w:r w:rsidRPr="00333580">
        <w:rPr>
          <w:rFonts w:ascii="Calibri" w:eastAsia="Times New Roman" w:hAnsi="Calibri" w:cs="Times New Roman"/>
          <w:i/>
          <w:iCs/>
          <w:color w:val="000000"/>
          <w:sz w:val="20"/>
          <w:szCs w:val="20"/>
          <w:lang w:eastAsia="en-AU"/>
        </w:rPr>
        <w:t>very poor</w:t>
      </w:r>
      <w:r w:rsidRPr="00333580">
        <w:rPr>
          <w:rFonts w:ascii="Calibri" w:eastAsia="Times New Roman" w:hAnsi="Calibri" w:cs="Times New Roman"/>
          <w:color w:val="000000"/>
          <w:sz w:val="20"/>
          <w:szCs w:val="20"/>
          <w:lang w:eastAsia="en-AU"/>
        </w:rPr>
        <w:t xml:space="preserve"> to +2 </w:t>
      </w:r>
      <w:r w:rsidRPr="00333580">
        <w:rPr>
          <w:rFonts w:ascii="Calibri" w:eastAsia="Times New Roman" w:hAnsi="Calibri" w:cs="Times New Roman"/>
          <w:i/>
          <w:iCs/>
          <w:color w:val="000000"/>
          <w:sz w:val="20"/>
          <w:szCs w:val="20"/>
          <w:lang w:eastAsia="en-AU"/>
        </w:rPr>
        <w:t>very good</w:t>
      </w:r>
      <w:r w:rsidRPr="00333580">
        <w:rPr>
          <w:rFonts w:ascii="Calibri" w:eastAsia="Times New Roman" w:hAnsi="Calibri" w:cs="Times New Roman"/>
          <w:color w:val="000000"/>
          <w:sz w:val="20"/>
          <w:szCs w:val="20"/>
          <w:lang w:eastAsia="en-AU"/>
        </w:rPr>
        <w:t xml:space="preserve">, with 0 = </w:t>
      </w:r>
      <w:r w:rsidRPr="00333580">
        <w:rPr>
          <w:rFonts w:ascii="Calibri" w:eastAsia="Times New Roman" w:hAnsi="Calibri" w:cs="Times New Roman"/>
          <w:i/>
          <w:iCs/>
          <w:color w:val="000000"/>
          <w:sz w:val="20"/>
          <w:szCs w:val="20"/>
          <w:lang w:eastAsia="en-AU"/>
        </w:rPr>
        <w:t>neutral</w:t>
      </w:r>
      <w:r w:rsidRPr="00333580">
        <w:rPr>
          <w:rFonts w:ascii="Calibri" w:eastAsia="Times New Roman" w:hAnsi="Calibri" w:cs="Times New Roman"/>
          <w:color w:val="000000"/>
          <w:sz w:val="20"/>
          <w:szCs w:val="20"/>
          <w:lang w:eastAsia="en-AU"/>
        </w:rPr>
        <w:t>)</w:t>
      </w:r>
    </w:p>
    <w:tbl>
      <w:tblPr>
        <w:tblW w:w="5108" w:type="dxa"/>
        <w:tblInd w:w="103" w:type="dxa"/>
        <w:tblLook w:val="04A0" w:firstRow="1" w:lastRow="0" w:firstColumn="1" w:lastColumn="0" w:noHBand="0" w:noVBand="1"/>
      </w:tblPr>
      <w:tblGrid>
        <w:gridCol w:w="1420"/>
        <w:gridCol w:w="1780"/>
        <w:gridCol w:w="207"/>
        <w:gridCol w:w="1701"/>
      </w:tblGrid>
      <w:tr w:rsidR="004F420A" w:rsidRPr="00333580" w14:paraId="05134358" w14:textId="77777777" w:rsidTr="004F420A">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471A1692" w14:textId="77777777" w:rsidR="004F420A" w:rsidRPr="00333580" w:rsidRDefault="004F420A" w:rsidP="004F420A">
            <w:pPr>
              <w:spacing w:after="0"/>
              <w:rPr>
                <w:rFonts w:ascii="Calibri" w:hAnsi="Calibri"/>
                <w:b/>
                <w:bCs/>
                <w:color w:val="FFFFFF"/>
                <w:sz w:val="20"/>
                <w:szCs w:val="20"/>
              </w:rPr>
            </w:pPr>
            <w:r w:rsidRPr="00333580">
              <w:rPr>
                <w:rFonts w:ascii="Calibri" w:hAnsi="Calibri"/>
                <w:b/>
                <w:bCs/>
                <w:color w:val="FFFFFF"/>
                <w:sz w:val="20"/>
                <w:szCs w:val="20"/>
              </w:rPr>
              <w:t>State</w:t>
            </w:r>
          </w:p>
        </w:tc>
        <w:tc>
          <w:tcPr>
            <w:tcW w:w="1987" w:type="dxa"/>
            <w:gridSpan w:val="2"/>
            <w:tcBorders>
              <w:top w:val="single" w:sz="4" w:space="0" w:color="auto"/>
              <w:left w:val="nil"/>
              <w:bottom w:val="single" w:sz="4" w:space="0" w:color="auto"/>
              <w:right w:val="nil"/>
            </w:tcBorders>
            <w:shd w:val="clear" w:color="000000" w:fill="8064A2"/>
            <w:vAlign w:val="center"/>
            <w:hideMark/>
          </w:tcPr>
          <w:p w14:paraId="4EE0CCE2" w14:textId="77777777" w:rsidR="004F420A" w:rsidRPr="00333580" w:rsidRDefault="004F420A" w:rsidP="004F420A">
            <w:pPr>
              <w:spacing w:after="0"/>
              <w:jc w:val="center"/>
              <w:rPr>
                <w:rFonts w:ascii="Calibri" w:hAnsi="Calibri"/>
                <w:b/>
                <w:bCs/>
                <w:color w:val="FFFFFF"/>
                <w:sz w:val="20"/>
                <w:szCs w:val="20"/>
              </w:rPr>
            </w:pPr>
            <w:r w:rsidRPr="00333580">
              <w:rPr>
                <w:rFonts w:ascii="Calibri" w:hAnsi="Calibri"/>
                <w:b/>
                <w:bCs/>
                <w:color w:val="FFFFFF"/>
                <w:sz w:val="20"/>
                <w:szCs w:val="20"/>
              </w:rPr>
              <w:t>Participant/family/ carer satisfaction</w:t>
            </w:r>
          </w:p>
        </w:tc>
        <w:tc>
          <w:tcPr>
            <w:tcW w:w="1701" w:type="dxa"/>
            <w:tcBorders>
              <w:top w:val="single" w:sz="4" w:space="0" w:color="auto"/>
              <w:left w:val="nil"/>
              <w:bottom w:val="single" w:sz="4" w:space="0" w:color="auto"/>
              <w:right w:val="single" w:sz="4" w:space="0" w:color="auto"/>
            </w:tcBorders>
            <w:shd w:val="clear" w:color="000000" w:fill="8064A2"/>
            <w:vAlign w:val="center"/>
            <w:hideMark/>
          </w:tcPr>
          <w:p w14:paraId="2120DEE2" w14:textId="77777777" w:rsidR="004F420A" w:rsidRPr="00333580" w:rsidRDefault="004F420A" w:rsidP="004F420A">
            <w:pPr>
              <w:spacing w:after="0"/>
              <w:jc w:val="center"/>
              <w:rPr>
                <w:rFonts w:ascii="Calibri" w:hAnsi="Calibri"/>
                <w:b/>
                <w:bCs/>
                <w:color w:val="FFFFFF"/>
                <w:sz w:val="20"/>
                <w:szCs w:val="20"/>
              </w:rPr>
            </w:pPr>
            <w:r w:rsidRPr="00333580">
              <w:rPr>
                <w:rFonts w:ascii="Calibri" w:hAnsi="Calibri"/>
                <w:b/>
                <w:bCs/>
                <w:color w:val="FFFFFF"/>
                <w:sz w:val="20"/>
                <w:szCs w:val="20"/>
              </w:rPr>
              <w:t xml:space="preserve">Experience </w:t>
            </w:r>
            <w:r w:rsidRPr="00333580">
              <w:rPr>
                <w:rFonts w:ascii="Calibri" w:hAnsi="Calibri"/>
                <w:b/>
                <w:bCs/>
                <w:color w:val="FFFFFF"/>
                <w:sz w:val="20"/>
                <w:szCs w:val="20"/>
              </w:rPr>
              <w:br/>
              <w:t>satisfaction</w:t>
            </w:r>
            <w:r w:rsidRPr="00333580">
              <w:rPr>
                <w:rStyle w:val="FootnoteReference"/>
                <w:rFonts w:ascii="Calibri" w:hAnsi="Calibri"/>
                <w:b/>
                <w:bCs/>
                <w:color w:val="FFFFFF"/>
                <w:sz w:val="20"/>
                <w:szCs w:val="20"/>
              </w:rPr>
              <w:footnoteReference w:id="29"/>
            </w:r>
          </w:p>
        </w:tc>
      </w:tr>
      <w:tr w:rsidR="00A107E4" w:rsidRPr="00333580" w14:paraId="2D854F89" w14:textId="77777777" w:rsidTr="00034911">
        <w:trPr>
          <w:trHeight w:val="300"/>
        </w:trPr>
        <w:tc>
          <w:tcPr>
            <w:tcW w:w="1420" w:type="dxa"/>
            <w:tcBorders>
              <w:top w:val="nil"/>
              <w:left w:val="single" w:sz="4" w:space="0" w:color="auto"/>
              <w:bottom w:val="nil"/>
              <w:right w:val="single" w:sz="4" w:space="0" w:color="auto"/>
            </w:tcBorders>
            <w:shd w:val="clear" w:color="000000" w:fill="FFFFFF"/>
            <w:noWrap/>
            <w:vAlign w:val="center"/>
            <w:hideMark/>
          </w:tcPr>
          <w:p w14:paraId="4F0B4622" w14:textId="77777777" w:rsidR="00A107E4" w:rsidRPr="00333580" w:rsidRDefault="00A107E4" w:rsidP="00A107E4">
            <w:pPr>
              <w:spacing w:after="0"/>
              <w:rPr>
                <w:rFonts w:ascii="Calibri" w:hAnsi="Calibri"/>
                <w:color w:val="000000"/>
                <w:sz w:val="20"/>
                <w:szCs w:val="20"/>
              </w:rPr>
            </w:pPr>
            <w:r w:rsidRPr="00333580">
              <w:rPr>
                <w:rFonts w:ascii="Calibri" w:hAnsi="Calibri"/>
                <w:color w:val="000000"/>
                <w:sz w:val="20"/>
                <w:szCs w:val="20"/>
              </w:rPr>
              <w:t>NSW</w:t>
            </w:r>
          </w:p>
        </w:tc>
        <w:tc>
          <w:tcPr>
            <w:tcW w:w="1780" w:type="dxa"/>
            <w:tcBorders>
              <w:top w:val="nil"/>
              <w:left w:val="nil"/>
              <w:bottom w:val="nil"/>
              <w:right w:val="nil"/>
            </w:tcBorders>
            <w:shd w:val="clear" w:color="000000" w:fill="FFFFFF"/>
            <w:noWrap/>
          </w:tcPr>
          <w:p w14:paraId="7E8E64E8" w14:textId="71D1BEC6"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1.73</w:t>
            </w:r>
          </w:p>
        </w:tc>
        <w:tc>
          <w:tcPr>
            <w:tcW w:w="1908" w:type="dxa"/>
            <w:gridSpan w:val="2"/>
            <w:tcBorders>
              <w:top w:val="nil"/>
              <w:left w:val="nil"/>
              <w:bottom w:val="nil"/>
              <w:right w:val="single" w:sz="4" w:space="0" w:color="auto"/>
            </w:tcBorders>
            <w:shd w:val="clear" w:color="000000" w:fill="FFFFFF"/>
            <w:noWrap/>
          </w:tcPr>
          <w:p w14:paraId="37C22153" w14:textId="48AF8CDB"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1.04</w:t>
            </w:r>
          </w:p>
        </w:tc>
      </w:tr>
      <w:tr w:rsidR="00A107E4" w:rsidRPr="00333580" w14:paraId="0C163E02" w14:textId="77777777" w:rsidTr="00034911">
        <w:trPr>
          <w:trHeight w:val="300"/>
        </w:trPr>
        <w:tc>
          <w:tcPr>
            <w:tcW w:w="1420" w:type="dxa"/>
            <w:tcBorders>
              <w:top w:val="nil"/>
              <w:left w:val="single" w:sz="4" w:space="0" w:color="auto"/>
              <w:bottom w:val="nil"/>
              <w:right w:val="single" w:sz="4" w:space="0" w:color="auto"/>
            </w:tcBorders>
            <w:shd w:val="clear" w:color="000000" w:fill="E4DFEC"/>
            <w:noWrap/>
            <w:vAlign w:val="center"/>
            <w:hideMark/>
          </w:tcPr>
          <w:p w14:paraId="6E490133" w14:textId="77777777" w:rsidR="00A107E4" w:rsidRPr="00333580" w:rsidRDefault="00A107E4" w:rsidP="00A107E4">
            <w:pPr>
              <w:spacing w:after="0"/>
              <w:rPr>
                <w:rFonts w:ascii="Calibri" w:hAnsi="Calibri"/>
                <w:color w:val="000000"/>
                <w:sz w:val="20"/>
                <w:szCs w:val="20"/>
              </w:rPr>
            </w:pPr>
            <w:r w:rsidRPr="00333580">
              <w:rPr>
                <w:rFonts w:ascii="Calibri" w:hAnsi="Calibri"/>
                <w:color w:val="000000"/>
                <w:sz w:val="20"/>
                <w:szCs w:val="20"/>
              </w:rPr>
              <w:t>SA</w:t>
            </w:r>
          </w:p>
        </w:tc>
        <w:tc>
          <w:tcPr>
            <w:tcW w:w="1780" w:type="dxa"/>
            <w:tcBorders>
              <w:top w:val="nil"/>
              <w:left w:val="nil"/>
              <w:bottom w:val="nil"/>
              <w:right w:val="nil"/>
            </w:tcBorders>
            <w:shd w:val="clear" w:color="000000" w:fill="E4DFEC"/>
            <w:noWrap/>
          </w:tcPr>
          <w:p w14:paraId="01BFF7D8" w14:textId="63293B82"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1.55</w:t>
            </w:r>
          </w:p>
        </w:tc>
        <w:tc>
          <w:tcPr>
            <w:tcW w:w="1908" w:type="dxa"/>
            <w:gridSpan w:val="2"/>
            <w:tcBorders>
              <w:top w:val="nil"/>
              <w:left w:val="nil"/>
              <w:bottom w:val="nil"/>
              <w:right w:val="single" w:sz="4" w:space="0" w:color="auto"/>
            </w:tcBorders>
            <w:shd w:val="clear" w:color="000000" w:fill="E4DFEC"/>
            <w:noWrap/>
          </w:tcPr>
          <w:p w14:paraId="3C93C5C0" w14:textId="163D509D"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1.06</w:t>
            </w:r>
          </w:p>
        </w:tc>
      </w:tr>
      <w:tr w:rsidR="00A107E4" w:rsidRPr="00333580" w14:paraId="09598047" w14:textId="77777777" w:rsidTr="00034911">
        <w:trPr>
          <w:trHeight w:val="300"/>
        </w:trPr>
        <w:tc>
          <w:tcPr>
            <w:tcW w:w="1420" w:type="dxa"/>
            <w:tcBorders>
              <w:top w:val="nil"/>
              <w:left w:val="single" w:sz="4" w:space="0" w:color="auto"/>
              <w:bottom w:val="nil"/>
              <w:right w:val="single" w:sz="4" w:space="0" w:color="auto"/>
            </w:tcBorders>
            <w:shd w:val="clear" w:color="000000" w:fill="FFFFFF"/>
            <w:noWrap/>
            <w:vAlign w:val="center"/>
            <w:hideMark/>
          </w:tcPr>
          <w:p w14:paraId="4C558261" w14:textId="77777777" w:rsidR="00A107E4" w:rsidRPr="00333580" w:rsidRDefault="00A107E4" w:rsidP="00A107E4">
            <w:pPr>
              <w:spacing w:after="0"/>
              <w:rPr>
                <w:rFonts w:ascii="Calibri" w:hAnsi="Calibri"/>
                <w:color w:val="000000"/>
                <w:sz w:val="20"/>
                <w:szCs w:val="20"/>
              </w:rPr>
            </w:pPr>
            <w:r w:rsidRPr="00333580">
              <w:rPr>
                <w:rFonts w:ascii="Calibri" w:hAnsi="Calibri"/>
                <w:color w:val="000000"/>
                <w:sz w:val="20"/>
                <w:szCs w:val="20"/>
              </w:rPr>
              <w:t>TAS</w:t>
            </w:r>
          </w:p>
        </w:tc>
        <w:tc>
          <w:tcPr>
            <w:tcW w:w="1780" w:type="dxa"/>
            <w:tcBorders>
              <w:top w:val="nil"/>
              <w:left w:val="nil"/>
              <w:bottom w:val="nil"/>
              <w:right w:val="nil"/>
            </w:tcBorders>
            <w:shd w:val="clear" w:color="000000" w:fill="FFFFFF"/>
            <w:noWrap/>
          </w:tcPr>
          <w:p w14:paraId="0777B129" w14:textId="4449DC0B"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1.69</w:t>
            </w:r>
          </w:p>
        </w:tc>
        <w:tc>
          <w:tcPr>
            <w:tcW w:w="1908" w:type="dxa"/>
            <w:gridSpan w:val="2"/>
            <w:tcBorders>
              <w:top w:val="nil"/>
              <w:left w:val="nil"/>
              <w:bottom w:val="nil"/>
              <w:right w:val="single" w:sz="4" w:space="0" w:color="auto"/>
            </w:tcBorders>
            <w:shd w:val="clear" w:color="000000" w:fill="FFFFFF"/>
            <w:noWrap/>
          </w:tcPr>
          <w:p w14:paraId="15D43748" w14:textId="5FF11FB2"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1.35</w:t>
            </w:r>
          </w:p>
        </w:tc>
      </w:tr>
      <w:tr w:rsidR="00A107E4" w:rsidRPr="00333580" w14:paraId="7B3EC897" w14:textId="77777777" w:rsidTr="00034911">
        <w:trPr>
          <w:trHeight w:val="300"/>
        </w:trPr>
        <w:tc>
          <w:tcPr>
            <w:tcW w:w="1420" w:type="dxa"/>
            <w:tcBorders>
              <w:top w:val="nil"/>
              <w:left w:val="single" w:sz="4" w:space="0" w:color="auto"/>
              <w:bottom w:val="nil"/>
              <w:right w:val="single" w:sz="4" w:space="0" w:color="auto"/>
            </w:tcBorders>
            <w:shd w:val="clear" w:color="000000" w:fill="E4DFEC"/>
            <w:noWrap/>
            <w:vAlign w:val="center"/>
            <w:hideMark/>
          </w:tcPr>
          <w:p w14:paraId="499AE355" w14:textId="77777777" w:rsidR="00A107E4" w:rsidRPr="00333580" w:rsidRDefault="00A107E4" w:rsidP="00A107E4">
            <w:pPr>
              <w:spacing w:after="0"/>
              <w:rPr>
                <w:rFonts w:ascii="Calibri" w:hAnsi="Calibri"/>
                <w:color w:val="000000"/>
                <w:sz w:val="20"/>
                <w:szCs w:val="20"/>
              </w:rPr>
            </w:pPr>
            <w:r w:rsidRPr="00333580">
              <w:rPr>
                <w:rFonts w:ascii="Calibri" w:hAnsi="Calibri"/>
                <w:color w:val="000000"/>
                <w:sz w:val="20"/>
                <w:szCs w:val="20"/>
              </w:rPr>
              <w:t>VIC</w:t>
            </w:r>
          </w:p>
        </w:tc>
        <w:tc>
          <w:tcPr>
            <w:tcW w:w="1780" w:type="dxa"/>
            <w:tcBorders>
              <w:top w:val="nil"/>
              <w:left w:val="nil"/>
              <w:bottom w:val="nil"/>
              <w:right w:val="nil"/>
            </w:tcBorders>
            <w:shd w:val="clear" w:color="000000" w:fill="E4DFEC"/>
            <w:noWrap/>
          </w:tcPr>
          <w:p w14:paraId="56100EEA" w14:textId="53CA1B09"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1.76</w:t>
            </w:r>
          </w:p>
        </w:tc>
        <w:tc>
          <w:tcPr>
            <w:tcW w:w="1908" w:type="dxa"/>
            <w:gridSpan w:val="2"/>
            <w:tcBorders>
              <w:top w:val="nil"/>
              <w:left w:val="nil"/>
              <w:bottom w:val="nil"/>
              <w:right w:val="single" w:sz="4" w:space="0" w:color="auto"/>
            </w:tcBorders>
            <w:shd w:val="clear" w:color="000000" w:fill="E4DFEC"/>
            <w:noWrap/>
          </w:tcPr>
          <w:p w14:paraId="41191B72" w14:textId="33776F28"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1.14</w:t>
            </w:r>
          </w:p>
        </w:tc>
      </w:tr>
      <w:tr w:rsidR="00A107E4" w:rsidRPr="00333580" w14:paraId="106DE1B0" w14:textId="77777777" w:rsidTr="00034911">
        <w:trPr>
          <w:trHeight w:val="300"/>
        </w:trPr>
        <w:tc>
          <w:tcPr>
            <w:tcW w:w="1420" w:type="dxa"/>
            <w:tcBorders>
              <w:top w:val="nil"/>
              <w:left w:val="single" w:sz="4" w:space="0" w:color="auto"/>
              <w:bottom w:val="nil"/>
              <w:right w:val="single" w:sz="4" w:space="0" w:color="auto"/>
            </w:tcBorders>
            <w:shd w:val="clear" w:color="000000" w:fill="FFFFFF"/>
            <w:noWrap/>
            <w:vAlign w:val="center"/>
            <w:hideMark/>
          </w:tcPr>
          <w:p w14:paraId="32A24370" w14:textId="77777777" w:rsidR="00A107E4" w:rsidRPr="00333580" w:rsidRDefault="00A107E4" w:rsidP="00A107E4">
            <w:pPr>
              <w:spacing w:after="0"/>
              <w:rPr>
                <w:rFonts w:ascii="Calibri" w:hAnsi="Calibri"/>
                <w:color w:val="000000"/>
                <w:sz w:val="20"/>
                <w:szCs w:val="20"/>
              </w:rPr>
            </w:pPr>
            <w:r w:rsidRPr="00333580">
              <w:rPr>
                <w:rFonts w:ascii="Calibri" w:hAnsi="Calibri"/>
                <w:color w:val="000000"/>
                <w:sz w:val="20"/>
                <w:szCs w:val="20"/>
              </w:rPr>
              <w:t>ACT</w:t>
            </w:r>
          </w:p>
        </w:tc>
        <w:tc>
          <w:tcPr>
            <w:tcW w:w="1780" w:type="dxa"/>
            <w:tcBorders>
              <w:top w:val="nil"/>
              <w:left w:val="nil"/>
              <w:bottom w:val="nil"/>
              <w:right w:val="nil"/>
            </w:tcBorders>
            <w:shd w:val="clear" w:color="000000" w:fill="FFFFFF"/>
            <w:noWrap/>
          </w:tcPr>
          <w:p w14:paraId="1601FFD3" w14:textId="24F03F59"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1.50</w:t>
            </w:r>
          </w:p>
        </w:tc>
        <w:tc>
          <w:tcPr>
            <w:tcW w:w="1908" w:type="dxa"/>
            <w:gridSpan w:val="2"/>
            <w:tcBorders>
              <w:top w:val="nil"/>
              <w:left w:val="nil"/>
              <w:bottom w:val="nil"/>
              <w:right w:val="single" w:sz="4" w:space="0" w:color="auto"/>
            </w:tcBorders>
            <w:shd w:val="clear" w:color="000000" w:fill="FFFFFF"/>
            <w:noWrap/>
          </w:tcPr>
          <w:p w14:paraId="65BFF6D9" w14:textId="33F2D227"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0.83</w:t>
            </w:r>
          </w:p>
        </w:tc>
      </w:tr>
      <w:tr w:rsidR="00A107E4" w:rsidRPr="00333580" w14:paraId="06B42368" w14:textId="77777777" w:rsidTr="00034911">
        <w:trPr>
          <w:trHeight w:val="300"/>
        </w:trPr>
        <w:tc>
          <w:tcPr>
            <w:tcW w:w="1420" w:type="dxa"/>
            <w:tcBorders>
              <w:top w:val="nil"/>
              <w:left w:val="single" w:sz="4" w:space="0" w:color="auto"/>
              <w:bottom w:val="nil"/>
              <w:right w:val="single" w:sz="4" w:space="0" w:color="auto"/>
            </w:tcBorders>
            <w:shd w:val="clear" w:color="000000" w:fill="E4DFEC"/>
            <w:noWrap/>
            <w:vAlign w:val="center"/>
            <w:hideMark/>
          </w:tcPr>
          <w:p w14:paraId="6277E444" w14:textId="77777777" w:rsidR="00A107E4" w:rsidRPr="00333580" w:rsidRDefault="00A107E4" w:rsidP="00A107E4">
            <w:pPr>
              <w:spacing w:after="0"/>
              <w:rPr>
                <w:rFonts w:ascii="Calibri" w:hAnsi="Calibri"/>
                <w:color w:val="000000"/>
                <w:sz w:val="20"/>
                <w:szCs w:val="20"/>
              </w:rPr>
            </w:pPr>
            <w:r w:rsidRPr="00333580">
              <w:rPr>
                <w:rFonts w:ascii="Calibri" w:hAnsi="Calibri"/>
                <w:color w:val="000000"/>
                <w:sz w:val="20"/>
                <w:szCs w:val="20"/>
              </w:rPr>
              <w:t>NT</w:t>
            </w:r>
          </w:p>
        </w:tc>
        <w:tc>
          <w:tcPr>
            <w:tcW w:w="1780" w:type="dxa"/>
            <w:tcBorders>
              <w:top w:val="nil"/>
              <w:left w:val="nil"/>
              <w:bottom w:val="nil"/>
              <w:right w:val="nil"/>
            </w:tcBorders>
            <w:shd w:val="clear" w:color="000000" w:fill="E4DFEC"/>
            <w:noWrap/>
          </w:tcPr>
          <w:p w14:paraId="2C7D01E9" w14:textId="72DDD6F1"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w:t>
            </w:r>
          </w:p>
        </w:tc>
        <w:tc>
          <w:tcPr>
            <w:tcW w:w="1908" w:type="dxa"/>
            <w:gridSpan w:val="2"/>
            <w:tcBorders>
              <w:top w:val="nil"/>
              <w:left w:val="nil"/>
              <w:bottom w:val="nil"/>
              <w:right w:val="single" w:sz="4" w:space="0" w:color="auto"/>
            </w:tcBorders>
            <w:shd w:val="clear" w:color="000000" w:fill="E4DFEC"/>
            <w:noWrap/>
          </w:tcPr>
          <w:p w14:paraId="52BF0F20" w14:textId="641353F8"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0.53</w:t>
            </w:r>
          </w:p>
        </w:tc>
      </w:tr>
      <w:tr w:rsidR="00A107E4" w:rsidRPr="00333580" w14:paraId="494EFCB9" w14:textId="77777777" w:rsidTr="00034911">
        <w:trPr>
          <w:trHeight w:val="300"/>
        </w:trPr>
        <w:tc>
          <w:tcPr>
            <w:tcW w:w="1420" w:type="dxa"/>
            <w:tcBorders>
              <w:top w:val="nil"/>
              <w:left w:val="single" w:sz="4" w:space="0" w:color="auto"/>
              <w:bottom w:val="nil"/>
              <w:right w:val="single" w:sz="4" w:space="0" w:color="auto"/>
            </w:tcBorders>
            <w:shd w:val="clear" w:color="000000" w:fill="FFFFFF"/>
            <w:noWrap/>
            <w:vAlign w:val="center"/>
            <w:hideMark/>
          </w:tcPr>
          <w:p w14:paraId="47BF0C05" w14:textId="77777777" w:rsidR="00A107E4" w:rsidRPr="00333580" w:rsidRDefault="00A107E4" w:rsidP="00A107E4">
            <w:pPr>
              <w:spacing w:after="0"/>
              <w:rPr>
                <w:rFonts w:ascii="Calibri" w:hAnsi="Calibri"/>
                <w:color w:val="000000"/>
                <w:sz w:val="20"/>
                <w:szCs w:val="20"/>
              </w:rPr>
            </w:pPr>
            <w:r w:rsidRPr="00333580">
              <w:rPr>
                <w:rFonts w:ascii="Calibri" w:hAnsi="Calibri"/>
                <w:color w:val="000000"/>
                <w:sz w:val="20"/>
                <w:szCs w:val="20"/>
              </w:rPr>
              <w:t>WA</w:t>
            </w:r>
          </w:p>
        </w:tc>
        <w:tc>
          <w:tcPr>
            <w:tcW w:w="1780" w:type="dxa"/>
            <w:tcBorders>
              <w:top w:val="nil"/>
              <w:left w:val="nil"/>
              <w:bottom w:val="nil"/>
              <w:right w:val="nil"/>
            </w:tcBorders>
            <w:shd w:val="clear" w:color="000000" w:fill="FFFFFF"/>
            <w:noWrap/>
          </w:tcPr>
          <w:p w14:paraId="073D0159" w14:textId="305760EF"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1.34</w:t>
            </w:r>
          </w:p>
        </w:tc>
        <w:tc>
          <w:tcPr>
            <w:tcW w:w="1908" w:type="dxa"/>
            <w:gridSpan w:val="2"/>
            <w:tcBorders>
              <w:top w:val="nil"/>
              <w:left w:val="nil"/>
              <w:bottom w:val="nil"/>
              <w:right w:val="single" w:sz="4" w:space="0" w:color="auto"/>
            </w:tcBorders>
            <w:shd w:val="clear" w:color="000000" w:fill="FFFFFF"/>
            <w:noWrap/>
          </w:tcPr>
          <w:p w14:paraId="4A696B87" w14:textId="485CF207"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1.04</w:t>
            </w:r>
          </w:p>
        </w:tc>
      </w:tr>
      <w:tr w:rsidR="00A107E4" w:rsidRPr="00333580" w14:paraId="694F7D9E" w14:textId="77777777" w:rsidTr="00A107E4">
        <w:trPr>
          <w:trHeight w:val="300"/>
        </w:trPr>
        <w:tc>
          <w:tcPr>
            <w:tcW w:w="1420" w:type="dxa"/>
            <w:tcBorders>
              <w:top w:val="single" w:sz="4" w:space="0" w:color="auto"/>
              <w:left w:val="single" w:sz="4" w:space="0" w:color="auto"/>
              <w:bottom w:val="single" w:sz="4" w:space="0" w:color="auto"/>
              <w:right w:val="single" w:sz="4" w:space="0" w:color="auto"/>
            </w:tcBorders>
            <w:shd w:val="clear" w:color="000000" w:fill="E4DFEC"/>
            <w:noWrap/>
            <w:vAlign w:val="center"/>
            <w:hideMark/>
          </w:tcPr>
          <w:p w14:paraId="76422783" w14:textId="77777777" w:rsidR="00A107E4" w:rsidRPr="00333580" w:rsidRDefault="00A107E4" w:rsidP="00A107E4">
            <w:pPr>
              <w:spacing w:after="0"/>
              <w:rPr>
                <w:rFonts w:ascii="Calibri" w:hAnsi="Calibri"/>
                <w:b/>
                <w:bCs/>
                <w:color w:val="000000"/>
                <w:sz w:val="20"/>
                <w:szCs w:val="20"/>
              </w:rPr>
            </w:pPr>
            <w:r w:rsidRPr="00333580">
              <w:rPr>
                <w:rFonts w:ascii="Calibri" w:hAnsi="Calibri"/>
                <w:b/>
                <w:bCs/>
                <w:color w:val="000000"/>
                <w:sz w:val="20"/>
                <w:szCs w:val="20"/>
              </w:rPr>
              <w:t>Total</w:t>
            </w:r>
          </w:p>
        </w:tc>
        <w:tc>
          <w:tcPr>
            <w:tcW w:w="1780" w:type="dxa"/>
            <w:tcBorders>
              <w:top w:val="single" w:sz="4" w:space="0" w:color="auto"/>
              <w:left w:val="nil"/>
              <w:bottom w:val="single" w:sz="4" w:space="0" w:color="auto"/>
              <w:right w:val="nil"/>
            </w:tcBorders>
            <w:shd w:val="clear" w:color="000000" w:fill="E4DFEC"/>
            <w:noWrap/>
            <w:vAlign w:val="center"/>
          </w:tcPr>
          <w:p w14:paraId="62F2B26A" w14:textId="7F2C1789"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1.63</w:t>
            </w:r>
          </w:p>
        </w:tc>
        <w:tc>
          <w:tcPr>
            <w:tcW w:w="1908" w:type="dxa"/>
            <w:gridSpan w:val="2"/>
            <w:tcBorders>
              <w:top w:val="single" w:sz="4" w:space="0" w:color="auto"/>
              <w:left w:val="nil"/>
              <w:bottom w:val="single" w:sz="4" w:space="0" w:color="auto"/>
              <w:right w:val="single" w:sz="4" w:space="0" w:color="auto"/>
            </w:tcBorders>
            <w:shd w:val="clear" w:color="000000" w:fill="E4DFEC"/>
            <w:noWrap/>
            <w:vAlign w:val="center"/>
          </w:tcPr>
          <w:p w14:paraId="13B38705" w14:textId="7DC735DC"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1.09</w:t>
            </w:r>
          </w:p>
        </w:tc>
      </w:tr>
    </w:tbl>
    <w:p w14:paraId="2992F615" w14:textId="77777777" w:rsidR="004F420A" w:rsidRPr="00333580" w:rsidRDefault="004F420A" w:rsidP="004F420A">
      <w:pPr>
        <w:pStyle w:val="TablesandFigures"/>
      </w:pPr>
    </w:p>
    <w:p w14:paraId="05F75BC0" w14:textId="77777777" w:rsidR="004F420A" w:rsidRPr="00333580" w:rsidRDefault="000B7C3F" w:rsidP="00291285">
      <w:pPr>
        <w:pStyle w:val="Heading7"/>
        <w:rPr>
          <w:rFonts w:asciiTheme="minorHAnsi" w:hAnsiTheme="minorHAnsi" w:cs="Arial"/>
        </w:rPr>
      </w:pPr>
      <w:bookmarkStart w:id="93" w:name="_Toc433223297"/>
      <w:bookmarkStart w:id="94" w:name="_Toc433370797"/>
      <w:r w:rsidRPr="00333580">
        <w:rPr>
          <w:rFonts w:asciiTheme="minorHAnsi" w:hAnsiTheme="minorHAnsi"/>
        </w:rPr>
        <w:t>Table 1.3.8(b)</w:t>
      </w:r>
      <w:r w:rsidR="004F420A" w:rsidRPr="00333580">
        <w:rPr>
          <w:rFonts w:asciiTheme="minorHAnsi" w:hAnsiTheme="minorHAnsi"/>
          <w:sz w:val="14"/>
          <w:szCs w:val="14"/>
        </w:rPr>
        <w:t xml:space="preserve"> </w:t>
      </w:r>
      <w:r w:rsidR="004F420A" w:rsidRPr="00333580">
        <w:rPr>
          <w:rFonts w:asciiTheme="minorHAnsi" w:hAnsiTheme="minorHAnsi"/>
        </w:rPr>
        <w:t>Participant/ Carer/ Family satisfaction with the Agency</w:t>
      </w:r>
      <w:bookmarkEnd w:id="93"/>
      <w:bookmarkEnd w:id="94"/>
      <w:r w:rsidR="004F420A" w:rsidRPr="00333580">
        <w:rPr>
          <w:rFonts w:asciiTheme="minorHAnsi" w:hAnsiTheme="minorHAnsi"/>
        </w:rPr>
        <w:t xml:space="preserve"> </w:t>
      </w:r>
    </w:p>
    <w:tbl>
      <w:tblPr>
        <w:tblW w:w="8227" w:type="dxa"/>
        <w:tblInd w:w="103" w:type="dxa"/>
        <w:tblLook w:val="04A0" w:firstRow="1" w:lastRow="0" w:firstColumn="1" w:lastColumn="0" w:noHBand="0" w:noVBand="1"/>
      </w:tblPr>
      <w:tblGrid>
        <w:gridCol w:w="1420"/>
        <w:gridCol w:w="1279"/>
        <w:gridCol w:w="1134"/>
        <w:gridCol w:w="1134"/>
        <w:gridCol w:w="1134"/>
        <w:gridCol w:w="1134"/>
        <w:gridCol w:w="992"/>
      </w:tblGrid>
      <w:tr w:rsidR="004F420A" w:rsidRPr="00333580" w14:paraId="4CA5AD5B" w14:textId="77777777" w:rsidTr="004F420A">
        <w:trPr>
          <w:trHeight w:val="300"/>
        </w:trPr>
        <w:tc>
          <w:tcPr>
            <w:tcW w:w="142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7D87793D" w14:textId="77777777" w:rsidR="004F420A" w:rsidRPr="00333580" w:rsidRDefault="004F420A" w:rsidP="004F420A">
            <w:pPr>
              <w:spacing w:after="0"/>
              <w:rPr>
                <w:rFonts w:asciiTheme="minorHAnsi" w:hAnsiTheme="minorHAnsi"/>
                <w:b/>
                <w:bCs/>
                <w:color w:val="FFFFFF"/>
                <w:sz w:val="20"/>
                <w:szCs w:val="20"/>
              </w:rPr>
            </w:pPr>
            <w:r w:rsidRPr="00333580">
              <w:rPr>
                <w:rFonts w:asciiTheme="minorHAnsi" w:hAnsiTheme="minorHAnsi"/>
                <w:b/>
                <w:bCs/>
                <w:color w:val="FFFFFF"/>
                <w:sz w:val="20"/>
                <w:szCs w:val="20"/>
              </w:rPr>
              <w:t>State</w:t>
            </w:r>
          </w:p>
        </w:tc>
        <w:tc>
          <w:tcPr>
            <w:tcW w:w="1279" w:type="dxa"/>
            <w:tcBorders>
              <w:top w:val="single" w:sz="4" w:space="0" w:color="auto"/>
              <w:left w:val="nil"/>
              <w:bottom w:val="single" w:sz="4" w:space="0" w:color="auto"/>
              <w:right w:val="nil"/>
            </w:tcBorders>
            <w:shd w:val="clear" w:color="000000" w:fill="8064A2"/>
            <w:noWrap/>
            <w:vAlign w:val="center"/>
            <w:hideMark/>
          </w:tcPr>
          <w:p w14:paraId="5143049B"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Very good</w:t>
            </w:r>
          </w:p>
        </w:tc>
        <w:tc>
          <w:tcPr>
            <w:tcW w:w="1134" w:type="dxa"/>
            <w:tcBorders>
              <w:top w:val="single" w:sz="4" w:space="0" w:color="auto"/>
              <w:left w:val="nil"/>
              <w:bottom w:val="single" w:sz="4" w:space="0" w:color="auto"/>
              <w:right w:val="nil"/>
            </w:tcBorders>
            <w:shd w:val="clear" w:color="000000" w:fill="8064A2"/>
            <w:noWrap/>
            <w:vAlign w:val="center"/>
            <w:hideMark/>
          </w:tcPr>
          <w:p w14:paraId="13149A6F"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Good</w:t>
            </w:r>
          </w:p>
        </w:tc>
        <w:tc>
          <w:tcPr>
            <w:tcW w:w="1134" w:type="dxa"/>
            <w:tcBorders>
              <w:top w:val="single" w:sz="4" w:space="0" w:color="auto"/>
              <w:left w:val="nil"/>
              <w:bottom w:val="single" w:sz="4" w:space="0" w:color="auto"/>
              <w:right w:val="nil"/>
            </w:tcBorders>
            <w:shd w:val="clear" w:color="000000" w:fill="8064A2"/>
            <w:noWrap/>
            <w:vAlign w:val="center"/>
            <w:hideMark/>
          </w:tcPr>
          <w:p w14:paraId="18754BEC"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Neutral</w:t>
            </w:r>
          </w:p>
        </w:tc>
        <w:tc>
          <w:tcPr>
            <w:tcW w:w="1134" w:type="dxa"/>
            <w:tcBorders>
              <w:top w:val="single" w:sz="4" w:space="0" w:color="auto"/>
              <w:left w:val="nil"/>
              <w:bottom w:val="single" w:sz="4" w:space="0" w:color="auto"/>
              <w:right w:val="nil"/>
            </w:tcBorders>
            <w:shd w:val="clear" w:color="000000" w:fill="8064A2"/>
            <w:noWrap/>
            <w:vAlign w:val="center"/>
            <w:hideMark/>
          </w:tcPr>
          <w:p w14:paraId="66EE6E08"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Poor</w:t>
            </w:r>
          </w:p>
        </w:tc>
        <w:tc>
          <w:tcPr>
            <w:tcW w:w="1134" w:type="dxa"/>
            <w:tcBorders>
              <w:top w:val="single" w:sz="4" w:space="0" w:color="auto"/>
              <w:left w:val="nil"/>
              <w:bottom w:val="single" w:sz="4" w:space="0" w:color="auto"/>
              <w:right w:val="single" w:sz="4" w:space="0" w:color="auto"/>
            </w:tcBorders>
            <w:shd w:val="clear" w:color="000000" w:fill="8064A2"/>
            <w:noWrap/>
            <w:vAlign w:val="center"/>
            <w:hideMark/>
          </w:tcPr>
          <w:p w14:paraId="640005D1"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Very Poor</w:t>
            </w:r>
          </w:p>
        </w:tc>
        <w:tc>
          <w:tcPr>
            <w:tcW w:w="992" w:type="dxa"/>
            <w:tcBorders>
              <w:top w:val="single" w:sz="4" w:space="0" w:color="auto"/>
              <w:left w:val="nil"/>
              <w:bottom w:val="single" w:sz="4" w:space="0" w:color="auto"/>
              <w:right w:val="single" w:sz="4" w:space="0" w:color="auto"/>
            </w:tcBorders>
            <w:shd w:val="clear" w:color="000000" w:fill="8064A2"/>
            <w:noWrap/>
            <w:vAlign w:val="center"/>
            <w:hideMark/>
          </w:tcPr>
          <w:p w14:paraId="6FEC05C1" w14:textId="77777777" w:rsidR="004F420A" w:rsidRPr="00333580" w:rsidRDefault="004F420A" w:rsidP="004F420A">
            <w:pPr>
              <w:spacing w:after="0"/>
              <w:jc w:val="center"/>
              <w:rPr>
                <w:rFonts w:asciiTheme="minorHAnsi" w:hAnsiTheme="minorHAnsi"/>
                <w:b/>
                <w:bCs/>
                <w:color w:val="FFFFFF"/>
                <w:sz w:val="20"/>
                <w:szCs w:val="20"/>
              </w:rPr>
            </w:pPr>
            <w:r w:rsidRPr="00333580">
              <w:rPr>
                <w:rFonts w:asciiTheme="minorHAnsi" w:hAnsiTheme="minorHAnsi"/>
                <w:b/>
                <w:bCs/>
                <w:color w:val="FFFFFF"/>
                <w:sz w:val="20"/>
                <w:szCs w:val="20"/>
              </w:rPr>
              <w:t>Total</w:t>
            </w:r>
          </w:p>
        </w:tc>
      </w:tr>
      <w:tr w:rsidR="00A107E4" w:rsidRPr="00333580" w14:paraId="71A12AA4" w14:textId="77777777" w:rsidTr="00034911">
        <w:trPr>
          <w:trHeight w:val="300"/>
        </w:trPr>
        <w:tc>
          <w:tcPr>
            <w:tcW w:w="1420" w:type="dxa"/>
            <w:tcBorders>
              <w:top w:val="nil"/>
              <w:left w:val="single" w:sz="4" w:space="0" w:color="auto"/>
              <w:bottom w:val="nil"/>
              <w:right w:val="single" w:sz="4" w:space="0" w:color="auto"/>
            </w:tcBorders>
            <w:shd w:val="clear" w:color="000000" w:fill="DFD8E8"/>
            <w:noWrap/>
            <w:vAlign w:val="center"/>
            <w:hideMark/>
          </w:tcPr>
          <w:p w14:paraId="0AF859CC" w14:textId="77777777" w:rsidR="00A107E4" w:rsidRPr="00333580" w:rsidRDefault="00A107E4" w:rsidP="00A107E4">
            <w:pPr>
              <w:spacing w:after="0"/>
              <w:rPr>
                <w:rFonts w:asciiTheme="minorHAnsi" w:hAnsiTheme="minorHAnsi"/>
                <w:color w:val="000000"/>
                <w:sz w:val="20"/>
                <w:szCs w:val="20"/>
              </w:rPr>
            </w:pPr>
            <w:r w:rsidRPr="00333580">
              <w:rPr>
                <w:rFonts w:asciiTheme="minorHAnsi" w:hAnsiTheme="minorHAnsi"/>
                <w:color w:val="000000"/>
                <w:sz w:val="20"/>
                <w:szCs w:val="20"/>
              </w:rPr>
              <w:t>NSW</w:t>
            </w:r>
          </w:p>
        </w:tc>
        <w:tc>
          <w:tcPr>
            <w:tcW w:w="1279" w:type="dxa"/>
            <w:tcBorders>
              <w:top w:val="nil"/>
              <w:left w:val="nil"/>
              <w:bottom w:val="nil"/>
              <w:right w:val="nil"/>
            </w:tcBorders>
            <w:shd w:val="clear" w:color="000000" w:fill="DFD8E8"/>
            <w:noWrap/>
          </w:tcPr>
          <w:p w14:paraId="7499A380" w14:textId="7044E8F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76%</w:t>
            </w:r>
          </w:p>
        </w:tc>
        <w:tc>
          <w:tcPr>
            <w:tcW w:w="1134" w:type="dxa"/>
            <w:tcBorders>
              <w:top w:val="nil"/>
              <w:left w:val="nil"/>
              <w:bottom w:val="nil"/>
              <w:right w:val="nil"/>
            </w:tcBorders>
            <w:shd w:val="clear" w:color="000000" w:fill="DFD8E8"/>
            <w:noWrap/>
          </w:tcPr>
          <w:p w14:paraId="45224EC6" w14:textId="156C9201"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23%</w:t>
            </w:r>
          </w:p>
        </w:tc>
        <w:tc>
          <w:tcPr>
            <w:tcW w:w="1134" w:type="dxa"/>
            <w:tcBorders>
              <w:top w:val="nil"/>
              <w:left w:val="nil"/>
              <w:bottom w:val="nil"/>
              <w:right w:val="nil"/>
            </w:tcBorders>
            <w:shd w:val="clear" w:color="000000" w:fill="DFD8E8"/>
            <w:noWrap/>
          </w:tcPr>
          <w:p w14:paraId="5034E3B6" w14:textId="4055926C"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w:t>
            </w:r>
          </w:p>
        </w:tc>
        <w:tc>
          <w:tcPr>
            <w:tcW w:w="1134" w:type="dxa"/>
            <w:tcBorders>
              <w:top w:val="nil"/>
              <w:left w:val="nil"/>
              <w:bottom w:val="nil"/>
              <w:right w:val="nil"/>
            </w:tcBorders>
            <w:shd w:val="clear" w:color="000000" w:fill="DFD8E8"/>
            <w:noWrap/>
          </w:tcPr>
          <w:p w14:paraId="18109888" w14:textId="624A78C5"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w:t>
            </w:r>
          </w:p>
        </w:tc>
        <w:tc>
          <w:tcPr>
            <w:tcW w:w="1134" w:type="dxa"/>
            <w:tcBorders>
              <w:top w:val="nil"/>
              <w:left w:val="nil"/>
              <w:bottom w:val="nil"/>
              <w:right w:val="single" w:sz="4" w:space="0" w:color="auto"/>
            </w:tcBorders>
            <w:shd w:val="clear" w:color="000000" w:fill="DFD8E8"/>
            <w:noWrap/>
          </w:tcPr>
          <w:p w14:paraId="4FB863F6" w14:textId="740412EE"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0%</w:t>
            </w:r>
          </w:p>
        </w:tc>
        <w:tc>
          <w:tcPr>
            <w:tcW w:w="992" w:type="dxa"/>
            <w:tcBorders>
              <w:top w:val="nil"/>
              <w:left w:val="nil"/>
              <w:bottom w:val="nil"/>
              <w:right w:val="single" w:sz="4" w:space="0" w:color="auto"/>
            </w:tcBorders>
            <w:shd w:val="clear" w:color="000000" w:fill="DFD8E8"/>
            <w:noWrap/>
          </w:tcPr>
          <w:p w14:paraId="6FDFA3F0" w14:textId="3C1BE90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100%</w:t>
            </w:r>
          </w:p>
        </w:tc>
      </w:tr>
      <w:tr w:rsidR="00A107E4" w:rsidRPr="00333580" w14:paraId="2450DC81" w14:textId="77777777" w:rsidTr="00034911">
        <w:trPr>
          <w:trHeight w:val="300"/>
        </w:trPr>
        <w:tc>
          <w:tcPr>
            <w:tcW w:w="1420" w:type="dxa"/>
            <w:tcBorders>
              <w:top w:val="nil"/>
              <w:left w:val="single" w:sz="4" w:space="0" w:color="auto"/>
              <w:bottom w:val="nil"/>
              <w:right w:val="single" w:sz="4" w:space="0" w:color="auto"/>
            </w:tcBorders>
            <w:shd w:val="clear" w:color="000000" w:fill="FFFFFF"/>
            <w:noWrap/>
            <w:vAlign w:val="center"/>
            <w:hideMark/>
          </w:tcPr>
          <w:p w14:paraId="4EEDCA8A" w14:textId="77777777" w:rsidR="00A107E4" w:rsidRPr="00333580" w:rsidRDefault="00A107E4" w:rsidP="00A107E4">
            <w:pPr>
              <w:spacing w:after="0"/>
              <w:rPr>
                <w:rFonts w:asciiTheme="minorHAnsi" w:hAnsiTheme="minorHAnsi"/>
                <w:color w:val="000000"/>
                <w:sz w:val="20"/>
                <w:szCs w:val="20"/>
              </w:rPr>
            </w:pPr>
            <w:r w:rsidRPr="00333580">
              <w:rPr>
                <w:rFonts w:asciiTheme="minorHAnsi" w:hAnsiTheme="minorHAnsi"/>
                <w:color w:val="000000"/>
                <w:sz w:val="20"/>
                <w:szCs w:val="20"/>
              </w:rPr>
              <w:t>SA</w:t>
            </w:r>
          </w:p>
        </w:tc>
        <w:tc>
          <w:tcPr>
            <w:tcW w:w="1279" w:type="dxa"/>
            <w:tcBorders>
              <w:top w:val="nil"/>
              <w:left w:val="nil"/>
              <w:bottom w:val="nil"/>
              <w:right w:val="nil"/>
            </w:tcBorders>
            <w:shd w:val="clear" w:color="000000" w:fill="FFFFFF"/>
            <w:noWrap/>
          </w:tcPr>
          <w:p w14:paraId="137FFECE" w14:textId="335226F3"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67%</w:t>
            </w:r>
          </w:p>
        </w:tc>
        <w:tc>
          <w:tcPr>
            <w:tcW w:w="1134" w:type="dxa"/>
            <w:tcBorders>
              <w:top w:val="nil"/>
              <w:left w:val="nil"/>
              <w:bottom w:val="nil"/>
              <w:right w:val="nil"/>
            </w:tcBorders>
            <w:shd w:val="clear" w:color="000000" w:fill="FFFFFF"/>
            <w:noWrap/>
          </w:tcPr>
          <w:p w14:paraId="305EE32D" w14:textId="17EA7715"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25%</w:t>
            </w:r>
          </w:p>
        </w:tc>
        <w:tc>
          <w:tcPr>
            <w:tcW w:w="1134" w:type="dxa"/>
            <w:tcBorders>
              <w:top w:val="nil"/>
              <w:left w:val="nil"/>
              <w:bottom w:val="nil"/>
              <w:right w:val="nil"/>
            </w:tcBorders>
            <w:shd w:val="clear" w:color="000000" w:fill="FFFFFF"/>
            <w:noWrap/>
          </w:tcPr>
          <w:p w14:paraId="433E13FB" w14:textId="747F5B87"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5%</w:t>
            </w:r>
          </w:p>
        </w:tc>
        <w:tc>
          <w:tcPr>
            <w:tcW w:w="1134" w:type="dxa"/>
            <w:tcBorders>
              <w:top w:val="nil"/>
              <w:left w:val="nil"/>
              <w:bottom w:val="nil"/>
              <w:right w:val="nil"/>
            </w:tcBorders>
            <w:shd w:val="clear" w:color="000000" w:fill="FFFFFF"/>
            <w:noWrap/>
          </w:tcPr>
          <w:p w14:paraId="3F916DD5" w14:textId="485D2188"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3%</w:t>
            </w:r>
          </w:p>
        </w:tc>
        <w:tc>
          <w:tcPr>
            <w:tcW w:w="1134" w:type="dxa"/>
            <w:tcBorders>
              <w:top w:val="nil"/>
              <w:left w:val="nil"/>
              <w:bottom w:val="nil"/>
              <w:right w:val="single" w:sz="4" w:space="0" w:color="auto"/>
            </w:tcBorders>
            <w:shd w:val="clear" w:color="000000" w:fill="FFFFFF"/>
            <w:noWrap/>
          </w:tcPr>
          <w:p w14:paraId="492F6290" w14:textId="140DD597"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w:t>
            </w:r>
          </w:p>
        </w:tc>
        <w:tc>
          <w:tcPr>
            <w:tcW w:w="992" w:type="dxa"/>
            <w:tcBorders>
              <w:top w:val="nil"/>
              <w:left w:val="nil"/>
              <w:bottom w:val="nil"/>
              <w:right w:val="single" w:sz="4" w:space="0" w:color="auto"/>
            </w:tcBorders>
            <w:shd w:val="clear" w:color="000000" w:fill="FFFFFF"/>
            <w:noWrap/>
          </w:tcPr>
          <w:p w14:paraId="39E51484" w14:textId="180B1275"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100%</w:t>
            </w:r>
          </w:p>
        </w:tc>
      </w:tr>
      <w:tr w:rsidR="00A107E4" w:rsidRPr="00333580" w14:paraId="3262422A" w14:textId="77777777" w:rsidTr="00034911">
        <w:trPr>
          <w:trHeight w:val="300"/>
        </w:trPr>
        <w:tc>
          <w:tcPr>
            <w:tcW w:w="1420" w:type="dxa"/>
            <w:tcBorders>
              <w:top w:val="nil"/>
              <w:left w:val="single" w:sz="4" w:space="0" w:color="auto"/>
              <w:bottom w:val="nil"/>
              <w:right w:val="single" w:sz="4" w:space="0" w:color="auto"/>
            </w:tcBorders>
            <w:shd w:val="clear" w:color="000000" w:fill="DFD8E8"/>
            <w:noWrap/>
            <w:vAlign w:val="center"/>
            <w:hideMark/>
          </w:tcPr>
          <w:p w14:paraId="4D27FE74" w14:textId="77777777" w:rsidR="00A107E4" w:rsidRPr="00333580" w:rsidRDefault="00A107E4" w:rsidP="00A107E4">
            <w:pPr>
              <w:spacing w:after="0"/>
              <w:rPr>
                <w:rFonts w:asciiTheme="minorHAnsi" w:hAnsiTheme="minorHAnsi"/>
                <w:color w:val="000000"/>
                <w:sz w:val="20"/>
                <w:szCs w:val="20"/>
              </w:rPr>
            </w:pPr>
            <w:r w:rsidRPr="00333580">
              <w:rPr>
                <w:rFonts w:asciiTheme="minorHAnsi" w:hAnsiTheme="minorHAnsi"/>
                <w:color w:val="000000"/>
                <w:sz w:val="20"/>
                <w:szCs w:val="20"/>
              </w:rPr>
              <w:t>TAS</w:t>
            </w:r>
          </w:p>
        </w:tc>
        <w:tc>
          <w:tcPr>
            <w:tcW w:w="1279" w:type="dxa"/>
            <w:tcBorders>
              <w:top w:val="nil"/>
              <w:left w:val="nil"/>
              <w:bottom w:val="nil"/>
              <w:right w:val="nil"/>
            </w:tcBorders>
            <w:shd w:val="clear" w:color="000000" w:fill="DFD8E8"/>
            <w:noWrap/>
          </w:tcPr>
          <w:p w14:paraId="12598DD2" w14:textId="6BE28BC0"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77%</w:t>
            </w:r>
          </w:p>
        </w:tc>
        <w:tc>
          <w:tcPr>
            <w:tcW w:w="1134" w:type="dxa"/>
            <w:tcBorders>
              <w:top w:val="nil"/>
              <w:left w:val="nil"/>
              <w:bottom w:val="nil"/>
              <w:right w:val="nil"/>
            </w:tcBorders>
            <w:shd w:val="clear" w:color="000000" w:fill="DFD8E8"/>
            <w:noWrap/>
          </w:tcPr>
          <w:p w14:paraId="10A2776D" w14:textId="56621EA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23%</w:t>
            </w:r>
          </w:p>
        </w:tc>
        <w:tc>
          <w:tcPr>
            <w:tcW w:w="1134" w:type="dxa"/>
            <w:tcBorders>
              <w:top w:val="nil"/>
              <w:left w:val="nil"/>
              <w:bottom w:val="nil"/>
              <w:right w:val="nil"/>
            </w:tcBorders>
            <w:shd w:val="clear" w:color="000000" w:fill="DFD8E8"/>
            <w:noWrap/>
          </w:tcPr>
          <w:p w14:paraId="43CC44AC" w14:textId="4DD67126"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3%</w:t>
            </w:r>
          </w:p>
        </w:tc>
        <w:tc>
          <w:tcPr>
            <w:tcW w:w="1134" w:type="dxa"/>
            <w:tcBorders>
              <w:top w:val="nil"/>
              <w:left w:val="nil"/>
              <w:bottom w:val="nil"/>
              <w:right w:val="nil"/>
            </w:tcBorders>
            <w:shd w:val="clear" w:color="000000" w:fill="DFD8E8"/>
            <w:noWrap/>
          </w:tcPr>
          <w:p w14:paraId="0E735D8B" w14:textId="71AB6874"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0%</w:t>
            </w:r>
          </w:p>
        </w:tc>
        <w:tc>
          <w:tcPr>
            <w:tcW w:w="1134" w:type="dxa"/>
            <w:tcBorders>
              <w:top w:val="nil"/>
              <w:left w:val="nil"/>
              <w:bottom w:val="nil"/>
              <w:right w:val="single" w:sz="4" w:space="0" w:color="auto"/>
            </w:tcBorders>
            <w:shd w:val="clear" w:color="000000" w:fill="DFD8E8"/>
            <w:noWrap/>
          </w:tcPr>
          <w:p w14:paraId="7AD855EA" w14:textId="57C4E97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w:t>
            </w:r>
          </w:p>
        </w:tc>
        <w:tc>
          <w:tcPr>
            <w:tcW w:w="992" w:type="dxa"/>
            <w:tcBorders>
              <w:top w:val="nil"/>
              <w:left w:val="nil"/>
              <w:bottom w:val="nil"/>
              <w:right w:val="single" w:sz="4" w:space="0" w:color="auto"/>
            </w:tcBorders>
            <w:shd w:val="clear" w:color="000000" w:fill="DFD8E8"/>
            <w:noWrap/>
          </w:tcPr>
          <w:p w14:paraId="5864E998" w14:textId="3824BE01"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100%</w:t>
            </w:r>
          </w:p>
        </w:tc>
      </w:tr>
      <w:tr w:rsidR="00A107E4" w:rsidRPr="00333580" w14:paraId="0AB41148" w14:textId="77777777" w:rsidTr="00034911">
        <w:trPr>
          <w:trHeight w:val="300"/>
        </w:trPr>
        <w:tc>
          <w:tcPr>
            <w:tcW w:w="1420" w:type="dxa"/>
            <w:tcBorders>
              <w:top w:val="nil"/>
              <w:left w:val="single" w:sz="4" w:space="0" w:color="auto"/>
              <w:bottom w:val="nil"/>
              <w:right w:val="single" w:sz="4" w:space="0" w:color="auto"/>
            </w:tcBorders>
            <w:shd w:val="clear" w:color="000000" w:fill="FFFFFF"/>
            <w:noWrap/>
            <w:vAlign w:val="center"/>
            <w:hideMark/>
          </w:tcPr>
          <w:p w14:paraId="7E9105D8" w14:textId="77777777" w:rsidR="00A107E4" w:rsidRPr="00333580" w:rsidRDefault="00A107E4" w:rsidP="00A107E4">
            <w:pPr>
              <w:spacing w:after="0"/>
              <w:rPr>
                <w:rFonts w:asciiTheme="minorHAnsi" w:hAnsiTheme="minorHAnsi"/>
                <w:color w:val="000000"/>
                <w:sz w:val="20"/>
                <w:szCs w:val="20"/>
              </w:rPr>
            </w:pPr>
            <w:r w:rsidRPr="00333580">
              <w:rPr>
                <w:rFonts w:asciiTheme="minorHAnsi" w:hAnsiTheme="minorHAnsi"/>
                <w:color w:val="000000"/>
                <w:sz w:val="20"/>
                <w:szCs w:val="20"/>
              </w:rPr>
              <w:t>VIC</w:t>
            </w:r>
          </w:p>
        </w:tc>
        <w:tc>
          <w:tcPr>
            <w:tcW w:w="1279" w:type="dxa"/>
            <w:tcBorders>
              <w:top w:val="nil"/>
              <w:left w:val="nil"/>
              <w:bottom w:val="nil"/>
              <w:right w:val="nil"/>
            </w:tcBorders>
            <w:shd w:val="clear" w:color="000000" w:fill="FFFFFF"/>
            <w:noWrap/>
          </w:tcPr>
          <w:p w14:paraId="1C9A1F57" w14:textId="50BF4F29"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81%</w:t>
            </w:r>
          </w:p>
        </w:tc>
        <w:tc>
          <w:tcPr>
            <w:tcW w:w="1134" w:type="dxa"/>
            <w:tcBorders>
              <w:top w:val="nil"/>
              <w:left w:val="nil"/>
              <w:bottom w:val="nil"/>
              <w:right w:val="nil"/>
            </w:tcBorders>
            <w:shd w:val="clear" w:color="000000" w:fill="FFFFFF"/>
            <w:noWrap/>
          </w:tcPr>
          <w:p w14:paraId="5FB1076C" w14:textId="598A311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16%</w:t>
            </w:r>
          </w:p>
        </w:tc>
        <w:tc>
          <w:tcPr>
            <w:tcW w:w="1134" w:type="dxa"/>
            <w:tcBorders>
              <w:top w:val="nil"/>
              <w:left w:val="nil"/>
              <w:bottom w:val="nil"/>
              <w:right w:val="nil"/>
            </w:tcBorders>
            <w:shd w:val="clear" w:color="000000" w:fill="FFFFFF"/>
            <w:noWrap/>
          </w:tcPr>
          <w:p w14:paraId="2576AAA1" w14:textId="521A3CD3"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3%</w:t>
            </w:r>
          </w:p>
        </w:tc>
        <w:tc>
          <w:tcPr>
            <w:tcW w:w="1134" w:type="dxa"/>
            <w:tcBorders>
              <w:top w:val="nil"/>
              <w:left w:val="nil"/>
              <w:bottom w:val="nil"/>
              <w:right w:val="nil"/>
            </w:tcBorders>
            <w:shd w:val="clear" w:color="000000" w:fill="FFFFFF"/>
            <w:noWrap/>
          </w:tcPr>
          <w:p w14:paraId="547CA7A5" w14:textId="2E8ED557"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w:t>
            </w:r>
          </w:p>
        </w:tc>
        <w:tc>
          <w:tcPr>
            <w:tcW w:w="1134" w:type="dxa"/>
            <w:tcBorders>
              <w:top w:val="nil"/>
              <w:left w:val="nil"/>
              <w:bottom w:val="nil"/>
              <w:right w:val="single" w:sz="4" w:space="0" w:color="auto"/>
            </w:tcBorders>
            <w:shd w:val="clear" w:color="000000" w:fill="FFFFFF"/>
            <w:noWrap/>
          </w:tcPr>
          <w:p w14:paraId="4D3857E2" w14:textId="3752DE73"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0%</w:t>
            </w:r>
          </w:p>
        </w:tc>
        <w:tc>
          <w:tcPr>
            <w:tcW w:w="992" w:type="dxa"/>
            <w:tcBorders>
              <w:top w:val="nil"/>
              <w:left w:val="nil"/>
              <w:bottom w:val="nil"/>
              <w:right w:val="single" w:sz="4" w:space="0" w:color="auto"/>
            </w:tcBorders>
            <w:shd w:val="clear" w:color="000000" w:fill="FFFFFF"/>
            <w:noWrap/>
          </w:tcPr>
          <w:p w14:paraId="05904502" w14:textId="2AE47C8E"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100%</w:t>
            </w:r>
          </w:p>
        </w:tc>
      </w:tr>
      <w:tr w:rsidR="00A107E4" w:rsidRPr="00333580" w14:paraId="7DDF334A" w14:textId="77777777" w:rsidTr="00034911">
        <w:trPr>
          <w:trHeight w:val="300"/>
        </w:trPr>
        <w:tc>
          <w:tcPr>
            <w:tcW w:w="1420" w:type="dxa"/>
            <w:tcBorders>
              <w:top w:val="nil"/>
              <w:left w:val="single" w:sz="4" w:space="0" w:color="auto"/>
              <w:bottom w:val="nil"/>
              <w:right w:val="single" w:sz="4" w:space="0" w:color="auto"/>
            </w:tcBorders>
            <w:shd w:val="clear" w:color="000000" w:fill="DFD8E8"/>
            <w:noWrap/>
            <w:vAlign w:val="center"/>
            <w:hideMark/>
          </w:tcPr>
          <w:p w14:paraId="3907A96F" w14:textId="77777777" w:rsidR="00A107E4" w:rsidRPr="00333580" w:rsidRDefault="00A107E4" w:rsidP="00A107E4">
            <w:pPr>
              <w:spacing w:after="0"/>
              <w:rPr>
                <w:rFonts w:asciiTheme="minorHAnsi" w:hAnsiTheme="minorHAnsi"/>
                <w:color w:val="000000"/>
                <w:sz w:val="20"/>
                <w:szCs w:val="20"/>
              </w:rPr>
            </w:pPr>
            <w:r w:rsidRPr="00333580">
              <w:rPr>
                <w:rFonts w:asciiTheme="minorHAnsi" w:hAnsiTheme="minorHAnsi"/>
                <w:color w:val="000000"/>
                <w:sz w:val="20"/>
                <w:szCs w:val="20"/>
              </w:rPr>
              <w:t>ACT</w:t>
            </w:r>
          </w:p>
        </w:tc>
        <w:tc>
          <w:tcPr>
            <w:tcW w:w="1279" w:type="dxa"/>
            <w:tcBorders>
              <w:top w:val="nil"/>
              <w:left w:val="nil"/>
              <w:bottom w:val="nil"/>
              <w:right w:val="nil"/>
            </w:tcBorders>
            <w:shd w:val="clear" w:color="000000" w:fill="DFD8E8"/>
            <w:noWrap/>
          </w:tcPr>
          <w:p w14:paraId="75FBDC97" w14:textId="68774A7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55%</w:t>
            </w:r>
          </w:p>
        </w:tc>
        <w:tc>
          <w:tcPr>
            <w:tcW w:w="1134" w:type="dxa"/>
            <w:tcBorders>
              <w:top w:val="nil"/>
              <w:left w:val="nil"/>
              <w:bottom w:val="nil"/>
              <w:right w:val="nil"/>
            </w:tcBorders>
            <w:shd w:val="clear" w:color="000000" w:fill="DFD8E8"/>
            <w:noWrap/>
          </w:tcPr>
          <w:p w14:paraId="5A4A81D1" w14:textId="636CE702"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41%</w:t>
            </w:r>
          </w:p>
        </w:tc>
        <w:tc>
          <w:tcPr>
            <w:tcW w:w="1134" w:type="dxa"/>
            <w:tcBorders>
              <w:top w:val="nil"/>
              <w:left w:val="nil"/>
              <w:bottom w:val="nil"/>
              <w:right w:val="nil"/>
            </w:tcBorders>
            <w:shd w:val="clear" w:color="000000" w:fill="DFD8E8"/>
            <w:noWrap/>
          </w:tcPr>
          <w:p w14:paraId="77631D98" w14:textId="373A0411"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3%</w:t>
            </w:r>
          </w:p>
        </w:tc>
        <w:tc>
          <w:tcPr>
            <w:tcW w:w="1134" w:type="dxa"/>
            <w:tcBorders>
              <w:top w:val="nil"/>
              <w:left w:val="nil"/>
              <w:bottom w:val="nil"/>
              <w:right w:val="nil"/>
            </w:tcBorders>
            <w:shd w:val="clear" w:color="000000" w:fill="DFD8E8"/>
            <w:noWrap/>
          </w:tcPr>
          <w:p w14:paraId="307334EC" w14:textId="64BDEEF8"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0%</w:t>
            </w:r>
          </w:p>
        </w:tc>
        <w:tc>
          <w:tcPr>
            <w:tcW w:w="1134" w:type="dxa"/>
            <w:tcBorders>
              <w:top w:val="nil"/>
              <w:left w:val="nil"/>
              <w:bottom w:val="nil"/>
              <w:right w:val="single" w:sz="4" w:space="0" w:color="auto"/>
            </w:tcBorders>
            <w:shd w:val="clear" w:color="000000" w:fill="DFD8E8"/>
            <w:noWrap/>
          </w:tcPr>
          <w:p w14:paraId="4EC2205E" w14:textId="514F61B2"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w:t>
            </w:r>
          </w:p>
        </w:tc>
        <w:tc>
          <w:tcPr>
            <w:tcW w:w="992" w:type="dxa"/>
            <w:tcBorders>
              <w:top w:val="nil"/>
              <w:left w:val="nil"/>
              <w:bottom w:val="nil"/>
              <w:right w:val="single" w:sz="4" w:space="0" w:color="auto"/>
            </w:tcBorders>
            <w:shd w:val="clear" w:color="000000" w:fill="DFD8E8"/>
            <w:noWrap/>
          </w:tcPr>
          <w:p w14:paraId="08609FCD" w14:textId="290AA99F"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100%</w:t>
            </w:r>
          </w:p>
        </w:tc>
      </w:tr>
      <w:tr w:rsidR="00A107E4" w:rsidRPr="00333580" w14:paraId="7A8A46D5" w14:textId="77777777" w:rsidTr="00034911">
        <w:trPr>
          <w:trHeight w:val="300"/>
        </w:trPr>
        <w:tc>
          <w:tcPr>
            <w:tcW w:w="1420" w:type="dxa"/>
            <w:tcBorders>
              <w:top w:val="nil"/>
              <w:left w:val="single" w:sz="4" w:space="0" w:color="auto"/>
              <w:bottom w:val="nil"/>
              <w:right w:val="single" w:sz="4" w:space="0" w:color="auto"/>
            </w:tcBorders>
            <w:shd w:val="clear" w:color="000000" w:fill="FFFFFF"/>
            <w:noWrap/>
            <w:vAlign w:val="center"/>
            <w:hideMark/>
          </w:tcPr>
          <w:p w14:paraId="76BFAA72" w14:textId="77777777" w:rsidR="00A107E4" w:rsidRPr="00333580" w:rsidRDefault="00A107E4" w:rsidP="00A107E4">
            <w:pPr>
              <w:spacing w:after="0"/>
              <w:rPr>
                <w:rFonts w:asciiTheme="minorHAnsi" w:hAnsiTheme="minorHAnsi"/>
                <w:color w:val="000000"/>
                <w:sz w:val="20"/>
                <w:szCs w:val="20"/>
              </w:rPr>
            </w:pPr>
            <w:r w:rsidRPr="00333580">
              <w:rPr>
                <w:rFonts w:asciiTheme="minorHAnsi" w:hAnsiTheme="minorHAnsi"/>
                <w:color w:val="000000"/>
                <w:sz w:val="20"/>
                <w:szCs w:val="20"/>
              </w:rPr>
              <w:t>NT</w:t>
            </w:r>
          </w:p>
        </w:tc>
        <w:tc>
          <w:tcPr>
            <w:tcW w:w="1279" w:type="dxa"/>
            <w:tcBorders>
              <w:top w:val="nil"/>
              <w:left w:val="nil"/>
              <w:bottom w:val="nil"/>
              <w:right w:val="nil"/>
            </w:tcBorders>
            <w:shd w:val="clear" w:color="000000" w:fill="FFFFFF"/>
            <w:noWrap/>
          </w:tcPr>
          <w:p w14:paraId="31FACE54" w14:textId="15181459"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w:t>
            </w:r>
          </w:p>
        </w:tc>
        <w:tc>
          <w:tcPr>
            <w:tcW w:w="1134" w:type="dxa"/>
            <w:tcBorders>
              <w:top w:val="nil"/>
              <w:left w:val="nil"/>
              <w:bottom w:val="nil"/>
              <w:right w:val="nil"/>
            </w:tcBorders>
            <w:shd w:val="clear" w:color="000000" w:fill="FFFFFF"/>
            <w:noWrap/>
          </w:tcPr>
          <w:p w14:paraId="7DCA2A2E" w14:textId="167CEF06"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w:t>
            </w:r>
          </w:p>
        </w:tc>
        <w:tc>
          <w:tcPr>
            <w:tcW w:w="1134" w:type="dxa"/>
            <w:tcBorders>
              <w:top w:val="nil"/>
              <w:left w:val="nil"/>
              <w:bottom w:val="nil"/>
              <w:right w:val="nil"/>
            </w:tcBorders>
            <w:shd w:val="clear" w:color="000000" w:fill="FFFFFF"/>
            <w:noWrap/>
          </w:tcPr>
          <w:p w14:paraId="4FC1135B" w14:textId="2D620C26"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w:t>
            </w:r>
          </w:p>
        </w:tc>
        <w:tc>
          <w:tcPr>
            <w:tcW w:w="1134" w:type="dxa"/>
            <w:tcBorders>
              <w:top w:val="nil"/>
              <w:left w:val="nil"/>
              <w:bottom w:val="nil"/>
              <w:right w:val="nil"/>
            </w:tcBorders>
            <w:shd w:val="clear" w:color="000000" w:fill="FFFFFF"/>
            <w:noWrap/>
          </w:tcPr>
          <w:p w14:paraId="3D107296" w14:textId="266D63E1"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w:t>
            </w:r>
          </w:p>
        </w:tc>
        <w:tc>
          <w:tcPr>
            <w:tcW w:w="1134" w:type="dxa"/>
            <w:tcBorders>
              <w:top w:val="nil"/>
              <w:left w:val="nil"/>
              <w:bottom w:val="nil"/>
              <w:right w:val="single" w:sz="4" w:space="0" w:color="auto"/>
            </w:tcBorders>
            <w:shd w:val="clear" w:color="000000" w:fill="FFFFFF"/>
            <w:noWrap/>
          </w:tcPr>
          <w:p w14:paraId="3B08A6E1" w14:textId="2D2C02DB"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w:t>
            </w:r>
          </w:p>
        </w:tc>
        <w:tc>
          <w:tcPr>
            <w:tcW w:w="992" w:type="dxa"/>
            <w:tcBorders>
              <w:top w:val="nil"/>
              <w:left w:val="nil"/>
              <w:bottom w:val="nil"/>
              <w:right w:val="single" w:sz="4" w:space="0" w:color="auto"/>
            </w:tcBorders>
            <w:shd w:val="clear" w:color="000000" w:fill="FFFFFF"/>
            <w:noWrap/>
          </w:tcPr>
          <w:p w14:paraId="55F6DD07" w14:textId="33BE1B81"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w:t>
            </w:r>
          </w:p>
        </w:tc>
      </w:tr>
      <w:tr w:rsidR="00A107E4" w:rsidRPr="00333580" w14:paraId="32A8F7EF" w14:textId="77777777" w:rsidTr="00034911">
        <w:trPr>
          <w:trHeight w:val="300"/>
        </w:trPr>
        <w:tc>
          <w:tcPr>
            <w:tcW w:w="1420" w:type="dxa"/>
            <w:tcBorders>
              <w:top w:val="nil"/>
              <w:left w:val="single" w:sz="4" w:space="0" w:color="auto"/>
              <w:bottom w:val="nil"/>
              <w:right w:val="single" w:sz="4" w:space="0" w:color="auto"/>
            </w:tcBorders>
            <w:shd w:val="clear" w:color="000000" w:fill="DFD8E8"/>
            <w:noWrap/>
            <w:vAlign w:val="center"/>
            <w:hideMark/>
          </w:tcPr>
          <w:p w14:paraId="25CC4BCC" w14:textId="77777777" w:rsidR="00A107E4" w:rsidRPr="00333580" w:rsidRDefault="00A107E4" w:rsidP="00A107E4">
            <w:pPr>
              <w:spacing w:after="0"/>
              <w:rPr>
                <w:rFonts w:asciiTheme="minorHAnsi" w:hAnsiTheme="minorHAnsi"/>
                <w:color w:val="000000"/>
                <w:sz w:val="20"/>
                <w:szCs w:val="20"/>
              </w:rPr>
            </w:pPr>
            <w:r w:rsidRPr="00333580">
              <w:rPr>
                <w:rFonts w:asciiTheme="minorHAnsi" w:hAnsiTheme="minorHAnsi"/>
                <w:color w:val="000000"/>
                <w:sz w:val="20"/>
                <w:szCs w:val="20"/>
              </w:rPr>
              <w:t>WA</w:t>
            </w:r>
          </w:p>
        </w:tc>
        <w:tc>
          <w:tcPr>
            <w:tcW w:w="1279" w:type="dxa"/>
            <w:tcBorders>
              <w:top w:val="nil"/>
              <w:left w:val="nil"/>
              <w:bottom w:val="nil"/>
              <w:right w:val="nil"/>
            </w:tcBorders>
            <w:shd w:val="clear" w:color="000000" w:fill="DFD8E8"/>
            <w:noWrap/>
          </w:tcPr>
          <w:p w14:paraId="298492AC" w14:textId="5C68ADD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53%</w:t>
            </w:r>
          </w:p>
        </w:tc>
        <w:tc>
          <w:tcPr>
            <w:tcW w:w="1134" w:type="dxa"/>
            <w:tcBorders>
              <w:top w:val="nil"/>
              <w:left w:val="nil"/>
              <w:bottom w:val="nil"/>
              <w:right w:val="nil"/>
            </w:tcBorders>
            <w:shd w:val="clear" w:color="000000" w:fill="DFD8E8"/>
            <w:noWrap/>
          </w:tcPr>
          <w:p w14:paraId="5DFBA7D9" w14:textId="2A06D9DA"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36%</w:t>
            </w:r>
          </w:p>
        </w:tc>
        <w:tc>
          <w:tcPr>
            <w:tcW w:w="1134" w:type="dxa"/>
            <w:tcBorders>
              <w:top w:val="nil"/>
              <w:left w:val="nil"/>
              <w:bottom w:val="nil"/>
              <w:right w:val="nil"/>
            </w:tcBorders>
            <w:shd w:val="clear" w:color="000000" w:fill="DFD8E8"/>
            <w:noWrap/>
          </w:tcPr>
          <w:p w14:paraId="1A632818" w14:textId="2C789028"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7%</w:t>
            </w:r>
          </w:p>
        </w:tc>
        <w:tc>
          <w:tcPr>
            <w:tcW w:w="1134" w:type="dxa"/>
            <w:tcBorders>
              <w:top w:val="nil"/>
              <w:left w:val="nil"/>
              <w:bottom w:val="nil"/>
              <w:right w:val="nil"/>
            </w:tcBorders>
            <w:shd w:val="clear" w:color="000000" w:fill="DFD8E8"/>
            <w:noWrap/>
          </w:tcPr>
          <w:p w14:paraId="6905E8A6" w14:textId="1744F57C"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2%</w:t>
            </w:r>
          </w:p>
        </w:tc>
        <w:tc>
          <w:tcPr>
            <w:tcW w:w="1134" w:type="dxa"/>
            <w:tcBorders>
              <w:top w:val="nil"/>
              <w:left w:val="nil"/>
              <w:bottom w:val="nil"/>
              <w:right w:val="single" w:sz="4" w:space="0" w:color="auto"/>
            </w:tcBorders>
            <w:shd w:val="clear" w:color="000000" w:fill="DFD8E8"/>
            <w:noWrap/>
          </w:tcPr>
          <w:p w14:paraId="22BB1088" w14:textId="131C6C64"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3%</w:t>
            </w:r>
          </w:p>
        </w:tc>
        <w:tc>
          <w:tcPr>
            <w:tcW w:w="992" w:type="dxa"/>
            <w:tcBorders>
              <w:top w:val="nil"/>
              <w:left w:val="nil"/>
              <w:bottom w:val="nil"/>
              <w:right w:val="single" w:sz="4" w:space="0" w:color="auto"/>
            </w:tcBorders>
            <w:shd w:val="clear" w:color="000000" w:fill="DFD8E8"/>
            <w:noWrap/>
          </w:tcPr>
          <w:p w14:paraId="7D75FE47" w14:textId="2060D999" w:rsidR="00A107E4" w:rsidRPr="00333580" w:rsidRDefault="00A107E4" w:rsidP="00A107E4">
            <w:pPr>
              <w:spacing w:after="0"/>
              <w:jc w:val="center"/>
              <w:rPr>
                <w:rFonts w:asciiTheme="minorHAnsi" w:hAnsiTheme="minorHAnsi"/>
                <w:color w:val="000000"/>
                <w:sz w:val="20"/>
                <w:szCs w:val="20"/>
              </w:rPr>
            </w:pPr>
            <w:r w:rsidRPr="00333580">
              <w:rPr>
                <w:rFonts w:asciiTheme="minorHAnsi" w:hAnsiTheme="minorHAnsi"/>
                <w:sz w:val="20"/>
                <w:szCs w:val="20"/>
              </w:rPr>
              <w:t>100%</w:t>
            </w:r>
          </w:p>
        </w:tc>
      </w:tr>
      <w:tr w:rsidR="00A107E4" w:rsidRPr="00333580" w14:paraId="7319623B" w14:textId="77777777" w:rsidTr="00A107E4">
        <w:trPr>
          <w:trHeight w:val="300"/>
        </w:trPr>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3C5555" w14:textId="77777777" w:rsidR="00A107E4" w:rsidRPr="00333580" w:rsidRDefault="00A107E4" w:rsidP="00A107E4">
            <w:pPr>
              <w:spacing w:after="0"/>
              <w:rPr>
                <w:rFonts w:asciiTheme="minorHAnsi" w:hAnsiTheme="minorHAnsi"/>
                <w:b/>
                <w:bCs/>
                <w:color w:val="000000"/>
                <w:sz w:val="20"/>
                <w:szCs w:val="20"/>
              </w:rPr>
            </w:pPr>
            <w:r w:rsidRPr="00333580">
              <w:rPr>
                <w:rFonts w:asciiTheme="minorHAnsi" w:hAnsiTheme="minorHAnsi"/>
                <w:b/>
                <w:bCs/>
                <w:color w:val="000000"/>
                <w:sz w:val="20"/>
                <w:szCs w:val="20"/>
              </w:rPr>
              <w:t>Total</w:t>
            </w:r>
          </w:p>
        </w:tc>
        <w:tc>
          <w:tcPr>
            <w:tcW w:w="1279" w:type="dxa"/>
            <w:tcBorders>
              <w:top w:val="single" w:sz="4" w:space="0" w:color="auto"/>
              <w:left w:val="nil"/>
              <w:bottom w:val="single" w:sz="4" w:space="0" w:color="auto"/>
              <w:right w:val="nil"/>
            </w:tcBorders>
            <w:shd w:val="clear" w:color="000000" w:fill="FFFFFF"/>
            <w:noWrap/>
            <w:vAlign w:val="center"/>
          </w:tcPr>
          <w:p w14:paraId="00A258A0" w14:textId="164256D0"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71%</w:t>
            </w:r>
          </w:p>
        </w:tc>
        <w:tc>
          <w:tcPr>
            <w:tcW w:w="1134" w:type="dxa"/>
            <w:tcBorders>
              <w:top w:val="single" w:sz="4" w:space="0" w:color="auto"/>
              <w:left w:val="nil"/>
              <w:bottom w:val="single" w:sz="4" w:space="0" w:color="auto"/>
              <w:right w:val="nil"/>
            </w:tcBorders>
            <w:shd w:val="clear" w:color="000000" w:fill="FFFFFF"/>
            <w:noWrap/>
            <w:vAlign w:val="center"/>
          </w:tcPr>
          <w:p w14:paraId="6F2EB52F" w14:textId="197B2804"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24%</w:t>
            </w:r>
          </w:p>
        </w:tc>
        <w:tc>
          <w:tcPr>
            <w:tcW w:w="1134" w:type="dxa"/>
            <w:tcBorders>
              <w:top w:val="single" w:sz="4" w:space="0" w:color="auto"/>
              <w:left w:val="nil"/>
              <w:bottom w:val="single" w:sz="4" w:space="0" w:color="auto"/>
              <w:right w:val="nil"/>
            </w:tcBorders>
            <w:shd w:val="clear" w:color="000000" w:fill="FFFFFF"/>
            <w:noWrap/>
            <w:vAlign w:val="center"/>
          </w:tcPr>
          <w:p w14:paraId="6DE9BBB7" w14:textId="30AF674E"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4%</w:t>
            </w:r>
          </w:p>
        </w:tc>
        <w:tc>
          <w:tcPr>
            <w:tcW w:w="1134" w:type="dxa"/>
            <w:tcBorders>
              <w:top w:val="single" w:sz="4" w:space="0" w:color="auto"/>
              <w:left w:val="nil"/>
              <w:bottom w:val="single" w:sz="4" w:space="0" w:color="auto"/>
              <w:right w:val="nil"/>
            </w:tcBorders>
            <w:shd w:val="clear" w:color="000000" w:fill="FFFFFF"/>
            <w:noWrap/>
            <w:vAlign w:val="center"/>
          </w:tcPr>
          <w:p w14:paraId="3AD35996" w14:textId="25937B2F"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1%</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9209DF1" w14:textId="07280B62"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0%</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53580735" w14:textId="65BAC82A" w:rsidR="00A107E4" w:rsidRPr="00333580" w:rsidRDefault="00A107E4" w:rsidP="00A107E4">
            <w:pPr>
              <w:spacing w:after="0"/>
              <w:jc w:val="center"/>
              <w:rPr>
                <w:rFonts w:asciiTheme="minorHAnsi" w:hAnsiTheme="minorHAnsi"/>
                <w:b/>
                <w:bCs/>
                <w:color w:val="000000"/>
                <w:sz w:val="20"/>
                <w:szCs w:val="20"/>
              </w:rPr>
            </w:pPr>
            <w:r w:rsidRPr="00333580">
              <w:rPr>
                <w:rFonts w:asciiTheme="minorHAnsi" w:hAnsiTheme="minorHAnsi"/>
                <w:b/>
                <w:sz w:val="20"/>
                <w:szCs w:val="20"/>
              </w:rPr>
              <w:t>100%</w:t>
            </w:r>
          </w:p>
        </w:tc>
      </w:tr>
    </w:tbl>
    <w:p w14:paraId="2FDA5371" w14:textId="77777777" w:rsidR="004F420A" w:rsidRPr="00333580" w:rsidRDefault="004F420A" w:rsidP="003A4B06">
      <w:pPr>
        <w:pStyle w:val="NoSpacing"/>
        <w:rPr>
          <w:lang w:eastAsia="en-AU"/>
        </w:rPr>
      </w:pPr>
    </w:p>
    <w:p w14:paraId="65BFE001" w14:textId="7F2E1283" w:rsidR="0003448B" w:rsidRPr="00333580" w:rsidRDefault="008B6536" w:rsidP="004F420A">
      <w:pPr>
        <w:pStyle w:val="BodyText1"/>
        <w:rPr>
          <w:rFonts w:ascii="Calibri" w:hAnsi="Calibri"/>
          <w:b/>
          <w:color w:val="7030A0"/>
          <w:sz w:val="36"/>
          <w:szCs w:val="36"/>
        </w:rPr>
      </w:pPr>
      <w:r w:rsidRPr="00162D5F">
        <w:rPr>
          <w:lang w:eastAsia="en-AU"/>
        </w:rPr>
        <w:t xml:space="preserve">Table 1.3.8 </w:t>
      </w:r>
      <w:r w:rsidR="004F420A" w:rsidRPr="00162D5F">
        <w:rPr>
          <w:lang w:eastAsia="en-AU"/>
        </w:rPr>
        <w:t xml:space="preserve">shows participant satisfaction with the Agency, and in particular, the planning process. Experience satisfaction measures a participant’s overall satisfaction with their current life experience </w:t>
      </w:r>
      <w:r w:rsidR="00E54675" w:rsidRPr="00162D5F">
        <w:rPr>
          <w:lang w:eastAsia="en-AU"/>
        </w:rPr>
        <w:t xml:space="preserve">and outcomes. Of the </w:t>
      </w:r>
      <w:r w:rsidR="00A107E4" w:rsidRPr="00162D5F">
        <w:rPr>
          <w:lang w:eastAsia="en-AU"/>
        </w:rPr>
        <w:t>2</w:t>
      </w:r>
      <w:r w:rsidR="004F420A" w:rsidRPr="00162D5F">
        <w:rPr>
          <w:lang w:eastAsia="en-AU"/>
        </w:rPr>
        <w:t>,</w:t>
      </w:r>
      <w:r w:rsidR="00A107E4" w:rsidRPr="00162D5F">
        <w:rPr>
          <w:lang w:eastAsia="en-AU"/>
        </w:rPr>
        <w:t>011</w:t>
      </w:r>
      <w:r w:rsidR="00F312EE" w:rsidRPr="00162D5F">
        <w:rPr>
          <w:lang w:eastAsia="en-AU"/>
        </w:rPr>
        <w:t xml:space="preserve"> </w:t>
      </w:r>
      <w:r w:rsidR="004F420A" w:rsidRPr="00162D5F">
        <w:rPr>
          <w:lang w:eastAsia="en-AU"/>
        </w:rPr>
        <w:t xml:space="preserve">participants who have been surveyed, 95% have responded that their </w:t>
      </w:r>
      <w:r w:rsidR="000B4D1C" w:rsidRPr="00162D5F">
        <w:rPr>
          <w:lang w:eastAsia="en-AU"/>
        </w:rPr>
        <w:t>experience was either good or very good.</w:t>
      </w:r>
      <w:r w:rsidR="0003448B" w:rsidRPr="00333580">
        <w:br w:type="page"/>
      </w:r>
    </w:p>
    <w:p w14:paraId="0D016AEC" w14:textId="77777777" w:rsidR="00740A36" w:rsidRPr="00333580" w:rsidRDefault="0003448B" w:rsidP="0003448B">
      <w:pPr>
        <w:pStyle w:val="Heading3"/>
      </w:pPr>
      <w:bookmarkStart w:id="95" w:name="_Toc433218208"/>
      <w:r w:rsidRPr="00333580">
        <w:t xml:space="preserve">2. Financial </w:t>
      </w:r>
      <w:r w:rsidR="00423A22" w:rsidRPr="00333580">
        <w:t>s</w:t>
      </w:r>
      <w:r w:rsidRPr="00333580">
        <w:t>ustainability</w:t>
      </w:r>
      <w:bookmarkEnd w:id="95"/>
    </w:p>
    <w:p w14:paraId="0A6F8A13" w14:textId="51F72C5C" w:rsidR="004F420A" w:rsidRPr="00162D5F" w:rsidRDefault="004F420A" w:rsidP="004F420A">
      <w:pPr>
        <w:pStyle w:val="BodyText1"/>
      </w:pPr>
      <w:r w:rsidRPr="00162D5F">
        <w:t xml:space="preserve">Note: A number of measures relating to financial sustainability are addressed in the ‘Report on the sustainability of the </w:t>
      </w:r>
      <w:r w:rsidR="007B2E88" w:rsidRPr="00162D5F">
        <w:t>Scheme</w:t>
      </w:r>
      <w:r w:rsidRPr="00162D5F">
        <w:t xml:space="preserve">’ 2015-16 </w:t>
      </w:r>
      <w:r w:rsidR="0091120F" w:rsidRPr="00162D5F">
        <w:t>3</w:t>
      </w:r>
      <w:r w:rsidR="0091120F" w:rsidRPr="00162D5F">
        <w:rPr>
          <w:vertAlign w:val="superscript"/>
        </w:rPr>
        <w:t>rd</w:t>
      </w:r>
      <w:r w:rsidRPr="00162D5F">
        <w:t xml:space="preserve"> quarterly report.</w:t>
      </w:r>
    </w:p>
    <w:p w14:paraId="7410A010" w14:textId="165D92A8" w:rsidR="004F420A" w:rsidRPr="00162D5F" w:rsidRDefault="004F420A" w:rsidP="004F420A">
      <w:pPr>
        <w:pStyle w:val="BodyText1"/>
      </w:pPr>
      <w:r w:rsidRPr="00162D5F">
        <w:t xml:space="preserve">For the ACT, NT and WA trial sites, which commenced on 1 July 2014, only </w:t>
      </w:r>
      <w:r w:rsidR="0091120F" w:rsidRPr="00162D5F">
        <w:t>7</w:t>
      </w:r>
      <w:r w:rsidR="00FE2350" w:rsidRPr="00162D5F">
        <w:t xml:space="preserve"> </w:t>
      </w:r>
      <w:r w:rsidRPr="00162D5F">
        <w:t>quarters of data are available. The phasing schedules significantly impact the information presented for these sites.</w:t>
      </w:r>
    </w:p>
    <w:p w14:paraId="3CD9899D" w14:textId="77777777" w:rsidR="004F420A" w:rsidRPr="00333580" w:rsidRDefault="004F420A" w:rsidP="004F420A">
      <w:pPr>
        <w:pStyle w:val="BodyText1"/>
        <w:rPr>
          <w:lang w:eastAsia="en-AU"/>
        </w:rPr>
      </w:pPr>
      <w:r w:rsidRPr="00162D5F">
        <w:t xml:space="preserve">There are five categories of cost drivers which affect the financial sustainability of the </w:t>
      </w:r>
      <w:r w:rsidR="007B2E88" w:rsidRPr="00162D5F">
        <w:t>Scheme</w:t>
      </w:r>
      <w:r w:rsidRPr="00162D5F">
        <w:t xml:space="preserve"> – access to the </w:t>
      </w:r>
      <w:r w:rsidR="007B2E88" w:rsidRPr="00162D5F">
        <w:t>Scheme</w:t>
      </w:r>
      <w:r w:rsidRPr="00162D5F">
        <w:t>, and the scope, volume, delivery, and price of NDIS-funded supports. Managing cost drivers is a key component of the insurance approach, and enables identification and handling of any cost pressures that arise</w:t>
      </w:r>
      <w:r w:rsidRPr="00333580">
        <w:t>.</w:t>
      </w:r>
    </w:p>
    <w:p w14:paraId="008112FF" w14:textId="77777777" w:rsidR="004F420A" w:rsidRPr="00333580" w:rsidRDefault="004F420A" w:rsidP="004F420A"/>
    <w:p w14:paraId="72C274A2" w14:textId="77777777" w:rsidR="0003448B" w:rsidRPr="00333580" w:rsidRDefault="00423A22" w:rsidP="00423A22">
      <w:pPr>
        <w:pStyle w:val="Heading4"/>
        <w:rPr>
          <w:rFonts w:asciiTheme="minorHAnsi" w:hAnsiTheme="minorHAnsi"/>
        </w:rPr>
      </w:pPr>
      <w:r w:rsidRPr="00333580">
        <w:rPr>
          <w:rFonts w:asciiTheme="minorHAnsi" w:hAnsiTheme="minorHAnsi"/>
        </w:rPr>
        <w:t>2.1. Effective estimation and management of short-term and long term costs</w:t>
      </w:r>
    </w:p>
    <w:p w14:paraId="29016D4E" w14:textId="7F881C6A" w:rsidR="004F420A" w:rsidRPr="00333580" w:rsidRDefault="000B7C3F" w:rsidP="002313CF">
      <w:pPr>
        <w:pStyle w:val="Heading7"/>
        <w:rPr>
          <w:rFonts w:asciiTheme="minorHAnsi" w:hAnsiTheme="minorHAnsi"/>
        </w:rPr>
      </w:pPr>
      <w:bookmarkStart w:id="96" w:name="_Toc425414484"/>
      <w:bookmarkStart w:id="97" w:name="_Toc433370798"/>
      <w:r w:rsidRPr="00333580">
        <w:rPr>
          <w:rFonts w:asciiTheme="minorHAnsi" w:hAnsiTheme="minorHAnsi"/>
        </w:rPr>
        <w:t>Table 2.1.1</w:t>
      </w:r>
      <w:r w:rsidR="004F420A" w:rsidRPr="00333580">
        <w:rPr>
          <w:rFonts w:asciiTheme="minorHAnsi" w:hAnsiTheme="minorHAnsi"/>
          <w:sz w:val="14"/>
          <w:szCs w:val="14"/>
        </w:rPr>
        <w:t xml:space="preserve"> </w:t>
      </w:r>
      <w:r w:rsidR="004F420A" w:rsidRPr="00333580">
        <w:rPr>
          <w:rFonts w:asciiTheme="minorHAnsi" w:hAnsiTheme="minorHAnsi"/>
        </w:rPr>
        <w:t>Total amount of committed supports</w:t>
      </w:r>
      <w:r w:rsidR="004F420A" w:rsidRPr="00333580">
        <w:rPr>
          <w:rStyle w:val="FootnoteReference"/>
          <w:rFonts w:asciiTheme="minorHAnsi" w:hAnsiTheme="minorHAnsi"/>
        </w:rPr>
        <w:footnoteReference w:id="30"/>
      </w:r>
      <w:bookmarkEnd w:id="96"/>
      <w:bookmarkEnd w:id="97"/>
      <w:r w:rsidR="008A229E" w:rsidRPr="00333580">
        <w:rPr>
          <w:rStyle w:val="FootnoteReference"/>
          <w:rFonts w:asciiTheme="minorHAnsi" w:hAnsiTheme="minorHAnsi"/>
        </w:rPr>
        <w:footnoteReference w:id="31"/>
      </w:r>
    </w:p>
    <w:tbl>
      <w:tblPr>
        <w:tblW w:w="5440" w:type="dxa"/>
        <w:tblInd w:w="103" w:type="dxa"/>
        <w:tblLook w:val="04A0" w:firstRow="1" w:lastRow="0" w:firstColumn="1" w:lastColumn="0" w:noHBand="0" w:noVBand="1"/>
      </w:tblPr>
      <w:tblGrid>
        <w:gridCol w:w="2040"/>
        <w:gridCol w:w="2060"/>
        <w:gridCol w:w="1340"/>
      </w:tblGrid>
      <w:tr w:rsidR="004F420A" w:rsidRPr="00333580" w14:paraId="2B5D23A1" w14:textId="77777777" w:rsidTr="004F420A">
        <w:trPr>
          <w:trHeight w:val="290"/>
        </w:trPr>
        <w:tc>
          <w:tcPr>
            <w:tcW w:w="204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36CB117E"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State</w:t>
            </w:r>
          </w:p>
        </w:tc>
        <w:tc>
          <w:tcPr>
            <w:tcW w:w="2060" w:type="dxa"/>
            <w:tcBorders>
              <w:top w:val="single" w:sz="4" w:space="0" w:color="auto"/>
              <w:left w:val="nil"/>
              <w:bottom w:val="single" w:sz="4" w:space="0" w:color="auto"/>
              <w:right w:val="single" w:sz="4" w:space="0" w:color="auto"/>
            </w:tcBorders>
            <w:shd w:val="clear" w:color="000000" w:fill="8064A2"/>
            <w:vAlign w:val="center"/>
            <w:hideMark/>
          </w:tcPr>
          <w:p w14:paraId="276AE58B"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Committed costs</w:t>
            </w:r>
          </w:p>
        </w:tc>
        <w:tc>
          <w:tcPr>
            <w:tcW w:w="1340" w:type="dxa"/>
            <w:tcBorders>
              <w:top w:val="single" w:sz="4" w:space="0" w:color="auto"/>
              <w:left w:val="nil"/>
              <w:bottom w:val="single" w:sz="4" w:space="0" w:color="auto"/>
              <w:right w:val="single" w:sz="4" w:space="0" w:color="auto"/>
            </w:tcBorders>
            <w:shd w:val="clear" w:color="000000" w:fill="8064A2"/>
            <w:vAlign w:val="center"/>
            <w:hideMark/>
          </w:tcPr>
          <w:p w14:paraId="4AF4C602"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Proportion</w:t>
            </w:r>
          </w:p>
        </w:tc>
      </w:tr>
      <w:tr w:rsidR="00034911" w:rsidRPr="00333580" w14:paraId="2181893F" w14:textId="77777777" w:rsidTr="00034911">
        <w:trPr>
          <w:trHeight w:val="300"/>
        </w:trPr>
        <w:tc>
          <w:tcPr>
            <w:tcW w:w="2040" w:type="dxa"/>
            <w:tcBorders>
              <w:top w:val="nil"/>
              <w:left w:val="single" w:sz="4" w:space="0" w:color="auto"/>
              <w:bottom w:val="nil"/>
              <w:right w:val="single" w:sz="4" w:space="0" w:color="auto"/>
            </w:tcBorders>
            <w:shd w:val="clear" w:color="000000" w:fill="DFD8E8"/>
            <w:vAlign w:val="center"/>
            <w:hideMark/>
          </w:tcPr>
          <w:p w14:paraId="2F2C965B"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2060" w:type="dxa"/>
            <w:tcBorders>
              <w:top w:val="nil"/>
              <w:left w:val="nil"/>
              <w:bottom w:val="nil"/>
              <w:right w:val="single" w:sz="4" w:space="0" w:color="auto"/>
            </w:tcBorders>
            <w:shd w:val="clear" w:color="000000" w:fill="DFD8E8"/>
            <w:noWrap/>
            <w:vAlign w:val="center"/>
            <w:hideMark/>
          </w:tcPr>
          <w:p w14:paraId="5C90E3BE" w14:textId="1A130109"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$799,429,888</w:t>
            </w:r>
          </w:p>
        </w:tc>
        <w:tc>
          <w:tcPr>
            <w:tcW w:w="1340" w:type="dxa"/>
            <w:tcBorders>
              <w:top w:val="nil"/>
              <w:left w:val="nil"/>
              <w:bottom w:val="nil"/>
              <w:right w:val="single" w:sz="4" w:space="0" w:color="auto"/>
            </w:tcBorders>
            <w:shd w:val="clear" w:color="000000" w:fill="DFD8E8"/>
            <w:noWrap/>
            <w:vAlign w:val="center"/>
            <w:hideMark/>
          </w:tcPr>
          <w:p w14:paraId="3D7DE330" w14:textId="5EC2C03E"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r>
      <w:tr w:rsidR="00034911" w:rsidRPr="00333580" w14:paraId="13488472" w14:textId="77777777" w:rsidTr="00034911">
        <w:trPr>
          <w:trHeight w:val="300"/>
        </w:trPr>
        <w:tc>
          <w:tcPr>
            <w:tcW w:w="2040" w:type="dxa"/>
            <w:tcBorders>
              <w:top w:val="nil"/>
              <w:left w:val="single" w:sz="4" w:space="0" w:color="auto"/>
              <w:bottom w:val="nil"/>
              <w:right w:val="single" w:sz="4" w:space="0" w:color="auto"/>
            </w:tcBorders>
            <w:shd w:val="clear" w:color="auto" w:fill="auto"/>
            <w:vAlign w:val="center"/>
            <w:hideMark/>
          </w:tcPr>
          <w:p w14:paraId="017B0371"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2060" w:type="dxa"/>
            <w:tcBorders>
              <w:top w:val="nil"/>
              <w:left w:val="nil"/>
              <w:bottom w:val="nil"/>
              <w:right w:val="single" w:sz="4" w:space="0" w:color="auto"/>
            </w:tcBorders>
            <w:shd w:val="clear" w:color="000000" w:fill="FFFFFF"/>
            <w:noWrap/>
            <w:vAlign w:val="center"/>
            <w:hideMark/>
          </w:tcPr>
          <w:p w14:paraId="673FB973" w14:textId="44195D0B"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$185,124,637</w:t>
            </w:r>
          </w:p>
        </w:tc>
        <w:tc>
          <w:tcPr>
            <w:tcW w:w="1340" w:type="dxa"/>
            <w:tcBorders>
              <w:top w:val="nil"/>
              <w:left w:val="nil"/>
              <w:bottom w:val="nil"/>
              <w:right w:val="single" w:sz="4" w:space="0" w:color="auto"/>
            </w:tcBorders>
            <w:shd w:val="clear" w:color="000000" w:fill="FFFFFF"/>
            <w:noWrap/>
            <w:vAlign w:val="center"/>
            <w:hideMark/>
          </w:tcPr>
          <w:p w14:paraId="12BA61D9" w14:textId="2B3D68EA"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r>
      <w:tr w:rsidR="00034911" w:rsidRPr="00333580" w14:paraId="79F8CDBA" w14:textId="77777777" w:rsidTr="00034911">
        <w:trPr>
          <w:trHeight w:val="300"/>
        </w:trPr>
        <w:tc>
          <w:tcPr>
            <w:tcW w:w="2040" w:type="dxa"/>
            <w:tcBorders>
              <w:top w:val="nil"/>
              <w:left w:val="single" w:sz="4" w:space="0" w:color="auto"/>
              <w:bottom w:val="nil"/>
              <w:right w:val="single" w:sz="4" w:space="0" w:color="auto"/>
            </w:tcBorders>
            <w:shd w:val="clear" w:color="000000" w:fill="DFD8E8"/>
            <w:vAlign w:val="center"/>
            <w:hideMark/>
          </w:tcPr>
          <w:p w14:paraId="600DCF3F"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2060" w:type="dxa"/>
            <w:tcBorders>
              <w:top w:val="nil"/>
              <w:left w:val="nil"/>
              <w:bottom w:val="nil"/>
              <w:right w:val="single" w:sz="4" w:space="0" w:color="auto"/>
            </w:tcBorders>
            <w:shd w:val="clear" w:color="000000" w:fill="DFD8E8"/>
            <w:noWrap/>
            <w:vAlign w:val="center"/>
            <w:hideMark/>
          </w:tcPr>
          <w:p w14:paraId="0CD488D2" w14:textId="29A79962"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$146,272,079</w:t>
            </w:r>
          </w:p>
        </w:tc>
        <w:tc>
          <w:tcPr>
            <w:tcW w:w="1340" w:type="dxa"/>
            <w:tcBorders>
              <w:top w:val="nil"/>
              <w:left w:val="nil"/>
              <w:bottom w:val="nil"/>
              <w:right w:val="single" w:sz="4" w:space="0" w:color="auto"/>
            </w:tcBorders>
            <w:shd w:val="clear" w:color="000000" w:fill="DFD8E8"/>
            <w:noWrap/>
            <w:vAlign w:val="center"/>
            <w:hideMark/>
          </w:tcPr>
          <w:p w14:paraId="5091871A" w14:textId="76D79CF4"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r>
      <w:tr w:rsidR="00034911" w:rsidRPr="00333580" w14:paraId="445B866B" w14:textId="77777777" w:rsidTr="00034911">
        <w:trPr>
          <w:trHeight w:val="300"/>
        </w:trPr>
        <w:tc>
          <w:tcPr>
            <w:tcW w:w="2040" w:type="dxa"/>
            <w:tcBorders>
              <w:top w:val="nil"/>
              <w:left w:val="single" w:sz="4" w:space="0" w:color="auto"/>
              <w:bottom w:val="nil"/>
              <w:right w:val="single" w:sz="4" w:space="0" w:color="auto"/>
            </w:tcBorders>
            <w:shd w:val="clear" w:color="auto" w:fill="auto"/>
            <w:vAlign w:val="center"/>
            <w:hideMark/>
          </w:tcPr>
          <w:p w14:paraId="58F95E3E"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2060" w:type="dxa"/>
            <w:tcBorders>
              <w:top w:val="nil"/>
              <w:left w:val="nil"/>
              <w:bottom w:val="nil"/>
              <w:right w:val="single" w:sz="4" w:space="0" w:color="auto"/>
            </w:tcBorders>
            <w:shd w:val="clear" w:color="000000" w:fill="FFFFFF"/>
            <w:noWrap/>
            <w:vAlign w:val="center"/>
            <w:hideMark/>
          </w:tcPr>
          <w:p w14:paraId="71A14C28" w14:textId="16962214"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$496,673,996</w:t>
            </w:r>
            <w:r w:rsidRPr="00333580">
              <w:rPr>
                <w:rStyle w:val="FootnoteReference"/>
                <w:rFonts w:asciiTheme="minorHAnsi" w:hAnsiTheme="minorHAnsi"/>
                <w:sz w:val="20"/>
                <w:szCs w:val="20"/>
              </w:rPr>
              <w:footnoteReference w:id="32"/>
            </w:r>
          </w:p>
        </w:tc>
        <w:tc>
          <w:tcPr>
            <w:tcW w:w="1340" w:type="dxa"/>
            <w:tcBorders>
              <w:top w:val="nil"/>
              <w:left w:val="nil"/>
              <w:bottom w:val="nil"/>
              <w:right w:val="single" w:sz="4" w:space="0" w:color="auto"/>
            </w:tcBorders>
            <w:shd w:val="clear" w:color="000000" w:fill="FFFFFF"/>
            <w:noWrap/>
            <w:vAlign w:val="center"/>
            <w:hideMark/>
          </w:tcPr>
          <w:p w14:paraId="53F3A05A" w14:textId="36DC150C"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r>
      <w:tr w:rsidR="00034911" w:rsidRPr="00333580" w14:paraId="26838DC6" w14:textId="77777777" w:rsidTr="00034911">
        <w:trPr>
          <w:trHeight w:val="300"/>
        </w:trPr>
        <w:tc>
          <w:tcPr>
            <w:tcW w:w="2040" w:type="dxa"/>
            <w:tcBorders>
              <w:top w:val="nil"/>
              <w:left w:val="single" w:sz="4" w:space="0" w:color="auto"/>
              <w:bottom w:val="nil"/>
              <w:right w:val="single" w:sz="4" w:space="0" w:color="auto"/>
            </w:tcBorders>
            <w:shd w:val="clear" w:color="000000" w:fill="DFD8E8"/>
            <w:vAlign w:val="center"/>
            <w:hideMark/>
          </w:tcPr>
          <w:p w14:paraId="06409C07"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2060" w:type="dxa"/>
            <w:tcBorders>
              <w:top w:val="nil"/>
              <w:left w:val="nil"/>
              <w:bottom w:val="nil"/>
              <w:right w:val="single" w:sz="4" w:space="0" w:color="auto"/>
            </w:tcBorders>
            <w:shd w:val="clear" w:color="000000" w:fill="DFD8E8"/>
            <w:noWrap/>
            <w:vAlign w:val="center"/>
            <w:hideMark/>
          </w:tcPr>
          <w:p w14:paraId="77AE7442" w14:textId="5103513A"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$208,509,720</w:t>
            </w:r>
          </w:p>
        </w:tc>
        <w:tc>
          <w:tcPr>
            <w:tcW w:w="1340" w:type="dxa"/>
            <w:tcBorders>
              <w:top w:val="nil"/>
              <w:left w:val="nil"/>
              <w:bottom w:val="nil"/>
              <w:right w:val="single" w:sz="4" w:space="0" w:color="auto"/>
            </w:tcBorders>
            <w:shd w:val="clear" w:color="000000" w:fill="DFD8E8"/>
            <w:noWrap/>
            <w:vAlign w:val="center"/>
            <w:hideMark/>
          </w:tcPr>
          <w:p w14:paraId="7AAEFF42" w14:textId="542A6EC7"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r>
      <w:tr w:rsidR="00034911" w:rsidRPr="00333580" w14:paraId="146F85EE" w14:textId="77777777" w:rsidTr="00034911">
        <w:trPr>
          <w:trHeight w:val="300"/>
        </w:trPr>
        <w:tc>
          <w:tcPr>
            <w:tcW w:w="2040" w:type="dxa"/>
            <w:tcBorders>
              <w:top w:val="nil"/>
              <w:left w:val="single" w:sz="4" w:space="0" w:color="auto"/>
              <w:bottom w:val="nil"/>
              <w:right w:val="single" w:sz="4" w:space="0" w:color="auto"/>
            </w:tcBorders>
            <w:shd w:val="clear" w:color="auto" w:fill="auto"/>
            <w:vAlign w:val="center"/>
            <w:hideMark/>
          </w:tcPr>
          <w:p w14:paraId="1FE2B614"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2060" w:type="dxa"/>
            <w:tcBorders>
              <w:top w:val="nil"/>
              <w:left w:val="nil"/>
              <w:bottom w:val="nil"/>
              <w:right w:val="single" w:sz="4" w:space="0" w:color="auto"/>
            </w:tcBorders>
            <w:shd w:val="clear" w:color="000000" w:fill="FFFFFF"/>
            <w:noWrap/>
            <w:vAlign w:val="center"/>
            <w:hideMark/>
          </w:tcPr>
          <w:p w14:paraId="576FEC3D" w14:textId="1B6C7A99"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$7,562,590</w:t>
            </w:r>
            <w:r w:rsidRPr="00333580">
              <w:rPr>
                <w:rStyle w:val="FootnoteReference"/>
                <w:rFonts w:asciiTheme="minorHAnsi" w:hAnsiTheme="minorHAnsi"/>
                <w:sz w:val="20"/>
                <w:szCs w:val="20"/>
              </w:rPr>
              <w:footnoteReference w:id="33"/>
            </w:r>
          </w:p>
        </w:tc>
        <w:tc>
          <w:tcPr>
            <w:tcW w:w="1340" w:type="dxa"/>
            <w:tcBorders>
              <w:top w:val="nil"/>
              <w:left w:val="nil"/>
              <w:bottom w:val="nil"/>
              <w:right w:val="single" w:sz="4" w:space="0" w:color="auto"/>
            </w:tcBorders>
            <w:shd w:val="clear" w:color="000000" w:fill="FFFFFF"/>
            <w:noWrap/>
            <w:vAlign w:val="center"/>
            <w:hideMark/>
          </w:tcPr>
          <w:p w14:paraId="7BC6CB3B" w14:textId="4B2A924E"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034911" w:rsidRPr="00333580" w14:paraId="5CCE437C" w14:textId="77777777" w:rsidTr="00034911">
        <w:trPr>
          <w:trHeight w:val="300"/>
        </w:trPr>
        <w:tc>
          <w:tcPr>
            <w:tcW w:w="2040" w:type="dxa"/>
            <w:tcBorders>
              <w:top w:val="nil"/>
              <w:left w:val="single" w:sz="4" w:space="0" w:color="auto"/>
              <w:bottom w:val="nil"/>
              <w:right w:val="single" w:sz="4" w:space="0" w:color="auto"/>
            </w:tcBorders>
            <w:shd w:val="clear" w:color="000000" w:fill="DFD8E8"/>
            <w:vAlign w:val="center"/>
            <w:hideMark/>
          </w:tcPr>
          <w:p w14:paraId="1571B9BB"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2060" w:type="dxa"/>
            <w:tcBorders>
              <w:top w:val="nil"/>
              <w:left w:val="nil"/>
              <w:bottom w:val="nil"/>
              <w:right w:val="single" w:sz="4" w:space="0" w:color="auto"/>
            </w:tcBorders>
            <w:shd w:val="clear" w:color="000000" w:fill="DFD8E8"/>
            <w:noWrap/>
            <w:vAlign w:val="center"/>
            <w:hideMark/>
          </w:tcPr>
          <w:p w14:paraId="46EEEC3C" w14:textId="1DBFB1D3"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$96,841,863</w:t>
            </w:r>
          </w:p>
        </w:tc>
        <w:tc>
          <w:tcPr>
            <w:tcW w:w="1340" w:type="dxa"/>
            <w:tcBorders>
              <w:top w:val="nil"/>
              <w:left w:val="nil"/>
              <w:bottom w:val="nil"/>
              <w:right w:val="single" w:sz="4" w:space="0" w:color="auto"/>
            </w:tcBorders>
            <w:shd w:val="clear" w:color="000000" w:fill="DFD8E8"/>
            <w:noWrap/>
            <w:vAlign w:val="center"/>
            <w:hideMark/>
          </w:tcPr>
          <w:p w14:paraId="56E9A791" w14:textId="7942C1E9"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r>
      <w:tr w:rsidR="00034911" w:rsidRPr="00333580" w14:paraId="52169BC3" w14:textId="77777777" w:rsidTr="00034911">
        <w:trPr>
          <w:trHeight w:val="600"/>
        </w:trPr>
        <w:tc>
          <w:tcPr>
            <w:tcW w:w="2040" w:type="dxa"/>
            <w:tcBorders>
              <w:top w:val="nil"/>
              <w:left w:val="single" w:sz="4" w:space="0" w:color="auto"/>
              <w:bottom w:val="nil"/>
              <w:right w:val="single" w:sz="4" w:space="0" w:color="auto"/>
            </w:tcBorders>
            <w:shd w:val="clear" w:color="auto" w:fill="auto"/>
            <w:vAlign w:val="center"/>
            <w:hideMark/>
          </w:tcPr>
          <w:p w14:paraId="6FFFD5C5" w14:textId="77777777" w:rsidR="00034911" w:rsidRPr="00333580" w:rsidRDefault="00034911" w:rsidP="00034911">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2060" w:type="dxa"/>
            <w:tcBorders>
              <w:top w:val="nil"/>
              <w:left w:val="nil"/>
              <w:bottom w:val="nil"/>
              <w:right w:val="single" w:sz="4" w:space="0" w:color="auto"/>
            </w:tcBorders>
            <w:shd w:val="clear" w:color="000000" w:fill="FFFFFF"/>
            <w:noWrap/>
            <w:vAlign w:val="center"/>
            <w:hideMark/>
          </w:tcPr>
          <w:p w14:paraId="44B8CBB8" w14:textId="03718E05"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$20,469,773</w:t>
            </w:r>
          </w:p>
        </w:tc>
        <w:tc>
          <w:tcPr>
            <w:tcW w:w="1340" w:type="dxa"/>
            <w:tcBorders>
              <w:top w:val="nil"/>
              <w:left w:val="nil"/>
              <w:bottom w:val="nil"/>
              <w:right w:val="single" w:sz="4" w:space="0" w:color="auto"/>
            </w:tcBorders>
            <w:shd w:val="clear" w:color="000000" w:fill="FFFFFF"/>
            <w:noWrap/>
            <w:vAlign w:val="center"/>
            <w:hideMark/>
          </w:tcPr>
          <w:p w14:paraId="006C3414" w14:textId="14ED24F2" w:rsidR="00034911" w:rsidRPr="00333580" w:rsidRDefault="00034911" w:rsidP="0003491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4F420A" w:rsidRPr="00333580" w14:paraId="665978CF" w14:textId="77777777" w:rsidTr="004F420A">
        <w:trPr>
          <w:trHeight w:val="300"/>
        </w:trPr>
        <w:tc>
          <w:tcPr>
            <w:tcW w:w="2040" w:type="dxa"/>
            <w:tcBorders>
              <w:top w:val="single" w:sz="4" w:space="0" w:color="auto"/>
              <w:left w:val="single" w:sz="4" w:space="0" w:color="auto"/>
              <w:bottom w:val="single" w:sz="4" w:space="0" w:color="auto"/>
              <w:right w:val="single" w:sz="4" w:space="0" w:color="auto"/>
            </w:tcBorders>
            <w:shd w:val="clear" w:color="000000" w:fill="DFD8E8"/>
            <w:noWrap/>
            <w:vAlign w:val="center"/>
            <w:hideMark/>
          </w:tcPr>
          <w:p w14:paraId="48626008" w14:textId="77777777" w:rsidR="004F420A" w:rsidRPr="00333580" w:rsidRDefault="004F420A" w:rsidP="004F420A">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2060" w:type="dxa"/>
            <w:tcBorders>
              <w:top w:val="single" w:sz="4" w:space="0" w:color="auto"/>
              <w:left w:val="nil"/>
              <w:bottom w:val="single" w:sz="4" w:space="0" w:color="auto"/>
              <w:right w:val="single" w:sz="4" w:space="0" w:color="auto"/>
            </w:tcBorders>
            <w:shd w:val="clear" w:color="000000" w:fill="DFD8E8"/>
            <w:noWrap/>
            <w:vAlign w:val="center"/>
            <w:hideMark/>
          </w:tcPr>
          <w:p w14:paraId="010AF032" w14:textId="79A6D6D0" w:rsidR="004F420A" w:rsidRPr="00333580" w:rsidRDefault="00034911">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$1,960,884,546</w:t>
            </w:r>
          </w:p>
        </w:tc>
        <w:tc>
          <w:tcPr>
            <w:tcW w:w="1340" w:type="dxa"/>
            <w:tcBorders>
              <w:top w:val="single" w:sz="4" w:space="0" w:color="auto"/>
              <w:left w:val="nil"/>
              <w:bottom w:val="single" w:sz="4" w:space="0" w:color="auto"/>
              <w:right w:val="single" w:sz="4" w:space="0" w:color="auto"/>
            </w:tcBorders>
            <w:shd w:val="clear" w:color="000000" w:fill="DFD8E8"/>
            <w:noWrap/>
            <w:vAlign w:val="center"/>
            <w:hideMark/>
          </w:tcPr>
          <w:p w14:paraId="1BAD671D" w14:textId="77777777" w:rsidR="004F420A" w:rsidRPr="00333580" w:rsidRDefault="004F420A" w:rsidP="004F420A">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100%</w:t>
            </w:r>
          </w:p>
        </w:tc>
      </w:tr>
    </w:tbl>
    <w:p w14:paraId="117C882A" w14:textId="77777777" w:rsidR="004F420A" w:rsidRPr="00333580" w:rsidRDefault="004F420A" w:rsidP="004F420A">
      <w:pPr>
        <w:pStyle w:val="NoSpacing"/>
        <w:rPr>
          <w:lang w:eastAsia="en-AU"/>
        </w:rPr>
      </w:pPr>
    </w:p>
    <w:p w14:paraId="71805EB7" w14:textId="1D6310EB" w:rsidR="004F420A" w:rsidRPr="00333580" w:rsidRDefault="008B6536" w:rsidP="004F420A">
      <w:pPr>
        <w:pStyle w:val="BodyText1"/>
        <w:rPr>
          <w:lang w:eastAsia="en-AU"/>
        </w:rPr>
      </w:pPr>
      <w:r w:rsidRPr="00162D5F">
        <w:rPr>
          <w:lang w:eastAsia="en-AU"/>
        </w:rPr>
        <w:t>Table 2.1.1</w:t>
      </w:r>
      <w:r w:rsidR="004F420A" w:rsidRPr="00162D5F">
        <w:rPr>
          <w:lang w:eastAsia="en-AU"/>
        </w:rPr>
        <w:t xml:space="preserve"> shows the total cost of committed supports for participants by site.</w:t>
      </w:r>
    </w:p>
    <w:p w14:paraId="64BE79CE" w14:textId="77777777" w:rsidR="004F420A" w:rsidRPr="00333580" w:rsidRDefault="004F420A" w:rsidP="004F420A">
      <w:pPr>
        <w:rPr>
          <w:rFonts w:asciiTheme="minorHAnsi" w:hAnsiTheme="minorHAnsi"/>
          <w:lang w:eastAsia="en-AU"/>
        </w:rPr>
      </w:pPr>
      <w:r w:rsidRPr="00333580">
        <w:rPr>
          <w:lang w:eastAsia="en-AU"/>
        </w:rPr>
        <w:br w:type="page"/>
      </w:r>
    </w:p>
    <w:p w14:paraId="7A53C041" w14:textId="77777777" w:rsidR="004F420A" w:rsidRPr="00333580" w:rsidRDefault="004F420A" w:rsidP="004F420A">
      <w:pPr>
        <w:pStyle w:val="BodyText1"/>
        <w:rPr>
          <w:lang w:eastAsia="en-AU"/>
        </w:rPr>
      </w:pPr>
    </w:p>
    <w:p w14:paraId="7A037772" w14:textId="77777777" w:rsidR="004F420A" w:rsidRPr="00333580" w:rsidRDefault="00976B57" w:rsidP="002313CF">
      <w:pPr>
        <w:pStyle w:val="Heading7"/>
        <w:rPr>
          <w:rFonts w:asciiTheme="minorHAnsi" w:hAnsiTheme="minorHAnsi"/>
        </w:rPr>
      </w:pPr>
      <w:bookmarkStart w:id="98" w:name="_Ref401857422"/>
      <w:bookmarkStart w:id="99" w:name="_Toc425414485"/>
      <w:bookmarkStart w:id="100" w:name="_Toc433370799"/>
      <w:r w:rsidRPr="00333580">
        <w:rPr>
          <w:rFonts w:asciiTheme="minorHAnsi" w:hAnsiTheme="minorHAnsi"/>
        </w:rPr>
        <w:t>Table 2.1.2</w:t>
      </w:r>
      <w:bookmarkEnd w:id="98"/>
      <w:r w:rsidR="004F420A" w:rsidRPr="00333580">
        <w:rPr>
          <w:rFonts w:asciiTheme="minorHAnsi" w:hAnsiTheme="minorHAnsi"/>
        </w:rPr>
        <w:t>.</w:t>
      </w:r>
      <w:r w:rsidR="004F420A" w:rsidRPr="00333580">
        <w:rPr>
          <w:rFonts w:asciiTheme="minorHAnsi" w:hAnsiTheme="minorHAnsi"/>
          <w:sz w:val="14"/>
          <w:szCs w:val="14"/>
        </w:rPr>
        <w:t xml:space="preserve"> </w:t>
      </w:r>
      <w:r w:rsidR="004F420A" w:rsidRPr="00333580">
        <w:rPr>
          <w:rFonts w:asciiTheme="minorHAnsi" w:hAnsiTheme="minorHAnsi"/>
        </w:rPr>
        <w:t>Total payments ($, in-kind</w:t>
      </w:r>
      <w:r w:rsidR="004F420A" w:rsidRPr="00333580">
        <w:rPr>
          <w:rStyle w:val="FootnoteReference"/>
          <w:rFonts w:asciiTheme="minorHAnsi" w:hAnsiTheme="minorHAnsi"/>
        </w:rPr>
        <w:footnoteReference w:id="34"/>
      </w:r>
      <w:r w:rsidR="004F420A" w:rsidRPr="00333580">
        <w:rPr>
          <w:rFonts w:asciiTheme="minorHAnsi" w:hAnsiTheme="minorHAnsi"/>
        </w:rPr>
        <w:t>)</w:t>
      </w:r>
      <w:bookmarkEnd w:id="99"/>
      <w:bookmarkEnd w:id="100"/>
      <w:r w:rsidR="004F420A" w:rsidRPr="00333580">
        <w:rPr>
          <w:rFonts w:asciiTheme="minorHAnsi" w:hAnsiTheme="minorHAnsi"/>
        </w:rPr>
        <w:t xml:space="preserve"> </w:t>
      </w:r>
    </w:p>
    <w:tbl>
      <w:tblPr>
        <w:tblW w:w="7640" w:type="dxa"/>
        <w:tblInd w:w="103" w:type="dxa"/>
        <w:tblLook w:val="04A0" w:firstRow="1" w:lastRow="0" w:firstColumn="1" w:lastColumn="0" w:noHBand="0" w:noVBand="1"/>
      </w:tblPr>
      <w:tblGrid>
        <w:gridCol w:w="2538"/>
        <w:gridCol w:w="1687"/>
        <w:gridCol w:w="1740"/>
        <w:gridCol w:w="1675"/>
      </w:tblGrid>
      <w:tr w:rsidR="004F420A" w:rsidRPr="00333580" w14:paraId="6CEB1D46" w14:textId="77777777" w:rsidTr="004F420A">
        <w:trPr>
          <w:trHeight w:val="300"/>
        </w:trPr>
        <w:tc>
          <w:tcPr>
            <w:tcW w:w="2538"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720A37BD"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1687" w:type="dxa"/>
            <w:tcBorders>
              <w:top w:val="single" w:sz="4" w:space="0" w:color="auto"/>
              <w:left w:val="nil"/>
              <w:bottom w:val="single" w:sz="4" w:space="0" w:color="auto"/>
              <w:right w:val="nil"/>
            </w:tcBorders>
            <w:shd w:val="clear" w:color="000000" w:fill="8064A2"/>
            <w:vAlign w:val="center"/>
            <w:hideMark/>
          </w:tcPr>
          <w:p w14:paraId="0D093A16"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Cash</w:t>
            </w:r>
          </w:p>
        </w:tc>
        <w:tc>
          <w:tcPr>
            <w:tcW w:w="1740" w:type="dxa"/>
            <w:tcBorders>
              <w:top w:val="single" w:sz="4" w:space="0" w:color="auto"/>
              <w:left w:val="nil"/>
              <w:bottom w:val="single" w:sz="4" w:space="0" w:color="auto"/>
              <w:right w:val="nil"/>
            </w:tcBorders>
            <w:shd w:val="clear" w:color="000000" w:fill="8064A2"/>
            <w:noWrap/>
            <w:vAlign w:val="center"/>
            <w:hideMark/>
          </w:tcPr>
          <w:p w14:paraId="36060B2D"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In-Kind</w:t>
            </w:r>
          </w:p>
        </w:tc>
        <w:tc>
          <w:tcPr>
            <w:tcW w:w="1675"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20E78522"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5B6486" w:rsidRPr="00333580" w14:paraId="7AAEE6C8" w14:textId="77777777" w:rsidTr="000E5148">
        <w:trPr>
          <w:trHeight w:val="290"/>
        </w:trPr>
        <w:tc>
          <w:tcPr>
            <w:tcW w:w="2538" w:type="dxa"/>
            <w:tcBorders>
              <w:top w:val="nil"/>
              <w:left w:val="single" w:sz="4" w:space="0" w:color="auto"/>
              <w:bottom w:val="nil"/>
              <w:right w:val="single" w:sz="4" w:space="0" w:color="auto"/>
            </w:tcBorders>
            <w:shd w:val="clear" w:color="000000" w:fill="DFD8E8"/>
            <w:noWrap/>
            <w:vAlign w:val="center"/>
            <w:hideMark/>
          </w:tcPr>
          <w:p w14:paraId="12CF01EA"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1687" w:type="dxa"/>
            <w:tcBorders>
              <w:top w:val="nil"/>
              <w:left w:val="nil"/>
              <w:bottom w:val="nil"/>
              <w:right w:val="nil"/>
            </w:tcBorders>
            <w:shd w:val="clear" w:color="000000" w:fill="DFD8E8"/>
            <w:noWrap/>
            <w:hideMark/>
          </w:tcPr>
          <w:p w14:paraId="2A892EAC" w14:textId="6C0A13FC"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$226,316,831 </w:t>
            </w:r>
          </w:p>
        </w:tc>
        <w:tc>
          <w:tcPr>
            <w:tcW w:w="1740" w:type="dxa"/>
            <w:tcBorders>
              <w:top w:val="nil"/>
              <w:left w:val="nil"/>
              <w:bottom w:val="nil"/>
              <w:right w:val="nil"/>
            </w:tcBorders>
            <w:shd w:val="clear" w:color="000000" w:fill="DFD8E8"/>
            <w:noWrap/>
            <w:hideMark/>
          </w:tcPr>
          <w:p w14:paraId="6BD04CF4" w14:textId="7157D4BA"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$1,976,257 </w:t>
            </w:r>
          </w:p>
        </w:tc>
        <w:tc>
          <w:tcPr>
            <w:tcW w:w="1675" w:type="dxa"/>
            <w:tcBorders>
              <w:top w:val="nil"/>
              <w:left w:val="single" w:sz="4" w:space="0" w:color="auto"/>
              <w:bottom w:val="nil"/>
              <w:right w:val="single" w:sz="4" w:space="0" w:color="auto"/>
            </w:tcBorders>
            <w:shd w:val="clear" w:color="000000" w:fill="DFD8E8"/>
            <w:noWrap/>
            <w:hideMark/>
          </w:tcPr>
          <w:p w14:paraId="31252FFE" w14:textId="07F67E61"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$228,293,087 </w:t>
            </w:r>
          </w:p>
        </w:tc>
      </w:tr>
      <w:tr w:rsidR="005B6486" w:rsidRPr="00333580" w14:paraId="12E9B2BC" w14:textId="77777777" w:rsidTr="000E5148">
        <w:trPr>
          <w:trHeight w:val="300"/>
        </w:trPr>
        <w:tc>
          <w:tcPr>
            <w:tcW w:w="2538" w:type="dxa"/>
            <w:tcBorders>
              <w:top w:val="nil"/>
              <w:left w:val="single" w:sz="4" w:space="0" w:color="auto"/>
              <w:bottom w:val="nil"/>
              <w:right w:val="single" w:sz="4" w:space="0" w:color="auto"/>
            </w:tcBorders>
            <w:shd w:val="clear" w:color="auto" w:fill="auto"/>
            <w:noWrap/>
            <w:vAlign w:val="center"/>
            <w:hideMark/>
          </w:tcPr>
          <w:p w14:paraId="22D879C0"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1687" w:type="dxa"/>
            <w:tcBorders>
              <w:top w:val="nil"/>
              <w:left w:val="nil"/>
              <w:bottom w:val="nil"/>
              <w:right w:val="nil"/>
            </w:tcBorders>
            <w:shd w:val="clear" w:color="000000" w:fill="FFFFFF"/>
            <w:noWrap/>
            <w:hideMark/>
          </w:tcPr>
          <w:p w14:paraId="65C36E39" w14:textId="3AB52CF9"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$67,104,255 </w:t>
            </w:r>
          </w:p>
        </w:tc>
        <w:tc>
          <w:tcPr>
            <w:tcW w:w="1740" w:type="dxa"/>
            <w:tcBorders>
              <w:top w:val="nil"/>
              <w:left w:val="nil"/>
              <w:bottom w:val="nil"/>
              <w:right w:val="nil"/>
            </w:tcBorders>
            <w:shd w:val="clear" w:color="000000" w:fill="FFFFFF"/>
            <w:noWrap/>
            <w:hideMark/>
          </w:tcPr>
          <w:p w14:paraId="156878BF" w14:textId="1DE9D088"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$5,136,559 </w:t>
            </w:r>
          </w:p>
        </w:tc>
        <w:tc>
          <w:tcPr>
            <w:tcW w:w="1675" w:type="dxa"/>
            <w:tcBorders>
              <w:top w:val="nil"/>
              <w:left w:val="single" w:sz="4" w:space="0" w:color="auto"/>
              <w:bottom w:val="nil"/>
              <w:right w:val="single" w:sz="4" w:space="0" w:color="auto"/>
            </w:tcBorders>
            <w:shd w:val="clear" w:color="000000" w:fill="FFFFFF"/>
            <w:noWrap/>
            <w:hideMark/>
          </w:tcPr>
          <w:p w14:paraId="63ECEA69" w14:textId="2CADC87D"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$72,240,814 </w:t>
            </w:r>
          </w:p>
        </w:tc>
      </w:tr>
      <w:tr w:rsidR="005B6486" w:rsidRPr="00333580" w14:paraId="2B1E06E7" w14:textId="77777777" w:rsidTr="000E5148">
        <w:trPr>
          <w:trHeight w:val="300"/>
        </w:trPr>
        <w:tc>
          <w:tcPr>
            <w:tcW w:w="2538" w:type="dxa"/>
            <w:tcBorders>
              <w:top w:val="nil"/>
              <w:left w:val="single" w:sz="4" w:space="0" w:color="auto"/>
              <w:bottom w:val="nil"/>
              <w:right w:val="single" w:sz="4" w:space="0" w:color="auto"/>
            </w:tcBorders>
            <w:shd w:val="clear" w:color="000000" w:fill="DFD8E8"/>
            <w:noWrap/>
            <w:vAlign w:val="center"/>
            <w:hideMark/>
          </w:tcPr>
          <w:p w14:paraId="2A7AA20D"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1687" w:type="dxa"/>
            <w:tcBorders>
              <w:top w:val="nil"/>
              <w:left w:val="nil"/>
              <w:bottom w:val="nil"/>
              <w:right w:val="nil"/>
            </w:tcBorders>
            <w:shd w:val="clear" w:color="000000" w:fill="DFD8E8"/>
            <w:noWrap/>
            <w:hideMark/>
          </w:tcPr>
          <w:p w14:paraId="3DA798B3" w14:textId="3AE21ECC"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$62,712,074 </w:t>
            </w:r>
          </w:p>
        </w:tc>
        <w:tc>
          <w:tcPr>
            <w:tcW w:w="1740" w:type="dxa"/>
            <w:tcBorders>
              <w:top w:val="nil"/>
              <w:left w:val="nil"/>
              <w:bottom w:val="nil"/>
              <w:right w:val="nil"/>
            </w:tcBorders>
            <w:shd w:val="clear" w:color="000000" w:fill="DFD8E8"/>
            <w:noWrap/>
            <w:hideMark/>
          </w:tcPr>
          <w:p w14:paraId="6199EBE8" w14:textId="7B0CB77D"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$10,383,672 </w:t>
            </w:r>
          </w:p>
        </w:tc>
        <w:tc>
          <w:tcPr>
            <w:tcW w:w="1675" w:type="dxa"/>
            <w:tcBorders>
              <w:top w:val="nil"/>
              <w:left w:val="single" w:sz="4" w:space="0" w:color="auto"/>
              <w:bottom w:val="nil"/>
              <w:right w:val="single" w:sz="4" w:space="0" w:color="auto"/>
            </w:tcBorders>
            <w:shd w:val="clear" w:color="000000" w:fill="DFD8E8"/>
            <w:noWrap/>
            <w:hideMark/>
          </w:tcPr>
          <w:p w14:paraId="68FC1E29" w14:textId="318FF8B9"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$73,095,746 </w:t>
            </w:r>
          </w:p>
        </w:tc>
      </w:tr>
      <w:tr w:rsidR="005B6486" w:rsidRPr="00333580" w14:paraId="65F1F463" w14:textId="77777777" w:rsidTr="000E5148">
        <w:trPr>
          <w:trHeight w:val="300"/>
        </w:trPr>
        <w:tc>
          <w:tcPr>
            <w:tcW w:w="2538" w:type="dxa"/>
            <w:tcBorders>
              <w:top w:val="nil"/>
              <w:left w:val="single" w:sz="4" w:space="0" w:color="auto"/>
              <w:bottom w:val="nil"/>
              <w:right w:val="single" w:sz="4" w:space="0" w:color="auto"/>
            </w:tcBorders>
            <w:shd w:val="clear" w:color="auto" w:fill="auto"/>
            <w:noWrap/>
            <w:vAlign w:val="center"/>
            <w:hideMark/>
          </w:tcPr>
          <w:p w14:paraId="39FB96FF"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1687" w:type="dxa"/>
            <w:tcBorders>
              <w:top w:val="nil"/>
              <w:left w:val="nil"/>
              <w:bottom w:val="nil"/>
              <w:right w:val="nil"/>
            </w:tcBorders>
            <w:shd w:val="clear" w:color="000000" w:fill="FFFFFF"/>
            <w:noWrap/>
            <w:hideMark/>
          </w:tcPr>
          <w:p w14:paraId="03DC8EA1" w14:textId="36618F57"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$166,345,139 </w:t>
            </w:r>
          </w:p>
        </w:tc>
        <w:tc>
          <w:tcPr>
            <w:tcW w:w="1740" w:type="dxa"/>
            <w:tcBorders>
              <w:top w:val="nil"/>
              <w:left w:val="nil"/>
              <w:bottom w:val="nil"/>
              <w:right w:val="nil"/>
            </w:tcBorders>
            <w:shd w:val="clear" w:color="000000" w:fill="FFFFFF"/>
            <w:noWrap/>
            <w:hideMark/>
          </w:tcPr>
          <w:p w14:paraId="3F586FBC" w14:textId="341BF3D5"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$77,073,661 </w:t>
            </w:r>
          </w:p>
        </w:tc>
        <w:tc>
          <w:tcPr>
            <w:tcW w:w="1675" w:type="dxa"/>
            <w:tcBorders>
              <w:top w:val="nil"/>
              <w:left w:val="single" w:sz="4" w:space="0" w:color="auto"/>
              <w:bottom w:val="nil"/>
              <w:right w:val="single" w:sz="4" w:space="0" w:color="auto"/>
            </w:tcBorders>
            <w:shd w:val="clear" w:color="000000" w:fill="FFFFFF"/>
            <w:noWrap/>
            <w:hideMark/>
          </w:tcPr>
          <w:p w14:paraId="3EC35072" w14:textId="7488C4B5"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$243,418,800 </w:t>
            </w:r>
          </w:p>
        </w:tc>
      </w:tr>
      <w:tr w:rsidR="005B6486" w:rsidRPr="00333580" w14:paraId="731B1AE5" w14:textId="77777777" w:rsidTr="000E5148">
        <w:trPr>
          <w:trHeight w:val="300"/>
        </w:trPr>
        <w:tc>
          <w:tcPr>
            <w:tcW w:w="2538" w:type="dxa"/>
            <w:tcBorders>
              <w:top w:val="nil"/>
              <w:left w:val="single" w:sz="4" w:space="0" w:color="auto"/>
              <w:bottom w:val="nil"/>
              <w:right w:val="single" w:sz="4" w:space="0" w:color="auto"/>
            </w:tcBorders>
            <w:shd w:val="clear" w:color="000000" w:fill="DFD8E8"/>
            <w:noWrap/>
            <w:vAlign w:val="center"/>
            <w:hideMark/>
          </w:tcPr>
          <w:p w14:paraId="0E39650A"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1687" w:type="dxa"/>
            <w:tcBorders>
              <w:top w:val="nil"/>
              <w:left w:val="nil"/>
              <w:bottom w:val="nil"/>
              <w:right w:val="nil"/>
            </w:tcBorders>
            <w:shd w:val="clear" w:color="000000" w:fill="DFD8E8"/>
            <w:noWrap/>
            <w:hideMark/>
          </w:tcPr>
          <w:p w14:paraId="4AE5F9C3" w14:textId="22046949"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$53,080,852 </w:t>
            </w:r>
          </w:p>
        </w:tc>
        <w:tc>
          <w:tcPr>
            <w:tcW w:w="1740" w:type="dxa"/>
            <w:tcBorders>
              <w:top w:val="nil"/>
              <w:left w:val="nil"/>
              <w:bottom w:val="nil"/>
              <w:right w:val="nil"/>
            </w:tcBorders>
            <w:shd w:val="clear" w:color="000000" w:fill="DFD8E8"/>
            <w:noWrap/>
            <w:hideMark/>
          </w:tcPr>
          <w:p w14:paraId="73AB9277" w14:textId="478E5B6A"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$787,855 </w:t>
            </w:r>
          </w:p>
        </w:tc>
        <w:tc>
          <w:tcPr>
            <w:tcW w:w="1675" w:type="dxa"/>
            <w:tcBorders>
              <w:top w:val="nil"/>
              <w:left w:val="single" w:sz="4" w:space="0" w:color="auto"/>
              <w:bottom w:val="nil"/>
              <w:right w:val="single" w:sz="4" w:space="0" w:color="auto"/>
            </w:tcBorders>
            <w:shd w:val="clear" w:color="000000" w:fill="DFD8E8"/>
            <w:noWrap/>
            <w:hideMark/>
          </w:tcPr>
          <w:p w14:paraId="181EDD43" w14:textId="65B48383"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$53,868,707 </w:t>
            </w:r>
          </w:p>
        </w:tc>
      </w:tr>
      <w:tr w:rsidR="005B6486" w:rsidRPr="00333580" w14:paraId="395DD5B7" w14:textId="77777777" w:rsidTr="000E5148">
        <w:trPr>
          <w:trHeight w:val="300"/>
        </w:trPr>
        <w:tc>
          <w:tcPr>
            <w:tcW w:w="2538" w:type="dxa"/>
            <w:tcBorders>
              <w:top w:val="nil"/>
              <w:left w:val="single" w:sz="4" w:space="0" w:color="auto"/>
              <w:bottom w:val="nil"/>
              <w:right w:val="single" w:sz="4" w:space="0" w:color="auto"/>
            </w:tcBorders>
            <w:shd w:val="clear" w:color="auto" w:fill="auto"/>
            <w:noWrap/>
            <w:vAlign w:val="center"/>
            <w:hideMark/>
          </w:tcPr>
          <w:p w14:paraId="71E3AEF0"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1687" w:type="dxa"/>
            <w:tcBorders>
              <w:top w:val="nil"/>
              <w:left w:val="nil"/>
              <w:bottom w:val="nil"/>
              <w:right w:val="nil"/>
            </w:tcBorders>
            <w:shd w:val="clear" w:color="000000" w:fill="FFFFFF"/>
            <w:noWrap/>
            <w:hideMark/>
          </w:tcPr>
          <w:p w14:paraId="46BB0ED2" w14:textId="251F31D1"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$3,083,309 </w:t>
            </w:r>
          </w:p>
        </w:tc>
        <w:tc>
          <w:tcPr>
            <w:tcW w:w="1740" w:type="dxa"/>
            <w:tcBorders>
              <w:top w:val="nil"/>
              <w:left w:val="nil"/>
              <w:bottom w:val="nil"/>
              <w:right w:val="nil"/>
            </w:tcBorders>
            <w:shd w:val="clear" w:color="000000" w:fill="FFFFFF"/>
            <w:noWrap/>
            <w:hideMark/>
          </w:tcPr>
          <w:p w14:paraId="11345BD8" w14:textId="3F65A0E0"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$26,067 </w:t>
            </w:r>
          </w:p>
        </w:tc>
        <w:tc>
          <w:tcPr>
            <w:tcW w:w="1675" w:type="dxa"/>
            <w:tcBorders>
              <w:top w:val="nil"/>
              <w:left w:val="single" w:sz="4" w:space="0" w:color="auto"/>
              <w:bottom w:val="nil"/>
              <w:right w:val="single" w:sz="4" w:space="0" w:color="auto"/>
            </w:tcBorders>
            <w:shd w:val="clear" w:color="000000" w:fill="FFFFFF"/>
            <w:noWrap/>
            <w:hideMark/>
          </w:tcPr>
          <w:p w14:paraId="20B420DF" w14:textId="09E18FA2"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$3,109,376 </w:t>
            </w:r>
          </w:p>
        </w:tc>
      </w:tr>
      <w:tr w:rsidR="005B6486" w:rsidRPr="00333580" w14:paraId="32D41FBA" w14:textId="77777777" w:rsidTr="000E5148">
        <w:trPr>
          <w:trHeight w:val="300"/>
        </w:trPr>
        <w:tc>
          <w:tcPr>
            <w:tcW w:w="2538" w:type="dxa"/>
            <w:tcBorders>
              <w:top w:val="nil"/>
              <w:left w:val="single" w:sz="4" w:space="0" w:color="auto"/>
              <w:bottom w:val="nil"/>
              <w:right w:val="single" w:sz="4" w:space="0" w:color="auto"/>
            </w:tcBorders>
            <w:shd w:val="clear" w:color="000000" w:fill="DFD8E8"/>
            <w:noWrap/>
            <w:vAlign w:val="center"/>
            <w:hideMark/>
          </w:tcPr>
          <w:p w14:paraId="5FDCAAFD"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1687" w:type="dxa"/>
            <w:tcBorders>
              <w:top w:val="nil"/>
              <w:left w:val="nil"/>
              <w:bottom w:val="nil"/>
              <w:right w:val="nil"/>
            </w:tcBorders>
            <w:shd w:val="clear" w:color="000000" w:fill="DFD8E8"/>
            <w:noWrap/>
            <w:hideMark/>
          </w:tcPr>
          <w:p w14:paraId="2F98A020" w14:textId="708107F7"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$32,059,992 </w:t>
            </w:r>
          </w:p>
        </w:tc>
        <w:tc>
          <w:tcPr>
            <w:tcW w:w="1740" w:type="dxa"/>
            <w:tcBorders>
              <w:top w:val="nil"/>
              <w:left w:val="nil"/>
              <w:bottom w:val="nil"/>
              <w:right w:val="nil"/>
            </w:tcBorders>
            <w:shd w:val="clear" w:color="000000" w:fill="DFD8E8"/>
            <w:noWrap/>
            <w:hideMark/>
          </w:tcPr>
          <w:p w14:paraId="0D43BAE7" w14:textId="398395C8"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$2,075,957 </w:t>
            </w:r>
          </w:p>
        </w:tc>
        <w:tc>
          <w:tcPr>
            <w:tcW w:w="1675" w:type="dxa"/>
            <w:tcBorders>
              <w:top w:val="nil"/>
              <w:left w:val="single" w:sz="4" w:space="0" w:color="auto"/>
              <w:bottom w:val="nil"/>
              <w:right w:val="single" w:sz="4" w:space="0" w:color="auto"/>
            </w:tcBorders>
            <w:shd w:val="clear" w:color="000000" w:fill="DFD8E8"/>
            <w:noWrap/>
            <w:hideMark/>
          </w:tcPr>
          <w:p w14:paraId="7A65EA22" w14:textId="4BA15287"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$34,135,949 </w:t>
            </w:r>
          </w:p>
        </w:tc>
      </w:tr>
      <w:tr w:rsidR="005B6486" w:rsidRPr="00333580" w14:paraId="4D4CDB02" w14:textId="77777777" w:rsidTr="000E5148">
        <w:trPr>
          <w:trHeight w:val="300"/>
        </w:trPr>
        <w:tc>
          <w:tcPr>
            <w:tcW w:w="2538" w:type="dxa"/>
            <w:tcBorders>
              <w:top w:val="nil"/>
              <w:left w:val="single" w:sz="4" w:space="0" w:color="auto"/>
              <w:bottom w:val="nil"/>
              <w:right w:val="single" w:sz="4" w:space="0" w:color="auto"/>
            </w:tcBorders>
            <w:shd w:val="clear" w:color="auto" w:fill="auto"/>
            <w:noWrap/>
            <w:vAlign w:val="center"/>
            <w:hideMark/>
          </w:tcPr>
          <w:p w14:paraId="0ED1E256" w14:textId="77777777" w:rsidR="005B6486" w:rsidRPr="00333580" w:rsidRDefault="005B6486" w:rsidP="005B6486">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1687" w:type="dxa"/>
            <w:tcBorders>
              <w:top w:val="nil"/>
              <w:left w:val="nil"/>
              <w:bottom w:val="nil"/>
              <w:right w:val="nil"/>
            </w:tcBorders>
            <w:shd w:val="clear" w:color="000000" w:fill="FFFFFF"/>
            <w:noWrap/>
            <w:hideMark/>
          </w:tcPr>
          <w:p w14:paraId="24E4C6D3" w14:textId="06AC494E"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$1,426,397 </w:t>
            </w:r>
          </w:p>
        </w:tc>
        <w:tc>
          <w:tcPr>
            <w:tcW w:w="1740" w:type="dxa"/>
            <w:tcBorders>
              <w:top w:val="nil"/>
              <w:left w:val="nil"/>
              <w:bottom w:val="nil"/>
              <w:right w:val="nil"/>
            </w:tcBorders>
            <w:shd w:val="clear" w:color="000000" w:fill="FFFFFF"/>
            <w:noWrap/>
            <w:hideMark/>
          </w:tcPr>
          <w:p w14:paraId="77AC4E5D" w14:textId="7917D765"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$0 </w:t>
            </w:r>
          </w:p>
        </w:tc>
        <w:tc>
          <w:tcPr>
            <w:tcW w:w="1675" w:type="dxa"/>
            <w:tcBorders>
              <w:top w:val="nil"/>
              <w:left w:val="single" w:sz="4" w:space="0" w:color="auto"/>
              <w:bottom w:val="nil"/>
              <w:right w:val="single" w:sz="4" w:space="0" w:color="auto"/>
            </w:tcBorders>
            <w:shd w:val="clear" w:color="000000" w:fill="FFFFFF"/>
            <w:noWrap/>
            <w:hideMark/>
          </w:tcPr>
          <w:p w14:paraId="28472B17" w14:textId="34FDCD5C" w:rsidR="005B6486" w:rsidRPr="00333580" w:rsidRDefault="005B6486" w:rsidP="005B648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$1,426,397 </w:t>
            </w:r>
          </w:p>
        </w:tc>
      </w:tr>
      <w:tr w:rsidR="005B6486" w:rsidRPr="00333580" w14:paraId="61FDF680" w14:textId="77777777" w:rsidTr="000E5148">
        <w:trPr>
          <w:trHeight w:val="300"/>
        </w:trPr>
        <w:tc>
          <w:tcPr>
            <w:tcW w:w="2538" w:type="dxa"/>
            <w:tcBorders>
              <w:top w:val="single" w:sz="4" w:space="0" w:color="auto"/>
              <w:left w:val="single" w:sz="4" w:space="0" w:color="auto"/>
              <w:bottom w:val="single" w:sz="4" w:space="0" w:color="auto"/>
              <w:right w:val="single" w:sz="4" w:space="0" w:color="auto"/>
            </w:tcBorders>
            <w:shd w:val="clear" w:color="000000" w:fill="DFD8E8"/>
            <w:noWrap/>
            <w:vAlign w:val="center"/>
            <w:hideMark/>
          </w:tcPr>
          <w:p w14:paraId="187ACAC6" w14:textId="77777777" w:rsidR="005B6486" w:rsidRPr="00333580" w:rsidRDefault="005B6486" w:rsidP="005B6486">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 payments</w:t>
            </w:r>
          </w:p>
        </w:tc>
        <w:tc>
          <w:tcPr>
            <w:tcW w:w="1687" w:type="dxa"/>
            <w:tcBorders>
              <w:top w:val="single" w:sz="4" w:space="0" w:color="auto"/>
              <w:left w:val="nil"/>
              <w:bottom w:val="single" w:sz="4" w:space="0" w:color="auto"/>
              <w:right w:val="nil"/>
            </w:tcBorders>
            <w:shd w:val="clear" w:color="000000" w:fill="DFD8E8"/>
            <w:noWrap/>
            <w:hideMark/>
          </w:tcPr>
          <w:p w14:paraId="39C1C8C0" w14:textId="557E348E" w:rsidR="005B6486" w:rsidRPr="00333580" w:rsidRDefault="005B6486" w:rsidP="005B648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 xml:space="preserve">$612,128,849 </w:t>
            </w:r>
          </w:p>
        </w:tc>
        <w:tc>
          <w:tcPr>
            <w:tcW w:w="1740" w:type="dxa"/>
            <w:tcBorders>
              <w:top w:val="single" w:sz="4" w:space="0" w:color="auto"/>
              <w:left w:val="nil"/>
              <w:bottom w:val="single" w:sz="4" w:space="0" w:color="auto"/>
              <w:right w:val="nil"/>
            </w:tcBorders>
            <w:shd w:val="clear" w:color="000000" w:fill="DFD8E8"/>
            <w:noWrap/>
            <w:hideMark/>
          </w:tcPr>
          <w:p w14:paraId="5A3F37C7" w14:textId="223CBD3E" w:rsidR="005B6486" w:rsidRPr="00333580" w:rsidRDefault="005B6486" w:rsidP="005B648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 xml:space="preserve">$97,460,026 </w:t>
            </w:r>
          </w:p>
        </w:tc>
        <w:tc>
          <w:tcPr>
            <w:tcW w:w="1675" w:type="dxa"/>
            <w:tcBorders>
              <w:top w:val="single" w:sz="4" w:space="0" w:color="auto"/>
              <w:left w:val="single" w:sz="4" w:space="0" w:color="auto"/>
              <w:bottom w:val="single" w:sz="4" w:space="0" w:color="auto"/>
              <w:right w:val="single" w:sz="4" w:space="0" w:color="auto"/>
            </w:tcBorders>
            <w:shd w:val="clear" w:color="000000" w:fill="DFD8E8"/>
            <w:noWrap/>
            <w:hideMark/>
          </w:tcPr>
          <w:p w14:paraId="464BB8D1" w14:textId="750DF91B" w:rsidR="005B6486" w:rsidRPr="00333580" w:rsidRDefault="005B6486" w:rsidP="005B648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 xml:space="preserve">$709,588,876 </w:t>
            </w:r>
          </w:p>
        </w:tc>
      </w:tr>
      <w:tr w:rsidR="009A1381" w:rsidRPr="00333580" w14:paraId="64CD1F04" w14:textId="77777777" w:rsidTr="000E5148">
        <w:trPr>
          <w:trHeight w:val="1785"/>
        </w:trPr>
        <w:tc>
          <w:tcPr>
            <w:tcW w:w="2538" w:type="dxa"/>
            <w:tcBorders>
              <w:top w:val="nil"/>
              <w:left w:val="single" w:sz="4" w:space="0" w:color="auto"/>
              <w:bottom w:val="single" w:sz="4" w:space="0" w:color="auto"/>
              <w:right w:val="single" w:sz="4" w:space="0" w:color="auto"/>
            </w:tcBorders>
            <w:shd w:val="clear" w:color="auto" w:fill="auto"/>
            <w:vAlign w:val="center"/>
            <w:hideMark/>
          </w:tcPr>
          <w:p w14:paraId="66E67EC3" w14:textId="503B51A7" w:rsidR="009A1381" w:rsidRPr="00333580" w:rsidRDefault="009A1381" w:rsidP="002B4BF2">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 (</w:t>
            </w:r>
            <w:r w:rsidR="005B6486" w:rsidRPr="00333580">
              <w:rPr>
                <w:rFonts w:ascii="Calibri" w:eastAsia="Times New Roman" w:hAnsi="Calibri" w:cs="Times New Roman"/>
                <w:b/>
                <w:bCs/>
                <w:color w:val="000000"/>
                <w:sz w:val="20"/>
                <w:szCs w:val="20"/>
                <w:lang w:eastAsia="en-AU"/>
              </w:rPr>
              <w:t>incl. in-kind offline reconciliation for 2013-14 and 2014-15 and known in-kind in 2015-16</w:t>
            </w:r>
            <w:r w:rsidRPr="00333580">
              <w:rPr>
                <w:rFonts w:ascii="Calibri" w:eastAsia="Times New Roman" w:hAnsi="Calibri" w:cs="Times New Roman"/>
                <w:b/>
                <w:bCs/>
                <w:color w:val="000000"/>
                <w:sz w:val="20"/>
                <w:szCs w:val="20"/>
                <w:lang w:eastAsia="en-AU"/>
              </w:rPr>
              <w:t>)</w:t>
            </w:r>
          </w:p>
        </w:tc>
        <w:tc>
          <w:tcPr>
            <w:tcW w:w="1687" w:type="dxa"/>
            <w:tcBorders>
              <w:top w:val="nil"/>
              <w:left w:val="nil"/>
              <w:bottom w:val="single" w:sz="4" w:space="0" w:color="auto"/>
              <w:right w:val="nil"/>
            </w:tcBorders>
            <w:shd w:val="clear" w:color="000000" w:fill="FFFFFF"/>
            <w:noWrap/>
            <w:vAlign w:val="center"/>
            <w:hideMark/>
          </w:tcPr>
          <w:p w14:paraId="3399FF1E" w14:textId="4E4002CA" w:rsidR="009A1381" w:rsidRPr="00333580" w:rsidRDefault="005B648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$612,128,849</w:t>
            </w:r>
          </w:p>
        </w:tc>
        <w:tc>
          <w:tcPr>
            <w:tcW w:w="1740" w:type="dxa"/>
            <w:tcBorders>
              <w:top w:val="nil"/>
              <w:left w:val="nil"/>
              <w:bottom w:val="single" w:sz="4" w:space="0" w:color="auto"/>
              <w:right w:val="nil"/>
            </w:tcBorders>
            <w:shd w:val="clear" w:color="000000" w:fill="FFFFFF"/>
            <w:noWrap/>
            <w:vAlign w:val="center"/>
            <w:hideMark/>
          </w:tcPr>
          <w:p w14:paraId="35DCFA8A" w14:textId="4C02C57A" w:rsidR="009A1381" w:rsidRPr="00333580" w:rsidRDefault="005B648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$272,784,777</w:t>
            </w:r>
          </w:p>
        </w:tc>
        <w:tc>
          <w:tcPr>
            <w:tcW w:w="1675" w:type="dxa"/>
            <w:tcBorders>
              <w:top w:val="nil"/>
              <w:left w:val="single" w:sz="4" w:space="0" w:color="auto"/>
              <w:bottom w:val="single" w:sz="4" w:space="0" w:color="auto"/>
              <w:right w:val="single" w:sz="4" w:space="0" w:color="auto"/>
            </w:tcBorders>
            <w:shd w:val="clear" w:color="000000" w:fill="FFFFFF"/>
            <w:noWrap/>
            <w:vAlign w:val="center"/>
            <w:hideMark/>
          </w:tcPr>
          <w:p w14:paraId="79845566" w14:textId="06FCBE21" w:rsidR="009A1381" w:rsidRPr="00333580" w:rsidRDefault="005B648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$884,913,626</w:t>
            </w:r>
          </w:p>
        </w:tc>
      </w:tr>
    </w:tbl>
    <w:p w14:paraId="2C2BCB20" w14:textId="77777777" w:rsidR="004F420A" w:rsidRPr="00333580" w:rsidRDefault="004F420A" w:rsidP="003A4B06">
      <w:pPr>
        <w:pStyle w:val="NoSpacing"/>
        <w:rPr>
          <w:lang w:eastAsia="en-AU"/>
        </w:rPr>
      </w:pPr>
    </w:p>
    <w:p w14:paraId="271C48F8" w14:textId="2D030A61" w:rsidR="004F420A" w:rsidRPr="00333580" w:rsidRDefault="008B6536" w:rsidP="004F420A">
      <w:pPr>
        <w:pStyle w:val="BodyText1"/>
        <w:rPr>
          <w:lang w:eastAsia="en-AU"/>
        </w:rPr>
      </w:pPr>
      <w:r w:rsidRPr="00162D5F">
        <w:rPr>
          <w:lang w:eastAsia="en-AU"/>
        </w:rPr>
        <w:t>Table 2.1.2</w:t>
      </w:r>
      <w:r w:rsidR="004F420A" w:rsidRPr="00162D5F">
        <w:rPr>
          <w:lang w:eastAsia="en-AU"/>
        </w:rPr>
        <w:t xml:space="preserve"> shows total payments to date by site. The majority of payments are from the New South Wales (HTR) and Victorian sites (</w:t>
      </w:r>
      <w:r w:rsidR="005B6486" w:rsidRPr="00162D5F">
        <w:rPr>
          <w:lang w:eastAsia="en-AU"/>
        </w:rPr>
        <w:t>66</w:t>
      </w:r>
      <w:r w:rsidR="004F420A" w:rsidRPr="00162D5F">
        <w:rPr>
          <w:lang w:eastAsia="en-AU"/>
        </w:rPr>
        <w:t>% of payments, combined). This is expected as these are the largest sites. The newer sites have made fewer payments than the 2013-14 trial sites. This is expected as they have had less Scheme experience and there is a lag between support provision and payment.</w:t>
      </w:r>
    </w:p>
    <w:p w14:paraId="03280A5E" w14:textId="77777777" w:rsidR="004F420A" w:rsidRPr="00333580" w:rsidRDefault="004F420A" w:rsidP="004F420A">
      <w:pPr>
        <w:pStyle w:val="NoSpacing"/>
        <w:rPr>
          <w:lang w:eastAsia="en-AU"/>
        </w:rPr>
      </w:pPr>
    </w:p>
    <w:p w14:paraId="32227B6F" w14:textId="77777777" w:rsidR="004F420A" w:rsidRPr="00333580" w:rsidRDefault="00976B57" w:rsidP="002313CF">
      <w:pPr>
        <w:pStyle w:val="Heading7"/>
        <w:rPr>
          <w:rFonts w:asciiTheme="minorHAnsi" w:hAnsiTheme="minorHAnsi"/>
        </w:rPr>
      </w:pPr>
      <w:bookmarkStart w:id="101" w:name="_Toc425414486"/>
      <w:bookmarkStart w:id="102" w:name="_Toc433370800"/>
      <w:r w:rsidRPr="00333580">
        <w:rPr>
          <w:rFonts w:asciiTheme="minorHAnsi" w:hAnsiTheme="minorHAnsi"/>
        </w:rPr>
        <w:t>Table 2.1.3</w:t>
      </w:r>
      <w:r w:rsidR="004F420A" w:rsidRPr="00333580">
        <w:rPr>
          <w:rFonts w:asciiTheme="minorHAnsi" w:hAnsiTheme="minorHAnsi"/>
          <w:sz w:val="14"/>
          <w:szCs w:val="14"/>
        </w:rPr>
        <w:t xml:space="preserve"> </w:t>
      </w:r>
      <w:r w:rsidR="004F420A" w:rsidRPr="00333580">
        <w:rPr>
          <w:rFonts w:asciiTheme="minorHAnsi" w:hAnsiTheme="minorHAnsi"/>
        </w:rPr>
        <w:t>Operating Expenses Ratio (% total costs)</w:t>
      </w:r>
      <w:r w:rsidR="004F420A" w:rsidRPr="00333580">
        <w:rPr>
          <w:rStyle w:val="FootnoteReference"/>
          <w:rFonts w:asciiTheme="minorHAnsi" w:hAnsiTheme="minorHAnsi"/>
        </w:rPr>
        <w:footnoteReference w:id="35"/>
      </w:r>
      <w:bookmarkEnd w:id="101"/>
      <w:bookmarkEnd w:id="102"/>
    </w:p>
    <w:tbl>
      <w:tblPr>
        <w:tblW w:w="3740" w:type="dxa"/>
        <w:tblInd w:w="108" w:type="dxa"/>
        <w:tblLook w:val="04A0" w:firstRow="1" w:lastRow="0" w:firstColumn="1" w:lastColumn="0" w:noHBand="0" w:noVBand="1"/>
      </w:tblPr>
      <w:tblGrid>
        <w:gridCol w:w="2660"/>
        <w:gridCol w:w="1080"/>
      </w:tblGrid>
      <w:tr w:rsidR="004F420A" w:rsidRPr="00333580" w14:paraId="2526E8E2" w14:textId="77777777" w:rsidTr="004F420A">
        <w:trPr>
          <w:trHeight w:val="300"/>
        </w:trPr>
        <w:tc>
          <w:tcPr>
            <w:tcW w:w="2660"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6FE62F82" w14:textId="77777777" w:rsidR="004F420A" w:rsidRPr="00333580" w:rsidRDefault="004F420A" w:rsidP="004F420A">
            <w:pPr>
              <w:spacing w:after="0"/>
              <w:rPr>
                <w:rFonts w:ascii="Calibri" w:eastAsia="Times New Roman" w:hAnsi="Calibri" w:cs="Times New Roman"/>
                <w:b/>
                <w:bCs/>
                <w:color w:val="FFFFFF"/>
                <w:sz w:val="20"/>
                <w:lang w:eastAsia="en-AU"/>
              </w:rPr>
            </w:pPr>
            <w:r w:rsidRPr="00333580">
              <w:rPr>
                <w:rFonts w:ascii="Calibri" w:eastAsia="Times New Roman" w:hAnsi="Calibri" w:cs="Times New Roman"/>
                <w:b/>
                <w:bCs/>
                <w:color w:val="FFFFFF"/>
                <w:sz w:val="20"/>
                <w:lang w:eastAsia="en-AU"/>
              </w:rPr>
              <w:t> </w:t>
            </w:r>
          </w:p>
        </w:tc>
        <w:tc>
          <w:tcPr>
            <w:tcW w:w="1080" w:type="dxa"/>
            <w:tcBorders>
              <w:top w:val="single" w:sz="4" w:space="0" w:color="auto"/>
              <w:left w:val="nil"/>
              <w:bottom w:val="single" w:sz="4" w:space="0" w:color="auto"/>
              <w:right w:val="single" w:sz="4" w:space="0" w:color="auto"/>
            </w:tcBorders>
            <w:shd w:val="clear" w:color="000000" w:fill="8064A2"/>
            <w:vAlign w:val="center"/>
            <w:hideMark/>
          </w:tcPr>
          <w:p w14:paraId="6CB98B6E" w14:textId="77777777" w:rsidR="004F420A" w:rsidRPr="00333580" w:rsidRDefault="004F420A" w:rsidP="004F420A">
            <w:pPr>
              <w:spacing w:after="0" w:line="240" w:lineRule="auto"/>
              <w:jc w:val="center"/>
              <w:rPr>
                <w:rFonts w:ascii="Calibri" w:eastAsia="Times New Roman" w:hAnsi="Calibri" w:cs="Times New Roman"/>
                <w:b/>
                <w:bCs/>
                <w:color w:val="FFFFFF"/>
                <w:sz w:val="20"/>
                <w:lang w:eastAsia="en-AU"/>
              </w:rPr>
            </w:pPr>
            <w:r w:rsidRPr="00333580">
              <w:rPr>
                <w:rFonts w:ascii="Calibri" w:eastAsia="Times New Roman" w:hAnsi="Calibri" w:cs="Times New Roman"/>
                <w:b/>
                <w:bCs/>
                <w:color w:val="FFFFFF"/>
                <w:sz w:val="20"/>
                <w:lang w:eastAsia="en-AU"/>
              </w:rPr>
              <w:t>%</w:t>
            </w:r>
          </w:p>
        </w:tc>
      </w:tr>
      <w:tr w:rsidR="004F420A" w:rsidRPr="00333580" w14:paraId="4950EBD6" w14:textId="77777777" w:rsidTr="004F420A">
        <w:trPr>
          <w:trHeight w:val="300"/>
        </w:trPr>
        <w:tc>
          <w:tcPr>
            <w:tcW w:w="2660" w:type="dxa"/>
            <w:tcBorders>
              <w:top w:val="nil"/>
              <w:left w:val="single" w:sz="4" w:space="0" w:color="auto"/>
              <w:bottom w:val="single" w:sz="4" w:space="0" w:color="auto"/>
              <w:right w:val="single" w:sz="4" w:space="0" w:color="auto"/>
            </w:tcBorders>
            <w:shd w:val="clear" w:color="000000" w:fill="DFD8E8"/>
            <w:vAlign w:val="center"/>
            <w:hideMark/>
          </w:tcPr>
          <w:p w14:paraId="60C0EB8F" w14:textId="77777777" w:rsidR="004F420A" w:rsidRPr="00333580" w:rsidRDefault="004F420A" w:rsidP="003A4B06">
            <w:pPr>
              <w:spacing w:after="0" w:line="240" w:lineRule="auto"/>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Operating expenses ratio</w:t>
            </w:r>
          </w:p>
        </w:tc>
        <w:tc>
          <w:tcPr>
            <w:tcW w:w="1080" w:type="dxa"/>
            <w:tcBorders>
              <w:top w:val="nil"/>
              <w:left w:val="nil"/>
              <w:bottom w:val="single" w:sz="4" w:space="0" w:color="auto"/>
              <w:right w:val="single" w:sz="4" w:space="0" w:color="auto"/>
            </w:tcBorders>
            <w:shd w:val="clear" w:color="000000" w:fill="DFD8E8"/>
            <w:noWrap/>
            <w:vAlign w:val="center"/>
            <w:hideMark/>
          </w:tcPr>
          <w:p w14:paraId="6419B566" w14:textId="2BB28EC5" w:rsidR="004F420A" w:rsidRPr="00333580" w:rsidRDefault="00C036B5">
            <w:pPr>
              <w:spacing w:after="0" w:line="240" w:lineRule="auto"/>
              <w:jc w:val="center"/>
              <w:rPr>
                <w:rFonts w:ascii="Calibri" w:eastAsia="Times New Roman" w:hAnsi="Calibri" w:cs="Times New Roman"/>
                <w:color w:val="000000"/>
                <w:sz w:val="20"/>
                <w:lang w:eastAsia="en-AU"/>
              </w:rPr>
            </w:pPr>
            <w:r w:rsidRPr="00333580">
              <w:rPr>
                <w:rFonts w:ascii="Calibri" w:eastAsia="Times New Roman" w:hAnsi="Calibri" w:cs="Times New Roman"/>
                <w:color w:val="000000"/>
                <w:sz w:val="20"/>
                <w:lang w:eastAsia="en-AU"/>
              </w:rPr>
              <w:t>20</w:t>
            </w:r>
            <w:r w:rsidR="00FA5787" w:rsidRPr="00333580">
              <w:rPr>
                <w:rFonts w:ascii="Calibri" w:eastAsia="Times New Roman" w:hAnsi="Calibri" w:cs="Times New Roman"/>
                <w:color w:val="000000"/>
                <w:sz w:val="20"/>
                <w:lang w:eastAsia="en-AU"/>
              </w:rPr>
              <w:t>.6</w:t>
            </w:r>
            <w:r w:rsidR="004F420A" w:rsidRPr="00333580">
              <w:rPr>
                <w:rFonts w:ascii="Calibri" w:eastAsia="Times New Roman" w:hAnsi="Calibri" w:cs="Times New Roman"/>
                <w:color w:val="000000"/>
                <w:sz w:val="20"/>
                <w:lang w:eastAsia="en-AU"/>
              </w:rPr>
              <w:t>%</w:t>
            </w:r>
          </w:p>
        </w:tc>
      </w:tr>
    </w:tbl>
    <w:p w14:paraId="40744C28" w14:textId="77777777" w:rsidR="004F420A" w:rsidRPr="00333580" w:rsidRDefault="004F420A" w:rsidP="004F420A">
      <w:pPr>
        <w:pStyle w:val="NoSpacing"/>
        <w:rPr>
          <w:lang w:eastAsia="en-AU"/>
        </w:rPr>
      </w:pPr>
    </w:p>
    <w:p w14:paraId="489A6516" w14:textId="7158B0BC" w:rsidR="004F420A" w:rsidRPr="00333580" w:rsidRDefault="008B6536" w:rsidP="004F420A">
      <w:pPr>
        <w:pStyle w:val="BodyText1"/>
        <w:rPr>
          <w:lang w:eastAsia="en-AU"/>
        </w:rPr>
      </w:pPr>
      <w:r w:rsidRPr="00162D5F">
        <w:rPr>
          <w:lang w:eastAsia="en-AU"/>
        </w:rPr>
        <w:t xml:space="preserve">Table 2.1.3 </w:t>
      </w:r>
      <w:r w:rsidR="004F420A" w:rsidRPr="00162D5F">
        <w:rPr>
          <w:lang w:eastAsia="en-AU"/>
        </w:rPr>
        <w:t xml:space="preserve">shows the operating expenses ratio. This figure has </w:t>
      </w:r>
      <w:r w:rsidR="00C036B5" w:rsidRPr="00162D5F">
        <w:rPr>
          <w:lang w:eastAsia="en-AU"/>
        </w:rPr>
        <w:t>increased</w:t>
      </w:r>
      <w:r w:rsidR="004F420A" w:rsidRPr="00162D5F">
        <w:rPr>
          <w:lang w:eastAsia="en-AU"/>
        </w:rPr>
        <w:t xml:space="preserve"> from </w:t>
      </w:r>
      <w:r w:rsidR="00C036B5" w:rsidRPr="00162D5F">
        <w:rPr>
          <w:lang w:eastAsia="en-AU"/>
        </w:rPr>
        <w:t>19.6</w:t>
      </w:r>
      <w:r w:rsidR="004F420A" w:rsidRPr="00162D5F">
        <w:rPr>
          <w:lang w:eastAsia="en-AU"/>
        </w:rPr>
        <w:t>% reported in the previous quarter.</w:t>
      </w:r>
      <w:r w:rsidR="004F420A" w:rsidRPr="00333580">
        <w:rPr>
          <w:lang w:eastAsia="en-AU"/>
        </w:rPr>
        <w:t xml:space="preserve"> </w:t>
      </w:r>
      <w:r w:rsidR="008A229E" w:rsidRPr="00333580">
        <w:rPr>
          <w:lang w:eastAsia="en-AU"/>
        </w:rPr>
        <w:t>This increase reflects the increased operational and setup costs associated with the ramp up in preparation for the NDIS Full Scheme Launch on 1 July 2016.</w:t>
      </w:r>
    </w:p>
    <w:p w14:paraId="6624CC90" w14:textId="77777777" w:rsidR="004F420A" w:rsidRPr="00333580" w:rsidRDefault="004F420A" w:rsidP="004F420A">
      <w:pPr>
        <w:rPr>
          <w:lang w:eastAsia="en-AU"/>
        </w:rPr>
      </w:pPr>
      <w:r w:rsidRPr="00333580">
        <w:rPr>
          <w:lang w:eastAsia="en-AU"/>
        </w:rPr>
        <w:br w:type="page"/>
      </w:r>
    </w:p>
    <w:p w14:paraId="2CC8ACC5" w14:textId="77777777" w:rsidR="004F420A" w:rsidRPr="00333580" w:rsidRDefault="004F420A" w:rsidP="004F420A">
      <w:pPr>
        <w:pStyle w:val="NoSpacing"/>
        <w:rPr>
          <w:lang w:eastAsia="en-AU"/>
        </w:rPr>
      </w:pPr>
    </w:p>
    <w:p w14:paraId="2998D018" w14:textId="77777777" w:rsidR="004F420A" w:rsidRPr="00333580" w:rsidRDefault="00615EFD" w:rsidP="002313CF">
      <w:pPr>
        <w:pStyle w:val="Heading7"/>
        <w:rPr>
          <w:rFonts w:asciiTheme="minorHAnsi" w:hAnsiTheme="minorHAnsi"/>
        </w:rPr>
      </w:pPr>
      <w:bookmarkStart w:id="103" w:name="_Toc425414487"/>
      <w:bookmarkStart w:id="104" w:name="_Toc433370801"/>
      <w:r w:rsidRPr="00333580">
        <w:rPr>
          <w:rFonts w:asciiTheme="minorHAnsi" w:hAnsiTheme="minorHAnsi"/>
        </w:rPr>
        <w:t>Table 2.1.4</w:t>
      </w:r>
      <w:r w:rsidR="004F420A" w:rsidRPr="00333580">
        <w:rPr>
          <w:rFonts w:asciiTheme="minorHAnsi" w:hAnsiTheme="minorHAnsi"/>
          <w:sz w:val="14"/>
          <w:szCs w:val="14"/>
        </w:rPr>
        <w:t xml:space="preserve"> </w:t>
      </w:r>
      <w:r w:rsidR="004F420A" w:rsidRPr="00333580">
        <w:rPr>
          <w:rFonts w:asciiTheme="minorHAnsi" w:hAnsiTheme="minorHAnsi"/>
        </w:rPr>
        <w:t>Annualised support package distributions</w:t>
      </w:r>
      <w:r w:rsidR="004F420A" w:rsidRPr="00333580">
        <w:rPr>
          <w:rStyle w:val="FootnoteReference"/>
          <w:rFonts w:asciiTheme="minorHAnsi" w:hAnsiTheme="minorHAnsi"/>
          <w:b w:val="0"/>
          <w:bCs/>
          <w:i w:val="0"/>
          <w:iCs w:val="0"/>
        </w:rPr>
        <w:footnoteReference w:id="36"/>
      </w:r>
      <w:bookmarkEnd w:id="103"/>
      <w:bookmarkEnd w:id="104"/>
    </w:p>
    <w:tbl>
      <w:tblPr>
        <w:tblW w:w="5220" w:type="dxa"/>
        <w:tblInd w:w="103" w:type="dxa"/>
        <w:tblLook w:val="04A0" w:firstRow="1" w:lastRow="0" w:firstColumn="1" w:lastColumn="0" w:noHBand="0" w:noVBand="1"/>
      </w:tblPr>
      <w:tblGrid>
        <w:gridCol w:w="2260"/>
        <w:gridCol w:w="1480"/>
        <w:gridCol w:w="1480"/>
      </w:tblGrid>
      <w:tr w:rsidR="004F420A" w:rsidRPr="00333580" w14:paraId="0E873DE4" w14:textId="77777777" w:rsidTr="004F420A">
        <w:trPr>
          <w:trHeight w:val="523"/>
        </w:trPr>
        <w:tc>
          <w:tcPr>
            <w:tcW w:w="2260"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6673E9FB"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Annualised committed </w:t>
            </w:r>
            <w:r w:rsidRPr="00333580">
              <w:rPr>
                <w:rFonts w:ascii="Calibri" w:eastAsia="Times New Roman" w:hAnsi="Calibri" w:cs="Times New Roman"/>
                <w:b/>
                <w:bCs/>
                <w:color w:val="FFFFFF"/>
                <w:sz w:val="20"/>
                <w:szCs w:val="20"/>
                <w:lang w:eastAsia="en-AU"/>
              </w:rPr>
              <w:br/>
              <w:t>support band</w:t>
            </w:r>
          </w:p>
        </w:tc>
        <w:tc>
          <w:tcPr>
            <w:tcW w:w="1480" w:type="dxa"/>
            <w:tcBorders>
              <w:top w:val="single" w:sz="4" w:space="0" w:color="auto"/>
              <w:left w:val="nil"/>
              <w:bottom w:val="single" w:sz="4" w:space="0" w:color="auto"/>
              <w:right w:val="nil"/>
            </w:tcBorders>
            <w:shd w:val="clear" w:color="000000" w:fill="8064A2"/>
            <w:vAlign w:val="center"/>
            <w:hideMark/>
          </w:tcPr>
          <w:p w14:paraId="07E4240B" w14:textId="7C8CC7E2" w:rsidR="004F420A" w:rsidRPr="00333580" w:rsidRDefault="004F420A" w:rsidP="00176D08">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Active </w:t>
            </w:r>
            <w:r w:rsidR="00176D08" w:rsidRPr="00333580">
              <w:rPr>
                <w:rFonts w:ascii="Calibri" w:eastAsia="Times New Roman" w:hAnsi="Calibri" w:cs="Times New Roman"/>
                <w:b/>
                <w:bCs/>
                <w:color w:val="FFFFFF"/>
                <w:sz w:val="20"/>
                <w:szCs w:val="20"/>
                <w:lang w:eastAsia="en-AU"/>
              </w:rPr>
              <w:t>participant plans</w:t>
            </w:r>
          </w:p>
        </w:tc>
        <w:tc>
          <w:tcPr>
            <w:tcW w:w="1480" w:type="dxa"/>
            <w:tcBorders>
              <w:top w:val="single" w:sz="4" w:space="0" w:color="auto"/>
              <w:left w:val="nil"/>
              <w:bottom w:val="single" w:sz="4" w:space="0" w:color="auto"/>
              <w:right w:val="single" w:sz="4" w:space="0" w:color="auto"/>
            </w:tcBorders>
            <w:shd w:val="clear" w:color="000000" w:fill="8064A2"/>
            <w:vAlign w:val="center"/>
            <w:hideMark/>
          </w:tcPr>
          <w:p w14:paraId="56477603"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w:t>
            </w:r>
          </w:p>
        </w:tc>
      </w:tr>
      <w:tr w:rsidR="00F85CB4" w:rsidRPr="00333580" w14:paraId="10AEB51A" w14:textId="77777777" w:rsidTr="000E5148">
        <w:trPr>
          <w:trHeight w:val="300"/>
        </w:trPr>
        <w:tc>
          <w:tcPr>
            <w:tcW w:w="2260" w:type="dxa"/>
            <w:tcBorders>
              <w:top w:val="nil"/>
              <w:left w:val="single" w:sz="4" w:space="0" w:color="auto"/>
              <w:bottom w:val="nil"/>
              <w:right w:val="single" w:sz="4" w:space="0" w:color="auto"/>
            </w:tcBorders>
            <w:shd w:val="clear" w:color="000000" w:fill="DFD8E8"/>
            <w:noWrap/>
            <w:vAlign w:val="center"/>
            <w:hideMark/>
          </w:tcPr>
          <w:p w14:paraId="755DFD69"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$0-$5,000</w:t>
            </w:r>
          </w:p>
        </w:tc>
        <w:tc>
          <w:tcPr>
            <w:tcW w:w="1480" w:type="dxa"/>
            <w:tcBorders>
              <w:top w:val="nil"/>
              <w:left w:val="nil"/>
              <w:bottom w:val="nil"/>
              <w:right w:val="nil"/>
            </w:tcBorders>
            <w:shd w:val="clear" w:color="000000" w:fill="DFD8E8"/>
            <w:noWrap/>
            <w:hideMark/>
          </w:tcPr>
          <w:p w14:paraId="31CF9E14" w14:textId="5FD23E21"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1,440</w:t>
            </w:r>
          </w:p>
        </w:tc>
        <w:tc>
          <w:tcPr>
            <w:tcW w:w="1480" w:type="dxa"/>
            <w:tcBorders>
              <w:top w:val="nil"/>
              <w:left w:val="nil"/>
              <w:bottom w:val="nil"/>
              <w:right w:val="single" w:sz="4" w:space="0" w:color="auto"/>
            </w:tcBorders>
            <w:shd w:val="clear" w:color="000000" w:fill="DFD8E8"/>
            <w:noWrap/>
            <w:hideMark/>
          </w:tcPr>
          <w:p w14:paraId="04F045B4" w14:textId="1661EC83"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r>
      <w:tr w:rsidR="00F85CB4" w:rsidRPr="00333580" w14:paraId="009F34C6" w14:textId="77777777" w:rsidTr="000E5148">
        <w:trPr>
          <w:trHeight w:val="300"/>
        </w:trPr>
        <w:tc>
          <w:tcPr>
            <w:tcW w:w="2260" w:type="dxa"/>
            <w:tcBorders>
              <w:top w:val="nil"/>
              <w:left w:val="single" w:sz="4" w:space="0" w:color="auto"/>
              <w:bottom w:val="nil"/>
              <w:right w:val="single" w:sz="4" w:space="0" w:color="auto"/>
            </w:tcBorders>
            <w:shd w:val="clear" w:color="auto" w:fill="auto"/>
            <w:noWrap/>
            <w:vAlign w:val="center"/>
            <w:hideMark/>
          </w:tcPr>
          <w:p w14:paraId="19666E74"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$5,001-$10,000</w:t>
            </w:r>
          </w:p>
        </w:tc>
        <w:tc>
          <w:tcPr>
            <w:tcW w:w="1480" w:type="dxa"/>
            <w:tcBorders>
              <w:top w:val="nil"/>
              <w:left w:val="nil"/>
              <w:bottom w:val="nil"/>
              <w:right w:val="nil"/>
            </w:tcBorders>
            <w:shd w:val="clear" w:color="000000" w:fill="FFFFFF"/>
            <w:noWrap/>
            <w:hideMark/>
          </w:tcPr>
          <w:p w14:paraId="09A820F9" w14:textId="4A2B08DC"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3,502</w:t>
            </w:r>
          </w:p>
        </w:tc>
        <w:tc>
          <w:tcPr>
            <w:tcW w:w="1480" w:type="dxa"/>
            <w:tcBorders>
              <w:top w:val="nil"/>
              <w:left w:val="nil"/>
              <w:bottom w:val="nil"/>
              <w:right w:val="single" w:sz="4" w:space="0" w:color="auto"/>
            </w:tcBorders>
            <w:shd w:val="clear" w:color="000000" w:fill="FFFFFF"/>
            <w:noWrap/>
            <w:hideMark/>
          </w:tcPr>
          <w:p w14:paraId="1205B937" w14:textId="38E018EE"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r>
      <w:tr w:rsidR="00F85CB4" w:rsidRPr="00333580" w14:paraId="1F9722C8" w14:textId="77777777" w:rsidTr="000E5148">
        <w:trPr>
          <w:trHeight w:val="300"/>
        </w:trPr>
        <w:tc>
          <w:tcPr>
            <w:tcW w:w="2260" w:type="dxa"/>
            <w:tcBorders>
              <w:top w:val="nil"/>
              <w:left w:val="single" w:sz="4" w:space="0" w:color="auto"/>
              <w:bottom w:val="nil"/>
              <w:right w:val="single" w:sz="4" w:space="0" w:color="auto"/>
            </w:tcBorders>
            <w:shd w:val="clear" w:color="000000" w:fill="DFD8E8"/>
            <w:noWrap/>
            <w:vAlign w:val="center"/>
            <w:hideMark/>
          </w:tcPr>
          <w:p w14:paraId="76B82F79"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$10,001-$30,000</w:t>
            </w:r>
          </w:p>
        </w:tc>
        <w:tc>
          <w:tcPr>
            <w:tcW w:w="1480" w:type="dxa"/>
            <w:tcBorders>
              <w:top w:val="nil"/>
              <w:left w:val="nil"/>
              <w:bottom w:val="nil"/>
              <w:right w:val="nil"/>
            </w:tcBorders>
            <w:shd w:val="clear" w:color="000000" w:fill="DFD8E8"/>
            <w:noWrap/>
            <w:hideMark/>
          </w:tcPr>
          <w:p w14:paraId="130220DC" w14:textId="4229ECA1"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12,363</w:t>
            </w:r>
          </w:p>
        </w:tc>
        <w:tc>
          <w:tcPr>
            <w:tcW w:w="1480" w:type="dxa"/>
            <w:tcBorders>
              <w:top w:val="nil"/>
              <w:left w:val="nil"/>
              <w:bottom w:val="nil"/>
              <w:right w:val="single" w:sz="4" w:space="0" w:color="auto"/>
            </w:tcBorders>
            <w:shd w:val="clear" w:color="000000" w:fill="DFD8E8"/>
            <w:noWrap/>
            <w:hideMark/>
          </w:tcPr>
          <w:p w14:paraId="53B34627" w14:textId="2E3DC734"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r>
      <w:tr w:rsidR="00F85CB4" w:rsidRPr="00333580" w14:paraId="5F155EFB" w14:textId="77777777" w:rsidTr="000E5148">
        <w:trPr>
          <w:trHeight w:val="300"/>
        </w:trPr>
        <w:tc>
          <w:tcPr>
            <w:tcW w:w="2260" w:type="dxa"/>
            <w:tcBorders>
              <w:top w:val="nil"/>
              <w:left w:val="single" w:sz="4" w:space="0" w:color="auto"/>
              <w:bottom w:val="nil"/>
              <w:right w:val="single" w:sz="4" w:space="0" w:color="auto"/>
            </w:tcBorders>
            <w:shd w:val="clear" w:color="auto" w:fill="auto"/>
            <w:noWrap/>
            <w:vAlign w:val="center"/>
            <w:hideMark/>
          </w:tcPr>
          <w:p w14:paraId="041E199E"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$30,001-$50,000</w:t>
            </w:r>
          </w:p>
        </w:tc>
        <w:tc>
          <w:tcPr>
            <w:tcW w:w="1480" w:type="dxa"/>
            <w:tcBorders>
              <w:top w:val="nil"/>
              <w:left w:val="nil"/>
              <w:bottom w:val="nil"/>
              <w:right w:val="nil"/>
            </w:tcBorders>
            <w:shd w:val="clear" w:color="000000" w:fill="FFFFFF"/>
            <w:noWrap/>
            <w:hideMark/>
          </w:tcPr>
          <w:p w14:paraId="11C97667" w14:textId="708AF203"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2,847</w:t>
            </w:r>
          </w:p>
        </w:tc>
        <w:tc>
          <w:tcPr>
            <w:tcW w:w="1480" w:type="dxa"/>
            <w:tcBorders>
              <w:top w:val="nil"/>
              <w:left w:val="nil"/>
              <w:bottom w:val="nil"/>
              <w:right w:val="single" w:sz="4" w:space="0" w:color="auto"/>
            </w:tcBorders>
            <w:shd w:val="clear" w:color="000000" w:fill="FFFFFF"/>
            <w:noWrap/>
            <w:hideMark/>
          </w:tcPr>
          <w:p w14:paraId="78D00323" w14:textId="60D21FA1"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r>
      <w:tr w:rsidR="00F85CB4" w:rsidRPr="00333580" w14:paraId="3336CC34" w14:textId="77777777" w:rsidTr="000E5148">
        <w:trPr>
          <w:trHeight w:val="300"/>
        </w:trPr>
        <w:tc>
          <w:tcPr>
            <w:tcW w:w="2260" w:type="dxa"/>
            <w:tcBorders>
              <w:top w:val="nil"/>
              <w:left w:val="single" w:sz="4" w:space="0" w:color="auto"/>
              <w:bottom w:val="nil"/>
              <w:right w:val="single" w:sz="4" w:space="0" w:color="auto"/>
            </w:tcBorders>
            <w:shd w:val="clear" w:color="000000" w:fill="DFD8E8"/>
            <w:noWrap/>
            <w:vAlign w:val="center"/>
            <w:hideMark/>
          </w:tcPr>
          <w:p w14:paraId="51E9BA65"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$50,001-$100,000</w:t>
            </w:r>
          </w:p>
        </w:tc>
        <w:tc>
          <w:tcPr>
            <w:tcW w:w="1480" w:type="dxa"/>
            <w:tcBorders>
              <w:top w:val="nil"/>
              <w:left w:val="nil"/>
              <w:bottom w:val="nil"/>
              <w:right w:val="nil"/>
            </w:tcBorders>
            <w:shd w:val="clear" w:color="000000" w:fill="DFD8E8"/>
            <w:noWrap/>
            <w:hideMark/>
          </w:tcPr>
          <w:p w14:paraId="0EA08E29" w14:textId="69624AF2"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1,995</w:t>
            </w:r>
          </w:p>
        </w:tc>
        <w:tc>
          <w:tcPr>
            <w:tcW w:w="1480" w:type="dxa"/>
            <w:tcBorders>
              <w:top w:val="nil"/>
              <w:left w:val="nil"/>
              <w:bottom w:val="nil"/>
              <w:right w:val="single" w:sz="4" w:space="0" w:color="auto"/>
            </w:tcBorders>
            <w:shd w:val="clear" w:color="000000" w:fill="DFD8E8"/>
            <w:noWrap/>
            <w:hideMark/>
          </w:tcPr>
          <w:p w14:paraId="407A69BA" w14:textId="3BAF8F1E"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r>
      <w:tr w:rsidR="00F85CB4" w:rsidRPr="00333580" w14:paraId="128FB2C2" w14:textId="77777777" w:rsidTr="000E5148">
        <w:trPr>
          <w:trHeight w:val="300"/>
        </w:trPr>
        <w:tc>
          <w:tcPr>
            <w:tcW w:w="2260" w:type="dxa"/>
            <w:tcBorders>
              <w:top w:val="nil"/>
              <w:left w:val="single" w:sz="4" w:space="0" w:color="auto"/>
              <w:bottom w:val="nil"/>
              <w:right w:val="single" w:sz="4" w:space="0" w:color="auto"/>
            </w:tcBorders>
            <w:shd w:val="clear" w:color="auto" w:fill="auto"/>
            <w:noWrap/>
            <w:vAlign w:val="center"/>
            <w:hideMark/>
          </w:tcPr>
          <w:p w14:paraId="5844B33E"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$100,001-$150,000</w:t>
            </w:r>
          </w:p>
        </w:tc>
        <w:tc>
          <w:tcPr>
            <w:tcW w:w="1480" w:type="dxa"/>
            <w:tcBorders>
              <w:top w:val="nil"/>
              <w:left w:val="nil"/>
              <w:bottom w:val="nil"/>
              <w:right w:val="nil"/>
            </w:tcBorders>
            <w:shd w:val="clear" w:color="000000" w:fill="FFFFFF"/>
            <w:noWrap/>
            <w:hideMark/>
          </w:tcPr>
          <w:p w14:paraId="5E9D2EE2" w14:textId="4DF4A011"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718</w:t>
            </w:r>
          </w:p>
        </w:tc>
        <w:tc>
          <w:tcPr>
            <w:tcW w:w="1480" w:type="dxa"/>
            <w:tcBorders>
              <w:top w:val="nil"/>
              <w:left w:val="nil"/>
              <w:bottom w:val="nil"/>
              <w:right w:val="single" w:sz="4" w:space="0" w:color="auto"/>
            </w:tcBorders>
            <w:shd w:val="clear" w:color="000000" w:fill="FFFFFF"/>
            <w:noWrap/>
            <w:hideMark/>
          </w:tcPr>
          <w:p w14:paraId="4F1C7A61" w14:textId="2F82D13A"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r>
      <w:tr w:rsidR="00F85CB4" w:rsidRPr="00333580" w14:paraId="58881B96" w14:textId="77777777" w:rsidTr="000E5148">
        <w:trPr>
          <w:trHeight w:val="300"/>
        </w:trPr>
        <w:tc>
          <w:tcPr>
            <w:tcW w:w="2260" w:type="dxa"/>
            <w:tcBorders>
              <w:top w:val="nil"/>
              <w:left w:val="single" w:sz="4" w:space="0" w:color="auto"/>
              <w:bottom w:val="nil"/>
              <w:right w:val="single" w:sz="4" w:space="0" w:color="auto"/>
            </w:tcBorders>
            <w:shd w:val="clear" w:color="000000" w:fill="DFD8E8"/>
            <w:noWrap/>
            <w:vAlign w:val="center"/>
            <w:hideMark/>
          </w:tcPr>
          <w:p w14:paraId="2DC975F3"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$150,001-$200,000</w:t>
            </w:r>
          </w:p>
        </w:tc>
        <w:tc>
          <w:tcPr>
            <w:tcW w:w="1480" w:type="dxa"/>
            <w:tcBorders>
              <w:top w:val="nil"/>
              <w:left w:val="nil"/>
              <w:bottom w:val="nil"/>
              <w:right w:val="nil"/>
            </w:tcBorders>
            <w:shd w:val="clear" w:color="000000" w:fill="DFD8E8"/>
            <w:noWrap/>
            <w:hideMark/>
          </w:tcPr>
          <w:p w14:paraId="24BEAAF8" w14:textId="66E7258A"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542</w:t>
            </w:r>
          </w:p>
        </w:tc>
        <w:tc>
          <w:tcPr>
            <w:tcW w:w="1480" w:type="dxa"/>
            <w:tcBorders>
              <w:top w:val="nil"/>
              <w:left w:val="nil"/>
              <w:bottom w:val="nil"/>
              <w:right w:val="single" w:sz="4" w:space="0" w:color="auto"/>
            </w:tcBorders>
            <w:shd w:val="clear" w:color="000000" w:fill="DFD8E8"/>
            <w:noWrap/>
            <w:hideMark/>
          </w:tcPr>
          <w:p w14:paraId="41B1AEB5" w14:textId="75373AAD"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r>
      <w:tr w:rsidR="00F85CB4" w:rsidRPr="00333580" w14:paraId="47EE7203" w14:textId="77777777" w:rsidTr="000E5148">
        <w:trPr>
          <w:trHeight w:val="300"/>
        </w:trPr>
        <w:tc>
          <w:tcPr>
            <w:tcW w:w="2260" w:type="dxa"/>
            <w:tcBorders>
              <w:top w:val="nil"/>
              <w:left w:val="single" w:sz="4" w:space="0" w:color="auto"/>
              <w:bottom w:val="nil"/>
              <w:right w:val="single" w:sz="4" w:space="0" w:color="auto"/>
            </w:tcBorders>
            <w:shd w:val="clear" w:color="auto" w:fill="auto"/>
            <w:noWrap/>
            <w:vAlign w:val="center"/>
            <w:hideMark/>
          </w:tcPr>
          <w:p w14:paraId="78972E6B"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$200,001-$250,000</w:t>
            </w:r>
          </w:p>
        </w:tc>
        <w:tc>
          <w:tcPr>
            <w:tcW w:w="1480" w:type="dxa"/>
            <w:tcBorders>
              <w:top w:val="nil"/>
              <w:left w:val="nil"/>
              <w:bottom w:val="nil"/>
              <w:right w:val="nil"/>
            </w:tcBorders>
            <w:shd w:val="clear" w:color="000000" w:fill="FFFFFF"/>
            <w:noWrap/>
            <w:hideMark/>
          </w:tcPr>
          <w:p w14:paraId="5ADCB269" w14:textId="7EF1E636"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619</w:t>
            </w:r>
          </w:p>
        </w:tc>
        <w:tc>
          <w:tcPr>
            <w:tcW w:w="1480" w:type="dxa"/>
            <w:tcBorders>
              <w:top w:val="nil"/>
              <w:left w:val="nil"/>
              <w:bottom w:val="nil"/>
              <w:right w:val="single" w:sz="4" w:space="0" w:color="auto"/>
            </w:tcBorders>
            <w:shd w:val="clear" w:color="000000" w:fill="FFFFFF"/>
            <w:noWrap/>
            <w:hideMark/>
          </w:tcPr>
          <w:p w14:paraId="5FB54394" w14:textId="524D75F4"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r>
      <w:tr w:rsidR="00F85CB4" w:rsidRPr="00333580" w14:paraId="1F99CCE3" w14:textId="77777777" w:rsidTr="000E5148">
        <w:trPr>
          <w:trHeight w:val="300"/>
        </w:trPr>
        <w:tc>
          <w:tcPr>
            <w:tcW w:w="2260" w:type="dxa"/>
            <w:tcBorders>
              <w:top w:val="nil"/>
              <w:left w:val="single" w:sz="4" w:space="0" w:color="auto"/>
              <w:bottom w:val="nil"/>
              <w:right w:val="single" w:sz="4" w:space="0" w:color="auto"/>
            </w:tcBorders>
            <w:shd w:val="clear" w:color="000000" w:fill="DFD8E8"/>
            <w:noWrap/>
            <w:vAlign w:val="center"/>
            <w:hideMark/>
          </w:tcPr>
          <w:p w14:paraId="2198B07D" w14:textId="77777777" w:rsidR="00F85CB4" w:rsidRPr="00333580" w:rsidRDefault="00F85CB4" w:rsidP="00F85CB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$250,001+</w:t>
            </w:r>
          </w:p>
        </w:tc>
        <w:tc>
          <w:tcPr>
            <w:tcW w:w="1480" w:type="dxa"/>
            <w:tcBorders>
              <w:top w:val="nil"/>
              <w:left w:val="nil"/>
              <w:bottom w:val="nil"/>
              <w:right w:val="nil"/>
            </w:tcBorders>
            <w:shd w:val="clear" w:color="000000" w:fill="DFD8E8"/>
            <w:noWrap/>
            <w:hideMark/>
          </w:tcPr>
          <w:p w14:paraId="79B76540" w14:textId="6CCADFC3"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509</w:t>
            </w:r>
          </w:p>
        </w:tc>
        <w:tc>
          <w:tcPr>
            <w:tcW w:w="1480" w:type="dxa"/>
            <w:tcBorders>
              <w:top w:val="nil"/>
              <w:left w:val="nil"/>
              <w:bottom w:val="nil"/>
              <w:right w:val="single" w:sz="4" w:space="0" w:color="auto"/>
            </w:tcBorders>
            <w:shd w:val="clear" w:color="000000" w:fill="DFD8E8"/>
            <w:noWrap/>
            <w:hideMark/>
          </w:tcPr>
          <w:p w14:paraId="0BB45126" w14:textId="6C28B208" w:rsidR="00F85CB4" w:rsidRPr="00333580" w:rsidRDefault="00F85CB4" w:rsidP="00F85CB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r>
      <w:tr w:rsidR="004F420A" w:rsidRPr="00333580" w14:paraId="204760EA" w14:textId="77777777" w:rsidTr="004F420A">
        <w:trPr>
          <w:trHeight w:val="300"/>
        </w:trPr>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55EF23" w14:textId="77777777" w:rsidR="004F420A" w:rsidRPr="00333580" w:rsidRDefault="004F420A" w:rsidP="004F420A">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1480" w:type="dxa"/>
            <w:tcBorders>
              <w:top w:val="single" w:sz="4" w:space="0" w:color="auto"/>
              <w:left w:val="nil"/>
              <w:bottom w:val="single" w:sz="4" w:space="0" w:color="auto"/>
              <w:right w:val="nil"/>
            </w:tcBorders>
            <w:shd w:val="clear" w:color="000000" w:fill="FFFFFF"/>
            <w:noWrap/>
            <w:vAlign w:val="center"/>
            <w:hideMark/>
          </w:tcPr>
          <w:p w14:paraId="7DC40746" w14:textId="3A2DCB69" w:rsidR="004F420A" w:rsidRPr="00333580" w:rsidRDefault="00F85CB4" w:rsidP="004F420A">
            <w:pPr>
              <w:spacing w:after="0" w:line="240" w:lineRule="auto"/>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24,535</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64580868" w14:textId="77777777" w:rsidR="004F420A" w:rsidRPr="00333580" w:rsidRDefault="004F420A" w:rsidP="004F420A">
            <w:pPr>
              <w:spacing w:after="0" w:line="240" w:lineRule="auto"/>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100%</w:t>
            </w:r>
          </w:p>
        </w:tc>
      </w:tr>
    </w:tbl>
    <w:p w14:paraId="6D5DB065" w14:textId="77777777" w:rsidR="004F420A" w:rsidRPr="00333580" w:rsidRDefault="004F420A" w:rsidP="004F420A">
      <w:pPr>
        <w:pStyle w:val="NoSpacing"/>
        <w:rPr>
          <w:lang w:eastAsia="en-AU"/>
        </w:rPr>
      </w:pPr>
    </w:p>
    <w:p w14:paraId="3E450628" w14:textId="6ECD49A1" w:rsidR="004F420A" w:rsidRPr="00333580" w:rsidRDefault="008B6536" w:rsidP="004F420A">
      <w:pPr>
        <w:pStyle w:val="BodyText1"/>
      </w:pPr>
      <w:r w:rsidRPr="00162D5F">
        <w:t xml:space="preserve">Table 2.1.4 </w:t>
      </w:r>
      <w:r w:rsidR="004F420A" w:rsidRPr="00162D5F">
        <w:t xml:space="preserve">shows that the majority of participants have annualised package costs of between $5,001 and $30,000 (64%) and few participants have high cost plans of over $100,000 (10%). Of the </w:t>
      </w:r>
      <w:r w:rsidR="000C0264" w:rsidRPr="00162D5F">
        <w:rPr>
          <w:bCs/>
          <w:iCs/>
        </w:rPr>
        <w:t>2</w:t>
      </w:r>
      <w:r w:rsidR="00F85CB4" w:rsidRPr="00162D5F">
        <w:rPr>
          <w:bCs/>
          <w:iCs/>
        </w:rPr>
        <w:t>4</w:t>
      </w:r>
      <w:r w:rsidR="000C0264" w:rsidRPr="00162D5F">
        <w:rPr>
          <w:bCs/>
          <w:iCs/>
        </w:rPr>
        <w:t>,</w:t>
      </w:r>
      <w:r w:rsidR="00F85CB4" w:rsidRPr="00162D5F">
        <w:rPr>
          <w:bCs/>
          <w:iCs/>
        </w:rPr>
        <w:t>535</w:t>
      </w:r>
      <w:r w:rsidR="004F420A" w:rsidRPr="00162D5F">
        <w:rPr>
          <w:bCs/>
          <w:iCs/>
        </w:rPr>
        <w:t xml:space="preserve"> </w:t>
      </w:r>
      <w:r w:rsidR="004F420A" w:rsidRPr="00162D5F">
        <w:t>active</w:t>
      </w:r>
      <w:r w:rsidR="004F420A" w:rsidRPr="00162D5F">
        <w:rPr>
          <w:rStyle w:val="FootnoteReference"/>
          <w:lang w:eastAsia="en-AU"/>
        </w:rPr>
        <w:footnoteReference w:id="37"/>
      </w:r>
      <w:r w:rsidR="004F420A" w:rsidRPr="00162D5F">
        <w:t xml:space="preserve"> participants with approved plans, 7</w:t>
      </w:r>
      <w:r w:rsidR="009A1381" w:rsidRPr="00162D5F">
        <w:t>0</w:t>
      </w:r>
      <w:r w:rsidR="004F420A" w:rsidRPr="00162D5F">
        <w:t>% have an annualised package cost of less than $30,000. This group accounts for only 2</w:t>
      </w:r>
      <w:r w:rsidR="009A1381" w:rsidRPr="00162D5F">
        <w:t>5</w:t>
      </w:r>
      <w:r w:rsidR="004F420A" w:rsidRPr="00162D5F">
        <w:t xml:space="preserve">% of annualised committed funding. Conversely, </w:t>
      </w:r>
      <w:r w:rsidR="004F420A" w:rsidRPr="00162D5F">
        <w:rPr>
          <w:rFonts w:eastAsia="Times New Roman" w:cs="Arial"/>
          <w:color w:val="000000"/>
          <w:lang w:eastAsia="en-AU"/>
        </w:rPr>
        <w:t xml:space="preserve">10% of participants have an annualised package cost over $100,000 and these participants account for </w:t>
      </w:r>
      <w:r w:rsidR="009A1381" w:rsidRPr="00162D5F">
        <w:rPr>
          <w:rFonts w:eastAsia="Times New Roman" w:cs="Arial"/>
          <w:color w:val="000000"/>
          <w:lang w:eastAsia="en-AU"/>
        </w:rPr>
        <w:t>50</w:t>
      </w:r>
      <w:r w:rsidR="004F420A" w:rsidRPr="00162D5F">
        <w:rPr>
          <w:rFonts w:eastAsia="Times New Roman" w:cs="Arial"/>
          <w:color w:val="000000"/>
          <w:lang w:eastAsia="en-AU"/>
        </w:rPr>
        <w:t>% of total committed supports.</w:t>
      </w:r>
      <w:r w:rsidR="004F420A" w:rsidRPr="00162D5F">
        <w:rPr>
          <w:rStyle w:val="FootnoteReference"/>
        </w:rPr>
        <w:footnoteReference w:id="38"/>
      </w:r>
      <w:r w:rsidR="004F420A" w:rsidRPr="00162D5F">
        <w:t xml:space="preserve"> As expected, the bulk of committed funding is being allocated to a very small proportion of high-need participants</w:t>
      </w:r>
      <w:r w:rsidR="004F420A" w:rsidRPr="00333580">
        <w:t>.</w:t>
      </w:r>
    </w:p>
    <w:p w14:paraId="790A02EC" w14:textId="77777777" w:rsidR="004F420A" w:rsidRPr="00333580" w:rsidRDefault="004F420A" w:rsidP="004F420A">
      <w:pPr>
        <w:rPr>
          <w:rFonts w:ascii="Calibri" w:eastAsia="Times New Roman" w:hAnsi="Calibri" w:cs="Times New Roman"/>
          <w:b/>
          <w:bCs/>
          <w:i/>
          <w:iCs/>
          <w:color w:val="000000"/>
          <w:lang w:eastAsia="en-AU"/>
        </w:rPr>
      </w:pPr>
      <w:r w:rsidRPr="00333580">
        <w:rPr>
          <w:rFonts w:ascii="Calibri" w:eastAsia="Times New Roman" w:hAnsi="Calibri" w:cs="Times New Roman"/>
          <w:b/>
          <w:bCs/>
          <w:i/>
          <w:iCs/>
          <w:color w:val="000000"/>
          <w:lang w:eastAsia="en-AU"/>
        </w:rPr>
        <w:br w:type="page"/>
      </w:r>
    </w:p>
    <w:p w14:paraId="101F0223" w14:textId="77777777" w:rsidR="004F420A" w:rsidRPr="00333580" w:rsidRDefault="004F420A" w:rsidP="004F420A">
      <w:pPr>
        <w:pStyle w:val="NoSpacing"/>
        <w:rPr>
          <w:lang w:eastAsia="en-AU"/>
        </w:rPr>
      </w:pPr>
    </w:p>
    <w:p w14:paraId="10A1A97F" w14:textId="77777777" w:rsidR="004F420A" w:rsidRPr="00333580" w:rsidRDefault="00615EFD" w:rsidP="002313CF">
      <w:pPr>
        <w:pStyle w:val="Heading7"/>
        <w:rPr>
          <w:rFonts w:asciiTheme="minorHAnsi" w:hAnsiTheme="minorHAnsi"/>
        </w:rPr>
      </w:pPr>
      <w:bookmarkStart w:id="105" w:name="_Toc425414488"/>
      <w:bookmarkStart w:id="106" w:name="_Toc433370802"/>
      <w:bookmarkStart w:id="107" w:name="_Ref401857383"/>
      <w:r w:rsidRPr="00333580">
        <w:rPr>
          <w:rFonts w:asciiTheme="minorHAnsi" w:hAnsiTheme="minorHAnsi"/>
        </w:rPr>
        <w:t>Table 2.1.5</w:t>
      </w:r>
      <w:r w:rsidR="004F420A" w:rsidRPr="00333580">
        <w:rPr>
          <w:rFonts w:asciiTheme="minorHAnsi" w:hAnsiTheme="minorHAnsi"/>
          <w:sz w:val="14"/>
          <w:szCs w:val="14"/>
        </w:rPr>
        <w:t xml:space="preserve"> </w:t>
      </w:r>
      <w:r w:rsidR="004F420A" w:rsidRPr="00333580">
        <w:rPr>
          <w:rFonts w:asciiTheme="minorHAnsi" w:hAnsiTheme="minorHAnsi"/>
        </w:rPr>
        <w:t>Proportion of participants with approved plans receiving support within 180 days of access request</w:t>
      </w:r>
      <w:bookmarkEnd w:id="105"/>
      <w:bookmarkEnd w:id="106"/>
    </w:p>
    <w:tbl>
      <w:tblPr>
        <w:tblW w:w="2982" w:type="dxa"/>
        <w:tblInd w:w="103" w:type="dxa"/>
        <w:tblLook w:val="04A0" w:firstRow="1" w:lastRow="0" w:firstColumn="1" w:lastColumn="0" w:noHBand="0" w:noVBand="1"/>
      </w:tblPr>
      <w:tblGrid>
        <w:gridCol w:w="1124"/>
        <w:gridCol w:w="1858"/>
      </w:tblGrid>
      <w:tr w:rsidR="004F420A" w:rsidRPr="00333580" w14:paraId="39839942" w14:textId="77777777" w:rsidTr="004F420A">
        <w:trPr>
          <w:trHeight w:val="290"/>
        </w:trPr>
        <w:tc>
          <w:tcPr>
            <w:tcW w:w="1124"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24F02A21"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1858" w:type="dxa"/>
            <w:tcBorders>
              <w:top w:val="single" w:sz="4" w:space="0" w:color="auto"/>
              <w:left w:val="nil"/>
              <w:bottom w:val="single" w:sz="4" w:space="0" w:color="auto"/>
              <w:right w:val="single" w:sz="4" w:space="0" w:color="auto"/>
            </w:tcBorders>
            <w:shd w:val="clear" w:color="000000" w:fill="8064A2"/>
            <w:vAlign w:val="center"/>
            <w:hideMark/>
          </w:tcPr>
          <w:p w14:paraId="2C8D0849" w14:textId="3FDD1200" w:rsidR="004F420A" w:rsidRPr="00333580" w:rsidRDefault="004F420A" w:rsidP="00087C06">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J</w:t>
            </w:r>
            <w:r w:rsidR="00087C06" w:rsidRPr="00333580">
              <w:rPr>
                <w:rFonts w:ascii="Calibri" w:eastAsia="Times New Roman" w:hAnsi="Calibri" w:cs="Times New Roman"/>
                <w:b/>
                <w:bCs/>
                <w:color w:val="FFFFFF"/>
                <w:sz w:val="20"/>
                <w:szCs w:val="20"/>
                <w:lang w:eastAsia="en-AU"/>
              </w:rPr>
              <w:t>un</w:t>
            </w:r>
            <w:r w:rsidRPr="00333580">
              <w:rPr>
                <w:rFonts w:ascii="Calibri" w:eastAsia="Times New Roman" w:hAnsi="Calibri" w:cs="Times New Roman"/>
                <w:b/>
                <w:bCs/>
                <w:color w:val="FFFFFF"/>
                <w:sz w:val="20"/>
                <w:szCs w:val="20"/>
                <w:lang w:eastAsia="en-AU"/>
              </w:rPr>
              <w:t xml:space="preserve"> 1</w:t>
            </w:r>
            <w:r w:rsidR="00197AEF" w:rsidRPr="00333580">
              <w:rPr>
                <w:rFonts w:ascii="Calibri" w:eastAsia="Times New Roman" w:hAnsi="Calibri" w:cs="Times New Roman"/>
                <w:b/>
                <w:bCs/>
                <w:color w:val="FFFFFF"/>
                <w:sz w:val="20"/>
                <w:szCs w:val="20"/>
                <w:lang w:eastAsia="en-AU"/>
              </w:rPr>
              <w:t>5</w:t>
            </w:r>
            <w:r w:rsidRPr="00333580">
              <w:rPr>
                <w:rFonts w:ascii="Calibri" w:eastAsia="Times New Roman" w:hAnsi="Calibri" w:cs="Times New Roman"/>
                <w:b/>
                <w:bCs/>
                <w:color w:val="FFFFFF"/>
                <w:sz w:val="20"/>
                <w:szCs w:val="20"/>
                <w:lang w:eastAsia="en-AU"/>
              </w:rPr>
              <w:t xml:space="preserve"> – </w:t>
            </w:r>
            <w:r w:rsidR="00087C06" w:rsidRPr="00333580">
              <w:rPr>
                <w:rFonts w:ascii="Calibri" w:eastAsia="Times New Roman" w:hAnsi="Calibri" w:cs="Times New Roman"/>
                <w:b/>
                <w:bCs/>
                <w:color w:val="FFFFFF"/>
                <w:sz w:val="20"/>
                <w:szCs w:val="20"/>
                <w:lang w:eastAsia="en-AU"/>
              </w:rPr>
              <w:t>Sep</w:t>
            </w:r>
            <w:r w:rsidRPr="00333580">
              <w:rPr>
                <w:rFonts w:ascii="Calibri" w:eastAsia="Times New Roman" w:hAnsi="Calibri" w:cs="Times New Roman"/>
                <w:b/>
                <w:bCs/>
                <w:color w:val="FFFFFF"/>
                <w:sz w:val="20"/>
                <w:szCs w:val="20"/>
                <w:lang w:eastAsia="en-AU"/>
              </w:rPr>
              <w:t xml:space="preserve"> 15</w:t>
            </w:r>
          </w:p>
        </w:tc>
      </w:tr>
      <w:tr w:rsidR="001011BB" w:rsidRPr="00333580" w14:paraId="5A0EA378" w14:textId="77777777" w:rsidTr="00162D5F">
        <w:trPr>
          <w:trHeight w:val="290"/>
        </w:trPr>
        <w:tc>
          <w:tcPr>
            <w:tcW w:w="1124" w:type="dxa"/>
            <w:tcBorders>
              <w:top w:val="nil"/>
              <w:left w:val="single" w:sz="4" w:space="0" w:color="auto"/>
              <w:bottom w:val="nil"/>
              <w:right w:val="single" w:sz="4" w:space="0" w:color="auto"/>
            </w:tcBorders>
            <w:shd w:val="clear" w:color="auto" w:fill="FFFFFF" w:themeFill="background1"/>
            <w:noWrap/>
            <w:hideMark/>
          </w:tcPr>
          <w:p w14:paraId="089B506C" w14:textId="1F086F3B"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NSW HTR</w:t>
            </w:r>
          </w:p>
        </w:tc>
        <w:tc>
          <w:tcPr>
            <w:tcW w:w="1858" w:type="dxa"/>
            <w:tcBorders>
              <w:top w:val="nil"/>
              <w:left w:val="nil"/>
              <w:bottom w:val="nil"/>
              <w:right w:val="single" w:sz="4" w:space="0" w:color="auto"/>
            </w:tcBorders>
            <w:shd w:val="clear" w:color="auto" w:fill="FFFFFF" w:themeFill="background1"/>
            <w:noWrap/>
            <w:hideMark/>
          </w:tcPr>
          <w:p w14:paraId="4968F1BC" w14:textId="621F37BD"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r>
      <w:tr w:rsidR="001011BB" w:rsidRPr="00333580" w14:paraId="343EBF90" w14:textId="77777777" w:rsidTr="00162D5F">
        <w:trPr>
          <w:trHeight w:val="290"/>
        </w:trPr>
        <w:tc>
          <w:tcPr>
            <w:tcW w:w="1124" w:type="dxa"/>
            <w:tcBorders>
              <w:top w:val="nil"/>
              <w:left w:val="single" w:sz="4" w:space="0" w:color="auto"/>
              <w:bottom w:val="nil"/>
              <w:right w:val="single" w:sz="4" w:space="0" w:color="auto"/>
            </w:tcBorders>
            <w:shd w:val="clear" w:color="auto" w:fill="E5DFEC" w:themeFill="accent4" w:themeFillTint="33"/>
            <w:noWrap/>
            <w:hideMark/>
          </w:tcPr>
          <w:p w14:paraId="7EA21B31" w14:textId="219FED1F"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NSW NBM</w:t>
            </w:r>
          </w:p>
        </w:tc>
        <w:tc>
          <w:tcPr>
            <w:tcW w:w="1858" w:type="dxa"/>
            <w:tcBorders>
              <w:top w:val="nil"/>
              <w:left w:val="nil"/>
              <w:bottom w:val="nil"/>
              <w:right w:val="single" w:sz="4" w:space="0" w:color="auto"/>
            </w:tcBorders>
            <w:shd w:val="clear" w:color="auto" w:fill="E5DFEC" w:themeFill="accent4" w:themeFillTint="33"/>
            <w:noWrap/>
            <w:hideMark/>
          </w:tcPr>
          <w:p w14:paraId="2BFA1685" w14:textId="38606124"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74%</w:t>
            </w:r>
          </w:p>
        </w:tc>
      </w:tr>
      <w:tr w:rsidR="001011BB" w:rsidRPr="00333580" w14:paraId="76F2C889" w14:textId="77777777" w:rsidTr="00162D5F">
        <w:trPr>
          <w:trHeight w:val="290"/>
        </w:trPr>
        <w:tc>
          <w:tcPr>
            <w:tcW w:w="1124" w:type="dxa"/>
            <w:tcBorders>
              <w:top w:val="nil"/>
              <w:left w:val="single" w:sz="4" w:space="0" w:color="auto"/>
              <w:bottom w:val="nil"/>
              <w:right w:val="single" w:sz="4" w:space="0" w:color="auto"/>
            </w:tcBorders>
            <w:shd w:val="clear" w:color="000000" w:fill="FFFFFF"/>
            <w:noWrap/>
            <w:hideMark/>
          </w:tcPr>
          <w:p w14:paraId="6647C995" w14:textId="0F588B11"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SA</w:t>
            </w:r>
          </w:p>
        </w:tc>
        <w:tc>
          <w:tcPr>
            <w:tcW w:w="1858" w:type="dxa"/>
            <w:tcBorders>
              <w:top w:val="nil"/>
              <w:left w:val="nil"/>
              <w:bottom w:val="nil"/>
              <w:right w:val="single" w:sz="4" w:space="0" w:color="auto"/>
            </w:tcBorders>
            <w:shd w:val="clear" w:color="000000" w:fill="FFFFFF"/>
            <w:noWrap/>
            <w:hideMark/>
          </w:tcPr>
          <w:p w14:paraId="6B0D43E6" w14:textId="70BDD2FF"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r>
      <w:tr w:rsidR="001011BB" w:rsidRPr="00333580" w14:paraId="4A9DB46E" w14:textId="77777777" w:rsidTr="00162D5F">
        <w:trPr>
          <w:trHeight w:val="290"/>
        </w:trPr>
        <w:tc>
          <w:tcPr>
            <w:tcW w:w="1124" w:type="dxa"/>
            <w:tcBorders>
              <w:top w:val="nil"/>
              <w:left w:val="single" w:sz="4" w:space="0" w:color="auto"/>
              <w:bottom w:val="nil"/>
              <w:right w:val="single" w:sz="4" w:space="0" w:color="auto"/>
            </w:tcBorders>
            <w:shd w:val="clear" w:color="auto" w:fill="E5DFEC" w:themeFill="accent4" w:themeFillTint="33"/>
            <w:noWrap/>
            <w:hideMark/>
          </w:tcPr>
          <w:p w14:paraId="5B0424E2" w14:textId="52DBC59E"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TAS</w:t>
            </w:r>
          </w:p>
        </w:tc>
        <w:tc>
          <w:tcPr>
            <w:tcW w:w="1858" w:type="dxa"/>
            <w:tcBorders>
              <w:top w:val="nil"/>
              <w:left w:val="nil"/>
              <w:bottom w:val="nil"/>
              <w:right w:val="single" w:sz="4" w:space="0" w:color="auto"/>
            </w:tcBorders>
            <w:shd w:val="clear" w:color="auto" w:fill="E5DFEC" w:themeFill="accent4" w:themeFillTint="33"/>
            <w:noWrap/>
            <w:hideMark/>
          </w:tcPr>
          <w:p w14:paraId="4907C858" w14:textId="6CB77718"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r>
      <w:tr w:rsidR="001011BB" w:rsidRPr="00333580" w14:paraId="333763BE" w14:textId="77777777" w:rsidTr="00162D5F">
        <w:trPr>
          <w:trHeight w:val="300"/>
        </w:trPr>
        <w:tc>
          <w:tcPr>
            <w:tcW w:w="1124" w:type="dxa"/>
            <w:tcBorders>
              <w:top w:val="nil"/>
              <w:left w:val="single" w:sz="4" w:space="0" w:color="auto"/>
              <w:bottom w:val="nil"/>
              <w:right w:val="single" w:sz="4" w:space="0" w:color="auto"/>
            </w:tcBorders>
            <w:shd w:val="clear" w:color="000000" w:fill="FFFFFF"/>
            <w:noWrap/>
            <w:hideMark/>
          </w:tcPr>
          <w:p w14:paraId="1F1FBF59" w14:textId="54393250"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VIC</w:t>
            </w:r>
          </w:p>
        </w:tc>
        <w:tc>
          <w:tcPr>
            <w:tcW w:w="1858" w:type="dxa"/>
            <w:tcBorders>
              <w:top w:val="nil"/>
              <w:left w:val="nil"/>
              <w:bottom w:val="nil"/>
              <w:right w:val="single" w:sz="4" w:space="0" w:color="auto"/>
            </w:tcBorders>
            <w:shd w:val="clear" w:color="000000" w:fill="FFFFFF"/>
            <w:noWrap/>
            <w:hideMark/>
          </w:tcPr>
          <w:p w14:paraId="1FFC7594" w14:textId="7EFC7310"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r>
      <w:tr w:rsidR="001011BB" w:rsidRPr="00333580" w14:paraId="3E12DAF1" w14:textId="77777777" w:rsidTr="00162D5F">
        <w:trPr>
          <w:trHeight w:val="300"/>
        </w:trPr>
        <w:tc>
          <w:tcPr>
            <w:tcW w:w="1124" w:type="dxa"/>
            <w:tcBorders>
              <w:top w:val="nil"/>
              <w:left w:val="single" w:sz="4" w:space="0" w:color="auto"/>
              <w:bottom w:val="nil"/>
              <w:right w:val="single" w:sz="4" w:space="0" w:color="auto"/>
            </w:tcBorders>
            <w:shd w:val="clear" w:color="auto" w:fill="E5DFEC" w:themeFill="accent4" w:themeFillTint="33"/>
            <w:noWrap/>
            <w:hideMark/>
          </w:tcPr>
          <w:p w14:paraId="6EFA339B" w14:textId="314C00D4"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ACT</w:t>
            </w:r>
          </w:p>
        </w:tc>
        <w:tc>
          <w:tcPr>
            <w:tcW w:w="1858" w:type="dxa"/>
            <w:tcBorders>
              <w:top w:val="nil"/>
              <w:left w:val="nil"/>
              <w:bottom w:val="nil"/>
              <w:right w:val="single" w:sz="4" w:space="0" w:color="auto"/>
            </w:tcBorders>
            <w:shd w:val="clear" w:color="auto" w:fill="E5DFEC" w:themeFill="accent4" w:themeFillTint="33"/>
            <w:noWrap/>
            <w:hideMark/>
          </w:tcPr>
          <w:p w14:paraId="0F9ABB5F" w14:textId="17BF089E"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w:t>
            </w:r>
          </w:p>
        </w:tc>
      </w:tr>
      <w:tr w:rsidR="001011BB" w:rsidRPr="00333580" w14:paraId="3F2F53AB" w14:textId="77777777" w:rsidTr="00162D5F">
        <w:trPr>
          <w:trHeight w:val="300"/>
        </w:trPr>
        <w:tc>
          <w:tcPr>
            <w:tcW w:w="1124" w:type="dxa"/>
            <w:tcBorders>
              <w:top w:val="nil"/>
              <w:left w:val="single" w:sz="4" w:space="0" w:color="auto"/>
              <w:bottom w:val="nil"/>
              <w:right w:val="single" w:sz="4" w:space="0" w:color="auto"/>
            </w:tcBorders>
            <w:shd w:val="clear" w:color="000000" w:fill="FFFFFF"/>
            <w:noWrap/>
            <w:hideMark/>
          </w:tcPr>
          <w:p w14:paraId="74662890" w14:textId="4BC88FB8"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NT</w:t>
            </w:r>
          </w:p>
        </w:tc>
        <w:tc>
          <w:tcPr>
            <w:tcW w:w="1858" w:type="dxa"/>
            <w:tcBorders>
              <w:top w:val="nil"/>
              <w:left w:val="nil"/>
              <w:bottom w:val="nil"/>
              <w:right w:val="single" w:sz="4" w:space="0" w:color="auto"/>
            </w:tcBorders>
            <w:shd w:val="clear" w:color="000000" w:fill="FFFFFF"/>
            <w:noWrap/>
            <w:hideMark/>
          </w:tcPr>
          <w:p w14:paraId="0E2F146D" w14:textId="06A1077C"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r>
      <w:tr w:rsidR="001011BB" w:rsidRPr="00333580" w14:paraId="133526D1" w14:textId="77777777" w:rsidTr="00162D5F">
        <w:trPr>
          <w:trHeight w:val="300"/>
        </w:trPr>
        <w:tc>
          <w:tcPr>
            <w:tcW w:w="1124" w:type="dxa"/>
            <w:tcBorders>
              <w:top w:val="nil"/>
              <w:left w:val="single" w:sz="4" w:space="0" w:color="auto"/>
              <w:bottom w:val="nil"/>
              <w:right w:val="single" w:sz="4" w:space="0" w:color="auto"/>
            </w:tcBorders>
            <w:shd w:val="clear" w:color="auto" w:fill="E5DFEC" w:themeFill="accent4" w:themeFillTint="33"/>
            <w:noWrap/>
          </w:tcPr>
          <w:p w14:paraId="15A99832" w14:textId="683E635A" w:rsidR="001011BB" w:rsidRPr="00162D5F" w:rsidRDefault="001011BB" w:rsidP="001011BB">
            <w:pPr>
              <w:spacing w:after="0" w:line="240" w:lineRule="auto"/>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WA</w:t>
            </w:r>
          </w:p>
        </w:tc>
        <w:tc>
          <w:tcPr>
            <w:tcW w:w="1858" w:type="dxa"/>
            <w:tcBorders>
              <w:top w:val="nil"/>
              <w:left w:val="nil"/>
              <w:bottom w:val="nil"/>
              <w:right w:val="single" w:sz="4" w:space="0" w:color="auto"/>
            </w:tcBorders>
            <w:shd w:val="clear" w:color="auto" w:fill="E5DFEC" w:themeFill="accent4" w:themeFillTint="33"/>
            <w:noWrap/>
          </w:tcPr>
          <w:p w14:paraId="26407E2C" w14:textId="6C59CFBC" w:rsidR="001011BB" w:rsidRPr="00333580" w:rsidRDefault="001011BB" w:rsidP="001011BB">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r>
      <w:tr w:rsidR="004F420A" w:rsidRPr="00333580" w14:paraId="44120CD8" w14:textId="77777777" w:rsidTr="004F420A">
        <w:trPr>
          <w:trHeight w:val="300"/>
        </w:trPr>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1EE8AE" w14:textId="77777777" w:rsidR="004F420A" w:rsidRPr="00333580" w:rsidRDefault="004F420A" w:rsidP="004F420A">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185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1D1435D" w14:textId="72FE02A5" w:rsidR="004F420A" w:rsidRPr="00333580" w:rsidRDefault="00087C06" w:rsidP="004F420A">
            <w:pPr>
              <w:spacing w:after="0" w:line="240" w:lineRule="auto"/>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50</w:t>
            </w:r>
            <w:r w:rsidR="004F420A" w:rsidRPr="00333580">
              <w:rPr>
                <w:rFonts w:ascii="Calibri" w:eastAsia="Times New Roman" w:hAnsi="Calibri" w:cs="Times New Roman"/>
                <w:b/>
                <w:bCs/>
                <w:color w:val="000000"/>
                <w:sz w:val="20"/>
                <w:szCs w:val="20"/>
                <w:lang w:eastAsia="en-AU"/>
              </w:rPr>
              <w:t>%</w:t>
            </w:r>
          </w:p>
        </w:tc>
      </w:tr>
    </w:tbl>
    <w:p w14:paraId="03838DF1" w14:textId="77777777" w:rsidR="004F420A" w:rsidRPr="00333580" w:rsidRDefault="004F420A" w:rsidP="004F420A">
      <w:pPr>
        <w:pStyle w:val="TablesandFigures"/>
      </w:pPr>
      <w:r w:rsidRPr="00333580">
        <w:t xml:space="preserve"> </w:t>
      </w:r>
    </w:p>
    <w:p w14:paraId="34426DDB" w14:textId="77777777" w:rsidR="00F16801" w:rsidRPr="00162D5F" w:rsidRDefault="008B6536" w:rsidP="004F420A">
      <w:pPr>
        <w:pStyle w:val="BodyText1"/>
        <w:rPr>
          <w:lang w:eastAsia="en-AU"/>
        </w:rPr>
      </w:pPr>
      <w:r w:rsidRPr="00162D5F">
        <w:t xml:space="preserve">Table 2.1.5 </w:t>
      </w:r>
      <w:r w:rsidR="004F420A" w:rsidRPr="00162D5F">
        <w:t>shows the proportion of participants with approved plans who have received support within 180 days of submitting an access request</w:t>
      </w:r>
      <w:r w:rsidR="004F420A" w:rsidRPr="00162D5F">
        <w:rPr>
          <w:rFonts w:ascii="Arial" w:hAnsi="Arial"/>
          <w:lang w:eastAsia="en-AU"/>
        </w:rPr>
        <w:t xml:space="preserve"> </w:t>
      </w:r>
      <w:r w:rsidR="004F420A" w:rsidRPr="00162D5F">
        <w:t>during the</w:t>
      </w:r>
      <w:r w:rsidR="009A1381" w:rsidRPr="00162D5F">
        <w:t xml:space="preserve"> </w:t>
      </w:r>
      <w:r w:rsidR="00087C06" w:rsidRPr="00162D5F">
        <w:t>1</w:t>
      </w:r>
      <w:r w:rsidR="00087C06" w:rsidRPr="00162D5F">
        <w:rPr>
          <w:vertAlign w:val="superscript"/>
        </w:rPr>
        <w:t>st</w:t>
      </w:r>
      <w:r w:rsidR="00A95755" w:rsidRPr="00162D5F">
        <w:t xml:space="preserve"> </w:t>
      </w:r>
      <w:r w:rsidR="004F420A" w:rsidRPr="00162D5F">
        <w:t>quarter of 20</w:t>
      </w:r>
      <w:r w:rsidR="00087C06" w:rsidRPr="00162D5F">
        <w:t>15</w:t>
      </w:r>
      <w:r w:rsidR="004F420A" w:rsidRPr="00162D5F">
        <w:t>-1</w:t>
      </w:r>
      <w:r w:rsidR="00087C06" w:rsidRPr="00162D5F">
        <w:t>6</w:t>
      </w:r>
      <w:r w:rsidR="004F420A" w:rsidRPr="00162D5F">
        <w:t xml:space="preserve">. </w:t>
      </w:r>
      <w:r w:rsidR="004F420A" w:rsidRPr="00162D5F">
        <w:rPr>
          <w:lang w:eastAsia="en-AU"/>
        </w:rPr>
        <w:t>This is a more appropriate measure of the time taken between access requests and receiving supports than calculating average days. This is due to average days requiring censored data in the calculation.</w:t>
      </w:r>
    </w:p>
    <w:p w14:paraId="32A00971" w14:textId="00E3DC70" w:rsidR="004F2063" w:rsidRPr="00162D5F" w:rsidRDefault="00F16801" w:rsidP="004F2063">
      <w:pPr>
        <w:pStyle w:val="BodyText1"/>
        <w:rPr>
          <w:lang w:eastAsia="en-AU"/>
        </w:rPr>
      </w:pPr>
      <w:r w:rsidRPr="00162D5F">
        <w:rPr>
          <w:lang w:eastAsia="en-AU"/>
        </w:rPr>
        <w:t>Overall</w:t>
      </w:r>
      <w:r w:rsidR="00D043E2" w:rsidRPr="00162D5F">
        <w:rPr>
          <w:lang w:eastAsia="en-AU"/>
        </w:rPr>
        <w:t xml:space="preserve">, </w:t>
      </w:r>
      <w:r w:rsidRPr="00162D5F">
        <w:rPr>
          <w:lang w:eastAsia="en-AU"/>
        </w:rPr>
        <w:t xml:space="preserve">this measure has </w:t>
      </w:r>
      <w:r w:rsidR="00D043E2" w:rsidRPr="00162D5F">
        <w:rPr>
          <w:lang w:eastAsia="en-AU"/>
        </w:rPr>
        <w:t xml:space="preserve">decreased </w:t>
      </w:r>
      <w:r w:rsidR="004F2063" w:rsidRPr="00162D5F">
        <w:rPr>
          <w:lang w:eastAsia="en-AU"/>
        </w:rPr>
        <w:t>since</w:t>
      </w:r>
      <w:r w:rsidR="00174B39" w:rsidRPr="00162D5F">
        <w:rPr>
          <w:lang w:eastAsia="en-AU"/>
        </w:rPr>
        <w:t xml:space="preserve"> the previous</w:t>
      </w:r>
      <w:r w:rsidRPr="00162D5F">
        <w:rPr>
          <w:lang w:eastAsia="en-AU"/>
        </w:rPr>
        <w:t xml:space="preserve"> quarter</w:t>
      </w:r>
      <w:r w:rsidR="00174B39" w:rsidRPr="00162D5F">
        <w:rPr>
          <w:lang w:eastAsia="en-AU"/>
        </w:rPr>
        <w:t>,</w:t>
      </w:r>
      <w:r w:rsidRPr="00162D5F">
        <w:rPr>
          <w:lang w:eastAsia="en-AU"/>
        </w:rPr>
        <w:t xml:space="preserve"> from 66% to 50%</w:t>
      </w:r>
      <w:r w:rsidR="00174B39" w:rsidRPr="00162D5F">
        <w:rPr>
          <w:lang w:eastAsia="en-AU"/>
        </w:rPr>
        <w:t xml:space="preserve"> with the </w:t>
      </w:r>
      <w:r w:rsidR="00101EAE" w:rsidRPr="00162D5F">
        <w:rPr>
          <w:lang w:eastAsia="en-AU"/>
        </w:rPr>
        <w:t>most significant</w:t>
      </w:r>
      <w:r w:rsidR="00174B39" w:rsidRPr="00162D5F">
        <w:rPr>
          <w:lang w:eastAsia="en-AU"/>
        </w:rPr>
        <w:t xml:space="preserve"> </w:t>
      </w:r>
      <w:r w:rsidR="004F2063" w:rsidRPr="00162D5F">
        <w:rPr>
          <w:lang w:eastAsia="en-AU"/>
        </w:rPr>
        <w:t>changes</w:t>
      </w:r>
      <w:r w:rsidR="00174B39" w:rsidRPr="00162D5F">
        <w:rPr>
          <w:lang w:eastAsia="en-AU"/>
        </w:rPr>
        <w:t xml:space="preserve"> being in </w:t>
      </w:r>
      <w:r w:rsidR="001011BB" w:rsidRPr="00162D5F">
        <w:rPr>
          <w:lang w:eastAsia="en-AU"/>
        </w:rPr>
        <w:t>SA</w:t>
      </w:r>
      <w:r w:rsidR="00174B39" w:rsidRPr="00162D5F">
        <w:rPr>
          <w:lang w:eastAsia="en-AU"/>
        </w:rPr>
        <w:t xml:space="preserve"> (</w:t>
      </w:r>
      <w:r w:rsidR="001011BB" w:rsidRPr="00162D5F">
        <w:rPr>
          <w:lang w:eastAsia="en-AU"/>
        </w:rPr>
        <w:t>65</w:t>
      </w:r>
      <w:r w:rsidR="00174B39" w:rsidRPr="00162D5F">
        <w:rPr>
          <w:lang w:eastAsia="en-AU"/>
        </w:rPr>
        <w:t xml:space="preserve">% to </w:t>
      </w:r>
      <w:r w:rsidR="001011BB" w:rsidRPr="00162D5F">
        <w:rPr>
          <w:lang w:eastAsia="en-AU"/>
        </w:rPr>
        <w:t>18</w:t>
      </w:r>
      <w:r w:rsidR="00174B39" w:rsidRPr="00162D5F">
        <w:rPr>
          <w:lang w:eastAsia="en-AU"/>
        </w:rPr>
        <w:t>%), VIC (57% to 2</w:t>
      </w:r>
      <w:r w:rsidR="001011BB" w:rsidRPr="00162D5F">
        <w:rPr>
          <w:lang w:eastAsia="en-AU"/>
        </w:rPr>
        <w:t>2</w:t>
      </w:r>
      <w:r w:rsidR="00174B39" w:rsidRPr="00162D5F">
        <w:rPr>
          <w:lang w:eastAsia="en-AU"/>
        </w:rPr>
        <w:t xml:space="preserve">%) and </w:t>
      </w:r>
      <w:r w:rsidR="0004088F" w:rsidRPr="00162D5F">
        <w:rPr>
          <w:lang w:eastAsia="en-AU"/>
        </w:rPr>
        <w:t xml:space="preserve">the </w:t>
      </w:r>
      <w:r w:rsidR="001011BB" w:rsidRPr="00162D5F">
        <w:rPr>
          <w:lang w:eastAsia="en-AU"/>
        </w:rPr>
        <w:t>NT</w:t>
      </w:r>
      <w:r w:rsidR="00174B39" w:rsidRPr="00162D5F">
        <w:rPr>
          <w:lang w:eastAsia="en-AU"/>
        </w:rPr>
        <w:t xml:space="preserve"> (7</w:t>
      </w:r>
      <w:r w:rsidR="001011BB" w:rsidRPr="00162D5F">
        <w:rPr>
          <w:lang w:eastAsia="en-AU"/>
        </w:rPr>
        <w:t>1</w:t>
      </w:r>
      <w:r w:rsidR="00174B39" w:rsidRPr="00162D5F">
        <w:rPr>
          <w:lang w:eastAsia="en-AU"/>
        </w:rPr>
        <w:t>% to 41%)</w:t>
      </w:r>
      <w:r w:rsidRPr="00162D5F">
        <w:rPr>
          <w:lang w:eastAsia="en-AU"/>
        </w:rPr>
        <w:t xml:space="preserve">. </w:t>
      </w:r>
      <w:r w:rsidR="00174B39" w:rsidRPr="00162D5F">
        <w:rPr>
          <w:lang w:eastAsia="en-AU"/>
        </w:rPr>
        <w:t>This result can be impacted by a number of different factors</w:t>
      </w:r>
      <w:r w:rsidR="001011BB" w:rsidRPr="00162D5F">
        <w:rPr>
          <w:lang w:eastAsia="en-AU"/>
        </w:rPr>
        <w:t xml:space="preserve"> but appears to be </w:t>
      </w:r>
      <w:r w:rsidR="004F2063" w:rsidRPr="00162D5F">
        <w:rPr>
          <w:lang w:eastAsia="en-AU"/>
        </w:rPr>
        <w:t>driven</w:t>
      </w:r>
      <w:r w:rsidR="001011BB" w:rsidRPr="00162D5F">
        <w:rPr>
          <w:lang w:eastAsia="en-AU"/>
        </w:rPr>
        <w:t xml:space="preserve"> </w:t>
      </w:r>
      <w:r w:rsidR="004F2063" w:rsidRPr="00162D5F">
        <w:rPr>
          <w:lang w:eastAsia="en-AU"/>
        </w:rPr>
        <w:t>by</w:t>
      </w:r>
      <w:r w:rsidR="001011BB" w:rsidRPr="00162D5F">
        <w:rPr>
          <w:lang w:eastAsia="en-AU"/>
        </w:rPr>
        <w:t xml:space="preserve"> the proportion of plans approved within 90 days of access request </w:t>
      </w:r>
      <w:r w:rsidR="0004088F" w:rsidRPr="00162D5F">
        <w:rPr>
          <w:lang w:eastAsia="en-AU"/>
        </w:rPr>
        <w:t xml:space="preserve">reported in </w:t>
      </w:r>
      <w:r w:rsidR="001011BB" w:rsidRPr="00162D5F">
        <w:rPr>
          <w:lang w:eastAsia="en-AU"/>
        </w:rPr>
        <w:t>Table 1.2.4</w:t>
      </w:r>
      <w:r w:rsidR="004F2063" w:rsidRPr="00162D5F">
        <w:rPr>
          <w:lang w:eastAsia="en-AU"/>
        </w:rPr>
        <w:t>. S</w:t>
      </w:r>
      <w:r w:rsidR="0004088F" w:rsidRPr="00162D5F">
        <w:rPr>
          <w:lang w:eastAsia="en-AU"/>
        </w:rPr>
        <w:t>tates</w:t>
      </w:r>
      <w:r w:rsidR="00B604C1" w:rsidRPr="00162D5F">
        <w:rPr>
          <w:lang w:eastAsia="en-AU"/>
        </w:rPr>
        <w:t>/T</w:t>
      </w:r>
      <w:r w:rsidR="00D043E2" w:rsidRPr="00162D5F">
        <w:rPr>
          <w:lang w:eastAsia="en-AU"/>
        </w:rPr>
        <w:t>erritories</w:t>
      </w:r>
      <w:r w:rsidR="0004088F" w:rsidRPr="00162D5F">
        <w:rPr>
          <w:lang w:eastAsia="en-AU"/>
        </w:rPr>
        <w:t xml:space="preserve"> with a lower proportion of approvals</w:t>
      </w:r>
      <w:r w:rsidR="004F2063" w:rsidRPr="00162D5F">
        <w:rPr>
          <w:lang w:eastAsia="en-AU"/>
        </w:rPr>
        <w:t xml:space="preserve"> within 90 days of an access request being submitted</w:t>
      </w:r>
      <w:r w:rsidR="0004088F" w:rsidRPr="00162D5F">
        <w:rPr>
          <w:lang w:eastAsia="en-AU"/>
        </w:rPr>
        <w:t xml:space="preserve"> report a lower proportion of supports received within 180 days.</w:t>
      </w:r>
      <w:r w:rsidR="004F420A" w:rsidRPr="00162D5F">
        <w:rPr>
          <w:lang w:eastAsia="en-AU"/>
        </w:rPr>
        <w:t xml:space="preserve"> </w:t>
      </w:r>
      <w:r w:rsidR="004F2063" w:rsidRPr="00162D5F">
        <w:rPr>
          <w:lang w:eastAsia="en-AU"/>
        </w:rPr>
        <w:t>Further, in-kind invoicing is affecting this measure, as not all in-kind services provided are invoiced in the system and are therefore not included in the proportions above.</w:t>
      </w:r>
      <w:r w:rsidR="00101EAE" w:rsidRPr="00162D5F">
        <w:rPr>
          <w:lang w:eastAsia="en-AU"/>
        </w:rPr>
        <w:t xml:space="preserve"> In-kind services invoiced offline have increased significantly this quarter.</w:t>
      </w:r>
    </w:p>
    <w:p w14:paraId="0C6337E9" w14:textId="1E7C7A85" w:rsidR="004F420A" w:rsidRPr="00333580" w:rsidRDefault="00087C06" w:rsidP="004F420A">
      <w:pPr>
        <w:pStyle w:val="BodyText1"/>
        <w:rPr>
          <w:lang w:eastAsia="en-AU"/>
        </w:rPr>
      </w:pPr>
      <w:r w:rsidRPr="00162D5F">
        <w:t xml:space="preserve">The Agency </w:t>
      </w:r>
      <w:r w:rsidR="004F420A" w:rsidRPr="00162D5F">
        <w:rPr>
          <w:lang w:eastAsia="en-AU"/>
        </w:rPr>
        <w:t>is continuing to work on streamlining both the planning and reviewing processes and has improved reporting for this purpose in order to improve results</w:t>
      </w:r>
      <w:r w:rsidR="004F420A" w:rsidRPr="00333580">
        <w:rPr>
          <w:lang w:eastAsia="en-AU"/>
        </w:rPr>
        <w:t xml:space="preserve">. </w:t>
      </w:r>
    </w:p>
    <w:p w14:paraId="11D40F19" w14:textId="77777777" w:rsidR="004F420A" w:rsidRPr="00333580" w:rsidRDefault="004F420A" w:rsidP="004F420A">
      <w:pPr>
        <w:pStyle w:val="TablesandFigures"/>
        <w:rPr>
          <w:rFonts w:asciiTheme="minorHAnsi" w:hAnsiTheme="minorHAnsi"/>
        </w:rPr>
      </w:pPr>
      <w:r w:rsidRPr="00333580">
        <w:br w:type="page"/>
      </w:r>
    </w:p>
    <w:p w14:paraId="0F53E6D6" w14:textId="72EAE2B1" w:rsidR="004F420A" w:rsidRPr="00333580" w:rsidRDefault="00BC0CD3" w:rsidP="008D44C3">
      <w:pPr>
        <w:pStyle w:val="Heading7"/>
        <w:rPr>
          <w:rFonts w:asciiTheme="minorHAnsi" w:hAnsiTheme="minorHAnsi"/>
        </w:rPr>
      </w:pPr>
      <w:bookmarkStart w:id="108" w:name="_Toc425414489"/>
      <w:bookmarkStart w:id="109" w:name="_Toc433370803"/>
      <w:bookmarkEnd w:id="107"/>
      <w:r w:rsidRPr="00333580">
        <w:rPr>
          <w:rFonts w:asciiTheme="minorHAnsi" w:hAnsiTheme="minorHAnsi"/>
        </w:rPr>
        <w:t>Table 2.1.6</w:t>
      </w:r>
      <w:r w:rsidR="004F420A" w:rsidRPr="00333580">
        <w:rPr>
          <w:rFonts w:asciiTheme="minorHAnsi" w:hAnsiTheme="minorHAnsi"/>
        </w:rPr>
        <w:t xml:space="preserve">. Payments to providers and participants split by support </w:t>
      </w:r>
      <w:r w:rsidR="000A1E6C" w:rsidRPr="00333580">
        <w:rPr>
          <w:rFonts w:asciiTheme="minorHAnsi" w:hAnsiTheme="minorHAnsi"/>
        </w:rPr>
        <w:t xml:space="preserve">category </w:t>
      </w:r>
      <w:r w:rsidR="004F420A" w:rsidRPr="00333580">
        <w:rPr>
          <w:rFonts w:asciiTheme="minorHAnsi" w:hAnsiTheme="minorHAnsi"/>
        </w:rPr>
        <w:t>– since 1 July 2013</w:t>
      </w:r>
      <w:bookmarkEnd w:id="108"/>
      <w:bookmarkEnd w:id="109"/>
    </w:p>
    <w:tbl>
      <w:tblPr>
        <w:tblW w:w="8776" w:type="dxa"/>
        <w:tblLook w:val="04A0" w:firstRow="1" w:lastRow="0" w:firstColumn="1" w:lastColumn="0" w:noHBand="0" w:noVBand="1"/>
      </w:tblPr>
      <w:tblGrid>
        <w:gridCol w:w="4545"/>
        <w:gridCol w:w="1330"/>
        <w:gridCol w:w="1460"/>
        <w:gridCol w:w="1441"/>
      </w:tblGrid>
      <w:tr w:rsidR="00D01215" w:rsidRPr="00333580" w14:paraId="5FD10949" w14:textId="77777777" w:rsidTr="000A1E6C">
        <w:trPr>
          <w:trHeight w:val="300"/>
        </w:trPr>
        <w:tc>
          <w:tcPr>
            <w:tcW w:w="4545"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4D0A8824" w14:textId="77777777" w:rsidR="000A1E6C" w:rsidRPr="00333580" w:rsidRDefault="000A1E6C" w:rsidP="000A1E6C">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Support Category</w:t>
            </w:r>
          </w:p>
        </w:tc>
        <w:tc>
          <w:tcPr>
            <w:tcW w:w="1330" w:type="dxa"/>
            <w:tcBorders>
              <w:top w:val="single" w:sz="4" w:space="0" w:color="auto"/>
              <w:left w:val="nil"/>
              <w:bottom w:val="single" w:sz="4" w:space="0" w:color="auto"/>
              <w:right w:val="nil"/>
            </w:tcBorders>
            <w:shd w:val="clear" w:color="000000" w:fill="8064A2"/>
            <w:vAlign w:val="center"/>
            <w:hideMark/>
          </w:tcPr>
          <w:p w14:paraId="2815B9CD" w14:textId="77777777" w:rsidR="000A1E6C" w:rsidRPr="00333580" w:rsidRDefault="000A1E6C" w:rsidP="000A1E6C">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Participant</w:t>
            </w:r>
          </w:p>
        </w:tc>
        <w:tc>
          <w:tcPr>
            <w:tcW w:w="1460" w:type="dxa"/>
            <w:tcBorders>
              <w:top w:val="single" w:sz="4" w:space="0" w:color="auto"/>
              <w:left w:val="nil"/>
              <w:bottom w:val="single" w:sz="4" w:space="0" w:color="auto"/>
              <w:right w:val="nil"/>
            </w:tcBorders>
            <w:shd w:val="clear" w:color="000000" w:fill="8064A2"/>
            <w:vAlign w:val="center"/>
            <w:hideMark/>
          </w:tcPr>
          <w:p w14:paraId="6485B673" w14:textId="77777777" w:rsidR="000A1E6C" w:rsidRPr="00333580" w:rsidRDefault="000A1E6C" w:rsidP="000A1E6C">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Service Provider</w:t>
            </w:r>
          </w:p>
        </w:tc>
        <w:tc>
          <w:tcPr>
            <w:tcW w:w="1441" w:type="dxa"/>
            <w:tcBorders>
              <w:top w:val="single" w:sz="4" w:space="0" w:color="auto"/>
              <w:left w:val="single" w:sz="4" w:space="0" w:color="auto"/>
              <w:bottom w:val="single" w:sz="4" w:space="0" w:color="auto"/>
              <w:right w:val="single" w:sz="4" w:space="0" w:color="auto"/>
            </w:tcBorders>
            <w:shd w:val="clear" w:color="000000" w:fill="8064A2"/>
            <w:vAlign w:val="center"/>
            <w:hideMark/>
          </w:tcPr>
          <w:p w14:paraId="78B556D4" w14:textId="77777777" w:rsidR="000A1E6C" w:rsidRPr="00333580" w:rsidRDefault="000A1E6C" w:rsidP="000A1E6C">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087C06" w:rsidRPr="00333580" w14:paraId="3D310F0D" w14:textId="77777777" w:rsidTr="00785000">
        <w:trPr>
          <w:trHeight w:val="600"/>
        </w:trPr>
        <w:tc>
          <w:tcPr>
            <w:tcW w:w="4545" w:type="dxa"/>
            <w:tcBorders>
              <w:top w:val="nil"/>
              <w:left w:val="single" w:sz="4" w:space="0" w:color="auto"/>
              <w:bottom w:val="nil"/>
              <w:right w:val="single" w:sz="4" w:space="0" w:color="auto"/>
            </w:tcBorders>
            <w:shd w:val="clear" w:color="000000" w:fill="DFD8E8"/>
            <w:vAlign w:val="center"/>
            <w:hideMark/>
          </w:tcPr>
          <w:p w14:paraId="715E228A" w14:textId="4A6CB4C8"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Assistance with daily life at home, in the community, education and at work</w:t>
            </w:r>
            <w:r w:rsidR="008A229E" w:rsidRPr="00333580">
              <w:rPr>
                <w:rFonts w:asciiTheme="minorHAnsi" w:eastAsia="Times New Roman" w:hAnsiTheme="minorHAnsi" w:cs="Times New Roman"/>
                <w:color w:val="000000"/>
                <w:sz w:val="20"/>
                <w:szCs w:val="20"/>
                <w:lang w:eastAsia="en-AU"/>
              </w:rPr>
              <w:t xml:space="preserve"> (capacity building)</w:t>
            </w:r>
          </w:p>
        </w:tc>
        <w:tc>
          <w:tcPr>
            <w:tcW w:w="1330" w:type="dxa"/>
            <w:tcBorders>
              <w:top w:val="nil"/>
              <w:left w:val="nil"/>
              <w:bottom w:val="nil"/>
              <w:right w:val="nil"/>
            </w:tcBorders>
            <w:shd w:val="clear" w:color="000000" w:fill="DFD8E8"/>
            <w:noWrap/>
            <w:hideMark/>
          </w:tcPr>
          <w:p w14:paraId="435FECFD" w14:textId="14965DBE"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$1,290,688 </w:t>
            </w:r>
          </w:p>
        </w:tc>
        <w:tc>
          <w:tcPr>
            <w:tcW w:w="1460" w:type="dxa"/>
            <w:tcBorders>
              <w:top w:val="nil"/>
              <w:left w:val="nil"/>
              <w:bottom w:val="nil"/>
              <w:right w:val="nil"/>
            </w:tcBorders>
            <w:shd w:val="clear" w:color="000000" w:fill="DFD8E8"/>
            <w:noWrap/>
            <w:hideMark/>
          </w:tcPr>
          <w:p w14:paraId="52136C44" w14:textId="2471EB64"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$5,140,915 </w:t>
            </w:r>
          </w:p>
        </w:tc>
        <w:tc>
          <w:tcPr>
            <w:tcW w:w="1441" w:type="dxa"/>
            <w:tcBorders>
              <w:top w:val="nil"/>
              <w:left w:val="single" w:sz="4" w:space="0" w:color="auto"/>
              <w:bottom w:val="nil"/>
              <w:right w:val="single" w:sz="4" w:space="0" w:color="auto"/>
            </w:tcBorders>
            <w:shd w:val="clear" w:color="000000" w:fill="DFD8E8"/>
            <w:noWrap/>
            <w:hideMark/>
          </w:tcPr>
          <w:p w14:paraId="4E2D5C0C" w14:textId="1FDF4715"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$6,431,602 </w:t>
            </w:r>
          </w:p>
        </w:tc>
      </w:tr>
      <w:tr w:rsidR="00087C06" w:rsidRPr="00333580" w14:paraId="7E0A4825" w14:textId="77777777" w:rsidTr="00785000">
        <w:trPr>
          <w:trHeight w:val="900"/>
        </w:trPr>
        <w:tc>
          <w:tcPr>
            <w:tcW w:w="4545" w:type="dxa"/>
            <w:tcBorders>
              <w:top w:val="nil"/>
              <w:left w:val="single" w:sz="4" w:space="0" w:color="auto"/>
              <w:bottom w:val="nil"/>
              <w:right w:val="single" w:sz="4" w:space="0" w:color="auto"/>
            </w:tcBorders>
            <w:shd w:val="clear" w:color="auto" w:fill="auto"/>
            <w:vAlign w:val="center"/>
            <w:hideMark/>
          </w:tcPr>
          <w:p w14:paraId="1E1B45A2"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Assistance with daily life at home, in the community, education and at work (includes supported independent Living)</w:t>
            </w:r>
          </w:p>
        </w:tc>
        <w:tc>
          <w:tcPr>
            <w:tcW w:w="1330" w:type="dxa"/>
            <w:tcBorders>
              <w:top w:val="nil"/>
              <w:left w:val="nil"/>
              <w:bottom w:val="nil"/>
              <w:right w:val="nil"/>
            </w:tcBorders>
            <w:shd w:val="clear" w:color="000000" w:fill="FFFFFF"/>
            <w:noWrap/>
            <w:hideMark/>
          </w:tcPr>
          <w:p w14:paraId="174B1E83" w14:textId="25D896E6"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$27,434,097 </w:t>
            </w:r>
          </w:p>
        </w:tc>
        <w:tc>
          <w:tcPr>
            <w:tcW w:w="1460" w:type="dxa"/>
            <w:tcBorders>
              <w:top w:val="nil"/>
              <w:left w:val="nil"/>
              <w:bottom w:val="nil"/>
              <w:right w:val="nil"/>
            </w:tcBorders>
            <w:shd w:val="clear" w:color="000000" w:fill="FFFFFF"/>
            <w:noWrap/>
            <w:hideMark/>
          </w:tcPr>
          <w:p w14:paraId="37DE4615" w14:textId="053E73FC"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$445,459,265 </w:t>
            </w:r>
          </w:p>
        </w:tc>
        <w:tc>
          <w:tcPr>
            <w:tcW w:w="1441" w:type="dxa"/>
            <w:tcBorders>
              <w:top w:val="nil"/>
              <w:left w:val="single" w:sz="4" w:space="0" w:color="auto"/>
              <w:bottom w:val="nil"/>
              <w:right w:val="single" w:sz="4" w:space="0" w:color="auto"/>
            </w:tcBorders>
            <w:shd w:val="clear" w:color="000000" w:fill="FFFFFF"/>
            <w:noWrap/>
            <w:hideMark/>
          </w:tcPr>
          <w:p w14:paraId="653359D6" w14:textId="0044261F"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$472,893,362 </w:t>
            </w:r>
          </w:p>
        </w:tc>
      </w:tr>
      <w:tr w:rsidR="00087C06" w:rsidRPr="00333580" w14:paraId="507B2A76" w14:textId="77777777" w:rsidTr="00785000">
        <w:trPr>
          <w:trHeight w:val="300"/>
        </w:trPr>
        <w:tc>
          <w:tcPr>
            <w:tcW w:w="4545" w:type="dxa"/>
            <w:tcBorders>
              <w:top w:val="nil"/>
              <w:left w:val="single" w:sz="4" w:space="0" w:color="auto"/>
              <w:bottom w:val="nil"/>
              <w:right w:val="single" w:sz="4" w:space="0" w:color="auto"/>
            </w:tcBorders>
            <w:shd w:val="clear" w:color="000000" w:fill="DFD8E8"/>
            <w:noWrap/>
            <w:vAlign w:val="center"/>
            <w:hideMark/>
          </w:tcPr>
          <w:p w14:paraId="6B7EB8BD"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Assistive technology</w:t>
            </w:r>
          </w:p>
        </w:tc>
        <w:tc>
          <w:tcPr>
            <w:tcW w:w="1330" w:type="dxa"/>
            <w:tcBorders>
              <w:top w:val="nil"/>
              <w:left w:val="nil"/>
              <w:bottom w:val="nil"/>
              <w:right w:val="nil"/>
            </w:tcBorders>
            <w:shd w:val="clear" w:color="000000" w:fill="DFD8E8"/>
            <w:noWrap/>
            <w:hideMark/>
          </w:tcPr>
          <w:p w14:paraId="778209E4" w14:textId="6021F458"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$3,047,162 </w:t>
            </w:r>
          </w:p>
        </w:tc>
        <w:tc>
          <w:tcPr>
            <w:tcW w:w="1460" w:type="dxa"/>
            <w:tcBorders>
              <w:top w:val="nil"/>
              <w:left w:val="nil"/>
              <w:bottom w:val="nil"/>
              <w:right w:val="nil"/>
            </w:tcBorders>
            <w:shd w:val="clear" w:color="000000" w:fill="DFD8E8"/>
            <w:noWrap/>
            <w:hideMark/>
          </w:tcPr>
          <w:p w14:paraId="52C26AEF" w14:textId="6C4D2722"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$27,784,013 </w:t>
            </w:r>
          </w:p>
        </w:tc>
        <w:tc>
          <w:tcPr>
            <w:tcW w:w="1441" w:type="dxa"/>
            <w:tcBorders>
              <w:top w:val="nil"/>
              <w:left w:val="single" w:sz="4" w:space="0" w:color="auto"/>
              <w:bottom w:val="nil"/>
              <w:right w:val="single" w:sz="4" w:space="0" w:color="auto"/>
            </w:tcBorders>
            <w:shd w:val="clear" w:color="000000" w:fill="DFD8E8"/>
            <w:noWrap/>
            <w:hideMark/>
          </w:tcPr>
          <w:p w14:paraId="078D3D73" w14:textId="32C10884"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$30,831,175 </w:t>
            </w:r>
          </w:p>
        </w:tc>
      </w:tr>
      <w:tr w:rsidR="00087C06" w:rsidRPr="00333580" w14:paraId="7B638750" w14:textId="77777777" w:rsidTr="00785000">
        <w:trPr>
          <w:trHeight w:val="300"/>
        </w:trPr>
        <w:tc>
          <w:tcPr>
            <w:tcW w:w="4545" w:type="dxa"/>
            <w:tcBorders>
              <w:top w:val="nil"/>
              <w:left w:val="single" w:sz="4" w:space="0" w:color="auto"/>
              <w:bottom w:val="nil"/>
              <w:right w:val="single" w:sz="4" w:space="0" w:color="auto"/>
            </w:tcBorders>
            <w:shd w:val="clear" w:color="auto" w:fill="auto"/>
            <w:noWrap/>
            <w:vAlign w:val="center"/>
            <w:hideMark/>
          </w:tcPr>
          <w:p w14:paraId="2018C7DC"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Finding and keeping a job</w:t>
            </w:r>
          </w:p>
        </w:tc>
        <w:tc>
          <w:tcPr>
            <w:tcW w:w="1330" w:type="dxa"/>
            <w:tcBorders>
              <w:top w:val="nil"/>
              <w:left w:val="nil"/>
              <w:bottom w:val="nil"/>
              <w:right w:val="nil"/>
            </w:tcBorders>
            <w:shd w:val="clear" w:color="000000" w:fill="FFFFFF"/>
            <w:noWrap/>
            <w:hideMark/>
          </w:tcPr>
          <w:p w14:paraId="71B81856" w14:textId="20C2352C"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$217,326 </w:t>
            </w:r>
          </w:p>
        </w:tc>
        <w:tc>
          <w:tcPr>
            <w:tcW w:w="1460" w:type="dxa"/>
            <w:tcBorders>
              <w:top w:val="nil"/>
              <w:left w:val="nil"/>
              <w:bottom w:val="nil"/>
              <w:right w:val="nil"/>
            </w:tcBorders>
            <w:shd w:val="clear" w:color="000000" w:fill="FFFFFF"/>
            <w:noWrap/>
            <w:hideMark/>
          </w:tcPr>
          <w:p w14:paraId="3E8A9E24" w14:textId="761E1729"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$11,781,105 </w:t>
            </w:r>
          </w:p>
        </w:tc>
        <w:tc>
          <w:tcPr>
            <w:tcW w:w="1441" w:type="dxa"/>
            <w:tcBorders>
              <w:top w:val="nil"/>
              <w:left w:val="single" w:sz="4" w:space="0" w:color="auto"/>
              <w:bottom w:val="nil"/>
              <w:right w:val="single" w:sz="4" w:space="0" w:color="auto"/>
            </w:tcBorders>
            <w:shd w:val="clear" w:color="000000" w:fill="FFFFFF"/>
            <w:noWrap/>
            <w:hideMark/>
          </w:tcPr>
          <w:p w14:paraId="66E1B181" w14:textId="65CAB4A7"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$11,998,431 </w:t>
            </w:r>
          </w:p>
        </w:tc>
      </w:tr>
      <w:tr w:rsidR="00087C06" w:rsidRPr="00333580" w14:paraId="48DC7D59" w14:textId="77777777" w:rsidTr="00785000">
        <w:trPr>
          <w:trHeight w:val="300"/>
        </w:trPr>
        <w:tc>
          <w:tcPr>
            <w:tcW w:w="4545" w:type="dxa"/>
            <w:tcBorders>
              <w:top w:val="nil"/>
              <w:left w:val="single" w:sz="4" w:space="0" w:color="auto"/>
              <w:bottom w:val="nil"/>
              <w:right w:val="single" w:sz="4" w:space="0" w:color="auto"/>
            </w:tcBorders>
            <w:shd w:val="clear" w:color="000000" w:fill="DFD8E8"/>
            <w:noWrap/>
            <w:vAlign w:val="center"/>
            <w:hideMark/>
          </w:tcPr>
          <w:p w14:paraId="344B0605"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Home modifications</w:t>
            </w:r>
          </w:p>
        </w:tc>
        <w:tc>
          <w:tcPr>
            <w:tcW w:w="1330" w:type="dxa"/>
            <w:tcBorders>
              <w:top w:val="nil"/>
              <w:left w:val="nil"/>
              <w:bottom w:val="nil"/>
              <w:right w:val="nil"/>
            </w:tcBorders>
            <w:shd w:val="clear" w:color="000000" w:fill="DFD8E8"/>
            <w:noWrap/>
            <w:hideMark/>
          </w:tcPr>
          <w:p w14:paraId="3D32AE55" w14:textId="78DFE1DB"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$444,823 </w:t>
            </w:r>
          </w:p>
        </w:tc>
        <w:tc>
          <w:tcPr>
            <w:tcW w:w="1460" w:type="dxa"/>
            <w:tcBorders>
              <w:top w:val="nil"/>
              <w:left w:val="nil"/>
              <w:bottom w:val="nil"/>
              <w:right w:val="nil"/>
            </w:tcBorders>
            <w:shd w:val="clear" w:color="000000" w:fill="DFD8E8"/>
            <w:noWrap/>
            <w:hideMark/>
          </w:tcPr>
          <w:p w14:paraId="5C56B56A" w14:textId="58EA52E0"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$4,897,600 </w:t>
            </w:r>
          </w:p>
        </w:tc>
        <w:tc>
          <w:tcPr>
            <w:tcW w:w="1441" w:type="dxa"/>
            <w:tcBorders>
              <w:top w:val="nil"/>
              <w:left w:val="single" w:sz="4" w:space="0" w:color="auto"/>
              <w:bottom w:val="nil"/>
              <w:right w:val="single" w:sz="4" w:space="0" w:color="auto"/>
            </w:tcBorders>
            <w:shd w:val="clear" w:color="000000" w:fill="DFD8E8"/>
            <w:noWrap/>
            <w:hideMark/>
          </w:tcPr>
          <w:p w14:paraId="057A88BD" w14:textId="5FD8FCCB"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$5,342,423 </w:t>
            </w:r>
          </w:p>
        </w:tc>
      </w:tr>
      <w:tr w:rsidR="00087C06" w:rsidRPr="00333580" w14:paraId="5A30AD6A" w14:textId="77777777" w:rsidTr="00785000">
        <w:trPr>
          <w:trHeight w:val="300"/>
        </w:trPr>
        <w:tc>
          <w:tcPr>
            <w:tcW w:w="4545" w:type="dxa"/>
            <w:tcBorders>
              <w:top w:val="nil"/>
              <w:left w:val="single" w:sz="4" w:space="0" w:color="auto"/>
              <w:bottom w:val="nil"/>
              <w:right w:val="single" w:sz="4" w:space="0" w:color="auto"/>
            </w:tcBorders>
            <w:shd w:val="clear" w:color="auto" w:fill="auto"/>
            <w:noWrap/>
            <w:vAlign w:val="center"/>
            <w:hideMark/>
          </w:tcPr>
          <w:p w14:paraId="4DC18C22"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Improved daily living skills</w:t>
            </w:r>
          </w:p>
        </w:tc>
        <w:tc>
          <w:tcPr>
            <w:tcW w:w="1330" w:type="dxa"/>
            <w:tcBorders>
              <w:top w:val="nil"/>
              <w:left w:val="nil"/>
              <w:bottom w:val="nil"/>
              <w:right w:val="nil"/>
            </w:tcBorders>
            <w:shd w:val="clear" w:color="000000" w:fill="FFFFFF"/>
            <w:noWrap/>
            <w:hideMark/>
          </w:tcPr>
          <w:p w14:paraId="1529D529" w14:textId="5D01DEFB"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$17,648,369 </w:t>
            </w:r>
          </w:p>
        </w:tc>
        <w:tc>
          <w:tcPr>
            <w:tcW w:w="1460" w:type="dxa"/>
            <w:tcBorders>
              <w:top w:val="nil"/>
              <w:left w:val="nil"/>
              <w:bottom w:val="nil"/>
              <w:right w:val="nil"/>
            </w:tcBorders>
            <w:shd w:val="clear" w:color="000000" w:fill="FFFFFF"/>
            <w:noWrap/>
            <w:hideMark/>
          </w:tcPr>
          <w:p w14:paraId="00E35373" w14:textId="08246A69"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$100,291,156 </w:t>
            </w:r>
          </w:p>
        </w:tc>
        <w:tc>
          <w:tcPr>
            <w:tcW w:w="1441" w:type="dxa"/>
            <w:tcBorders>
              <w:top w:val="nil"/>
              <w:left w:val="single" w:sz="4" w:space="0" w:color="auto"/>
              <w:bottom w:val="nil"/>
              <w:right w:val="single" w:sz="4" w:space="0" w:color="auto"/>
            </w:tcBorders>
            <w:shd w:val="clear" w:color="000000" w:fill="FFFFFF"/>
            <w:noWrap/>
            <w:hideMark/>
          </w:tcPr>
          <w:p w14:paraId="2C05162E" w14:textId="08706216"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$117,939,525 </w:t>
            </w:r>
          </w:p>
        </w:tc>
      </w:tr>
      <w:tr w:rsidR="00087C06" w:rsidRPr="00333580" w14:paraId="32E23F7B" w14:textId="77777777" w:rsidTr="00785000">
        <w:trPr>
          <w:trHeight w:val="300"/>
        </w:trPr>
        <w:tc>
          <w:tcPr>
            <w:tcW w:w="4545" w:type="dxa"/>
            <w:tcBorders>
              <w:top w:val="nil"/>
              <w:left w:val="single" w:sz="4" w:space="0" w:color="auto"/>
              <w:bottom w:val="nil"/>
              <w:right w:val="single" w:sz="4" w:space="0" w:color="auto"/>
            </w:tcBorders>
            <w:shd w:val="clear" w:color="000000" w:fill="DFD8E8"/>
            <w:noWrap/>
            <w:vAlign w:val="center"/>
            <w:hideMark/>
          </w:tcPr>
          <w:p w14:paraId="1879A486"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Improved health and wellbeing</w:t>
            </w:r>
          </w:p>
        </w:tc>
        <w:tc>
          <w:tcPr>
            <w:tcW w:w="1330" w:type="dxa"/>
            <w:tcBorders>
              <w:top w:val="nil"/>
              <w:left w:val="nil"/>
              <w:bottom w:val="nil"/>
              <w:right w:val="nil"/>
            </w:tcBorders>
            <w:shd w:val="clear" w:color="000000" w:fill="DFD8E8"/>
            <w:noWrap/>
            <w:hideMark/>
          </w:tcPr>
          <w:p w14:paraId="0DA95EC8" w14:textId="064E230C"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$996,329 </w:t>
            </w:r>
          </w:p>
        </w:tc>
        <w:tc>
          <w:tcPr>
            <w:tcW w:w="1460" w:type="dxa"/>
            <w:tcBorders>
              <w:top w:val="nil"/>
              <w:left w:val="nil"/>
              <w:bottom w:val="nil"/>
              <w:right w:val="nil"/>
            </w:tcBorders>
            <w:shd w:val="clear" w:color="000000" w:fill="DFD8E8"/>
            <w:noWrap/>
            <w:hideMark/>
          </w:tcPr>
          <w:p w14:paraId="35A5D7AD" w14:textId="545F19BA"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$4,600,958 </w:t>
            </w:r>
          </w:p>
        </w:tc>
        <w:tc>
          <w:tcPr>
            <w:tcW w:w="1441" w:type="dxa"/>
            <w:tcBorders>
              <w:top w:val="nil"/>
              <w:left w:val="single" w:sz="4" w:space="0" w:color="auto"/>
              <w:bottom w:val="nil"/>
              <w:right w:val="single" w:sz="4" w:space="0" w:color="auto"/>
            </w:tcBorders>
            <w:shd w:val="clear" w:color="000000" w:fill="DFD8E8"/>
            <w:noWrap/>
            <w:hideMark/>
          </w:tcPr>
          <w:p w14:paraId="364FEA74" w14:textId="20915767"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$5,597,287 </w:t>
            </w:r>
          </w:p>
        </w:tc>
      </w:tr>
      <w:tr w:rsidR="00087C06" w:rsidRPr="00333580" w14:paraId="21EAE482" w14:textId="77777777" w:rsidTr="00785000">
        <w:trPr>
          <w:trHeight w:val="300"/>
        </w:trPr>
        <w:tc>
          <w:tcPr>
            <w:tcW w:w="4545" w:type="dxa"/>
            <w:tcBorders>
              <w:top w:val="nil"/>
              <w:left w:val="single" w:sz="4" w:space="0" w:color="auto"/>
              <w:bottom w:val="nil"/>
              <w:right w:val="single" w:sz="4" w:space="0" w:color="auto"/>
            </w:tcBorders>
            <w:shd w:val="clear" w:color="auto" w:fill="auto"/>
            <w:noWrap/>
            <w:vAlign w:val="center"/>
            <w:hideMark/>
          </w:tcPr>
          <w:p w14:paraId="2CAA1545"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Improved learning</w:t>
            </w:r>
          </w:p>
        </w:tc>
        <w:tc>
          <w:tcPr>
            <w:tcW w:w="1330" w:type="dxa"/>
            <w:tcBorders>
              <w:top w:val="nil"/>
              <w:left w:val="nil"/>
              <w:bottom w:val="nil"/>
              <w:right w:val="nil"/>
            </w:tcBorders>
            <w:shd w:val="clear" w:color="000000" w:fill="FFFFFF"/>
            <w:noWrap/>
            <w:hideMark/>
          </w:tcPr>
          <w:p w14:paraId="13FECBC4" w14:textId="6DAE5F1D"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$86,453 </w:t>
            </w:r>
          </w:p>
        </w:tc>
        <w:tc>
          <w:tcPr>
            <w:tcW w:w="1460" w:type="dxa"/>
            <w:tcBorders>
              <w:top w:val="nil"/>
              <w:left w:val="nil"/>
              <w:bottom w:val="nil"/>
              <w:right w:val="nil"/>
            </w:tcBorders>
            <w:shd w:val="clear" w:color="000000" w:fill="FFFFFF"/>
            <w:noWrap/>
            <w:hideMark/>
          </w:tcPr>
          <w:p w14:paraId="30DBCD8F" w14:textId="3D89563C"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$603,709 </w:t>
            </w:r>
          </w:p>
        </w:tc>
        <w:tc>
          <w:tcPr>
            <w:tcW w:w="1441" w:type="dxa"/>
            <w:tcBorders>
              <w:top w:val="nil"/>
              <w:left w:val="single" w:sz="4" w:space="0" w:color="auto"/>
              <w:bottom w:val="nil"/>
              <w:right w:val="single" w:sz="4" w:space="0" w:color="auto"/>
            </w:tcBorders>
            <w:shd w:val="clear" w:color="000000" w:fill="FFFFFF"/>
            <w:noWrap/>
            <w:hideMark/>
          </w:tcPr>
          <w:p w14:paraId="7B69B8FE" w14:textId="0D375813"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$690,162 </w:t>
            </w:r>
          </w:p>
        </w:tc>
      </w:tr>
      <w:tr w:rsidR="00087C06" w:rsidRPr="00333580" w14:paraId="53909AA5" w14:textId="77777777" w:rsidTr="00785000">
        <w:trPr>
          <w:trHeight w:val="300"/>
        </w:trPr>
        <w:tc>
          <w:tcPr>
            <w:tcW w:w="4545" w:type="dxa"/>
            <w:tcBorders>
              <w:top w:val="nil"/>
              <w:left w:val="single" w:sz="4" w:space="0" w:color="auto"/>
              <w:bottom w:val="nil"/>
              <w:right w:val="single" w:sz="4" w:space="0" w:color="auto"/>
            </w:tcBorders>
            <w:shd w:val="clear" w:color="000000" w:fill="DFD8E8"/>
            <w:noWrap/>
            <w:vAlign w:val="center"/>
            <w:hideMark/>
          </w:tcPr>
          <w:p w14:paraId="4B4D08FF"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Improved life choices</w:t>
            </w:r>
          </w:p>
        </w:tc>
        <w:tc>
          <w:tcPr>
            <w:tcW w:w="1330" w:type="dxa"/>
            <w:tcBorders>
              <w:top w:val="nil"/>
              <w:left w:val="nil"/>
              <w:bottom w:val="nil"/>
              <w:right w:val="nil"/>
            </w:tcBorders>
            <w:shd w:val="clear" w:color="000000" w:fill="DFD8E8"/>
            <w:noWrap/>
            <w:hideMark/>
          </w:tcPr>
          <w:p w14:paraId="655EFA32" w14:textId="236569DE"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$718,270 </w:t>
            </w:r>
          </w:p>
        </w:tc>
        <w:tc>
          <w:tcPr>
            <w:tcW w:w="1460" w:type="dxa"/>
            <w:tcBorders>
              <w:top w:val="nil"/>
              <w:left w:val="nil"/>
              <w:bottom w:val="nil"/>
              <w:right w:val="nil"/>
            </w:tcBorders>
            <w:shd w:val="clear" w:color="000000" w:fill="DFD8E8"/>
            <w:noWrap/>
            <w:hideMark/>
          </w:tcPr>
          <w:p w14:paraId="07B14F05" w14:textId="5250D167"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$19,279,615 </w:t>
            </w:r>
          </w:p>
        </w:tc>
        <w:tc>
          <w:tcPr>
            <w:tcW w:w="1441" w:type="dxa"/>
            <w:tcBorders>
              <w:top w:val="nil"/>
              <w:left w:val="single" w:sz="4" w:space="0" w:color="auto"/>
              <w:bottom w:val="nil"/>
              <w:right w:val="single" w:sz="4" w:space="0" w:color="auto"/>
            </w:tcBorders>
            <w:shd w:val="clear" w:color="000000" w:fill="DFD8E8"/>
            <w:noWrap/>
            <w:hideMark/>
          </w:tcPr>
          <w:p w14:paraId="38313A26" w14:textId="6241F028"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$19,997,886 </w:t>
            </w:r>
          </w:p>
        </w:tc>
      </w:tr>
      <w:tr w:rsidR="00087C06" w:rsidRPr="00333580" w14:paraId="17750865" w14:textId="77777777" w:rsidTr="00785000">
        <w:trPr>
          <w:trHeight w:val="300"/>
        </w:trPr>
        <w:tc>
          <w:tcPr>
            <w:tcW w:w="4545" w:type="dxa"/>
            <w:tcBorders>
              <w:top w:val="nil"/>
              <w:left w:val="single" w:sz="4" w:space="0" w:color="auto"/>
              <w:bottom w:val="nil"/>
              <w:right w:val="single" w:sz="4" w:space="0" w:color="auto"/>
            </w:tcBorders>
            <w:shd w:val="clear" w:color="auto" w:fill="auto"/>
            <w:noWrap/>
            <w:vAlign w:val="center"/>
            <w:hideMark/>
          </w:tcPr>
          <w:p w14:paraId="6D8999C9"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Improved living arrangements</w:t>
            </w:r>
          </w:p>
        </w:tc>
        <w:tc>
          <w:tcPr>
            <w:tcW w:w="1330" w:type="dxa"/>
            <w:tcBorders>
              <w:top w:val="nil"/>
              <w:left w:val="nil"/>
              <w:bottom w:val="nil"/>
              <w:right w:val="nil"/>
            </w:tcBorders>
            <w:shd w:val="clear" w:color="000000" w:fill="FFFFFF"/>
            <w:noWrap/>
            <w:hideMark/>
          </w:tcPr>
          <w:p w14:paraId="52DD98CC" w14:textId="217A5BD5"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$27,481 </w:t>
            </w:r>
          </w:p>
        </w:tc>
        <w:tc>
          <w:tcPr>
            <w:tcW w:w="1460" w:type="dxa"/>
            <w:tcBorders>
              <w:top w:val="nil"/>
              <w:left w:val="nil"/>
              <w:bottom w:val="nil"/>
              <w:right w:val="nil"/>
            </w:tcBorders>
            <w:shd w:val="clear" w:color="000000" w:fill="FFFFFF"/>
            <w:noWrap/>
            <w:hideMark/>
          </w:tcPr>
          <w:p w14:paraId="1A3BAFCA" w14:textId="1CC6FFDB"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$541,200 </w:t>
            </w:r>
          </w:p>
        </w:tc>
        <w:tc>
          <w:tcPr>
            <w:tcW w:w="1441" w:type="dxa"/>
            <w:tcBorders>
              <w:top w:val="nil"/>
              <w:left w:val="single" w:sz="4" w:space="0" w:color="auto"/>
              <w:bottom w:val="nil"/>
              <w:right w:val="single" w:sz="4" w:space="0" w:color="auto"/>
            </w:tcBorders>
            <w:shd w:val="clear" w:color="000000" w:fill="FFFFFF"/>
            <w:noWrap/>
            <w:hideMark/>
          </w:tcPr>
          <w:p w14:paraId="7ED39E83" w14:textId="7FD6B2F0"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$568,681 </w:t>
            </w:r>
          </w:p>
        </w:tc>
      </w:tr>
      <w:tr w:rsidR="00087C06" w:rsidRPr="00333580" w14:paraId="03C70258" w14:textId="77777777" w:rsidTr="00785000">
        <w:trPr>
          <w:trHeight w:val="300"/>
        </w:trPr>
        <w:tc>
          <w:tcPr>
            <w:tcW w:w="4545" w:type="dxa"/>
            <w:tcBorders>
              <w:top w:val="nil"/>
              <w:left w:val="single" w:sz="4" w:space="0" w:color="auto"/>
              <w:bottom w:val="nil"/>
              <w:right w:val="single" w:sz="4" w:space="0" w:color="auto"/>
            </w:tcBorders>
            <w:shd w:val="clear" w:color="000000" w:fill="DFD8E8"/>
            <w:noWrap/>
            <w:vAlign w:val="center"/>
            <w:hideMark/>
          </w:tcPr>
          <w:p w14:paraId="7FCFC774"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Improved relationships</w:t>
            </w:r>
          </w:p>
        </w:tc>
        <w:tc>
          <w:tcPr>
            <w:tcW w:w="1330" w:type="dxa"/>
            <w:tcBorders>
              <w:top w:val="nil"/>
              <w:left w:val="nil"/>
              <w:bottom w:val="nil"/>
              <w:right w:val="nil"/>
            </w:tcBorders>
            <w:shd w:val="clear" w:color="000000" w:fill="DFD8E8"/>
            <w:noWrap/>
            <w:hideMark/>
          </w:tcPr>
          <w:p w14:paraId="6123B941" w14:textId="6F7A0BD9"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$404,878 </w:t>
            </w:r>
          </w:p>
        </w:tc>
        <w:tc>
          <w:tcPr>
            <w:tcW w:w="1460" w:type="dxa"/>
            <w:tcBorders>
              <w:top w:val="nil"/>
              <w:left w:val="nil"/>
              <w:bottom w:val="nil"/>
              <w:right w:val="nil"/>
            </w:tcBorders>
            <w:shd w:val="clear" w:color="000000" w:fill="DFD8E8"/>
            <w:noWrap/>
            <w:hideMark/>
          </w:tcPr>
          <w:p w14:paraId="3286E63B" w14:textId="11360B3B"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$3,734,469 </w:t>
            </w:r>
          </w:p>
        </w:tc>
        <w:tc>
          <w:tcPr>
            <w:tcW w:w="1441" w:type="dxa"/>
            <w:tcBorders>
              <w:top w:val="nil"/>
              <w:left w:val="single" w:sz="4" w:space="0" w:color="auto"/>
              <w:bottom w:val="nil"/>
              <w:right w:val="single" w:sz="4" w:space="0" w:color="auto"/>
            </w:tcBorders>
            <w:shd w:val="clear" w:color="000000" w:fill="DFD8E8"/>
            <w:noWrap/>
            <w:hideMark/>
          </w:tcPr>
          <w:p w14:paraId="7C3B2352" w14:textId="44291483"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$4,139,347 </w:t>
            </w:r>
          </w:p>
        </w:tc>
      </w:tr>
      <w:tr w:rsidR="00087C06" w:rsidRPr="00333580" w14:paraId="49C7F3D6" w14:textId="77777777" w:rsidTr="00785000">
        <w:trPr>
          <w:trHeight w:val="300"/>
        </w:trPr>
        <w:tc>
          <w:tcPr>
            <w:tcW w:w="4545" w:type="dxa"/>
            <w:tcBorders>
              <w:top w:val="nil"/>
              <w:left w:val="single" w:sz="4" w:space="0" w:color="auto"/>
              <w:bottom w:val="nil"/>
              <w:right w:val="single" w:sz="4" w:space="0" w:color="auto"/>
            </w:tcBorders>
            <w:shd w:val="clear" w:color="auto" w:fill="auto"/>
            <w:noWrap/>
            <w:vAlign w:val="center"/>
            <w:hideMark/>
          </w:tcPr>
          <w:p w14:paraId="04B19FB2"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Increased social and community participation</w:t>
            </w:r>
          </w:p>
        </w:tc>
        <w:tc>
          <w:tcPr>
            <w:tcW w:w="1330" w:type="dxa"/>
            <w:tcBorders>
              <w:top w:val="nil"/>
              <w:left w:val="nil"/>
              <w:bottom w:val="nil"/>
              <w:right w:val="nil"/>
            </w:tcBorders>
            <w:shd w:val="clear" w:color="000000" w:fill="FFFFFF"/>
            <w:noWrap/>
            <w:hideMark/>
          </w:tcPr>
          <w:p w14:paraId="2D482C35" w14:textId="0E38F93A"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$568,034 </w:t>
            </w:r>
          </w:p>
        </w:tc>
        <w:tc>
          <w:tcPr>
            <w:tcW w:w="1460" w:type="dxa"/>
            <w:tcBorders>
              <w:top w:val="nil"/>
              <w:left w:val="nil"/>
              <w:bottom w:val="nil"/>
              <w:right w:val="nil"/>
            </w:tcBorders>
            <w:shd w:val="clear" w:color="000000" w:fill="FFFFFF"/>
            <w:noWrap/>
            <w:hideMark/>
          </w:tcPr>
          <w:p w14:paraId="44D4BE1A" w14:textId="23747D52"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$9,323,706 </w:t>
            </w:r>
          </w:p>
        </w:tc>
        <w:tc>
          <w:tcPr>
            <w:tcW w:w="1441" w:type="dxa"/>
            <w:tcBorders>
              <w:top w:val="nil"/>
              <w:left w:val="single" w:sz="4" w:space="0" w:color="auto"/>
              <w:bottom w:val="nil"/>
              <w:right w:val="single" w:sz="4" w:space="0" w:color="auto"/>
            </w:tcBorders>
            <w:shd w:val="clear" w:color="000000" w:fill="FFFFFF"/>
            <w:noWrap/>
            <w:hideMark/>
          </w:tcPr>
          <w:p w14:paraId="308DC4E9" w14:textId="47B3941C"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$9,891,740 </w:t>
            </w:r>
          </w:p>
        </w:tc>
      </w:tr>
      <w:tr w:rsidR="00087C06" w:rsidRPr="00333580" w14:paraId="5D7BF29B" w14:textId="77777777" w:rsidTr="00785000">
        <w:trPr>
          <w:trHeight w:val="300"/>
        </w:trPr>
        <w:tc>
          <w:tcPr>
            <w:tcW w:w="4545" w:type="dxa"/>
            <w:tcBorders>
              <w:top w:val="nil"/>
              <w:left w:val="single" w:sz="4" w:space="0" w:color="auto"/>
              <w:bottom w:val="nil"/>
              <w:right w:val="single" w:sz="4" w:space="0" w:color="auto"/>
            </w:tcBorders>
            <w:shd w:val="clear" w:color="000000" w:fill="DFD8E8"/>
            <w:noWrap/>
            <w:vAlign w:val="center"/>
            <w:hideMark/>
          </w:tcPr>
          <w:p w14:paraId="16E246BD"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Transport to access daily activities</w:t>
            </w:r>
          </w:p>
        </w:tc>
        <w:tc>
          <w:tcPr>
            <w:tcW w:w="1330" w:type="dxa"/>
            <w:tcBorders>
              <w:top w:val="nil"/>
              <w:left w:val="nil"/>
              <w:bottom w:val="nil"/>
              <w:right w:val="nil"/>
            </w:tcBorders>
            <w:shd w:val="clear" w:color="000000" w:fill="DFD8E8"/>
            <w:noWrap/>
            <w:hideMark/>
          </w:tcPr>
          <w:p w14:paraId="01C08D04" w14:textId="43E2596B"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$11,426,159 </w:t>
            </w:r>
          </w:p>
        </w:tc>
        <w:tc>
          <w:tcPr>
            <w:tcW w:w="1460" w:type="dxa"/>
            <w:tcBorders>
              <w:top w:val="nil"/>
              <w:left w:val="nil"/>
              <w:bottom w:val="nil"/>
              <w:right w:val="nil"/>
            </w:tcBorders>
            <w:shd w:val="clear" w:color="000000" w:fill="DFD8E8"/>
            <w:noWrap/>
            <w:hideMark/>
          </w:tcPr>
          <w:p w14:paraId="52EE8973" w14:textId="0CCA5C5D"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$9,301,368 </w:t>
            </w:r>
          </w:p>
        </w:tc>
        <w:tc>
          <w:tcPr>
            <w:tcW w:w="1441" w:type="dxa"/>
            <w:tcBorders>
              <w:top w:val="nil"/>
              <w:left w:val="single" w:sz="4" w:space="0" w:color="auto"/>
              <w:bottom w:val="nil"/>
              <w:right w:val="single" w:sz="4" w:space="0" w:color="auto"/>
            </w:tcBorders>
            <w:shd w:val="clear" w:color="000000" w:fill="DFD8E8"/>
            <w:noWrap/>
            <w:hideMark/>
          </w:tcPr>
          <w:p w14:paraId="241BE70F" w14:textId="7C685326"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$20,727,526 </w:t>
            </w:r>
          </w:p>
        </w:tc>
      </w:tr>
      <w:tr w:rsidR="00087C06" w:rsidRPr="00333580" w14:paraId="609F017B" w14:textId="77777777" w:rsidTr="00785000">
        <w:trPr>
          <w:trHeight w:val="300"/>
        </w:trPr>
        <w:tc>
          <w:tcPr>
            <w:tcW w:w="4545" w:type="dxa"/>
            <w:tcBorders>
              <w:top w:val="nil"/>
              <w:left w:val="single" w:sz="4" w:space="0" w:color="auto"/>
              <w:bottom w:val="nil"/>
              <w:right w:val="single" w:sz="4" w:space="0" w:color="auto"/>
            </w:tcBorders>
            <w:shd w:val="clear" w:color="auto" w:fill="auto"/>
            <w:noWrap/>
            <w:vAlign w:val="center"/>
            <w:hideMark/>
          </w:tcPr>
          <w:p w14:paraId="7716FB13" w14:textId="77777777" w:rsidR="00087C06" w:rsidRPr="00333580" w:rsidRDefault="00087C06" w:rsidP="00087C06">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Vehicle modifications</w:t>
            </w:r>
          </w:p>
        </w:tc>
        <w:tc>
          <w:tcPr>
            <w:tcW w:w="1330" w:type="dxa"/>
            <w:tcBorders>
              <w:top w:val="nil"/>
              <w:left w:val="nil"/>
              <w:bottom w:val="nil"/>
              <w:right w:val="nil"/>
            </w:tcBorders>
            <w:shd w:val="clear" w:color="000000" w:fill="FFFFFF"/>
            <w:noWrap/>
            <w:hideMark/>
          </w:tcPr>
          <w:p w14:paraId="47AAEEC7" w14:textId="5426D97F"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$319,269 </w:t>
            </w:r>
          </w:p>
        </w:tc>
        <w:tc>
          <w:tcPr>
            <w:tcW w:w="1460" w:type="dxa"/>
            <w:tcBorders>
              <w:top w:val="nil"/>
              <w:left w:val="nil"/>
              <w:bottom w:val="nil"/>
              <w:right w:val="nil"/>
            </w:tcBorders>
            <w:shd w:val="clear" w:color="000000" w:fill="FFFFFF"/>
            <w:noWrap/>
            <w:hideMark/>
          </w:tcPr>
          <w:p w14:paraId="03973146" w14:textId="577556EA"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$2,220,459 </w:t>
            </w:r>
          </w:p>
        </w:tc>
        <w:tc>
          <w:tcPr>
            <w:tcW w:w="1441" w:type="dxa"/>
            <w:tcBorders>
              <w:top w:val="nil"/>
              <w:left w:val="single" w:sz="4" w:space="0" w:color="auto"/>
              <w:bottom w:val="nil"/>
              <w:right w:val="single" w:sz="4" w:space="0" w:color="auto"/>
            </w:tcBorders>
            <w:shd w:val="clear" w:color="000000" w:fill="FFFFFF"/>
            <w:noWrap/>
            <w:hideMark/>
          </w:tcPr>
          <w:p w14:paraId="5A49E9E6" w14:textId="1193349B" w:rsidR="00087C06" w:rsidRPr="00333580" w:rsidRDefault="00087C06" w:rsidP="00087C06">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$2,539,728 </w:t>
            </w:r>
          </w:p>
        </w:tc>
      </w:tr>
      <w:tr w:rsidR="00087C06" w:rsidRPr="00333580" w14:paraId="063CEAAA" w14:textId="77777777" w:rsidTr="00785000">
        <w:trPr>
          <w:trHeight w:val="300"/>
        </w:trPr>
        <w:tc>
          <w:tcPr>
            <w:tcW w:w="4545" w:type="dxa"/>
            <w:tcBorders>
              <w:top w:val="nil"/>
              <w:left w:val="single" w:sz="4" w:space="0" w:color="auto"/>
              <w:bottom w:val="nil"/>
              <w:right w:val="single" w:sz="4" w:space="0" w:color="auto"/>
            </w:tcBorders>
            <w:shd w:val="clear" w:color="000000" w:fill="DFD8E8"/>
            <w:noWrap/>
            <w:vAlign w:val="center"/>
            <w:hideMark/>
          </w:tcPr>
          <w:p w14:paraId="4F08BF39" w14:textId="77777777" w:rsidR="00087C06" w:rsidRPr="00333580" w:rsidRDefault="00087C06" w:rsidP="00087C06">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Total</w:t>
            </w:r>
          </w:p>
        </w:tc>
        <w:tc>
          <w:tcPr>
            <w:tcW w:w="1330" w:type="dxa"/>
            <w:tcBorders>
              <w:top w:val="nil"/>
              <w:left w:val="nil"/>
              <w:bottom w:val="nil"/>
              <w:right w:val="nil"/>
            </w:tcBorders>
            <w:shd w:val="clear" w:color="000000" w:fill="DFD8E8"/>
            <w:noWrap/>
            <w:hideMark/>
          </w:tcPr>
          <w:p w14:paraId="1D9CCAFF" w14:textId="136C118A" w:rsidR="00087C06" w:rsidRPr="00333580" w:rsidRDefault="00087C06" w:rsidP="00087C0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 xml:space="preserve">$64,629,337 </w:t>
            </w:r>
          </w:p>
        </w:tc>
        <w:tc>
          <w:tcPr>
            <w:tcW w:w="1460" w:type="dxa"/>
            <w:tcBorders>
              <w:top w:val="nil"/>
              <w:left w:val="nil"/>
              <w:bottom w:val="nil"/>
              <w:right w:val="nil"/>
            </w:tcBorders>
            <w:shd w:val="clear" w:color="000000" w:fill="DFD8E8"/>
            <w:noWrap/>
            <w:hideMark/>
          </w:tcPr>
          <w:p w14:paraId="23245196" w14:textId="216FCF97" w:rsidR="00087C06" w:rsidRPr="00333580" w:rsidRDefault="00087C06" w:rsidP="00087C0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 xml:space="preserve">$644,959,539 </w:t>
            </w:r>
          </w:p>
        </w:tc>
        <w:tc>
          <w:tcPr>
            <w:tcW w:w="1441" w:type="dxa"/>
            <w:tcBorders>
              <w:top w:val="nil"/>
              <w:left w:val="single" w:sz="4" w:space="0" w:color="auto"/>
              <w:bottom w:val="nil"/>
              <w:right w:val="single" w:sz="4" w:space="0" w:color="auto"/>
            </w:tcBorders>
            <w:shd w:val="clear" w:color="000000" w:fill="DFD8E8"/>
            <w:noWrap/>
            <w:hideMark/>
          </w:tcPr>
          <w:p w14:paraId="435A9CC4" w14:textId="7309594A" w:rsidR="00087C06" w:rsidRPr="00333580" w:rsidRDefault="00087C06" w:rsidP="00087C06">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sz w:val="20"/>
                <w:szCs w:val="20"/>
              </w:rPr>
              <w:t xml:space="preserve">$709,588,876 </w:t>
            </w:r>
          </w:p>
        </w:tc>
      </w:tr>
      <w:tr w:rsidR="000A1E6C" w:rsidRPr="00333580" w14:paraId="0A5FAE2D" w14:textId="77777777" w:rsidTr="000E5148">
        <w:trPr>
          <w:trHeight w:val="300"/>
        </w:trPr>
        <w:tc>
          <w:tcPr>
            <w:tcW w:w="4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33EF7" w14:textId="77777777" w:rsidR="000A1E6C" w:rsidRPr="00333580" w:rsidRDefault="000A1E6C" w:rsidP="000A1E6C">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Total (incl. in-kind off system reconciliation)</w:t>
            </w:r>
          </w:p>
        </w:tc>
        <w:tc>
          <w:tcPr>
            <w:tcW w:w="1330" w:type="dxa"/>
            <w:tcBorders>
              <w:top w:val="single" w:sz="4" w:space="0" w:color="auto"/>
              <w:left w:val="nil"/>
              <w:bottom w:val="single" w:sz="4" w:space="0" w:color="auto"/>
              <w:right w:val="nil"/>
            </w:tcBorders>
            <w:shd w:val="clear" w:color="000000" w:fill="FFFFFF"/>
            <w:noWrap/>
            <w:vAlign w:val="center"/>
            <w:hideMark/>
          </w:tcPr>
          <w:p w14:paraId="19938750" w14:textId="77777777" w:rsidR="000A1E6C" w:rsidRPr="00333580" w:rsidRDefault="000A1E6C" w:rsidP="000A1E6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1460" w:type="dxa"/>
            <w:tcBorders>
              <w:top w:val="single" w:sz="4" w:space="0" w:color="auto"/>
              <w:left w:val="nil"/>
              <w:bottom w:val="single" w:sz="4" w:space="0" w:color="auto"/>
              <w:right w:val="nil"/>
            </w:tcBorders>
            <w:shd w:val="clear" w:color="000000" w:fill="FFFFFF"/>
            <w:noWrap/>
            <w:vAlign w:val="center"/>
            <w:hideMark/>
          </w:tcPr>
          <w:p w14:paraId="4BBACC06" w14:textId="77777777" w:rsidR="000A1E6C" w:rsidRPr="00333580" w:rsidRDefault="000A1E6C" w:rsidP="000A1E6C">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1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31D25A" w14:textId="693D5F3C" w:rsidR="000A1E6C" w:rsidRPr="00333580" w:rsidRDefault="003A2332">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$884,913,626</w:t>
            </w:r>
          </w:p>
        </w:tc>
      </w:tr>
    </w:tbl>
    <w:p w14:paraId="13A9A1E8" w14:textId="77777777" w:rsidR="004F420A" w:rsidRPr="00333580" w:rsidRDefault="004F420A" w:rsidP="004F420A">
      <w:pPr>
        <w:pStyle w:val="NoSpacing"/>
        <w:rPr>
          <w:lang w:eastAsia="en-AU"/>
        </w:rPr>
      </w:pPr>
    </w:p>
    <w:p w14:paraId="6DB5058A" w14:textId="409E6A19" w:rsidR="004F420A" w:rsidRPr="00162D5F" w:rsidRDefault="008B6536" w:rsidP="004F420A">
      <w:pPr>
        <w:pStyle w:val="BodyText1"/>
        <w:rPr>
          <w:lang w:eastAsia="en-AU"/>
        </w:rPr>
      </w:pPr>
      <w:r w:rsidRPr="00162D5F">
        <w:rPr>
          <w:lang w:eastAsia="en-AU"/>
        </w:rPr>
        <w:t>Table 2.1.6</w:t>
      </w:r>
      <w:r w:rsidR="004F420A" w:rsidRPr="00162D5F">
        <w:rPr>
          <w:lang w:eastAsia="en-AU"/>
        </w:rPr>
        <w:t xml:space="preserve"> shows total payments (cash &amp; in-kind</w:t>
      </w:r>
      <w:r w:rsidR="004F420A" w:rsidRPr="00162D5F">
        <w:rPr>
          <w:rStyle w:val="FootnoteReference"/>
        </w:rPr>
        <w:footnoteReference w:id="39"/>
      </w:r>
      <w:r w:rsidR="004F420A" w:rsidRPr="00162D5F">
        <w:rPr>
          <w:lang w:eastAsia="en-AU"/>
        </w:rPr>
        <w:t xml:space="preserve">) expenditure split by support </w:t>
      </w:r>
      <w:r w:rsidR="000A1E6C" w:rsidRPr="00162D5F">
        <w:rPr>
          <w:lang w:eastAsia="en-AU"/>
        </w:rPr>
        <w:t xml:space="preserve">category. </w:t>
      </w:r>
      <w:r w:rsidR="004F420A" w:rsidRPr="00162D5F">
        <w:rPr>
          <w:lang w:eastAsia="en-AU"/>
        </w:rPr>
        <w:t xml:space="preserve">Support </w:t>
      </w:r>
      <w:r w:rsidR="000A1E6C" w:rsidRPr="00162D5F">
        <w:rPr>
          <w:lang w:eastAsia="en-AU"/>
        </w:rPr>
        <w:t xml:space="preserve">categories </w:t>
      </w:r>
      <w:r w:rsidR="004F420A" w:rsidRPr="00162D5F">
        <w:rPr>
          <w:lang w:eastAsia="en-AU"/>
        </w:rPr>
        <w:t>are groupings of similar supports. A single plan may have funding over many support clusters. Payees can include participants who are self-managing or providers who invoice against a plan. The majority of payments are made to providers (9</w:t>
      </w:r>
      <w:r w:rsidR="001D6527" w:rsidRPr="00162D5F">
        <w:rPr>
          <w:lang w:eastAsia="en-AU"/>
        </w:rPr>
        <w:t>1</w:t>
      </w:r>
      <w:r w:rsidR="004F420A" w:rsidRPr="00162D5F">
        <w:rPr>
          <w:lang w:eastAsia="en-AU"/>
        </w:rPr>
        <w:t>%). The total payments made have increased from approximately $</w:t>
      </w:r>
      <w:r w:rsidR="003A2332" w:rsidRPr="00162D5F">
        <w:rPr>
          <w:lang w:eastAsia="en-AU"/>
        </w:rPr>
        <w:t>566</w:t>
      </w:r>
      <w:r w:rsidR="000A1E6C" w:rsidRPr="00162D5F">
        <w:rPr>
          <w:lang w:eastAsia="en-AU"/>
        </w:rPr>
        <w:t xml:space="preserve"> </w:t>
      </w:r>
      <w:r w:rsidR="004F420A" w:rsidRPr="00162D5F">
        <w:rPr>
          <w:lang w:eastAsia="en-AU"/>
        </w:rPr>
        <w:t xml:space="preserve">million in the previous quarter </w:t>
      </w:r>
      <w:r w:rsidR="007145EB" w:rsidRPr="00162D5F">
        <w:rPr>
          <w:lang w:eastAsia="en-AU"/>
        </w:rPr>
        <w:t>($</w:t>
      </w:r>
      <w:r w:rsidR="003A2332" w:rsidRPr="00162D5F">
        <w:rPr>
          <w:lang w:eastAsia="en-AU"/>
        </w:rPr>
        <w:t>707</w:t>
      </w:r>
      <w:r w:rsidR="000A1E6C" w:rsidRPr="00162D5F">
        <w:rPr>
          <w:lang w:eastAsia="en-AU"/>
        </w:rPr>
        <w:t xml:space="preserve"> </w:t>
      </w:r>
      <w:r w:rsidR="004F420A" w:rsidRPr="00162D5F">
        <w:rPr>
          <w:lang w:eastAsia="en-AU"/>
        </w:rPr>
        <w:t>million including the in-kind off system reconciliation) to over $</w:t>
      </w:r>
      <w:r w:rsidR="003A2332" w:rsidRPr="00162D5F">
        <w:rPr>
          <w:lang w:eastAsia="en-AU"/>
        </w:rPr>
        <w:t>709</w:t>
      </w:r>
      <w:r w:rsidR="000A1E6C" w:rsidRPr="00162D5F">
        <w:rPr>
          <w:lang w:eastAsia="en-AU"/>
        </w:rPr>
        <w:t xml:space="preserve"> </w:t>
      </w:r>
      <w:r w:rsidR="004F420A" w:rsidRPr="00162D5F">
        <w:rPr>
          <w:lang w:eastAsia="en-AU"/>
        </w:rPr>
        <w:t>million excluding the in-kind off system reconciliation, and $</w:t>
      </w:r>
      <w:r w:rsidR="003A2332" w:rsidRPr="00162D5F">
        <w:rPr>
          <w:lang w:eastAsia="en-AU"/>
        </w:rPr>
        <w:t>885</w:t>
      </w:r>
      <w:r w:rsidR="000A1E6C" w:rsidRPr="00162D5F">
        <w:rPr>
          <w:lang w:eastAsia="en-AU"/>
        </w:rPr>
        <w:t xml:space="preserve"> </w:t>
      </w:r>
      <w:r w:rsidR="004F420A" w:rsidRPr="00162D5F">
        <w:rPr>
          <w:lang w:eastAsia="en-AU"/>
        </w:rPr>
        <w:t>million when this reconciliation is included.</w:t>
      </w:r>
    </w:p>
    <w:p w14:paraId="3781BA7D" w14:textId="20B7C855" w:rsidR="00AD7420" w:rsidRPr="00333580" w:rsidRDefault="00AD7420" w:rsidP="004F420A">
      <w:pPr>
        <w:pStyle w:val="BodyText1"/>
        <w:rPr>
          <w:lang w:eastAsia="en-AU"/>
        </w:rPr>
      </w:pPr>
      <w:r w:rsidRPr="00162D5F">
        <w:rPr>
          <w:lang w:eastAsia="en-AU"/>
        </w:rPr>
        <w:t>A new catalogue has been introduced for supports funded by the NDIS</w:t>
      </w:r>
      <w:r w:rsidR="00543208" w:rsidRPr="00162D5F">
        <w:rPr>
          <w:lang w:eastAsia="en-AU"/>
        </w:rPr>
        <w:t xml:space="preserve"> (from 1 August 2015)</w:t>
      </w:r>
      <w:r w:rsidRPr="00162D5F">
        <w:rPr>
          <w:lang w:eastAsia="en-AU"/>
        </w:rPr>
        <w:t xml:space="preserve">, to support the move to full scheme and encourage outcome-focussed support provision. The categories in </w:t>
      </w:r>
      <w:r w:rsidR="003A2332" w:rsidRPr="00162D5F">
        <w:rPr>
          <w:lang w:eastAsia="en-AU"/>
        </w:rPr>
        <w:t xml:space="preserve">the </w:t>
      </w:r>
      <w:r w:rsidRPr="00162D5F">
        <w:rPr>
          <w:lang w:eastAsia="en-AU"/>
        </w:rPr>
        <w:t xml:space="preserve">table contain the categories used in the new support catalogue. Historical payments have </w:t>
      </w:r>
      <w:r w:rsidR="005A30DA" w:rsidRPr="00162D5F">
        <w:rPr>
          <w:lang w:eastAsia="en-AU"/>
        </w:rPr>
        <w:t>update to correspond to the new support catalogue.</w:t>
      </w:r>
    </w:p>
    <w:p w14:paraId="452C426F" w14:textId="77777777" w:rsidR="006B0CFE" w:rsidRPr="00333580" w:rsidRDefault="006B0CFE" w:rsidP="002313CF">
      <w:pPr>
        <w:pStyle w:val="Heading7"/>
        <w:rPr>
          <w:rFonts w:asciiTheme="minorHAnsi" w:hAnsiTheme="minorHAnsi"/>
        </w:rPr>
      </w:pPr>
      <w:bookmarkStart w:id="110" w:name="_Toc425414490"/>
      <w:bookmarkStart w:id="111" w:name="_Toc433370804"/>
    </w:p>
    <w:p w14:paraId="4DFD7437" w14:textId="77777777" w:rsidR="006B0CFE" w:rsidRPr="00333580" w:rsidRDefault="006B0CFE" w:rsidP="002313CF">
      <w:pPr>
        <w:pStyle w:val="Heading7"/>
        <w:rPr>
          <w:rFonts w:asciiTheme="minorHAnsi" w:hAnsiTheme="minorHAnsi"/>
        </w:rPr>
      </w:pPr>
    </w:p>
    <w:p w14:paraId="0F603E4C" w14:textId="77777777" w:rsidR="006B0CFE" w:rsidRPr="00333580" w:rsidRDefault="006B0CFE" w:rsidP="002313CF">
      <w:pPr>
        <w:pStyle w:val="Heading7"/>
        <w:rPr>
          <w:rFonts w:asciiTheme="minorHAnsi" w:hAnsiTheme="minorHAnsi"/>
        </w:rPr>
      </w:pPr>
    </w:p>
    <w:p w14:paraId="7A4294B1" w14:textId="77777777" w:rsidR="006B0CFE" w:rsidRPr="00333580" w:rsidRDefault="006B0CFE" w:rsidP="002313CF">
      <w:pPr>
        <w:pStyle w:val="Heading7"/>
        <w:rPr>
          <w:rFonts w:asciiTheme="minorHAnsi" w:hAnsiTheme="minorHAnsi"/>
        </w:rPr>
      </w:pPr>
    </w:p>
    <w:p w14:paraId="674F3525" w14:textId="77777777" w:rsidR="006B0CFE" w:rsidRPr="00333580" w:rsidRDefault="006B0CFE" w:rsidP="002313CF">
      <w:pPr>
        <w:pStyle w:val="Heading7"/>
        <w:rPr>
          <w:rFonts w:asciiTheme="minorHAnsi" w:hAnsiTheme="minorHAnsi"/>
        </w:rPr>
      </w:pPr>
    </w:p>
    <w:p w14:paraId="64B6CD8A" w14:textId="77777777" w:rsidR="006B0CFE" w:rsidRPr="00333580" w:rsidRDefault="006B0CFE" w:rsidP="002313CF">
      <w:pPr>
        <w:pStyle w:val="Heading7"/>
        <w:rPr>
          <w:rFonts w:asciiTheme="minorHAnsi" w:hAnsiTheme="minorHAnsi"/>
        </w:rPr>
      </w:pPr>
    </w:p>
    <w:p w14:paraId="54A26B2E" w14:textId="77777777" w:rsidR="004F420A" w:rsidRPr="00333580" w:rsidRDefault="00BC0CD3" w:rsidP="002313CF">
      <w:pPr>
        <w:pStyle w:val="Heading7"/>
        <w:rPr>
          <w:rFonts w:asciiTheme="minorHAnsi" w:hAnsiTheme="minorHAnsi"/>
        </w:rPr>
      </w:pPr>
      <w:r w:rsidRPr="00333580">
        <w:rPr>
          <w:rFonts w:asciiTheme="minorHAnsi" w:hAnsiTheme="minorHAnsi"/>
        </w:rPr>
        <w:t>Table 2.1.7.</w:t>
      </w:r>
      <w:r w:rsidR="004F420A" w:rsidRPr="00333580">
        <w:rPr>
          <w:rFonts w:asciiTheme="minorHAnsi" w:hAnsiTheme="minorHAnsi"/>
          <w:sz w:val="14"/>
          <w:szCs w:val="14"/>
        </w:rPr>
        <w:t xml:space="preserve"> </w:t>
      </w:r>
      <w:r w:rsidR="004F420A" w:rsidRPr="00333580">
        <w:rPr>
          <w:rFonts w:asciiTheme="minorHAnsi" w:hAnsiTheme="minorHAnsi"/>
        </w:rPr>
        <w:t>Average and median costs of individual support packages</w:t>
      </w:r>
      <w:r w:rsidR="004F420A" w:rsidRPr="00333580">
        <w:rPr>
          <w:rStyle w:val="FootnoteReference"/>
          <w:rFonts w:asciiTheme="minorHAnsi" w:hAnsiTheme="minorHAnsi"/>
        </w:rPr>
        <w:footnoteReference w:id="40"/>
      </w:r>
      <w:bookmarkEnd w:id="110"/>
      <w:bookmarkEnd w:id="111"/>
      <w:r w:rsidR="004F420A" w:rsidRPr="00333580">
        <w:rPr>
          <w:rFonts w:asciiTheme="minorHAnsi" w:hAnsiTheme="minorHAnsi"/>
        </w:rPr>
        <w:t xml:space="preserve"> </w:t>
      </w:r>
    </w:p>
    <w:tbl>
      <w:tblPr>
        <w:tblW w:w="0" w:type="auto"/>
        <w:tblLook w:val="04A0" w:firstRow="1" w:lastRow="0" w:firstColumn="1" w:lastColumn="0" w:noHBand="0" w:noVBand="1"/>
      </w:tblPr>
      <w:tblGrid>
        <w:gridCol w:w="1070"/>
        <w:gridCol w:w="1849"/>
        <w:gridCol w:w="1805"/>
      </w:tblGrid>
      <w:tr w:rsidR="004F420A" w:rsidRPr="00333580" w14:paraId="4F95EFCC" w14:textId="77777777" w:rsidTr="000E5148">
        <w:trPr>
          <w:trHeight w:val="167"/>
        </w:trPr>
        <w:tc>
          <w:tcPr>
            <w:tcW w:w="0" w:type="auto"/>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75F69AD9"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0" w:type="auto"/>
            <w:tcBorders>
              <w:top w:val="single" w:sz="4" w:space="0" w:color="auto"/>
              <w:left w:val="nil"/>
              <w:bottom w:val="single" w:sz="4" w:space="0" w:color="auto"/>
              <w:right w:val="nil"/>
            </w:tcBorders>
            <w:shd w:val="clear" w:color="000000" w:fill="8064A2"/>
            <w:vAlign w:val="center"/>
            <w:hideMark/>
          </w:tcPr>
          <w:p w14:paraId="109F808E" w14:textId="77777777" w:rsidR="004F420A" w:rsidRPr="00333580" w:rsidRDefault="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Average annualised </w:t>
            </w:r>
            <w:r w:rsidRPr="00333580">
              <w:rPr>
                <w:rFonts w:ascii="Calibri" w:eastAsia="Times New Roman" w:hAnsi="Calibri" w:cs="Times New Roman"/>
                <w:b/>
                <w:bCs/>
                <w:color w:val="FFFFFF"/>
                <w:sz w:val="20"/>
                <w:szCs w:val="20"/>
                <w:lang w:eastAsia="en-AU"/>
              </w:rPr>
              <w:br/>
              <w:t>committed</w:t>
            </w:r>
          </w:p>
        </w:tc>
        <w:tc>
          <w:tcPr>
            <w:tcW w:w="0" w:type="auto"/>
            <w:tcBorders>
              <w:top w:val="single" w:sz="4" w:space="0" w:color="auto"/>
              <w:left w:val="nil"/>
              <w:bottom w:val="single" w:sz="4" w:space="0" w:color="auto"/>
              <w:right w:val="single" w:sz="4" w:space="0" w:color="auto"/>
            </w:tcBorders>
            <w:shd w:val="clear" w:color="000000" w:fill="8064A2"/>
            <w:vAlign w:val="center"/>
            <w:hideMark/>
          </w:tcPr>
          <w:p w14:paraId="521375AB" w14:textId="77777777" w:rsidR="004F420A" w:rsidRPr="00333580" w:rsidRDefault="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xml:space="preserve">Median annualised </w:t>
            </w:r>
            <w:r w:rsidRPr="00333580">
              <w:rPr>
                <w:rFonts w:ascii="Calibri" w:eastAsia="Times New Roman" w:hAnsi="Calibri" w:cs="Times New Roman"/>
                <w:b/>
                <w:bCs/>
                <w:color w:val="FFFFFF"/>
                <w:sz w:val="20"/>
                <w:szCs w:val="20"/>
                <w:lang w:eastAsia="en-AU"/>
              </w:rPr>
              <w:br/>
              <w:t>committed</w:t>
            </w:r>
          </w:p>
        </w:tc>
      </w:tr>
      <w:tr w:rsidR="004E504A" w:rsidRPr="00333580" w14:paraId="7FE1D18D" w14:textId="77777777" w:rsidTr="00785000">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461D344F"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0" w:type="auto"/>
            <w:tcBorders>
              <w:top w:val="nil"/>
              <w:left w:val="nil"/>
              <w:bottom w:val="nil"/>
              <w:right w:val="nil"/>
            </w:tcBorders>
            <w:shd w:val="clear" w:color="000000" w:fill="FFFFFF"/>
            <w:noWrap/>
            <w:hideMark/>
          </w:tcPr>
          <w:p w14:paraId="696C9450" w14:textId="4187DB6F"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$45,445 </w:t>
            </w:r>
          </w:p>
        </w:tc>
        <w:tc>
          <w:tcPr>
            <w:tcW w:w="0" w:type="auto"/>
            <w:tcBorders>
              <w:top w:val="nil"/>
              <w:left w:val="nil"/>
              <w:bottom w:val="nil"/>
              <w:right w:val="single" w:sz="4" w:space="0" w:color="auto"/>
            </w:tcBorders>
            <w:shd w:val="clear" w:color="000000" w:fill="FFFFFF"/>
            <w:noWrap/>
          </w:tcPr>
          <w:p w14:paraId="0582A432" w14:textId="775AC0A8" w:rsidR="004E504A" w:rsidRPr="00333580" w:rsidRDefault="004E504A" w:rsidP="004E504A">
            <w:pPr>
              <w:pStyle w:val="BodyText1"/>
              <w:spacing w:after="0"/>
              <w:jc w:val="center"/>
              <w:rPr>
                <w:sz w:val="20"/>
                <w:szCs w:val="20"/>
              </w:rPr>
            </w:pPr>
            <w:r w:rsidRPr="00333580">
              <w:rPr>
                <w:sz w:val="20"/>
                <w:szCs w:val="20"/>
              </w:rPr>
              <w:t xml:space="preserve">$19,318 </w:t>
            </w:r>
          </w:p>
        </w:tc>
      </w:tr>
      <w:tr w:rsidR="004E504A" w:rsidRPr="00333580" w14:paraId="50D7D326" w14:textId="77777777" w:rsidTr="00785000">
        <w:trPr>
          <w:trHeight w:val="300"/>
        </w:trPr>
        <w:tc>
          <w:tcPr>
            <w:tcW w:w="0" w:type="auto"/>
            <w:tcBorders>
              <w:top w:val="nil"/>
              <w:left w:val="single" w:sz="4" w:space="0" w:color="auto"/>
              <w:bottom w:val="nil"/>
              <w:right w:val="single" w:sz="4" w:space="0" w:color="auto"/>
            </w:tcBorders>
            <w:shd w:val="clear" w:color="auto" w:fill="E5DFEC" w:themeFill="accent4" w:themeFillTint="33"/>
            <w:noWrap/>
            <w:vAlign w:val="center"/>
            <w:hideMark/>
          </w:tcPr>
          <w:p w14:paraId="153101B1"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0" w:type="auto"/>
            <w:tcBorders>
              <w:top w:val="nil"/>
              <w:left w:val="nil"/>
              <w:bottom w:val="nil"/>
              <w:right w:val="nil"/>
            </w:tcBorders>
            <w:shd w:val="clear" w:color="auto" w:fill="E5DFEC" w:themeFill="accent4" w:themeFillTint="33"/>
            <w:noWrap/>
            <w:hideMark/>
          </w:tcPr>
          <w:p w14:paraId="141A9355" w14:textId="15BD49EA"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$18,057 </w:t>
            </w:r>
          </w:p>
        </w:tc>
        <w:tc>
          <w:tcPr>
            <w:tcW w:w="0" w:type="auto"/>
            <w:tcBorders>
              <w:top w:val="nil"/>
              <w:left w:val="nil"/>
              <w:bottom w:val="nil"/>
              <w:right w:val="single" w:sz="4" w:space="0" w:color="auto"/>
            </w:tcBorders>
            <w:shd w:val="clear" w:color="auto" w:fill="E5DFEC" w:themeFill="accent4" w:themeFillTint="33"/>
            <w:noWrap/>
          </w:tcPr>
          <w:p w14:paraId="5A92E7EA" w14:textId="596E3338" w:rsidR="004E504A" w:rsidRPr="00333580" w:rsidRDefault="004E504A" w:rsidP="004E504A">
            <w:pPr>
              <w:pStyle w:val="BodyText1"/>
              <w:spacing w:after="0"/>
              <w:jc w:val="center"/>
              <w:rPr>
                <w:sz w:val="20"/>
                <w:szCs w:val="20"/>
              </w:rPr>
            </w:pPr>
            <w:r w:rsidRPr="00333580">
              <w:rPr>
                <w:sz w:val="20"/>
                <w:szCs w:val="20"/>
              </w:rPr>
              <w:t xml:space="preserve">$14,427 </w:t>
            </w:r>
          </w:p>
        </w:tc>
      </w:tr>
      <w:tr w:rsidR="004E504A" w:rsidRPr="00333580" w14:paraId="089601A8" w14:textId="77777777" w:rsidTr="00785000">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02CC3C2A"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0" w:type="auto"/>
            <w:tcBorders>
              <w:top w:val="nil"/>
              <w:left w:val="nil"/>
              <w:bottom w:val="nil"/>
              <w:right w:val="nil"/>
            </w:tcBorders>
            <w:shd w:val="clear" w:color="000000" w:fill="FFFFFF"/>
            <w:noWrap/>
            <w:hideMark/>
          </w:tcPr>
          <w:p w14:paraId="702CC530" w14:textId="3A6E5F43"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$57,062 </w:t>
            </w:r>
          </w:p>
        </w:tc>
        <w:tc>
          <w:tcPr>
            <w:tcW w:w="0" w:type="auto"/>
            <w:tcBorders>
              <w:top w:val="nil"/>
              <w:left w:val="nil"/>
              <w:bottom w:val="nil"/>
              <w:right w:val="single" w:sz="4" w:space="0" w:color="auto"/>
            </w:tcBorders>
            <w:shd w:val="clear" w:color="000000" w:fill="FFFFFF"/>
            <w:noWrap/>
          </w:tcPr>
          <w:p w14:paraId="0095A98C" w14:textId="15CEA3F9" w:rsidR="004E504A" w:rsidRPr="00333580" w:rsidRDefault="004E504A" w:rsidP="004E504A">
            <w:pPr>
              <w:pStyle w:val="BodyText1"/>
              <w:spacing w:after="0"/>
              <w:jc w:val="center"/>
              <w:rPr>
                <w:sz w:val="20"/>
                <w:szCs w:val="20"/>
              </w:rPr>
            </w:pPr>
            <w:r w:rsidRPr="00333580">
              <w:rPr>
                <w:sz w:val="20"/>
                <w:szCs w:val="20"/>
              </w:rPr>
              <w:t xml:space="preserve">$31,432 </w:t>
            </w:r>
          </w:p>
        </w:tc>
      </w:tr>
      <w:tr w:rsidR="004E504A" w:rsidRPr="00333580" w14:paraId="2D57F4DA" w14:textId="77777777" w:rsidTr="00785000">
        <w:trPr>
          <w:trHeight w:val="300"/>
        </w:trPr>
        <w:tc>
          <w:tcPr>
            <w:tcW w:w="0" w:type="auto"/>
            <w:tcBorders>
              <w:top w:val="nil"/>
              <w:left w:val="single" w:sz="4" w:space="0" w:color="auto"/>
              <w:bottom w:val="nil"/>
              <w:right w:val="single" w:sz="4" w:space="0" w:color="auto"/>
            </w:tcBorders>
            <w:shd w:val="clear" w:color="auto" w:fill="E5DFEC" w:themeFill="accent4" w:themeFillTint="33"/>
            <w:noWrap/>
            <w:vAlign w:val="center"/>
            <w:hideMark/>
          </w:tcPr>
          <w:p w14:paraId="7DCA3A6F"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0" w:type="auto"/>
            <w:tcBorders>
              <w:top w:val="nil"/>
              <w:left w:val="nil"/>
              <w:bottom w:val="nil"/>
              <w:right w:val="nil"/>
            </w:tcBorders>
            <w:shd w:val="clear" w:color="auto" w:fill="E5DFEC" w:themeFill="accent4" w:themeFillTint="33"/>
            <w:noWrap/>
            <w:hideMark/>
          </w:tcPr>
          <w:p w14:paraId="5230A6B4" w14:textId="342BEB72"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$36,244 </w:t>
            </w:r>
          </w:p>
        </w:tc>
        <w:tc>
          <w:tcPr>
            <w:tcW w:w="0" w:type="auto"/>
            <w:tcBorders>
              <w:top w:val="nil"/>
              <w:left w:val="nil"/>
              <w:bottom w:val="nil"/>
              <w:right w:val="single" w:sz="4" w:space="0" w:color="auto"/>
            </w:tcBorders>
            <w:shd w:val="clear" w:color="auto" w:fill="E5DFEC" w:themeFill="accent4" w:themeFillTint="33"/>
            <w:noWrap/>
          </w:tcPr>
          <w:p w14:paraId="2F7818B0" w14:textId="1B5D0877" w:rsidR="004E504A" w:rsidRPr="00333580" w:rsidRDefault="004E504A" w:rsidP="004E504A">
            <w:pPr>
              <w:pStyle w:val="BodyText1"/>
              <w:spacing w:after="0"/>
              <w:jc w:val="center"/>
              <w:rPr>
                <w:sz w:val="20"/>
                <w:szCs w:val="20"/>
              </w:rPr>
            </w:pPr>
            <w:r w:rsidRPr="00333580">
              <w:rPr>
                <w:sz w:val="20"/>
                <w:szCs w:val="20"/>
              </w:rPr>
              <w:t xml:space="preserve">$18,277 </w:t>
            </w:r>
          </w:p>
        </w:tc>
      </w:tr>
      <w:tr w:rsidR="004E504A" w:rsidRPr="00333580" w14:paraId="5B8A414A" w14:textId="77777777" w:rsidTr="00785000">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22590BAA"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0" w:type="auto"/>
            <w:tcBorders>
              <w:top w:val="nil"/>
              <w:left w:val="nil"/>
              <w:bottom w:val="nil"/>
              <w:right w:val="nil"/>
            </w:tcBorders>
            <w:shd w:val="clear" w:color="000000" w:fill="FFFFFF"/>
            <w:noWrap/>
            <w:hideMark/>
          </w:tcPr>
          <w:p w14:paraId="4D2142A3" w14:textId="219353B8"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$46,975 </w:t>
            </w:r>
          </w:p>
        </w:tc>
        <w:tc>
          <w:tcPr>
            <w:tcW w:w="0" w:type="auto"/>
            <w:tcBorders>
              <w:top w:val="nil"/>
              <w:left w:val="nil"/>
              <w:bottom w:val="nil"/>
              <w:right w:val="single" w:sz="4" w:space="0" w:color="auto"/>
            </w:tcBorders>
            <w:shd w:val="clear" w:color="000000" w:fill="FFFFFF"/>
            <w:noWrap/>
          </w:tcPr>
          <w:p w14:paraId="100644CE" w14:textId="04870CA2" w:rsidR="004E504A" w:rsidRPr="00333580" w:rsidRDefault="004E504A" w:rsidP="004E504A">
            <w:pPr>
              <w:pStyle w:val="BodyText1"/>
              <w:spacing w:after="0"/>
              <w:jc w:val="center"/>
              <w:rPr>
                <w:sz w:val="20"/>
                <w:szCs w:val="20"/>
              </w:rPr>
            </w:pPr>
            <w:r w:rsidRPr="00333580">
              <w:rPr>
                <w:sz w:val="20"/>
                <w:szCs w:val="20"/>
              </w:rPr>
              <w:t xml:space="preserve">$18,749 </w:t>
            </w:r>
          </w:p>
        </w:tc>
      </w:tr>
      <w:tr w:rsidR="004E504A" w:rsidRPr="00333580" w14:paraId="3469885D" w14:textId="77777777" w:rsidTr="00785000">
        <w:trPr>
          <w:trHeight w:val="300"/>
        </w:trPr>
        <w:tc>
          <w:tcPr>
            <w:tcW w:w="0" w:type="auto"/>
            <w:tcBorders>
              <w:top w:val="nil"/>
              <w:left w:val="single" w:sz="4" w:space="0" w:color="auto"/>
              <w:bottom w:val="nil"/>
              <w:right w:val="single" w:sz="4" w:space="0" w:color="auto"/>
            </w:tcBorders>
            <w:shd w:val="clear" w:color="auto" w:fill="E5DFEC" w:themeFill="accent4" w:themeFillTint="33"/>
            <w:noWrap/>
            <w:vAlign w:val="center"/>
            <w:hideMark/>
          </w:tcPr>
          <w:p w14:paraId="61F7A566"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0" w:type="auto"/>
            <w:tcBorders>
              <w:top w:val="nil"/>
              <w:left w:val="nil"/>
              <w:bottom w:val="nil"/>
              <w:right w:val="nil"/>
            </w:tcBorders>
            <w:shd w:val="clear" w:color="auto" w:fill="E5DFEC" w:themeFill="accent4" w:themeFillTint="33"/>
            <w:noWrap/>
            <w:hideMark/>
          </w:tcPr>
          <w:p w14:paraId="74911B02" w14:textId="29F8ECA8"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$42,327 </w:t>
            </w:r>
          </w:p>
        </w:tc>
        <w:tc>
          <w:tcPr>
            <w:tcW w:w="0" w:type="auto"/>
            <w:tcBorders>
              <w:top w:val="nil"/>
              <w:left w:val="nil"/>
              <w:bottom w:val="nil"/>
              <w:right w:val="single" w:sz="4" w:space="0" w:color="auto"/>
            </w:tcBorders>
            <w:shd w:val="clear" w:color="auto" w:fill="E5DFEC" w:themeFill="accent4" w:themeFillTint="33"/>
            <w:noWrap/>
          </w:tcPr>
          <w:p w14:paraId="7DC61D93" w14:textId="67E0E11A" w:rsidR="004E504A" w:rsidRPr="00333580" w:rsidRDefault="004E504A" w:rsidP="004E504A">
            <w:pPr>
              <w:pStyle w:val="BodyText1"/>
              <w:spacing w:after="0"/>
              <w:jc w:val="center"/>
              <w:rPr>
                <w:sz w:val="20"/>
                <w:szCs w:val="20"/>
              </w:rPr>
            </w:pPr>
            <w:r w:rsidRPr="00333580">
              <w:rPr>
                <w:sz w:val="20"/>
                <w:szCs w:val="20"/>
              </w:rPr>
              <w:t xml:space="preserve">$15,055 </w:t>
            </w:r>
          </w:p>
        </w:tc>
      </w:tr>
      <w:tr w:rsidR="004E504A" w:rsidRPr="00333580" w14:paraId="76C17FED" w14:textId="77777777" w:rsidTr="00785000">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4FA12A48"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0" w:type="auto"/>
            <w:tcBorders>
              <w:top w:val="nil"/>
              <w:left w:val="nil"/>
              <w:bottom w:val="nil"/>
              <w:right w:val="nil"/>
            </w:tcBorders>
            <w:shd w:val="clear" w:color="000000" w:fill="FFFFFF"/>
            <w:noWrap/>
            <w:hideMark/>
          </w:tcPr>
          <w:p w14:paraId="74DFE578" w14:textId="627C7F72"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$37,217 </w:t>
            </w:r>
          </w:p>
        </w:tc>
        <w:tc>
          <w:tcPr>
            <w:tcW w:w="0" w:type="auto"/>
            <w:tcBorders>
              <w:top w:val="nil"/>
              <w:left w:val="nil"/>
              <w:bottom w:val="nil"/>
              <w:right w:val="single" w:sz="4" w:space="0" w:color="auto"/>
            </w:tcBorders>
            <w:shd w:val="clear" w:color="000000" w:fill="FFFFFF"/>
            <w:noWrap/>
          </w:tcPr>
          <w:p w14:paraId="4C731A37" w14:textId="69376824" w:rsidR="004E504A" w:rsidRPr="00333580" w:rsidRDefault="004E504A" w:rsidP="004E504A">
            <w:pPr>
              <w:pStyle w:val="BodyText1"/>
              <w:spacing w:after="0"/>
              <w:jc w:val="center"/>
              <w:rPr>
                <w:sz w:val="20"/>
                <w:szCs w:val="20"/>
              </w:rPr>
            </w:pPr>
            <w:r w:rsidRPr="00333580">
              <w:rPr>
                <w:sz w:val="20"/>
                <w:szCs w:val="20"/>
              </w:rPr>
              <w:t xml:space="preserve">$21,927 </w:t>
            </w:r>
          </w:p>
        </w:tc>
      </w:tr>
      <w:tr w:rsidR="004E504A" w:rsidRPr="00333580" w14:paraId="37A9F817" w14:textId="77777777" w:rsidTr="00785000">
        <w:trPr>
          <w:trHeight w:val="300"/>
        </w:trPr>
        <w:tc>
          <w:tcPr>
            <w:tcW w:w="0" w:type="auto"/>
            <w:tcBorders>
              <w:top w:val="nil"/>
              <w:left w:val="single" w:sz="4" w:space="0" w:color="auto"/>
              <w:bottom w:val="nil"/>
              <w:right w:val="single" w:sz="4" w:space="0" w:color="auto"/>
            </w:tcBorders>
            <w:shd w:val="clear" w:color="auto" w:fill="E5DFEC" w:themeFill="accent4" w:themeFillTint="33"/>
            <w:noWrap/>
            <w:vAlign w:val="center"/>
            <w:hideMark/>
          </w:tcPr>
          <w:p w14:paraId="7855A007" w14:textId="77777777" w:rsidR="004E504A" w:rsidRPr="00333580" w:rsidRDefault="004E504A" w:rsidP="004E504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0" w:type="auto"/>
            <w:tcBorders>
              <w:top w:val="nil"/>
              <w:left w:val="nil"/>
              <w:bottom w:val="nil"/>
              <w:right w:val="nil"/>
            </w:tcBorders>
            <w:shd w:val="clear" w:color="auto" w:fill="E5DFEC" w:themeFill="accent4" w:themeFillTint="33"/>
            <w:noWrap/>
            <w:hideMark/>
          </w:tcPr>
          <w:p w14:paraId="07E93358" w14:textId="43446BEC" w:rsidR="004E504A" w:rsidRPr="00333580" w:rsidRDefault="004E504A" w:rsidP="004E504A">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$19,103 </w:t>
            </w:r>
          </w:p>
        </w:tc>
        <w:tc>
          <w:tcPr>
            <w:tcW w:w="0" w:type="auto"/>
            <w:tcBorders>
              <w:top w:val="nil"/>
              <w:left w:val="nil"/>
              <w:bottom w:val="nil"/>
              <w:right w:val="single" w:sz="4" w:space="0" w:color="auto"/>
            </w:tcBorders>
            <w:shd w:val="clear" w:color="auto" w:fill="E5DFEC" w:themeFill="accent4" w:themeFillTint="33"/>
            <w:noWrap/>
          </w:tcPr>
          <w:p w14:paraId="186361C1" w14:textId="4B17E7A1" w:rsidR="004E504A" w:rsidRPr="00333580" w:rsidRDefault="004E504A" w:rsidP="004E504A">
            <w:pPr>
              <w:pStyle w:val="BodyText1"/>
              <w:spacing w:after="0"/>
              <w:jc w:val="center"/>
              <w:rPr>
                <w:sz w:val="20"/>
                <w:szCs w:val="20"/>
              </w:rPr>
            </w:pPr>
            <w:r w:rsidRPr="00333580">
              <w:rPr>
                <w:sz w:val="20"/>
                <w:szCs w:val="20"/>
              </w:rPr>
              <w:t xml:space="preserve">$12,814 </w:t>
            </w:r>
          </w:p>
        </w:tc>
      </w:tr>
      <w:tr w:rsidR="004E504A" w:rsidRPr="00333580" w14:paraId="70B6E765" w14:textId="77777777" w:rsidTr="004E504A">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9F4F11" w14:textId="77777777" w:rsidR="004E504A" w:rsidRPr="00333580" w:rsidRDefault="004E504A" w:rsidP="004E504A">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0" w:type="auto"/>
            <w:tcBorders>
              <w:top w:val="single" w:sz="4" w:space="0" w:color="auto"/>
              <w:left w:val="nil"/>
              <w:bottom w:val="single" w:sz="4" w:space="0" w:color="auto"/>
              <w:right w:val="nil"/>
            </w:tcBorders>
            <w:shd w:val="clear" w:color="000000" w:fill="FFFFFF"/>
            <w:noWrap/>
            <w:vAlign w:val="center"/>
            <w:hideMark/>
          </w:tcPr>
          <w:p w14:paraId="10A9084F" w14:textId="2EED754A" w:rsidR="004E504A" w:rsidRPr="00333580" w:rsidRDefault="004E504A" w:rsidP="004E504A">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$35,992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FB07CF7" w14:textId="66B970BF" w:rsidR="004E504A" w:rsidRPr="00333580" w:rsidRDefault="004E504A" w:rsidP="004E504A">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$17,056</w:t>
            </w:r>
          </w:p>
        </w:tc>
      </w:tr>
    </w:tbl>
    <w:p w14:paraId="33D7FB76" w14:textId="77777777" w:rsidR="004F420A" w:rsidRPr="00333580" w:rsidRDefault="004F420A" w:rsidP="004F420A">
      <w:pPr>
        <w:pStyle w:val="NoSpacing"/>
        <w:rPr>
          <w:rFonts w:ascii="Calibri" w:eastAsia="Times New Roman" w:hAnsi="Calibri" w:cs="Times New Roman"/>
          <w:b/>
          <w:bCs/>
          <w:i/>
          <w:iCs/>
          <w:color w:val="000000"/>
          <w:lang w:eastAsia="en-AU"/>
        </w:rPr>
      </w:pPr>
    </w:p>
    <w:p w14:paraId="7FD6BBC0" w14:textId="77777777" w:rsidR="004F420A" w:rsidRPr="00333580" w:rsidRDefault="008B6536" w:rsidP="004F420A">
      <w:pPr>
        <w:pStyle w:val="BodyText1"/>
        <w:spacing w:after="120"/>
        <w:rPr>
          <w:lang w:eastAsia="en-AU"/>
        </w:rPr>
      </w:pPr>
      <w:r w:rsidRPr="00162D5F">
        <w:rPr>
          <w:lang w:eastAsia="en-AU"/>
        </w:rPr>
        <w:t>Table 2.1.7</w:t>
      </w:r>
      <w:r w:rsidR="004F420A" w:rsidRPr="00162D5F">
        <w:rPr>
          <w:lang w:eastAsia="en-AU"/>
        </w:rPr>
        <w:t xml:space="preserve"> shows the average annualised plan amount and the median annualised plan amount, by site.</w:t>
      </w:r>
      <w:r w:rsidR="004F420A" w:rsidRPr="00333580">
        <w:rPr>
          <w:lang w:eastAsia="en-AU"/>
        </w:rPr>
        <w:t xml:space="preserve"> </w:t>
      </w:r>
    </w:p>
    <w:p w14:paraId="6BEDA571" w14:textId="77777777" w:rsidR="004F420A" w:rsidRPr="00333580" w:rsidRDefault="00BC0CD3" w:rsidP="002313CF">
      <w:pPr>
        <w:pStyle w:val="Heading7"/>
        <w:rPr>
          <w:rFonts w:asciiTheme="minorHAnsi" w:hAnsiTheme="minorHAnsi"/>
        </w:rPr>
      </w:pPr>
      <w:bookmarkStart w:id="112" w:name="_Toc425414491"/>
      <w:bookmarkStart w:id="113" w:name="_Toc433370805"/>
      <w:r w:rsidRPr="00333580">
        <w:rPr>
          <w:rFonts w:asciiTheme="minorHAnsi" w:hAnsiTheme="minorHAnsi"/>
        </w:rPr>
        <w:t xml:space="preserve">Table 2.1.8. </w:t>
      </w:r>
      <w:r w:rsidR="004F420A" w:rsidRPr="00333580">
        <w:rPr>
          <w:rFonts w:asciiTheme="minorHAnsi" w:hAnsiTheme="minorHAnsi"/>
        </w:rPr>
        <w:t>Value of and number of active approved packages by participant group – since 1 July 2013</w:t>
      </w:r>
      <w:r w:rsidR="004F420A" w:rsidRPr="00333580">
        <w:rPr>
          <w:rStyle w:val="FootnoteReference"/>
          <w:rFonts w:asciiTheme="minorHAnsi" w:hAnsiTheme="minorHAnsi"/>
          <w:b w:val="0"/>
          <w:bCs/>
          <w:i w:val="0"/>
          <w:iCs w:val="0"/>
        </w:rPr>
        <w:footnoteReference w:id="41"/>
      </w:r>
      <w:bookmarkEnd w:id="112"/>
      <w:bookmarkEnd w:id="113"/>
    </w:p>
    <w:tbl>
      <w:tblPr>
        <w:tblW w:w="5000" w:type="pct"/>
        <w:tblLook w:val="04A0" w:firstRow="1" w:lastRow="0" w:firstColumn="1" w:lastColumn="0" w:noHBand="0" w:noVBand="1"/>
      </w:tblPr>
      <w:tblGrid>
        <w:gridCol w:w="2977"/>
        <w:gridCol w:w="1391"/>
        <w:gridCol w:w="2883"/>
        <w:gridCol w:w="1770"/>
      </w:tblGrid>
      <w:tr w:rsidR="004F420A" w:rsidRPr="00333580" w14:paraId="43C3E177" w14:textId="77777777" w:rsidTr="00A71FEC">
        <w:trPr>
          <w:trHeight w:val="300"/>
        </w:trPr>
        <w:tc>
          <w:tcPr>
            <w:tcW w:w="1650" w:type="pct"/>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16F0C116" w14:textId="77777777" w:rsidR="004F420A" w:rsidRPr="00333580" w:rsidRDefault="004F420A" w:rsidP="004F420A">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Primary Disability</w:t>
            </w:r>
          </w:p>
        </w:tc>
        <w:tc>
          <w:tcPr>
            <w:tcW w:w="771" w:type="pct"/>
            <w:tcBorders>
              <w:top w:val="single" w:sz="4" w:space="0" w:color="auto"/>
              <w:left w:val="nil"/>
              <w:bottom w:val="single" w:sz="4" w:space="0" w:color="auto"/>
              <w:right w:val="nil"/>
            </w:tcBorders>
            <w:shd w:val="clear" w:color="000000" w:fill="8064A2"/>
            <w:vAlign w:val="center"/>
            <w:hideMark/>
          </w:tcPr>
          <w:p w14:paraId="2D2C2529"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Number</w:t>
            </w:r>
          </w:p>
        </w:tc>
        <w:tc>
          <w:tcPr>
            <w:tcW w:w="1598" w:type="pct"/>
            <w:tcBorders>
              <w:top w:val="single" w:sz="4" w:space="0" w:color="auto"/>
              <w:left w:val="nil"/>
              <w:bottom w:val="single" w:sz="4" w:space="0" w:color="auto"/>
              <w:right w:val="nil"/>
            </w:tcBorders>
            <w:shd w:val="clear" w:color="000000" w:fill="8064A2"/>
            <w:noWrap/>
            <w:vAlign w:val="center"/>
            <w:hideMark/>
          </w:tcPr>
          <w:p w14:paraId="119A6A44" w14:textId="458D2CCF"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Committed costs</w:t>
            </w:r>
            <w:r w:rsidR="00A5658C" w:rsidRPr="00333580">
              <w:rPr>
                <w:rStyle w:val="FootnoteReference"/>
                <w:rFonts w:asciiTheme="minorHAnsi" w:eastAsia="Times New Roman" w:hAnsiTheme="minorHAnsi" w:cs="Times New Roman"/>
                <w:b/>
                <w:bCs/>
                <w:color w:val="FFFFFF"/>
                <w:sz w:val="20"/>
                <w:szCs w:val="20"/>
                <w:lang w:eastAsia="en-AU"/>
              </w:rPr>
              <w:footnoteReference w:id="42"/>
            </w:r>
          </w:p>
        </w:tc>
        <w:tc>
          <w:tcPr>
            <w:tcW w:w="981" w:type="pct"/>
            <w:tcBorders>
              <w:top w:val="single" w:sz="4" w:space="0" w:color="auto"/>
              <w:left w:val="nil"/>
              <w:bottom w:val="single" w:sz="4" w:space="0" w:color="auto"/>
              <w:right w:val="nil"/>
            </w:tcBorders>
            <w:shd w:val="clear" w:color="000000" w:fill="8064A2"/>
            <w:vAlign w:val="center"/>
            <w:hideMark/>
          </w:tcPr>
          <w:p w14:paraId="6BEB7A68"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Average annualised cost</w:t>
            </w:r>
          </w:p>
        </w:tc>
      </w:tr>
      <w:tr w:rsidR="00C37F91" w:rsidRPr="00333580" w14:paraId="069E0C72" w14:textId="77777777" w:rsidTr="000E5148">
        <w:trPr>
          <w:trHeight w:val="300"/>
        </w:trPr>
        <w:tc>
          <w:tcPr>
            <w:tcW w:w="1650" w:type="pct"/>
            <w:tcBorders>
              <w:top w:val="nil"/>
              <w:left w:val="single" w:sz="4" w:space="0" w:color="auto"/>
              <w:bottom w:val="nil"/>
              <w:right w:val="single" w:sz="4" w:space="0" w:color="auto"/>
            </w:tcBorders>
            <w:shd w:val="clear" w:color="000000" w:fill="FFFFFF"/>
            <w:noWrap/>
            <w:vAlign w:val="center"/>
            <w:hideMark/>
          </w:tcPr>
          <w:p w14:paraId="4CAD6B78"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Autism and Related Disorders</w:t>
            </w:r>
          </w:p>
        </w:tc>
        <w:tc>
          <w:tcPr>
            <w:tcW w:w="771" w:type="pct"/>
            <w:tcBorders>
              <w:top w:val="nil"/>
              <w:left w:val="nil"/>
              <w:bottom w:val="nil"/>
              <w:right w:val="nil"/>
            </w:tcBorders>
            <w:shd w:val="clear" w:color="000000" w:fill="FFFFFF"/>
            <w:noWrap/>
            <w:hideMark/>
          </w:tcPr>
          <w:p w14:paraId="3400C13F" w14:textId="53EEBC5F"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7,678</w:t>
            </w:r>
          </w:p>
        </w:tc>
        <w:tc>
          <w:tcPr>
            <w:tcW w:w="1598" w:type="pct"/>
            <w:tcBorders>
              <w:top w:val="nil"/>
              <w:left w:val="nil"/>
              <w:bottom w:val="nil"/>
              <w:right w:val="nil"/>
            </w:tcBorders>
            <w:shd w:val="clear" w:color="000000" w:fill="FFFFFF"/>
            <w:noWrap/>
            <w:hideMark/>
          </w:tcPr>
          <w:p w14:paraId="1C0261E2" w14:textId="653EFF2F"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$385,517,641 </w:t>
            </w:r>
          </w:p>
        </w:tc>
        <w:tc>
          <w:tcPr>
            <w:tcW w:w="981" w:type="pct"/>
            <w:tcBorders>
              <w:top w:val="nil"/>
              <w:left w:val="nil"/>
              <w:bottom w:val="nil"/>
              <w:right w:val="single" w:sz="4" w:space="0" w:color="auto"/>
            </w:tcBorders>
            <w:shd w:val="clear" w:color="000000" w:fill="FFFFFF"/>
            <w:noWrap/>
            <w:hideMark/>
          </w:tcPr>
          <w:p w14:paraId="2271E655" w14:textId="290EB5C2"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$26,755 </w:t>
            </w:r>
          </w:p>
        </w:tc>
      </w:tr>
      <w:tr w:rsidR="00C37F91" w:rsidRPr="00333580" w14:paraId="1AA4CF8E" w14:textId="77777777" w:rsidTr="000E5148">
        <w:trPr>
          <w:trHeight w:val="300"/>
        </w:trPr>
        <w:tc>
          <w:tcPr>
            <w:tcW w:w="1650" w:type="pct"/>
            <w:tcBorders>
              <w:top w:val="nil"/>
              <w:left w:val="single" w:sz="4" w:space="0" w:color="auto"/>
              <w:bottom w:val="nil"/>
              <w:right w:val="single" w:sz="4" w:space="0" w:color="auto"/>
            </w:tcBorders>
            <w:shd w:val="clear" w:color="000000" w:fill="DFD8E8"/>
            <w:noWrap/>
            <w:vAlign w:val="center"/>
            <w:hideMark/>
          </w:tcPr>
          <w:p w14:paraId="7850226A"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Cerebral Palsy</w:t>
            </w:r>
          </w:p>
        </w:tc>
        <w:tc>
          <w:tcPr>
            <w:tcW w:w="771" w:type="pct"/>
            <w:tcBorders>
              <w:top w:val="nil"/>
              <w:left w:val="nil"/>
              <w:bottom w:val="nil"/>
              <w:right w:val="nil"/>
            </w:tcBorders>
            <w:shd w:val="clear" w:color="000000" w:fill="DFD8E8"/>
            <w:noWrap/>
            <w:hideMark/>
          </w:tcPr>
          <w:p w14:paraId="354534C5" w14:textId="5072A8AE"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1099</w:t>
            </w:r>
          </w:p>
        </w:tc>
        <w:tc>
          <w:tcPr>
            <w:tcW w:w="1598" w:type="pct"/>
            <w:tcBorders>
              <w:top w:val="nil"/>
              <w:left w:val="nil"/>
              <w:bottom w:val="nil"/>
              <w:right w:val="nil"/>
            </w:tcBorders>
            <w:shd w:val="clear" w:color="000000" w:fill="DFD8E8"/>
            <w:noWrap/>
            <w:hideMark/>
          </w:tcPr>
          <w:p w14:paraId="3B063193" w14:textId="6B2BFA54"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$162,799,399 </w:t>
            </w:r>
          </w:p>
        </w:tc>
        <w:tc>
          <w:tcPr>
            <w:tcW w:w="981" w:type="pct"/>
            <w:tcBorders>
              <w:top w:val="nil"/>
              <w:left w:val="nil"/>
              <w:bottom w:val="nil"/>
              <w:right w:val="single" w:sz="4" w:space="0" w:color="auto"/>
            </w:tcBorders>
            <w:shd w:val="clear" w:color="000000" w:fill="DFD8E8"/>
            <w:noWrap/>
            <w:hideMark/>
          </w:tcPr>
          <w:p w14:paraId="77A89D3B" w14:textId="5E508086"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$65,102 </w:t>
            </w:r>
          </w:p>
        </w:tc>
      </w:tr>
      <w:tr w:rsidR="00C37F91" w:rsidRPr="00333580" w14:paraId="3A4EE09C" w14:textId="77777777" w:rsidTr="000E5148">
        <w:trPr>
          <w:trHeight w:val="300"/>
        </w:trPr>
        <w:tc>
          <w:tcPr>
            <w:tcW w:w="1650" w:type="pct"/>
            <w:tcBorders>
              <w:top w:val="nil"/>
              <w:left w:val="single" w:sz="4" w:space="0" w:color="auto"/>
              <w:bottom w:val="nil"/>
              <w:right w:val="single" w:sz="4" w:space="0" w:color="auto"/>
            </w:tcBorders>
            <w:shd w:val="clear" w:color="000000" w:fill="FFFFFF"/>
            <w:noWrap/>
            <w:vAlign w:val="center"/>
            <w:hideMark/>
          </w:tcPr>
          <w:p w14:paraId="3FBB3C73"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Deafness/Hearing Loss</w:t>
            </w:r>
          </w:p>
        </w:tc>
        <w:tc>
          <w:tcPr>
            <w:tcW w:w="771" w:type="pct"/>
            <w:tcBorders>
              <w:top w:val="nil"/>
              <w:left w:val="nil"/>
              <w:bottom w:val="nil"/>
              <w:right w:val="nil"/>
            </w:tcBorders>
            <w:shd w:val="clear" w:color="000000" w:fill="FFFFFF"/>
            <w:noWrap/>
            <w:hideMark/>
          </w:tcPr>
          <w:p w14:paraId="0D0AD4A8" w14:textId="579539AA"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523</w:t>
            </w:r>
          </w:p>
        </w:tc>
        <w:tc>
          <w:tcPr>
            <w:tcW w:w="1598" w:type="pct"/>
            <w:tcBorders>
              <w:top w:val="nil"/>
              <w:left w:val="nil"/>
              <w:bottom w:val="nil"/>
              <w:right w:val="nil"/>
            </w:tcBorders>
            <w:shd w:val="clear" w:color="000000" w:fill="FFFFFF"/>
            <w:noWrap/>
            <w:hideMark/>
          </w:tcPr>
          <w:p w14:paraId="738CF271" w14:textId="2149E89B"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$15,278,113 </w:t>
            </w:r>
          </w:p>
        </w:tc>
        <w:tc>
          <w:tcPr>
            <w:tcW w:w="981" w:type="pct"/>
            <w:tcBorders>
              <w:top w:val="nil"/>
              <w:left w:val="nil"/>
              <w:bottom w:val="nil"/>
              <w:right w:val="single" w:sz="4" w:space="0" w:color="auto"/>
            </w:tcBorders>
            <w:shd w:val="clear" w:color="000000" w:fill="FFFFFF"/>
            <w:noWrap/>
            <w:hideMark/>
          </w:tcPr>
          <w:p w14:paraId="013DC8D9" w14:textId="1AC02EA6"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$13,618 </w:t>
            </w:r>
          </w:p>
        </w:tc>
      </w:tr>
      <w:tr w:rsidR="00C37F91" w:rsidRPr="00333580" w14:paraId="40925071" w14:textId="77777777" w:rsidTr="000E5148">
        <w:trPr>
          <w:trHeight w:val="300"/>
        </w:trPr>
        <w:tc>
          <w:tcPr>
            <w:tcW w:w="1650" w:type="pct"/>
            <w:tcBorders>
              <w:top w:val="nil"/>
              <w:left w:val="single" w:sz="4" w:space="0" w:color="auto"/>
              <w:bottom w:val="nil"/>
              <w:right w:val="single" w:sz="4" w:space="0" w:color="auto"/>
            </w:tcBorders>
            <w:shd w:val="clear" w:color="000000" w:fill="DFD8E8"/>
            <w:noWrap/>
            <w:vAlign w:val="center"/>
            <w:hideMark/>
          </w:tcPr>
          <w:p w14:paraId="7F0B87DA"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Developmental Delay</w:t>
            </w:r>
          </w:p>
        </w:tc>
        <w:tc>
          <w:tcPr>
            <w:tcW w:w="771" w:type="pct"/>
            <w:tcBorders>
              <w:top w:val="nil"/>
              <w:left w:val="nil"/>
              <w:bottom w:val="nil"/>
              <w:right w:val="nil"/>
            </w:tcBorders>
            <w:shd w:val="clear" w:color="000000" w:fill="DFD8E8"/>
            <w:noWrap/>
            <w:hideMark/>
          </w:tcPr>
          <w:p w14:paraId="7867B0ED" w14:textId="3FC8377A"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2160</w:t>
            </w:r>
          </w:p>
        </w:tc>
        <w:tc>
          <w:tcPr>
            <w:tcW w:w="1598" w:type="pct"/>
            <w:tcBorders>
              <w:top w:val="nil"/>
              <w:left w:val="nil"/>
              <w:bottom w:val="nil"/>
              <w:right w:val="nil"/>
            </w:tcBorders>
            <w:shd w:val="clear" w:color="000000" w:fill="DFD8E8"/>
            <w:noWrap/>
            <w:hideMark/>
          </w:tcPr>
          <w:p w14:paraId="3CFB6251" w14:textId="00D52FBC"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$67,318,731 </w:t>
            </w:r>
          </w:p>
        </w:tc>
        <w:tc>
          <w:tcPr>
            <w:tcW w:w="981" w:type="pct"/>
            <w:tcBorders>
              <w:top w:val="nil"/>
              <w:left w:val="nil"/>
              <w:bottom w:val="nil"/>
              <w:right w:val="single" w:sz="4" w:space="0" w:color="auto"/>
            </w:tcBorders>
            <w:shd w:val="clear" w:color="000000" w:fill="DFD8E8"/>
            <w:noWrap/>
            <w:hideMark/>
          </w:tcPr>
          <w:p w14:paraId="12F79EC3" w14:textId="28998BEE"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$16,059 </w:t>
            </w:r>
          </w:p>
        </w:tc>
      </w:tr>
      <w:tr w:rsidR="00C37F91" w:rsidRPr="00333580" w14:paraId="0B571D56" w14:textId="77777777" w:rsidTr="000E5148">
        <w:trPr>
          <w:trHeight w:val="300"/>
        </w:trPr>
        <w:tc>
          <w:tcPr>
            <w:tcW w:w="1650" w:type="pct"/>
            <w:tcBorders>
              <w:top w:val="nil"/>
              <w:left w:val="single" w:sz="4" w:space="0" w:color="auto"/>
              <w:bottom w:val="nil"/>
              <w:right w:val="single" w:sz="4" w:space="0" w:color="auto"/>
            </w:tcBorders>
            <w:shd w:val="clear" w:color="000000" w:fill="FFFFFF"/>
            <w:noWrap/>
            <w:vAlign w:val="center"/>
            <w:hideMark/>
          </w:tcPr>
          <w:p w14:paraId="4824E255"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Down Syndrome</w:t>
            </w:r>
          </w:p>
        </w:tc>
        <w:tc>
          <w:tcPr>
            <w:tcW w:w="771" w:type="pct"/>
            <w:tcBorders>
              <w:top w:val="nil"/>
              <w:left w:val="nil"/>
              <w:bottom w:val="nil"/>
              <w:right w:val="nil"/>
            </w:tcBorders>
            <w:shd w:val="clear" w:color="000000" w:fill="FFFFFF"/>
            <w:noWrap/>
            <w:hideMark/>
          </w:tcPr>
          <w:p w14:paraId="4A0BA434" w14:textId="1C76F103"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917</w:t>
            </w:r>
          </w:p>
        </w:tc>
        <w:tc>
          <w:tcPr>
            <w:tcW w:w="1598" w:type="pct"/>
            <w:tcBorders>
              <w:top w:val="nil"/>
              <w:left w:val="nil"/>
              <w:bottom w:val="nil"/>
              <w:right w:val="nil"/>
            </w:tcBorders>
            <w:shd w:val="clear" w:color="000000" w:fill="FFFFFF"/>
            <w:noWrap/>
            <w:hideMark/>
          </w:tcPr>
          <w:p w14:paraId="3BA74A1D" w14:textId="5ADC2369"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$122,266,241 </w:t>
            </w:r>
          </w:p>
        </w:tc>
        <w:tc>
          <w:tcPr>
            <w:tcW w:w="981" w:type="pct"/>
            <w:tcBorders>
              <w:top w:val="nil"/>
              <w:left w:val="nil"/>
              <w:bottom w:val="nil"/>
              <w:right w:val="single" w:sz="4" w:space="0" w:color="auto"/>
            </w:tcBorders>
            <w:shd w:val="clear" w:color="000000" w:fill="FFFFFF"/>
            <w:noWrap/>
            <w:hideMark/>
          </w:tcPr>
          <w:p w14:paraId="1BD3119B" w14:textId="2F7EDD5F"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$57,660 </w:t>
            </w:r>
          </w:p>
        </w:tc>
      </w:tr>
      <w:tr w:rsidR="00C37F91" w:rsidRPr="00333580" w14:paraId="2FDE3FE8" w14:textId="77777777" w:rsidTr="000E5148">
        <w:trPr>
          <w:trHeight w:val="300"/>
        </w:trPr>
        <w:tc>
          <w:tcPr>
            <w:tcW w:w="1650" w:type="pct"/>
            <w:tcBorders>
              <w:top w:val="nil"/>
              <w:left w:val="single" w:sz="4" w:space="0" w:color="auto"/>
              <w:bottom w:val="nil"/>
              <w:right w:val="single" w:sz="4" w:space="0" w:color="auto"/>
            </w:tcBorders>
            <w:shd w:val="clear" w:color="000000" w:fill="DFD8E8"/>
            <w:noWrap/>
            <w:vAlign w:val="center"/>
            <w:hideMark/>
          </w:tcPr>
          <w:p w14:paraId="280D1E4C"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Global Developmental Delay</w:t>
            </w:r>
          </w:p>
        </w:tc>
        <w:tc>
          <w:tcPr>
            <w:tcW w:w="771" w:type="pct"/>
            <w:tcBorders>
              <w:top w:val="nil"/>
              <w:left w:val="nil"/>
              <w:bottom w:val="nil"/>
              <w:right w:val="nil"/>
            </w:tcBorders>
            <w:shd w:val="clear" w:color="000000" w:fill="DFD8E8"/>
            <w:noWrap/>
            <w:hideMark/>
          </w:tcPr>
          <w:p w14:paraId="1A5009FA" w14:textId="4BC6C1BC"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1073</w:t>
            </w:r>
          </w:p>
        </w:tc>
        <w:tc>
          <w:tcPr>
            <w:tcW w:w="1598" w:type="pct"/>
            <w:tcBorders>
              <w:top w:val="nil"/>
              <w:left w:val="nil"/>
              <w:bottom w:val="nil"/>
              <w:right w:val="nil"/>
            </w:tcBorders>
            <w:shd w:val="clear" w:color="000000" w:fill="DFD8E8"/>
            <w:noWrap/>
            <w:hideMark/>
          </w:tcPr>
          <w:p w14:paraId="0B9B706C" w14:textId="4B593C86"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$39,782,941 </w:t>
            </w:r>
          </w:p>
        </w:tc>
        <w:tc>
          <w:tcPr>
            <w:tcW w:w="981" w:type="pct"/>
            <w:tcBorders>
              <w:top w:val="nil"/>
              <w:left w:val="nil"/>
              <w:bottom w:val="nil"/>
              <w:right w:val="single" w:sz="4" w:space="0" w:color="auto"/>
            </w:tcBorders>
            <w:shd w:val="clear" w:color="000000" w:fill="DFD8E8"/>
            <w:noWrap/>
            <w:hideMark/>
          </w:tcPr>
          <w:p w14:paraId="6534A657" w14:textId="27939451"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$19,949 </w:t>
            </w:r>
          </w:p>
        </w:tc>
      </w:tr>
      <w:tr w:rsidR="00C37F91" w:rsidRPr="00333580" w14:paraId="5980B86B" w14:textId="77777777" w:rsidTr="000E5148">
        <w:trPr>
          <w:trHeight w:val="300"/>
        </w:trPr>
        <w:tc>
          <w:tcPr>
            <w:tcW w:w="1650" w:type="pct"/>
            <w:tcBorders>
              <w:top w:val="nil"/>
              <w:left w:val="single" w:sz="4" w:space="0" w:color="auto"/>
              <w:bottom w:val="nil"/>
              <w:right w:val="single" w:sz="4" w:space="0" w:color="auto"/>
            </w:tcBorders>
            <w:shd w:val="clear" w:color="000000" w:fill="FFFFFF"/>
            <w:noWrap/>
            <w:vAlign w:val="center"/>
            <w:hideMark/>
          </w:tcPr>
          <w:p w14:paraId="7C467B1F"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Intellectual Disability</w:t>
            </w:r>
          </w:p>
        </w:tc>
        <w:tc>
          <w:tcPr>
            <w:tcW w:w="771" w:type="pct"/>
            <w:tcBorders>
              <w:top w:val="nil"/>
              <w:left w:val="nil"/>
              <w:bottom w:val="nil"/>
              <w:right w:val="nil"/>
            </w:tcBorders>
            <w:shd w:val="clear" w:color="000000" w:fill="FFFFFF"/>
            <w:noWrap/>
            <w:hideMark/>
          </w:tcPr>
          <w:p w14:paraId="36EE5E48" w14:textId="1B69248D"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3575</w:t>
            </w:r>
          </w:p>
        </w:tc>
        <w:tc>
          <w:tcPr>
            <w:tcW w:w="1598" w:type="pct"/>
            <w:tcBorders>
              <w:top w:val="nil"/>
              <w:left w:val="nil"/>
              <w:bottom w:val="nil"/>
              <w:right w:val="nil"/>
            </w:tcBorders>
            <w:shd w:val="clear" w:color="000000" w:fill="FFFFFF"/>
            <w:noWrap/>
            <w:hideMark/>
          </w:tcPr>
          <w:p w14:paraId="71A3BA1C" w14:textId="7EAE99D0"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$597,484,458 </w:t>
            </w:r>
          </w:p>
        </w:tc>
        <w:tc>
          <w:tcPr>
            <w:tcW w:w="981" w:type="pct"/>
            <w:tcBorders>
              <w:top w:val="nil"/>
              <w:left w:val="nil"/>
              <w:bottom w:val="nil"/>
              <w:right w:val="single" w:sz="4" w:space="0" w:color="auto"/>
            </w:tcBorders>
            <w:shd w:val="clear" w:color="000000" w:fill="FFFFFF"/>
            <w:noWrap/>
            <w:hideMark/>
          </w:tcPr>
          <w:p w14:paraId="3127A8BA" w14:textId="0F635CC7"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$62,959 </w:t>
            </w:r>
          </w:p>
        </w:tc>
      </w:tr>
      <w:tr w:rsidR="00C37F91" w:rsidRPr="00333580" w14:paraId="7606C283" w14:textId="77777777" w:rsidTr="000E5148">
        <w:trPr>
          <w:trHeight w:val="300"/>
        </w:trPr>
        <w:tc>
          <w:tcPr>
            <w:tcW w:w="1650" w:type="pct"/>
            <w:tcBorders>
              <w:top w:val="nil"/>
              <w:left w:val="single" w:sz="4" w:space="0" w:color="auto"/>
              <w:bottom w:val="nil"/>
              <w:right w:val="single" w:sz="4" w:space="0" w:color="auto"/>
            </w:tcBorders>
            <w:shd w:val="clear" w:color="000000" w:fill="DFD8E8"/>
            <w:noWrap/>
            <w:vAlign w:val="center"/>
            <w:hideMark/>
          </w:tcPr>
          <w:p w14:paraId="3A2FBA56"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Multiple Sclerosis</w:t>
            </w:r>
          </w:p>
        </w:tc>
        <w:tc>
          <w:tcPr>
            <w:tcW w:w="771" w:type="pct"/>
            <w:tcBorders>
              <w:top w:val="nil"/>
              <w:left w:val="nil"/>
              <w:bottom w:val="nil"/>
              <w:right w:val="nil"/>
            </w:tcBorders>
            <w:shd w:val="clear" w:color="000000" w:fill="DFD8E8"/>
            <w:noWrap/>
            <w:hideMark/>
          </w:tcPr>
          <w:p w14:paraId="540C4A6F" w14:textId="5FA868F3"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376</w:t>
            </w:r>
          </w:p>
        </w:tc>
        <w:tc>
          <w:tcPr>
            <w:tcW w:w="1598" w:type="pct"/>
            <w:tcBorders>
              <w:top w:val="nil"/>
              <w:left w:val="nil"/>
              <w:bottom w:val="nil"/>
              <w:right w:val="nil"/>
            </w:tcBorders>
            <w:shd w:val="clear" w:color="000000" w:fill="DFD8E8"/>
            <w:noWrap/>
            <w:hideMark/>
          </w:tcPr>
          <w:p w14:paraId="76907251" w14:textId="55EDD71A"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$31,375,623 </w:t>
            </w:r>
          </w:p>
        </w:tc>
        <w:tc>
          <w:tcPr>
            <w:tcW w:w="981" w:type="pct"/>
            <w:tcBorders>
              <w:top w:val="nil"/>
              <w:left w:val="nil"/>
              <w:bottom w:val="nil"/>
              <w:right w:val="single" w:sz="4" w:space="0" w:color="auto"/>
            </w:tcBorders>
            <w:shd w:val="clear" w:color="000000" w:fill="DFD8E8"/>
            <w:noWrap/>
            <w:hideMark/>
          </w:tcPr>
          <w:p w14:paraId="1E7E8025" w14:textId="65E5E9D8"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$42,249 </w:t>
            </w:r>
          </w:p>
        </w:tc>
      </w:tr>
      <w:tr w:rsidR="00C37F91" w:rsidRPr="00333580" w14:paraId="0C94DE5F" w14:textId="77777777" w:rsidTr="00A71FEC">
        <w:trPr>
          <w:trHeight w:val="300"/>
        </w:trPr>
        <w:tc>
          <w:tcPr>
            <w:tcW w:w="1650" w:type="pct"/>
            <w:tcBorders>
              <w:top w:val="nil"/>
              <w:left w:val="single" w:sz="4" w:space="0" w:color="auto"/>
              <w:bottom w:val="nil"/>
              <w:right w:val="single" w:sz="4" w:space="0" w:color="auto"/>
            </w:tcBorders>
            <w:shd w:val="clear" w:color="000000" w:fill="FFFFFF"/>
            <w:noWrap/>
            <w:hideMark/>
          </w:tcPr>
          <w:p w14:paraId="7C6108D5"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Psychosocial Disability</w:t>
            </w:r>
          </w:p>
        </w:tc>
        <w:tc>
          <w:tcPr>
            <w:tcW w:w="771" w:type="pct"/>
            <w:tcBorders>
              <w:top w:val="nil"/>
              <w:left w:val="nil"/>
              <w:bottom w:val="nil"/>
              <w:right w:val="nil"/>
            </w:tcBorders>
            <w:shd w:val="clear" w:color="000000" w:fill="FFFFFF"/>
            <w:noWrap/>
            <w:hideMark/>
          </w:tcPr>
          <w:p w14:paraId="319CCD4A" w14:textId="626A4AE0"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1577</w:t>
            </w:r>
          </w:p>
        </w:tc>
        <w:tc>
          <w:tcPr>
            <w:tcW w:w="1598" w:type="pct"/>
            <w:tcBorders>
              <w:top w:val="nil"/>
              <w:left w:val="nil"/>
              <w:bottom w:val="nil"/>
              <w:right w:val="nil"/>
            </w:tcBorders>
            <w:shd w:val="clear" w:color="000000" w:fill="FFFFFF"/>
            <w:noWrap/>
            <w:hideMark/>
          </w:tcPr>
          <w:p w14:paraId="677C57BD" w14:textId="55934A00"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$106,983,272</w:t>
            </w:r>
          </w:p>
        </w:tc>
        <w:tc>
          <w:tcPr>
            <w:tcW w:w="981" w:type="pct"/>
            <w:tcBorders>
              <w:top w:val="nil"/>
              <w:left w:val="nil"/>
              <w:bottom w:val="nil"/>
              <w:right w:val="single" w:sz="4" w:space="0" w:color="auto"/>
            </w:tcBorders>
            <w:shd w:val="clear" w:color="000000" w:fill="FFFFFF"/>
            <w:noWrap/>
            <w:hideMark/>
          </w:tcPr>
          <w:p w14:paraId="283ECEEB" w14:textId="7E5FF5BA"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$35,330</w:t>
            </w:r>
          </w:p>
        </w:tc>
      </w:tr>
      <w:tr w:rsidR="00C37F91" w:rsidRPr="00333580" w14:paraId="5A92D31C" w14:textId="77777777" w:rsidTr="000E5148">
        <w:trPr>
          <w:trHeight w:val="300"/>
        </w:trPr>
        <w:tc>
          <w:tcPr>
            <w:tcW w:w="1650" w:type="pct"/>
            <w:tcBorders>
              <w:top w:val="nil"/>
              <w:left w:val="single" w:sz="4" w:space="0" w:color="auto"/>
              <w:bottom w:val="nil"/>
              <w:right w:val="single" w:sz="4" w:space="0" w:color="auto"/>
            </w:tcBorders>
            <w:shd w:val="clear" w:color="000000" w:fill="DFD8E8"/>
            <w:noWrap/>
            <w:vAlign w:val="center"/>
            <w:hideMark/>
          </w:tcPr>
          <w:p w14:paraId="4623A38D"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Other Intellectual/learning</w:t>
            </w:r>
          </w:p>
        </w:tc>
        <w:tc>
          <w:tcPr>
            <w:tcW w:w="771" w:type="pct"/>
            <w:tcBorders>
              <w:top w:val="nil"/>
              <w:left w:val="nil"/>
              <w:bottom w:val="nil"/>
              <w:right w:val="nil"/>
            </w:tcBorders>
            <w:shd w:val="clear" w:color="000000" w:fill="DFD8E8"/>
            <w:noWrap/>
            <w:hideMark/>
          </w:tcPr>
          <w:p w14:paraId="6046252C" w14:textId="5FF63A30"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1288</w:t>
            </w:r>
          </w:p>
        </w:tc>
        <w:tc>
          <w:tcPr>
            <w:tcW w:w="1598" w:type="pct"/>
            <w:tcBorders>
              <w:top w:val="nil"/>
              <w:left w:val="nil"/>
              <w:bottom w:val="nil"/>
              <w:right w:val="nil"/>
            </w:tcBorders>
            <w:shd w:val="clear" w:color="000000" w:fill="DFD8E8"/>
            <w:noWrap/>
            <w:hideMark/>
          </w:tcPr>
          <w:p w14:paraId="7E0CF7BA" w14:textId="55E43366"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$106,192,161 </w:t>
            </w:r>
          </w:p>
        </w:tc>
        <w:tc>
          <w:tcPr>
            <w:tcW w:w="981" w:type="pct"/>
            <w:tcBorders>
              <w:top w:val="nil"/>
              <w:left w:val="nil"/>
              <w:bottom w:val="nil"/>
              <w:right w:val="single" w:sz="4" w:space="0" w:color="auto"/>
            </w:tcBorders>
            <w:shd w:val="clear" w:color="000000" w:fill="DFD8E8"/>
            <w:noWrap/>
            <w:hideMark/>
          </w:tcPr>
          <w:p w14:paraId="5288863E" w14:textId="19859983"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$37,543 </w:t>
            </w:r>
          </w:p>
        </w:tc>
      </w:tr>
      <w:tr w:rsidR="00C37F91" w:rsidRPr="00333580" w14:paraId="75FF5DE8" w14:textId="77777777" w:rsidTr="000E5148">
        <w:trPr>
          <w:trHeight w:val="300"/>
        </w:trPr>
        <w:tc>
          <w:tcPr>
            <w:tcW w:w="1650" w:type="pct"/>
            <w:tcBorders>
              <w:top w:val="nil"/>
              <w:left w:val="single" w:sz="4" w:space="0" w:color="auto"/>
              <w:bottom w:val="nil"/>
              <w:right w:val="single" w:sz="4" w:space="0" w:color="auto"/>
            </w:tcBorders>
            <w:shd w:val="clear" w:color="000000" w:fill="FFFFFF"/>
            <w:noWrap/>
            <w:vAlign w:val="center"/>
            <w:hideMark/>
          </w:tcPr>
          <w:p w14:paraId="4DB9CA2A"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Other Neurological</w:t>
            </w:r>
          </w:p>
        </w:tc>
        <w:tc>
          <w:tcPr>
            <w:tcW w:w="771" w:type="pct"/>
            <w:tcBorders>
              <w:top w:val="nil"/>
              <w:left w:val="nil"/>
              <w:bottom w:val="nil"/>
              <w:right w:val="nil"/>
            </w:tcBorders>
            <w:shd w:val="clear" w:color="000000" w:fill="FFFFFF"/>
            <w:noWrap/>
            <w:hideMark/>
          </w:tcPr>
          <w:p w14:paraId="6B8D83CC" w14:textId="15A53B95"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1889</w:t>
            </w:r>
          </w:p>
        </w:tc>
        <w:tc>
          <w:tcPr>
            <w:tcW w:w="1598" w:type="pct"/>
            <w:tcBorders>
              <w:top w:val="nil"/>
              <w:left w:val="nil"/>
              <w:bottom w:val="nil"/>
              <w:right w:val="nil"/>
            </w:tcBorders>
            <w:shd w:val="clear" w:color="000000" w:fill="FFFFFF"/>
            <w:noWrap/>
            <w:hideMark/>
          </w:tcPr>
          <w:p w14:paraId="2F062172" w14:textId="2CBE6CA0"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$223,823,309 </w:t>
            </w:r>
          </w:p>
        </w:tc>
        <w:tc>
          <w:tcPr>
            <w:tcW w:w="981" w:type="pct"/>
            <w:tcBorders>
              <w:top w:val="nil"/>
              <w:left w:val="nil"/>
              <w:bottom w:val="nil"/>
              <w:right w:val="single" w:sz="4" w:space="0" w:color="auto"/>
            </w:tcBorders>
            <w:shd w:val="clear" w:color="000000" w:fill="FFFFFF"/>
            <w:noWrap/>
            <w:hideMark/>
          </w:tcPr>
          <w:p w14:paraId="193DE177" w14:textId="37DEA287"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$53,784 </w:t>
            </w:r>
          </w:p>
        </w:tc>
      </w:tr>
      <w:tr w:rsidR="00C37F91" w:rsidRPr="00333580" w14:paraId="4439248E" w14:textId="77777777" w:rsidTr="000E5148">
        <w:trPr>
          <w:trHeight w:val="300"/>
        </w:trPr>
        <w:tc>
          <w:tcPr>
            <w:tcW w:w="1650" w:type="pct"/>
            <w:tcBorders>
              <w:top w:val="nil"/>
              <w:left w:val="single" w:sz="4" w:space="0" w:color="auto"/>
              <w:bottom w:val="nil"/>
              <w:right w:val="single" w:sz="4" w:space="0" w:color="auto"/>
            </w:tcBorders>
            <w:shd w:val="clear" w:color="000000" w:fill="DFD8E8"/>
            <w:noWrap/>
            <w:vAlign w:val="center"/>
            <w:hideMark/>
          </w:tcPr>
          <w:p w14:paraId="60C278A7"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Other Physical</w:t>
            </w:r>
          </w:p>
        </w:tc>
        <w:tc>
          <w:tcPr>
            <w:tcW w:w="771" w:type="pct"/>
            <w:tcBorders>
              <w:top w:val="nil"/>
              <w:left w:val="nil"/>
              <w:bottom w:val="nil"/>
              <w:right w:val="nil"/>
            </w:tcBorders>
            <w:shd w:val="clear" w:color="000000" w:fill="DFD8E8"/>
            <w:noWrap/>
            <w:hideMark/>
          </w:tcPr>
          <w:p w14:paraId="1F9B83C0" w14:textId="76C63A76"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989</w:t>
            </w:r>
          </w:p>
        </w:tc>
        <w:tc>
          <w:tcPr>
            <w:tcW w:w="1598" w:type="pct"/>
            <w:tcBorders>
              <w:top w:val="nil"/>
              <w:left w:val="nil"/>
              <w:bottom w:val="nil"/>
              <w:right w:val="nil"/>
            </w:tcBorders>
            <w:shd w:val="clear" w:color="000000" w:fill="DFD8E8"/>
            <w:noWrap/>
            <w:hideMark/>
          </w:tcPr>
          <w:p w14:paraId="2C1A1180" w14:textId="64AD1563"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$53,923,888 </w:t>
            </w:r>
          </w:p>
        </w:tc>
        <w:tc>
          <w:tcPr>
            <w:tcW w:w="981" w:type="pct"/>
            <w:tcBorders>
              <w:top w:val="nil"/>
              <w:left w:val="nil"/>
              <w:bottom w:val="nil"/>
              <w:right w:val="single" w:sz="4" w:space="0" w:color="auto"/>
            </w:tcBorders>
            <w:shd w:val="clear" w:color="000000" w:fill="DFD8E8"/>
            <w:noWrap/>
            <w:hideMark/>
          </w:tcPr>
          <w:p w14:paraId="7F1E308A" w14:textId="11414D80"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$29,425 </w:t>
            </w:r>
          </w:p>
        </w:tc>
      </w:tr>
      <w:tr w:rsidR="00C37F91" w:rsidRPr="00333580" w14:paraId="73619297" w14:textId="77777777" w:rsidTr="000E5148">
        <w:trPr>
          <w:trHeight w:val="300"/>
        </w:trPr>
        <w:tc>
          <w:tcPr>
            <w:tcW w:w="1650" w:type="pct"/>
            <w:tcBorders>
              <w:top w:val="nil"/>
              <w:left w:val="single" w:sz="4" w:space="0" w:color="auto"/>
              <w:right w:val="single" w:sz="4" w:space="0" w:color="auto"/>
            </w:tcBorders>
            <w:shd w:val="clear" w:color="auto" w:fill="FFFFFF" w:themeFill="background1"/>
            <w:noWrap/>
            <w:vAlign w:val="center"/>
            <w:hideMark/>
          </w:tcPr>
          <w:p w14:paraId="5F3C3054" w14:textId="77777777" w:rsidR="00C37F91" w:rsidRPr="00333580" w:rsidRDefault="00C37F91" w:rsidP="00C37F91">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Other Sensory/Speech</w:t>
            </w:r>
          </w:p>
        </w:tc>
        <w:tc>
          <w:tcPr>
            <w:tcW w:w="771" w:type="pct"/>
            <w:tcBorders>
              <w:top w:val="nil"/>
              <w:left w:val="nil"/>
              <w:right w:val="nil"/>
            </w:tcBorders>
            <w:shd w:val="clear" w:color="auto" w:fill="FFFFFF" w:themeFill="background1"/>
            <w:noWrap/>
            <w:hideMark/>
          </w:tcPr>
          <w:p w14:paraId="2316F111" w14:textId="209E78D9"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1391</w:t>
            </w:r>
          </w:p>
        </w:tc>
        <w:tc>
          <w:tcPr>
            <w:tcW w:w="1598" w:type="pct"/>
            <w:tcBorders>
              <w:top w:val="nil"/>
              <w:left w:val="nil"/>
              <w:right w:val="nil"/>
            </w:tcBorders>
            <w:shd w:val="clear" w:color="auto" w:fill="FFFFFF" w:themeFill="background1"/>
            <w:noWrap/>
            <w:hideMark/>
          </w:tcPr>
          <w:p w14:paraId="422AD7E4" w14:textId="56AE97C8"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$39,233,886 </w:t>
            </w:r>
          </w:p>
        </w:tc>
        <w:tc>
          <w:tcPr>
            <w:tcW w:w="981" w:type="pct"/>
            <w:tcBorders>
              <w:top w:val="nil"/>
              <w:left w:val="nil"/>
              <w:right w:val="single" w:sz="4" w:space="0" w:color="auto"/>
            </w:tcBorders>
            <w:shd w:val="clear" w:color="auto" w:fill="FFFFFF" w:themeFill="background1"/>
            <w:noWrap/>
            <w:hideMark/>
          </w:tcPr>
          <w:p w14:paraId="00A920F2" w14:textId="71F6B7FB" w:rsidR="00C37F91" w:rsidRPr="00333580" w:rsidRDefault="00C37F91" w:rsidP="00C37F91">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 xml:space="preserve">$16,806 </w:t>
            </w:r>
          </w:p>
        </w:tc>
      </w:tr>
      <w:tr w:rsidR="00C37F91" w:rsidRPr="00333580" w14:paraId="2CFDA8C5" w14:textId="77777777" w:rsidTr="00C37F91">
        <w:trPr>
          <w:trHeight w:val="300"/>
        </w:trPr>
        <w:tc>
          <w:tcPr>
            <w:tcW w:w="165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1FC9EF7" w14:textId="77777777" w:rsidR="00C37F91" w:rsidRPr="00333580" w:rsidRDefault="00C37F91" w:rsidP="00C37F91">
            <w:pPr>
              <w:spacing w:after="0" w:line="240" w:lineRule="auto"/>
              <w:rPr>
                <w:rFonts w:asciiTheme="minorHAnsi" w:eastAsia="Times New Roman" w:hAnsiTheme="minorHAnsi" w:cs="Times New Roman"/>
                <w:b/>
                <w:bCs/>
                <w:iCs/>
                <w:color w:val="000000"/>
                <w:sz w:val="20"/>
                <w:szCs w:val="20"/>
                <w:lang w:eastAsia="en-AU"/>
              </w:rPr>
            </w:pPr>
            <w:r w:rsidRPr="00333580">
              <w:rPr>
                <w:rFonts w:asciiTheme="minorHAnsi" w:eastAsia="Times New Roman" w:hAnsiTheme="minorHAnsi" w:cs="Times New Roman"/>
                <w:b/>
                <w:bCs/>
                <w:iCs/>
                <w:color w:val="000000"/>
                <w:sz w:val="20"/>
                <w:szCs w:val="20"/>
                <w:lang w:eastAsia="en-AU"/>
              </w:rPr>
              <w:t>Total</w:t>
            </w:r>
          </w:p>
        </w:tc>
        <w:tc>
          <w:tcPr>
            <w:tcW w:w="771" w:type="pct"/>
            <w:tcBorders>
              <w:top w:val="single" w:sz="4" w:space="0" w:color="auto"/>
              <w:left w:val="nil"/>
              <w:bottom w:val="single" w:sz="4" w:space="0" w:color="auto"/>
              <w:right w:val="nil"/>
            </w:tcBorders>
            <w:shd w:val="clear" w:color="000000" w:fill="FFFFFF"/>
            <w:noWrap/>
            <w:vAlign w:val="center"/>
          </w:tcPr>
          <w:p w14:paraId="436B3BED" w14:textId="72C15DA8" w:rsidR="00C37F91" w:rsidRPr="00333580" w:rsidRDefault="00C37F91" w:rsidP="00C37F91">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24,535</w:t>
            </w:r>
          </w:p>
        </w:tc>
        <w:tc>
          <w:tcPr>
            <w:tcW w:w="1598" w:type="pct"/>
            <w:tcBorders>
              <w:top w:val="single" w:sz="4" w:space="0" w:color="auto"/>
              <w:left w:val="nil"/>
              <w:bottom w:val="single" w:sz="4" w:space="0" w:color="auto"/>
              <w:right w:val="nil"/>
            </w:tcBorders>
            <w:shd w:val="clear" w:color="000000" w:fill="FFFFFF"/>
            <w:noWrap/>
            <w:vAlign w:val="center"/>
          </w:tcPr>
          <w:p w14:paraId="03E6D6E8" w14:textId="1270C064" w:rsidR="00C37F91" w:rsidRPr="00333580" w:rsidRDefault="00C37F91" w:rsidP="00C37F91">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$1,951,979,664</w:t>
            </w:r>
          </w:p>
        </w:tc>
        <w:tc>
          <w:tcPr>
            <w:tcW w:w="981" w:type="pct"/>
            <w:tcBorders>
              <w:top w:val="single" w:sz="4" w:space="0" w:color="auto"/>
              <w:left w:val="nil"/>
              <w:bottom w:val="single" w:sz="4" w:space="0" w:color="auto"/>
              <w:right w:val="single" w:sz="4" w:space="0" w:color="auto"/>
            </w:tcBorders>
            <w:shd w:val="clear" w:color="000000" w:fill="FFFFFF"/>
            <w:noWrap/>
            <w:vAlign w:val="center"/>
          </w:tcPr>
          <w:p w14:paraId="49CF33A9" w14:textId="4C6F2450" w:rsidR="00C37F91" w:rsidRPr="00333580" w:rsidRDefault="00C37F91" w:rsidP="00C37F91">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$35,992</w:t>
            </w:r>
          </w:p>
        </w:tc>
      </w:tr>
    </w:tbl>
    <w:p w14:paraId="1A406742" w14:textId="77777777" w:rsidR="004F420A" w:rsidRPr="00333580" w:rsidRDefault="004F420A" w:rsidP="004F420A">
      <w:pPr>
        <w:pStyle w:val="NoSpacing"/>
        <w:rPr>
          <w:lang w:eastAsia="en-AU"/>
        </w:rPr>
      </w:pPr>
      <w:r w:rsidRPr="00333580">
        <w:rPr>
          <w:rFonts w:ascii="Calibri" w:eastAsia="Times New Roman" w:hAnsi="Calibri" w:cs="Times New Roman"/>
          <w:i/>
          <w:iCs/>
          <w:color w:val="000000"/>
          <w:sz w:val="16"/>
          <w:szCs w:val="16"/>
          <w:lang w:eastAsia="en-AU"/>
        </w:rPr>
        <w:t xml:space="preserve"> </w:t>
      </w:r>
    </w:p>
    <w:p w14:paraId="33C612B6" w14:textId="6E01FA32" w:rsidR="004F420A" w:rsidRPr="00333580" w:rsidRDefault="008B6536" w:rsidP="004F420A">
      <w:pPr>
        <w:pStyle w:val="BodyText1"/>
        <w:rPr>
          <w:lang w:eastAsia="en-AU"/>
        </w:rPr>
      </w:pPr>
      <w:r w:rsidRPr="00162D5F">
        <w:rPr>
          <w:lang w:eastAsia="en-AU"/>
        </w:rPr>
        <w:t xml:space="preserve">Table 2.1.8 </w:t>
      </w:r>
      <w:r w:rsidR="004F420A" w:rsidRPr="00162D5F">
        <w:rPr>
          <w:lang w:eastAsia="en-AU"/>
        </w:rPr>
        <w:t>shows the number of active participants</w:t>
      </w:r>
      <w:r w:rsidR="004F420A" w:rsidRPr="00162D5F">
        <w:rPr>
          <w:rStyle w:val="FootnoteReference"/>
          <w:lang w:eastAsia="en-AU"/>
        </w:rPr>
        <w:footnoteReference w:id="43"/>
      </w:r>
      <w:r w:rsidR="004F420A" w:rsidRPr="00162D5F">
        <w:rPr>
          <w:lang w:eastAsia="en-AU"/>
        </w:rPr>
        <w:t xml:space="preserve"> who have approved plans, the total cost committed in these plans and the average annualised cost of the plans, split by primary disability </w:t>
      </w:r>
      <w:r w:rsidR="0022139A" w:rsidRPr="00162D5F">
        <w:rPr>
          <w:lang w:eastAsia="en-AU"/>
        </w:rPr>
        <w:t>g</w:t>
      </w:r>
      <w:r w:rsidR="004F420A" w:rsidRPr="00162D5F">
        <w:rPr>
          <w:lang w:eastAsia="en-AU"/>
        </w:rPr>
        <w:t>roup. The average annualised costs by primary disability group will be affected by the underlying age distributions of each group. The overall average annualised plan amount to date is $</w:t>
      </w:r>
      <w:r w:rsidR="00FF00FB" w:rsidRPr="00162D5F">
        <w:rPr>
          <w:lang w:eastAsia="en-AU"/>
        </w:rPr>
        <w:t>35</w:t>
      </w:r>
      <w:r w:rsidR="004F420A" w:rsidRPr="00162D5F">
        <w:rPr>
          <w:lang w:eastAsia="en-AU"/>
        </w:rPr>
        <w:t>,</w:t>
      </w:r>
      <w:r w:rsidR="00C37F91" w:rsidRPr="00162D5F">
        <w:rPr>
          <w:lang w:eastAsia="en-AU"/>
        </w:rPr>
        <w:t>992</w:t>
      </w:r>
      <w:r w:rsidR="004F420A" w:rsidRPr="00162D5F">
        <w:rPr>
          <w:rStyle w:val="FootnoteReference"/>
          <w:rFonts w:eastAsia="Times New Roman" w:cs="Arial"/>
          <w:color w:val="000000"/>
          <w:lang w:eastAsia="en-AU"/>
        </w:rPr>
        <w:footnoteReference w:id="44"/>
      </w:r>
      <w:r w:rsidR="004F420A" w:rsidRPr="00333580">
        <w:rPr>
          <w:lang w:eastAsia="en-AU"/>
        </w:rPr>
        <w:t xml:space="preserve"> </w:t>
      </w:r>
      <w:r w:rsidR="004F420A" w:rsidRPr="00162D5F">
        <w:rPr>
          <w:lang w:eastAsia="en-AU"/>
        </w:rPr>
        <w:t>excluding the Stockton, Colanda and</w:t>
      </w:r>
      <w:r w:rsidR="004F420A" w:rsidRPr="00162D5F">
        <w:rPr>
          <w:rFonts w:ascii="Arial" w:hAnsi="Arial"/>
        </w:rPr>
        <w:t xml:space="preserve"> </w:t>
      </w:r>
      <w:r w:rsidR="004F420A" w:rsidRPr="00162D5F">
        <w:rPr>
          <w:lang w:eastAsia="en-AU"/>
        </w:rPr>
        <w:t>Kanangra large residences, or $39,</w:t>
      </w:r>
      <w:r w:rsidR="00FF00FB" w:rsidRPr="00162D5F">
        <w:rPr>
          <w:lang w:eastAsia="en-AU"/>
        </w:rPr>
        <w:t xml:space="preserve">600 </w:t>
      </w:r>
      <w:r w:rsidR="004F420A" w:rsidRPr="00162D5F">
        <w:rPr>
          <w:lang w:eastAsia="en-AU"/>
        </w:rPr>
        <w:t>when the Stockton, Colanda and</w:t>
      </w:r>
      <w:r w:rsidR="004F420A" w:rsidRPr="00162D5F">
        <w:rPr>
          <w:rFonts w:ascii="Arial" w:hAnsi="Arial"/>
        </w:rPr>
        <w:t xml:space="preserve"> </w:t>
      </w:r>
      <w:r w:rsidR="004F420A" w:rsidRPr="00162D5F">
        <w:rPr>
          <w:lang w:eastAsia="en-AU"/>
        </w:rPr>
        <w:t>Kanangra large residences are included.</w:t>
      </w:r>
    </w:p>
    <w:p w14:paraId="50C8B1C0" w14:textId="53FCE96C" w:rsidR="004F420A" w:rsidRPr="00333580" w:rsidRDefault="004F420A" w:rsidP="004F420A">
      <w:pPr>
        <w:pStyle w:val="BodyText1"/>
        <w:spacing w:after="120"/>
        <w:rPr>
          <w:lang w:eastAsia="en-AU"/>
        </w:rPr>
      </w:pPr>
      <w:r w:rsidRPr="00162D5F">
        <w:rPr>
          <w:lang w:eastAsia="en-AU"/>
        </w:rPr>
        <w:t xml:space="preserve">Note: annualising plan values adds uncertainty to estimates. </w:t>
      </w:r>
      <w:r w:rsidR="00543208" w:rsidRPr="00162D5F">
        <w:rPr>
          <w:lang w:eastAsia="en-AU"/>
        </w:rPr>
        <w:t xml:space="preserve">Further, average annualised package cost </w:t>
      </w:r>
      <w:r w:rsidRPr="00162D5F">
        <w:rPr>
          <w:lang w:eastAsia="en-AU"/>
        </w:rPr>
        <w:t xml:space="preserve">is not </w:t>
      </w:r>
      <w:r w:rsidRPr="00162D5F">
        <w:rPr>
          <w:rFonts w:ascii="Calibri" w:hAnsi="Calibri" w:cs="Times New Roman"/>
          <w:bCs/>
          <w:iCs/>
          <w:lang w:eastAsia="en-AU"/>
        </w:rPr>
        <w:t xml:space="preserve">an appropriate measure of </w:t>
      </w:r>
      <w:r w:rsidR="007B2E88" w:rsidRPr="00162D5F">
        <w:rPr>
          <w:rFonts w:ascii="Calibri" w:hAnsi="Calibri" w:cs="Times New Roman"/>
          <w:bCs/>
          <w:iCs/>
          <w:lang w:eastAsia="en-AU"/>
        </w:rPr>
        <w:t>Scheme</w:t>
      </w:r>
      <w:r w:rsidRPr="00162D5F">
        <w:rPr>
          <w:rFonts w:ascii="Calibri" w:hAnsi="Calibri" w:cs="Times New Roman"/>
          <w:bCs/>
          <w:iCs/>
          <w:lang w:eastAsia="en-AU"/>
        </w:rPr>
        <w:t xml:space="preserve"> performance when considered in isolation from other metrics. It is important to consider the number of </w:t>
      </w:r>
      <w:r w:rsidR="007B2E88" w:rsidRPr="00162D5F">
        <w:rPr>
          <w:rFonts w:ascii="Calibri" w:hAnsi="Calibri" w:cs="Times New Roman"/>
          <w:bCs/>
          <w:iCs/>
          <w:lang w:eastAsia="en-AU"/>
        </w:rPr>
        <w:t>Scheme</w:t>
      </w:r>
      <w:r w:rsidRPr="00162D5F">
        <w:rPr>
          <w:rFonts w:ascii="Calibri" w:hAnsi="Calibri" w:cs="Times New Roman"/>
          <w:bCs/>
          <w:iCs/>
          <w:lang w:eastAsia="en-AU"/>
        </w:rPr>
        <w:t xml:space="preserve"> participants, the distribution of packages committed to these participants, and actual payments for supports provided. All of these factors contribute to the overall cost. The phasing of participants also influences plan costs by site.</w:t>
      </w:r>
      <w:r w:rsidRPr="00333580">
        <w:rPr>
          <w:rFonts w:ascii="Calibri" w:hAnsi="Calibri" w:cs="Times New Roman"/>
          <w:bCs/>
          <w:iCs/>
          <w:lang w:eastAsia="en-AU"/>
        </w:rPr>
        <w:t xml:space="preserve"> </w:t>
      </w:r>
    </w:p>
    <w:p w14:paraId="3E57E03A" w14:textId="77777777" w:rsidR="004F420A" w:rsidRPr="00333580" w:rsidRDefault="00BC0CD3" w:rsidP="002313CF">
      <w:pPr>
        <w:pStyle w:val="Heading7"/>
        <w:rPr>
          <w:rFonts w:asciiTheme="minorHAnsi" w:hAnsiTheme="minorHAnsi"/>
        </w:rPr>
      </w:pPr>
      <w:bookmarkStart w:id="114" w:name="_Toc425414492"/>
      <w:bookmarkStart w:id="115" w:name="_Toc433370806"/>
      <w:r w:rsidRPr="00333580">
        <w:rPr>
          <w:rFonts w:asciiTheme="minorHAnsi" w:hAnsiTheme="minorHAnsi"/>
        </w:rPr>
        <w:t>Table 2.1.9.</w:t>
      </w:r>
      <w:r w:rsidR="004F420A" w:rsidRPr="00333580">
        <w:rPr>
          <w:rFonts w:asciiTheme="minorHAnsi" w:hAnsiTheme="minorHAnsi"/>
          <w:sz w:val="14"/>
          <w:szCs w:val="14"/>
        </w:rPr>
        <w:t xml:space="preserve"> </w:t>
      </w:r>
      <w:r w:rsidR="004F420A" w:rsidRPr="00333580">
        <w:rPr>
          <w:rFonts w:asciiTheme="minorHAnsi" w:hAnsiTheme="minorHAnsi"/>
        </w:rPr>
        <w:t>Number of participants receiving supports paid for with cash and/or in-kind</w:t>
      </w:r>
      <w:r w:rsidR="004F420A" w:rsidRPr="00333580">
        <w:rPr>
          <w:rStyle w:val="FootnoteReference"/>
          <w:rFonts w:asciiTheme="minorHAnsi" w:hAnsiTheme="minorHAnsi"/>
        </w:rPr>
        <w:footnoteReference w:id="45"/>
      </w:r>
      <w:r w:rsidR="004F420A" w:rsidRPr="00333580">
        <w:rPr>
          <w:rFonts w:asciiTheme="minorHAnsi" w:hAnsiTheme="minorHAnsi"/>
        </w:rPr>
        <w:t xml:space="preserve"> supports by </w:t>
      </w:r>
      <w:r w:rsidR="007B2E88" w:rsidRPr="00333580">
        <w:rPr>
          <w:rFonts w:asciiTheme="minorHAnsi" w:hAnsiTheme="minorHAnsi"/>
        </w:rPr>
        <w:t>State/Territory</w:t>
      </w:r>
      <w:bookmarkEnd w:id="114"/>
      <w:bookmarkEnd w:id="115"/>
    </w:p>
    <w:tbl>
      <w:tblPr>
        <w:tblW w:w="8400" w:type="dxa"/>
        <w:tblInd w:w="103" w:type="dxa"/>
        <w:tblLook w:val="04A0" w:firstRow="1" w:lastRow="0" w:firstColumn="1" w:lastColumn="0" w:noHBand="0" w:noVBand="1"/>
      </w:tblPr>
      <w:tblGrid>
        <w:gridCol w:w="1680"/>
        <w:gridCol w:w="1680"/>
        <w:gridCol w:w="1680"/>
        <w:gridCol w:w="1680"/>
        <w:gridCol w:w="1680"/>
      </w:tblGrid>
      <w:tr w:rsidR="004F420A" w:rsidRPr="00333580" w14:paraId="1CB6F982" w14:textId="77777777" w:rsidTr="004F420A">
        <w:trPr>
          <w:trHeight w:val="290"/>
        </w:trPr>
        <w:tc>
          <w:tcPr>
            <w:tcW w:w="168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4C41E3DE" w14:textId="77777777" w:rsidR="004F420A" w:rsidRPr="00333580" w:rsidRDefault="004F420A" w:rsidP="004F420A">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State</w:t>
            </w:r>
          </w:p>
        </w:tc>
        <w:tc>
          <w:tcPr>
            <w:tcW w:w="1680" w:type="dxa"/>
            <w:tcBorders>
              <w:top w:val="single" w:sz="4" w:space="0" w:color="auto"/>
              <w:left w:val="nil"/>
              <w:bottom w:val="single" w:sz="4" w:space="0" w:color="auto"/>
              <w:right w:val="nil"/>
            </w:tcBorders>
            <w:shd w:val="clear" w:color="000000" w:fill="8064A2"/>
            <w:vAlign w:val="center"/>
            <w:hideMark/>
          </w:tcPr>
          <w:p w14:paraId="16CF8A7A"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Cash</w:t>
            </w:r>
          </w:p>
        </w:tc>
        <w:tc>
          <w:tcPr>
            <w:tcW w:w="1680" w:type="dxa"/>
            <w:tcBorders>
              <w:top w:val="single" w:sz="4" w:space="0" w:color="auto"/>
              <w:left w:val="nil"/>
              <w:bottom w:val="single" w:sz="4" w:space="0" w:color="auto"/>
              <w:right w:val="nil"/>
            </w:tcBorders>
            <w:shd w:val="clear" w:color="000000" w:fill="8064A2"/>
            <w:noWrap/>
            <w:vAlign w:val="center"/>
            <w:hideMark/>
          </w:tcPr>
          <w:p w14:paraId="33002118"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In-kind</w:t>
            </w:r>
          </w:p>
        </w:tc>
        <w:tc>
          <w:tcPr>
            <w:tcW w:w="1680" w:type="dxa"/>
            <w:tcBorders>
              <w:top w:val="single" w:sz="4" w:space="0" w:color="auto"/>
              <w:left w:val="nil"/>
              <w:bottom w:val="single" w:sz="4" w:space="0" w:color="auto"/>
              <w:right w:val="nil"/>
            </w:tcBorders>
            <w:shd w:val="clear" w:color="000000" w:fill="8064A2"/>
            <w:vAlign w:val="center"/>
            <w:hideMark/>
          </w:tcPr>
          <w:p w14:paraId="27026718"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Cash &amp; In-kind</w:t>
            </w:r>
          </w:p>
        </w:tc>
        <w:tc>
          <w:tcPr>
            <w:tcW w:w="168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2239C13D" w14:textId="77777777" w:rsidR="004F420A" w:rsidRPr="00333580" w:rsidRDefault="004F420A" w:rsidP="004F420A">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Total</w:t>
            </w:r>
          </w:p>
        </w:tc>
      </w:tr>
      <w:tr w:rsidR="00785000" w:rsidRPr="00333580" w14:paraId="5D692634" w14:textId="77777777" w:rsidTr="000E5148">
        <w:trPr>
          <w:trHeight w:val="290"/>
        </w:trPr>
        <w:tc>
          <w:tcPr>
            <w:tcW w:w="1680" w:type="dxa"/>
            <w:tcBorders>
              <w:top w:val="nil"/>
              <w:left w:val="single" w:sz="4" w:space="0" w:color="auto"/>
              <w:bottom w:val="nil"/>
              <w:right w:val="single" w:sz="4" w:space="0" w:color="auto"/>
            </w:tcBorders>
            <w:shd w:val="clear" w:color="auto" w:fill="FFFFFF" w:themeFill="background1"/>
            <w:noWrap/>
            <w:vAlign w:val="center"/>
            <w:hideMark/>
          </w:tcPr>
          <w:p w14:paraId="328EBA7B"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1680" w:type="dxa"/>
            <w:tcBorders>
              <w:top w:val="nil"/>
              <w:left w:val="nil"/>
              <w:bottom w:val="nil"/>
              <w:right w:val="nil"/>
            </w:tcBorders>
            <w:shd w:val="clear" w:color="auto" w:fill="FFFFFF" w:themeFill="background1"/>
            <w:noWrap/>
            <w:hideMark/>
          </w:tcPr>
          <w:p w14:paraId="2894DAC0" w14:textId="3AB226D9"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5,339</w:t>
            </w:r>
          </w:p>
        </w:tc>
        <w:tc>
          <w:tcPr>
            <w:tcW w:w="1680" w:type="dxa"/>
            <w:tcBorders>
              <w:top w:val="nil"/>
              <w:left w:val="nil"/>
              <w:bottom w:val="nil"/>
              <w:right w:val="nil"/>
            </w:tcBorders>
            <w:shd w:val="clear" w:color="auto" w:fill="FFFFFF" w:themeFill="background1"/>
            <w:noWrap/>
            <w:hideMark/>
          </w:tcPr>
          <w:p w14:paraId="7198B7F6" w14:textId="2C35F7A6"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w:t>
            </w:r>
          </w:p>
        </w:tc>
        <w:tc>
          <w:tcPr>
            <w:tcW w:w="1680" w:type="dxa"/>
            <w:tcBorders>
              <w:top w:val="nil"/>
              <w:left w:val="nil"/>
              <w:bottom w:val="nil"/>
              <w:right w:val="nil"/>
            </w:tcBorders>
            <w:shd w:val="clear" w:color="auto" w:fill="FFFFFF" w:themeFill="background1"/>
            <w:noWrap/>
            <w:hideMark/>
          </w:tcPr>
          <w:p w14:paraId="0AD64BC3" w14:textId="6779057C"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530</w:t>
            </w:r>
          </w:p>
        </w:tc>
        <w:tc>
          <w:tcPr>
            <w:tcW w:w="1680" w:type="dxa"/>
            <w:tcBorders>
              <w:top w:val="nil"/>
              <w:left w:val="single" w:sz="4" w:space="0" w:color="auto"/>
              <w:bottom w:val="nil"/>
              <w:right w:val="single" w:sz="4" w:space="0" w:color="auto"/>
            </w:tcBorders>
            <w:shd w:val="clear" w:color="auto" w:fill="FFFFFF" w:themeFill="background1"/>
            <w:noWrap/>
            <w:hideMark/>
          </w:tcPr>
          <w:p w14:paraId="5A2520D3" w14:textId="724791C3"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5,903</w:t>
            </w:r>
          </w:p>
        </w:tc>
      </w:tr>
      <w:tr w:rsidR="00785000" w:rsidRPr="00333580" w14:paraId="4C4828D1" w14:textId="77777777" w:rsidTr="000E5148">
        <w:trPr>
          <w:trHeight w:val="290"/>
        </w:trPr>
        <w:tc>
          <w:tcPr>
            <w:tcW w:w="1680" w:type="dxa"/>
            <w:tcBorders>
              <w:top w:val="nil"/>
              <w:left w:val="single" w:sz="4" w:space="0" w:color="auto"/>
              <w:bottom w:val="nil"/>
              <w:right w:val="single" w:sz="4" w:space="0" w:color="auto"/>
            </w:tcBorders>
            <w:shd w:val="clear" w:color="auto" w:fill="E5DFEC" w:themeFill="accent4" w:themeFillTint="33"/>
            <w:noWrap/>
            <w:vAlign w:val="center"/>
            <w:hideMark/>
          </w:tcPr>
          <w:p w14:paraId="25EB73C8"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1680" w:type="dxa"/>
            <w:tcBorders>
              <w:top w:val="nil"/>
              <w:left w:val="nil"/>
              <w:bottom w:val="nil"/>
              <w:right w:val="nil"/>
            </w:tcBorders>
            <w:shd w:val="clear" w:color="auto" w:fill="E5DFEC" w:themeFill="accent4" w:themeFillTint="33"/>
            <w:noWrap/>
            <w:hideMark/>
          </w:tcPr>
          <w:p w14:paraId="54C57FCB" w14:textId="7C52AEBD"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3,806</w:t>
            </w:r>
          </w:p>
        </w:tc>
        <w:tc>
          <w:tcPr>
            <w:tcW w:w="1680" w:type="dxa"/>
            <w:tcBorders>
              <w:top w:val="nil"/>
              <w:left w:val="nil"/>
              <w:bottom w:val="nil"/>
              <w:right w:val="nil"/>
            </w:tcBorders>
            <w:shd w:val="clear" w:color="auto" w:fill="E5DFEC" w:themeFill="accent4" w:themeFillTint="33"/>
            <w:noWrap/>
            <w:hideMark/>
          </w:tcPr>
          <w:p w14:paraId="37C47B2B" w14:textId="136187C2"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1680" w:type="dxa"/>
            <w:tcBorders>
              <w:top w:val="nil"/>
              <w:left w:val="nil"/>
              <w:bottom w:val="nil"/>
              <w:right w:val="nil"/>
            </w:tcBorders>
            <w:shd w:val="clear" w:color="auto" w:fill="E5DFEC" w:themeFill="accent4" w:themeFillTint="33"/>
            <w:noWrap/>
            <w:hideMark/>
          </w:tcPr>
          <w:p w14:paraId="07B5F418" w14:textId="1FDC7B2A"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1,470</w:t>
            </w:r>
          </w:p>
        </w:tc>
        <w:tc>
          <w:tcPr>
            <w:tcW w:w="1680" w:type="dxa"/>
            <w:tcBorders>
              <w:top w:val="nil"/>
              <w:left w:val="single" w:sz="4" w:space="0" w:color="auto"/>
              <w:bottom w:val="nil"/>
              <w:right w:val="single" w:sz="4" w:space="0" w:color="auto"/>
            </w:tcBorders>
            <w:shd w:val="clear" w:color="auto" w:fill="E5DFEC" w:themeFill="accent4" w:themeFillTint="33"/>
            <w:noWrap/>
            <w:hideMark/>
          </w:tcPr>
          <w:p w14:paraId="6A61FD88" w14:textId="570D04A9"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5,283</w:t>
            </w:r>
          </w:p>
        </w:tc>
      </w:tr>
      <w:tr w:rsidR="00785000" w:rsidRPr="00333580" w14:paraId="18FE8BD3" w14:textId="77777777" w:rsidTr="000E5148">
        <w:trPr>
          <w:trHeight w:val="300"/>
        </w:trPr>
        <w:tc>
          <w:tcPr>
            <w:tcW w:w="1680" w:type="dxa"/>
            <w:tcBorders>
              <w:top w:val="nil"/>
              <w:left w:val="single" w:sz="4" w:space="0" w:color="auto"/>
              <w:bottom w:val="nil"/>
              <w:right w:val="single" w:sz="4" w:space="0" w:color="auto"/>
            </w:tcBorders>
            <w:shd w:val="clear" w:color="000000" w:fill="FFFFFF"/>
            <w:noWrap/>
            <w:vAlign w:val="center"/>
            <w:hideMark/>
          </w:tcPr>
          <w:p w14:paraId="0752AEAC"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1680" w:type="dxa"/>
            <w:tcBorders>
              <w:top w:val="nil"/>
              <w:left w:val="nil"/>
              <w:bottom w:val="nil"/>
              <w:right w:val="nil"/>
            </w:tcBorders>
            <w:shd w:val="clear" w:color="000000" w:fill="FFFFFF"/>
            <w:noWrap/>
            <w:hideMark/>
          </w:tcPr>
          <w:p w14:paraId="0A03C0AC" w14:textId="14F65F27"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585</w:t>
            </w:r>
          </w:p>
        </w:tc>
        <w:tc>
          <w:tcPr>
            <w:tcW w:w="1680" w:type="dxa"/>
            <w:tcBorders>
              <w:top w:val="nil"/>
              <w:left w:val="nil"/>
              <w:bottom w:val="nil"/>
              <w:right w:val="nil"/>
            </w:tcBorders>
            <w:shd w:val="clear" w:color="000000" w:fill="FFFFFF"/>
            <w:noWrap/>
            <w:hideMark/>
          </w:tcPr>
          <w:p w14:paraId="4D034533" w14:textId="6BA786A8"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680" w:type="dxa"/>
            <w:tcBorders>
              <w:top w:val="nil"/>
              <w:left w:val="nil"/>
              <w:bottom w:val="nil"/>
              <w:right w:val="nil"/>
            </w:tcBorders>
            <w:shd w:val="clear" w:color="000000" w:fill="FFFFFF"/>
            <w:noWrap/>
            <w:hideMark/>
          </w:tcPr>
          <w:p w14:paraId="118290A5" w14:textId="4C5E3510"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399</w:t>
            </w:r>
          </w:p>
        </w:tc>
        <w:tc>
          <w:tcPr>
            <w:tcW w:w="1680" w:type="dxa"/>
            <w:tcBorders>
              <w:top w:val="nil"/>
              <w:left w:val="single" w:sz="4" w:space="0" w:color="auto"/>
              <w:bottom w:val="nil"/>
              <w:right w:val="single" w:sz="4" w:space="0" w:color="auto"/>
            </w:tcBorders>
            <w:shd w:val="clear" w:color="000000" w:fill="FFFFFF"/>
            <w:noWrap/>
            <w:hideMark/>
          </w:tcPr>
          <w:p w14:paraId="58F3B89F" w14:textId="44725230"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987</w:t>
            </w:r>
          </w:p>
        </w:tc>
      </w:tr>
      <w:tr w:rsidR="00785000" w:rsidRPr="00333580" w14:paraId="71F7811A" w14:textId="77777777" w:rsidTr="000E5148">
        <w:trPr>
          <w:trHeight w:val="300"/>
        </w:trPr>
        <w:tc>
          <w:tcPr>
            <w:tcW w:w="1680" w:type="dxa"/>
            <w:tcBorders>
              <w:top w:val="nil"/>
              <w:left w:val="single" w:sz="4" w:space="0" w:color="auto"/>
              <w:bottom w:val="nil"/>
              <w:right w:val="single" w:sz="4" w:space="0" w:color="auto"/>
            </w:tcBorders>
            <w:shd w:val="clear" w:color="auto" w:fill="E5DFEC" w:themeFill="accent4" w:themeFillTint="33"/>
            <w:noWrap/>
            <w:vAlign w:val="center"/>
            <w:hideMark/>
          </w:tcPr>
          <w:p w14:paraId="7846CBE1"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1680" w:type="dxa"/>
            <w:tcBorders>
              <w:top w:val="nil"/>
              <w:left w:val="nil"/>
              <w:bottom w:val="nil"/>
              <w:right w:val="nil"/>
            </w:tcBorders>
            <w:shd w:val="clear" w:color="auto" w:fill="E5DFEC" w:themeFill="accent4" w:themeFillTint="33"/>
            <w:noWrap/>
            <w:hideMark/>
          </w:tcPr>
          <w:p w14:paraId="4F0879B6" w14:textId="3F05A2AE"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1,770</w:t>
            </w:r>
          </w:p>
        </w:tc>
        <w:tc>
          <w:tcPr>
            <w:tcW w:w="1680" w:type="dxa"/>
            <w:tcBorders>
              <w:top w:val="nil"/>
              <w:left w:val="nil"/>
              <w:bottom w:val="nil"/>
              <w:right w:val="nil"/>
            </w:tcBorders>
            <w:shd w:val="clear" w:color="auto" w:fill="E5DFEC" w:themeFill="accent4" w:themeFillTint="33"/>
            <w:noWrap/>
            <w:hideMark/>
          </w:tcPr>
          <w:p w14:paraId="13322871" w14:textId="3ED7ACE2"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141</w:t>
            </w:r>
          </w:p>
        </w:tc>
        <w:tc>
          <w:tcPr>
            <w:tcW w:w="1680" w:type="dxa"/>
            <w:tcBorders>
              <w:top w:val="nil"/>
              <w:left w:val="nil"/>
              <w:bottom w:val="nil"/>
              <w:right w:val="nil"/>
            </w:tcBorders>
            <w:shd w:val="clear" w:color="auto" w:fill="E5DFEC" w:themeFill="accent4" w:themeFillTint="33"/>
            <w:noWrap/>
            <w:hideMark/>
          </w:tcPr>
          <w:p w14:paraId="06462B0E" w14:textId="4CA8D89F"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2,708</w:t>
            </w:r>
          </w:p>
        </w:tc>
        <w:tc>
          <w:tcPr>
            <w:tcW w:w="1680" w:type="dxa"/>
            <w:tcBorders>
              <w:top w:val="nil"/>
              <w:left w:val="single" w:sz="4" w:space="0" w:color="auto"/>
              <w:bottom w:val="nil"/>
              <w:right w:val="single" w:sz="4" w:space="0" w:color="auto"/>
            </w:tcBorders>
            <w:shd w:val="clear" w:color="auto" w:fill="E5DFEC" w:themeFill="accent4" w:themeFillTint="33"/>
            <w:noWrap/>
            <w:hideMark/>
          </w:tcPr>
          <w:p w14:paraId="4CEE6DCF" w14:textId="6C6A315E"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4,619</w:t>
            </w:r>
          </w:p>
        </w:tc>
      </w:tr>
      <w:tr w:rsidR="00785000" w:rsidRPr="00333580" w14:paraId="67278B47" w14:textId="77777777" w:rsidTr="000E5148">
        <w:trPr>
          <w:trHeight w:val="300"/>
        </w:trPr>
        <w:tc>
          <w:tcPr>
            <w:tcW w:w="1680" w:type="dxa"/>
            <w:tcBorders>
              <w:top w:val="nil"/>
              <w:left w:val="single" w:sz="4" w:space="0" w:color="auto"/>
              <w:bottom w:val="nil"/>
              <w:right w:val="single" w:sz="4" w:space="0" w:color="auto"/>
            </w:tcBorders>
            <w:shd w:val="clear" w:color="000000" w:fill="FFFFFF"/>
            <w:noWrap/>
            <w:vAlign w:val="center"/>
            <w:hideMark/>
          </w:tcPr>
          <w:p w14:paraId="3F20B9A8"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1680" w:type="dxa"/>
            <w:tcBorders>
              <w:top w:val="nil"/>
              <w:left w:val="nil"/>
              <w:bottom w:val="nil"/>
              <w:right w:val="nil"/>
            </w:tcBorders>
            <w:shd w:val="clear" w:color="000000" w:fill="FFFFFF"/>
            <w:noWrap/>
            <w:hideMark/>
          </w:tcPr>
          <w:p w14:paraId="657F3B92" w14:textId="0E0D8215"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2,252</w:t>
            </w:r>
          </w:p>
        </w:tc>
        <w:tc>
          <w:tcPr>
            <w:tcW w:w="1680" w:type="dxa"/>
            <w:tcBorders>
              <w:top w:val="nil"/>
              <w:left w:val="nil"/>
              <w:bottom w:val="nil"/>
              <w:right w:val="nil"/>
            </w:tcBorders>
            <w:shd w:val="clear" w:color="000000" w:fill="FFFFFF"/>
            <w:noWrap/>
            <w:hideMark/>
          </w:tcPr>
          <w:p w14:paraId="5D1D2C33" w14:textId="4BC88B85"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1680" w:type="dxa"/>
            <w:tcBorders>
              <w:top w:val="nil"/>
              <w:left w:val="nil"/>
              <w:bottom w:val="nil"/>
              <w:right w:val="nil"/>
            </w:tcBorders>
            <w:shd w:val="clear" w:color="000000" w:fill="FFFFFF"/>
            <w:noWrap/>
            <w:hideMark/>
          </w:tcPr>
          <w:p w14:paraId="43358A67" w14:textId="19382A44"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373</w:t>
            </w:r>
          </w:p>
        </w:tc>
        <w:tc>
          <w:tcPr>
            <w:tcW w:w="1680" w:type="dxa"/>
            <w:tcBorders>
              <w:top w:val="nil"/>
              <w:left w:val="single" w:sz="4" w:space="0" w:color="auto"/>
              <w:bottom w:val="nil"/>
              <w:right w:val="single" w:sz="4" w:space="0" w:color="auto"/>
            </w:tcBorders>
            <w:shd w:val="clear" w:color="000000" w:fill="FFFFFF"/>
            <w:noWrap/>
            <w:hideMark/>
          </w:tcPr>
          <w:p w14:paraId="780B5E24" w14:textId="71DBE9F1"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2,662</w:t>
            </w:r>
          </w:p>
        </w:tc>
      </w:tr>
      <w:tr w:rsidR="00785000" w:rsidRPr="00333580" w14:paraId="6B410596" w14:textId="77777777" w:rsidTr="000E5148">
        <w:trPr>
          <w:trHeight w:val="300"/>
        </w:trPr>
        <w:tc>
          <w:tcPr>
            <w:tcW w:w="1680" w:type="dxa"/>
            <w:tcBorders>
              <w:top w:val="nil"/>
              <w:left w:val="single" w:sz="4" w:space="0" w:color="auto"/>
              <w:bottom w:val="nil"/>
              <w:right w:val="single" w:sz="4" w:space="0" w:color="auto"/>
            </w:tcBorders>
            <w:shd w:val="clear" w:color="auto" w:fill="E5DFEC" w:themeFill="accent4" w:themeFillTint="33"/>
            <w:noWrap/>
            <w:vAlign w:val="center"/>
            <w:hideMark/>
          </w:tcPr>
          <w:p w14:paraId="73171AE6"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1680" w:type="dxa"/>
            <w:tcBorders>
              <w:top w:val="nil"/>
              <w:left w:val="nil"/>
              <w:bottom w:val="nil"/>
              <w:right w:val="nil"/>
            </w:tcBorders>
            <w:shd w:val="clear" w:color="auto" w:fill="E5DFEC" w:themeFill="accent4" w:themeFillTint="33"/>
            <w:noWrap/>
            <w:hideMark/>
          </w:tcPr>
          <w:p w14:paraId="586FF046" w14:textId="5BBC71EE"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1680" w:type="dxa"/>
            <w:tcBorders>
              <w:top w:val="nil"/>
              <w:left w:val="nil"/>
              <w:bottom w:val="nil"/>
              <w:right w:val="nil"/>
            </w:tcBorders>
            <w:shd w:val="clear" w:color="auto" w:fill="E5DFEC" w:themeFill="accent4" w:themeFillTint="33"/>
            <w:noWrap/>
            <w:hideMark/>
          </w:tcPr>
          <w:p w14:paraId="59619E0C" w14:textId="245EAC66"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1680" w:type="dxa"/>
            <w:tcBorders>
              <w:top w:val="nil"/>
              <w:left w:val="nil"/>
              <w:bottom w:val="nil"/>
              <w:right w:val="nil"/>
            </w:tcBorders>
            <w:shd w:val="clear" w:color="auto" w:fill="E5DFEC" w:themeFill="accent4" w:themeFillTint="33"/>
            <w:noWrap/>
            <w:hideMark/>
          </w:tcPr>
          <w:p w14:paraId="10F90C6D" w14:textId="639D2439"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1680" w:type="dxa"/>
            <w:tcBorders>
              <w:top w:val="nil"/>
              <w:left w:val="single" w:sz="4" w:space="0" w:color="auto"/>
              <w:bottom w:val="nil"/>
              <w:right w:val="single" w:sz="4" w:space="0" w:color="auto"/>
            </w:tcBorders>
            <w:shd w:val="clear" w:color="auto" w:fill="E5DFEC" w:themeFill="accent4" w:themeFillTint="33"/>
            <w:noWrap/>
            <w:hideMark/>
          </w:tcPr>
          <w:p w14:paraId="3D5E71D0" w14:textId="36667101"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73</w:t>
            </w:r>
          </w:p>
        </w:tc>
      </w:tr>
      <w:tr w:rsidR="00785000" w:rsidRPr="00333580" w14:paraId="77690142" w14:textId="77777777" w:rsidTr="000E5148">
        <w:trPr>
          <w:trHeight w:val="300"/>
        </w:trPr>
        <w:tc>
          <w:tcPr>
            <w:tcW w:w="1680" w:type="dxa"/>
            <w:tcBorders>
              <w:top w:val="nil"/>
              <w:left w:val="single" w:sz="4" w:space="0" w:color="auto"/>
              <w:bottom w:val="nil"/>
              <w:right w:val="single" w:sz="4" w:space="0" w:color="auto"/>
            </w:tcBorders>
            <w:shd w:val="clear" w:color="000000" w:fill="FFFFFF"/>
            <w:noWrap/>
            <w:vAlign w:val="center"/>
            <w:hideMark/>
          </w:tcPr>
          <w:p w14:paraId="38804135"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1680" w:type="dxa"/>
            <w:tcBorders>
              <w:top w:val="nil"/>
              <w:left w:val="nil"/>
              <w:bottom w:val="nil"/>
              <w:right w:val="nil"/>
            </w:tcBorders>
            <w:shd w:val="clear" w:color="000000" w:fill="FFFFFF"/>
            <w:noWrap/>
            <w:hideMark/>
          </w:tcPr>
          <w:p w14:paraId="2B524F85" w14:textId="025344F5"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1,117</w:t>
            </w:r>
          </w:p>
        </w:tc>
        <w:tc>
          <w:tcPr>
            <w:tcW w:w="1680" w:type="dxa"/>
            <w:tcBorders>
              <w:top w:val="nil"/>
              <w:left w:val="nil"/>
              <w:bottom w:val="nil"/>
              <w:right w:val="nil"/>
            </w:tcBorders>
            <w:shd w:val="clear" w:color="000000" w:fill="FFFFFF"/>
            <w:noWrap/>
            <w:hideMark/>
          </w:tcPr>
          <w:p w14:paraId="0FC15CD0" w14:textId="5912D57D"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1680" w:type="dxa"/>
            <w:tcBorders>
              <w:top w:val="nil"/>
              <w:left w:val="nil"/>
              <w:bottom w:val="nil"/>
              <w:right w:val="nil"/>
            </w:tcBorders>
            <w:shd w:val="clear" w:color="000000" w:fill="FFFFFF"/>
            <w:noWrap/>
            <w:hideMark/>
          </w:tcPr>
          <w:p w14:paraId="08125395" w14:textId="689DBC93"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494</w:t>
            </w:r>
          </w:p>
        </w:tc>
        <w:tc>
          <w:tcPr>
            <w:tcW w:w="1680" w:type="dxa"/>
            <w:tcBorders>
              <w:top w:val="nil"/>
              <w:left w:val="single" w:sz="4" w:space="0" w:color="auto"/>
              <w:bottom w:val="nil"/>
              <w:right w:val="single" w:sz="4" w:space="0" w:color="auto"/>
            </w:tcBorders>
            <w:shd w:val="clear" w:color="000000" w:fill="FFFFFF"/>
            <w:noWrap/>
            <w:hideMark/>
          </w:tcPr>
          <w:p w14:paraId="421D4190" w14:textId="02111B13"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1,614</w:t>
            </w:r>
          </w:p>
        </w:tc>
      </w:tr>
      <w:tr w:rsidR="00785000" w:rsidRPr="00333580" w14:paraId="23F66968" w14:textId="77777777" w:rsidTr="00785000">
        <w:trPr>
          <w:trHeight w:val="300"/>
        </w:trPr>
        <w:tc>
          <w:tcPr>
            <w:tcW w:w="1680" w:type="dxa"/>
            <w:tcBorders>
              <w:top w:val="nil"/>
              <w:left w:val="single" w:sz="4" w:space="0" w:color="auto"/>
              <w:bottom w:val="nil"/>
              <w:right w:val="single" w:sz="4" w:space="0" w:color="auto"/>
            </w:tcBorders>
            <w:shd w:val="clear" w:color="auto" w:fill="E5DFEC" w:themeFill="accent4" w:themeFillTint="33"/>
            <w:noWrap/>
            <w:vAlign w:val="center"/>
          </w:tcPr>
          <w:p w14:paraId="126239EA" w14:textId="77777777" w:rsidR="00785000" w:rsidRPr="00333580" w:rsidRDefault="00785000" w:rsidP="0078500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1680" w:type="dxa"/>
            <w:tcBorders>
              <w:top w:val="nil"/>
              <w:left w:val="nil"/>
              <w:bottom w:val="nil"/>
              <w:right w:val="nil"/>
            </w:tcBorders>
            <w:shd w:val="clear" w:color="auto" w:fill="E5DFEC" w:themeFill="accent4" w:themeFillTint="33"/>
            <w:noWrap/>
          </w:tcPr>
          <w:p w14:paraId="5D548013" w14:textId="258FD6C6"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692</w:t>
            </w:r>
          </w:p>
        </w:tc>
        <w:tc>
          <w:tcPr>
            <w:tcW w:w="1680" w:type="dxa"/>
            <w:tcBorders>
              <w:top w:val="nil"/>
              <w:left w:val="nil"/>
              <w:bottom w:val="nil"/>
              <w:right w:val="nil"/>
            </w:tcBorders>
            <w:shd w:val="clear" w:color="auto" w:fill="E5DFEC" w:themeFill="accent4" w:themeFillTint="33"/>
            <w:noWrap/>
          </w:tcPr>
          <w:p w14:paraId="0DC25057" w14:textId="1A2F37DC"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p>
        </w:tc>
        <w:tc>
          <w:tcPr>
            <w:tcW w:w="1680" w:type="dxa"/>
            <w:tcBorders>
              <w:top w:val="nil"/>
              <w:left w:val="nil"/>
              <w:bottom w:val="nil"/>
              <w:right w:val="nil"/>
            </w:tcBorders>
            <w:shd w:val="clear" w:color="auto" w:fill="E5DFEC" w:themeFill="accent4" w:themeFillTint="33"/>
            <w:noWrap/>
          </w:tcPr>
          <w:p w14:paraId="7290E19C" w14:textId="207EA2CE"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p>
        </w:tc>
        <w:tc>
          <w:tcPr>
            <w:tcW w:w="1680" w:type="dxa"/>
            <w:tcBorders>
              <w:top w:val="nil"/>
              <w:left w:val="single" w:sz="4" w:space="0" w:color="auto"/>
              <w:bottom w:val="nil"/>
              <w:right w:val="single" w:sz="4" w:space="0" w:color="auto"/>
            </w:tcBorders>
            <w:shd w:val="clear" w:color="auto" w:fill="E5DFEC" w:themeFill="accent4" w:themeFillTint="33"/>
            <w:noWrap/>
          </w:tcPr>
          <w:p w14:paraId="3B2C0CDE" w14:textId="5104A635" w:rsidR="00785000" w:rsidRPr="00333580" w:rsidRDefault="00785000" w:rsidP="0078500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692</w:t>
            </w:r>
          </w:p>
        </w:tc>
      </w:tr>
      <w:tr w:rsidR="00785000" w:rsidRPr="00333580" w14:paraId="12E34B1C" w14:textId="77777777" w:rsidTr="00785000">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367C92" w14:textId="77777777" w:rsidR="00785000" w:rsidRPr="00333580" w:rsidRDefault="00785000" w:rsidP="00785000">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Total</w:t>
            </w:r>
          </w:p>
        </w:tc>
        <w:tc>
          <w:tcPr>
            <w:tcW w:w="1680" w:type="dxa"/>
            <w:tcBorders>
              <w:top w:val="single" w:sz="4" w:space="0" w:color="auto"/>
              <w:left w:val="nil"/>
              <w:bottom w:val="single" w:sz="4" w:space="0" w:color="auto"/>
              <w:right w:val="nil"/>
            </w:tcBorders>
            <w:shd w:val="clear" w:color="auto" w:fill="FFFFFF" w:themeFill="background1"/>
            <w:noWrap/>
            <w:vAlign w:val="center"/>
            <w:hideMark/>
          </w:tcPr>
          <w:p w14:paraId="2855B2F3" w14:textId="6E44D042" w:rsidR="00785000" w:rsidRPr="00333580" w:rsidRDefault="00785000" w:rsidP="0078500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15,622</w:t>
            </w:r>
          </w:p>
        </w:tc>
        <w:tc>
          <w:tcPr>
            <w:tcW w:w="1680" w:type="dxa"/>
            <w:tcBorders>
              <w:top w:val="single" w:sz="4" w:space="0" w:color="auto"/>
              <w:left w:val="nil"/>
              <w:bottom w:val="single" w:sz="4" w:space="0" w:color="auto"/>
              <w:right w:val="nil"/>
            </w:tcBorders>
            <w:shd w:val="clear" w:color="auto" w:fill="FFFFFF" w:themeFill="background1"/>
            <w:noWrap/>
            <w:vAlign w:val="center"/>
            <w:hideMark/>
          </w:tcPr>
          <w:p w14:paraId="7ABED9CF" w14:textId="667E20F1" w:rsidR="00785000" w:rsidRPr="00333580" w:rsidRDefault="00785000" w:rsidP="0078500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227</w:t>
            </w:r>
          </w:p>
        </w:tc>
        <w:tc>
          <w:tcPr>
            <w:tcW w:w="1680" w:type="dxa"/>
            <w:tcBorders>
              <w:top w:val="single" w:sz="4" w:space="0" w:color="auto"/>
              <w:left w:val="nil"/>
              <w:bottom w:val="single" w:sz="4" w:space="0" w:color="auto"/>
              <w:right w:val="nil"/>
            </w:tcBorders>
            <w:shd w:val="clear" w:color="auto" w:fill="FFFFFF" w:themeFill="background1"/>
            <w:noWrap/>
            <w:vAlign w:val="center"/>
            <w:hideMark/>
          </w:tcPr>
          <w:p w14:paraId="06B6C99F" w14:textId="38AF380F" w:rsidR="00785000" w:rsidRPr="00333580" w:rsidRDefault="00785000" w:rsidP="0078500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5,984</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619023" w14:textId="52B95B1D" w:rsidR="00785000" w:rsidRPr="00333580" w:rsidRDefault="00785000" w:rsidP="0078500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21,833</w:t>
            </w:r>
          </w:p>
        </w:tc>
      </w:tr>
    </w:tbl>
    <w:p w14:paraId="34C53415" w14:textId="77777777" w:rsidR="004F420A" w:rsidRPr="00333580" w:rsidRDefault="004F420A" w:rsidP="004F420A">
      <w:pPr>
        <w:pStyle w:val="NoSpacing"/>
        <w:rPr>
          <w:lang w:eastAsia="en-AU"/>
        </w:rPr>
      </w:pPr>
    </w:p>
    <w:p w14:paraId="0C6BEB57" w14:textId="6C00E535" w:rsidR="004F420A" w:rsidRPr="00333580" w:rsidRDefault="008B6536" w:rsidP="004F420A">
      <w:pPr>
        <w:pStyle w:val="BodyText1"/>
        <w:rPr>
          <w:lang w:eastAsia="en-AU"/>
        </w:rPr>
      </w:pPr>
      <w:r w:rsidRPr="00162D5F">
        <w:rPr>
          <w:lang w:eastAsia="en-AU"/>
        </w:rPr>
        <w:t xml:space="preserve">Table 2.1.9 </w:t>
      </w:r>
      <w:r w:rsidR="004F420A" w:rsidRPr="00162D5F">
        <w:rPr>
          <w:lang w:eastAsia="en-AU"/>
        </w:rPr>
        <w:t>shows that almost all participant plans that have had at least one invoice are receiving cash payments (7</w:t>
      </w:r>
      <w:r w:rsidR="00785000" w:rsidRPr="00162D5F">
        <w:rPr>
          <w:lang w:eastAsia="en-AU"/>
        </w:rPr>
        <w:t>2</w:t>
      </w:r>
      <w:r w:rsidR="004F420A" w:rsidRPr="00162D5F">
        <w:rPr>
          <w:lang w:eastAsia="en-AU"/>
        </w:rPr>
        <w:t>%) or a combination of cash payments and in-kind supports (</w:t>
      </w:r>
      <w:r w:rsidR="00785000" w:rsidRPr="00162D5F">
        <w:rPr>
          <w:lang w:eastAsia="en-AU"/>
        </w:rPr>
        <w:t>27</w:t>
      </w:r>
      <w:r w:rsidR="004F420A" w:rsidRPr="00162D5F">
        <w:rPr>
          <w:lang w:eastAsia="en-AU"/>
        </w:rPr>
        <w:t>%) against their plans. Note: This measure does not include participants who have received supports, but their service provider is yet to invoice for the support provided. Further, this measure excludes in-kind payments made off-system.</w:t>
      </w:r>
    </w:p>
    <w:p w14:paraId="233016B0" w14:textId="77777777" w:rsidR="004F420A" w:rsidRPr="00333580" w:rsidRDefault="008D44C3" w:rsidP="002313CF">
      <w:pPr>
        <w:pStyle w:val="Heading7"/>
        <w:rPr>
          <w:rFonts w:asciiTheme="minorHAnsi" w:hAnsiTheme="minorHAnsi"/>
        </w:rPr>
      </w:pPr>
      <w:bookmarkStart w:id="116" w:name="_Toc425414493"/>
      <w:bookmarkStart w:id="117" w:name="_Toc433370807"/>
      <w:r w:rsidRPr="00333580">
        <w:rPr>
          <w:rFonts w:asciiTheme="minorHAnsi" w:hAnsiTheme="minorHAnsi"/>
        </w:rPr>
        <w:t>T</w:t>
      </w:r>
      <w:r w:rsidR="00BC0CD3" w:rsidRPr="00333580">
        <w:rPr>
          <w:rFonts w:asciiTheme="minorHAnsi" w:hAnsiTheme="minorHAnsi"/>
        </w:rPr>
        <w:t>able 2.1.10</w:t>
      </w:r>
      <w:r w:rsidR="004F420A" w:rsidRPr="00333580">
        <w:rPr>
          <w:rFonts w:asciiTheme="minorHAnsi" w:hAnsiTheme="minorHAnsi"/>
        </w:rPr>
        <w:t>.</w:t>
      </w:r>
      <w:r w:rsidR="004F420A" w:rsidRPr="00333580">
        <w:rPr>
          <w:rFonts w:asciiTheme="minorHAnsi" w:hAnsiTheme="minorHAnsi"/>
          <w:sz w:val="14"/>
          <w:szCs w:val="14"/>
        </w:rPr>
        <w:t xml:space="preserve"> </w:t>
      </w:r>
      <w:r w:rsidR="004F420A" w:rsidRPr="00333580">
        <w:rPr>
          <w:rFonts w:asciiTheme="minorHAnsi" w:hAnsiTheme="minorHAnsi"/>
        </w:rPr>
        <w:t xml:space="preserve">Ratio of cash to in-kind services by </w:t>
      </w:r>
      <w:r w:rsidR="007B2E88" w:rsidRPr="00333580">
        <w:rPr>
          <w:rFonts w:asciiTheme="minorHAnsi" w:hAnsiTheme="minorHAnsi"/>
        </w:rPr>
        <w:t>State/Territory</w:t>
      </w:r>
      <w:bookmarkEnd w:id="116"/>
      <w:bookmarkEnd w:id="117"/>
    </w:p>
    <w:tbl>
      <w:tblPr>
        <w:tblW w:w="0" w:type="auto"/>
        <w:tblInd w:w="103" w:type="dxa"/>
        <w:tblLook w:val="04A0" w:firstRow="1" w:lastRow="0" w:firstColumn="1" w:lastColumn="0" w:noHBand="0" w:noVBand="1"/>
      </w:tblPr>
      <w:tblGrid>
        <w:gridCol w:w="1070"/>
        <w:gridCol w:w="1328"/>
        <w:gridCol w:w="1518"/>
      </w:tblGrid>
      <w:tr w:rsidR="004F420A" w:rsidRPr="00333580" w14:paraId="5DCB1C46" w14:textId="77777777" w:rsidTr="004F420A">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06E32C9E"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0" w:type="auto"/>
            <w:tcBorders>
              <w:top w:val="single" w:sz="4" w:space="0" w:color="auto"/>
              <w:left w:val="nil"/>
              <w:bottom w:val="single" w:sz="4" w:space="0" w:color="auto"/>
              <w:right w:val="nil"/>
            </w:tcBorders>
            <w:shd w:val="clear" w:color="000000" w:fill="8064A2"/>
            <w:vAlign w:val="center"/>
            <w:hideMark/>
          </w:tcPr>
          <w:p w14:paraId="5433523C"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Cash Services</w:t>
            </w:r>
          </w:p>
        </w:tc>
        <w:tc>
          <w:tcPr>
            <w:tcW w:w="0" w:type="auto"/>
            <w:tcBorders>
              <w:top w:val="single" w:sz="4" w:space="0" w:color="auto"/>
              <w:left w:val="nil"/>
              <w:bottom w:val="single" w:sz="4" w:space="0" w:color="auto"/>
              <w:right w:val="single" w:sz="4" w:space="0" w:color="auto"/>
            </w:tcBorders>
            <w:shd w:val="clear" w:color="000000" w:fill="8064A2"/>
            <w:noWrap/>
            <w:vAlign w:val="center"/>
            <w:hideMark/>
          </w:tcPr>
          <w:p w14:paraId="4FE6A169"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In-kind Services</w:t>
            </w:r>
          </w:p>
        </w:tc>
      </w:tr>
      <w:tr w:rsidR="004F420A" w:rsidRPr="00333580" w14:paraId="1B2A8431" w14:textId="77777777" w:rsidTr="004F420A">
        <w:trPr>
          <w:trHeight w:val="279"/>
        </w:trPr>
        <w:tc>
          <w:tcPr>
            <w:tcW w:w="0" w:type="auto"/>
            <w:tcBorders>
              <w:top w:val="nil"/>
              <w:left w:val="single" w:sz="4" w:space="0" w:color="auto"/>
              <w:bottom w:val="nil"/>
              <w:right w:val="single" w:sz="4" w:space="0" w:color="auto"/>
            </w:tcBorders>
            <w:shd w:val="clear" w:color="auto" w:fill="FFFFFF" w:themeFill="background1"/>
            <w:noWrap/>
            <w:vAlign w:val="center"/>
            <w:hideMark/>
          </w:tcPr>
          <w:p w14:paraId="54088F2E" w14:textId="77777777" w:rsidR="004F420A" w:rsidRPr="00333580" w:rsidRDefault="004F420A" w:rsidP="004F420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0" w:type="auto"/>
            <w:tcBorders>
              <w:top w:val="nil"/>
              <w:left w:val="nil"/>
              <w:bottom w:val="nil"/>
              <w:right w:val="nil"/>
            </w:tcBorders>
            <w:shd w:val="clear" w:color="auto" w:fill="FFFFFF" w:themeFill="background1"/>
            <w:noWrap/>
            <w:vAlign w:val="center"/>
            <w:hideMark/>
          </w:tcPr>
          <w:p w14:paraId="6769CB2C" w14:textId="2893C77A" w:rsidR="004F420A" w:rsidRPr="00162D5F" w:rsidRDefault="00247574">
            <w:pPr>
              <w:spacing w:after="0" w:line="240" w:lineRule="auto"/>
              <w:jc w:val="center"/>
              <w:rPr>
                <w:rFonts w:ascii="Calibri" w:eastAsia="Times New Roman" w:hAnsi="Calibri" w:cs="Times New Roman"/>
                <w:sz w:val="20"/>
                <w:szCs w:val="20"/>
                <w:lang w:eastAsia="en-AU"/>
              </w:rPr>
            </w:pPr>
            <w:r w:rsidRPr="00162D5F">
              <w:rPr>
                <w:rFonts w:ascii="Calibri" w:eastAsia="Times New Roman" w:hAnsi="Calibri" w:cs="Times New Roman"/>
                <w:sz w:val="20"/>
                <w:szCs w:val="20"/>
                <w:lang w:eastAsia="en-AU"/>
              </w:rPr>
              <w:t>66</w:t>
            </w:r>
            <w:r w:rsidR="004F420A" w:rsidRPr="00162D5F">
              <w:rPr>
                <w:rFonts w:ascii="Calibri" w:eastAsia="Times New Roman" w:hAnsi="Calibri" w:cs="Times New Roman"/>
                <w:sz w:val="20"/>
                <w:szCs w:val="20"/>
                <w:lang w:eastAsia="en-AU"/>
              </w:rPr>
              <w:t>%</w:t>
            </w:r>
          </w:p>
        </w:tc>
        <w:tc>
          <w:tcPr>
            <w:tcW w:w="0" w:type="auto"/>
            <w:tcBorders>
              <w:top w:val="nil"/>
              <w:left w:val="nil"/>
              <w:bottom w:val="nil"/>
              <w:right w:val="single" w:sz="4" w:space="0" w:color="auto"/>
            </w:tcBorders>
            <w:shd w:val="clear" w:color="auto" w:fill="FFFFFF" w:themeFill="background1"/>
            <w:noWrap/>
            <w:vAlign w:val="center"/>
            <w:hideMark/>
          </w:tcPr>
          <w:p w14:paraId="60A453AA" w14:textId="485854BC" w:rsidR="004F420A" w:rsidRPr="00162D5F" w:rsidRDefault="00247574" w:rsidP="004F420A">
            <w:pPr>
              <w:spacing w:after="0" w:line="240" w:lineRule="auto"/>
              <w:jc w:val="center"/>
              <w:rPr>
                <w:rFonts w:ascii="Calibri" w:eastAsia="Times New Roman" w:hAnsi="Calibri" w:cs="Times New Roman"/>
                <w:sz w:val="20"/>
                <w:szCs w:val="20"/>
                <w:lang w:eastAsia="en-AU"/>
              </w:rPr>
            </w:pPr>
            <w:r w:rsidRPr="00162D5F">
              <w:rPr>
                <w:rFonts w:ascii="Calibri" w:eastAsia="Times New Roman" w:hAnsi="Calibri" w:cs="Times New Roman"/>
                <w:sz w:val="20"/>
                <w:szCs w:val="20"/>
                <w:lang w:eastAsia="en-AU"/>
              </w:rPr>
              <w:t>34</w:t>
            </w:r>
            <w:r w:rsidR="004F420A" w:rsidRPr="00162D5F">
              <w:rPr>
                <w:rFonts w:ascii="Calibri" w:eastAsia="Times New Roman" w:hAnsi="Calibri" w:cs="Times New Roman"/>
                <w:sz w:val="20"/>
                <w:szCs w:val="20"/>
                <w:lang w:eastAsia="en-AU"/>
              </w:rPr>
              <w:t>%</w:t>
            </w:r>
          </w:p>
        </w:tc>
      </w:tr>
      <w:tr w:rsidR="004F420A" w:rsidRPr="00333580" w14:paraId="2D61A3D7" w14:textId="77777777" w:rsidTr="004F420A">
        <w:trPr>
          <w:trHeight w:val="255"/>
        </w:trPr>
        <w:tc>
          <w:tcPr>
            <w:tcW w:w="0" w:type="auto"/>
            <w:tcBorders>
              <w:top w:val="nil"/>
              <w:left w:val="single" w:sz="4" w:space="0" w:color="auto"/>
              <w:bottom w:val="nil"/>
              <w:right w:val="single" w:sz="4" w:space="0" w:color="auto"/>
            </w:tcBorders>
            <w:shd w:val="clear" w:color="auto" w:fill="E5DFEC" w:themeFill="accent4" w:themeFillTint="33"/>
            <w:noWrap/>
            <w:vAlign w:val="center"/>
            <w:hideMark/>
          </w:tcPr>
          <w:p w14:paraId="491E00B3" w14:textId="77777777" w:rsidR="004F420A" w:rsidRPr="00333580" w:rsidRDefault="004F420A" w:rsidP="004F420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0" w:type="auto"/>
            <w:tcBorders>
              <w:top w:val="nil"/>
              <w:left w:val="nil"/>
              <w:bottom w:val="nil"/>
              <w:right w:val="nil"/>
            </w:tcBorders>
            <w:shd w:val="clear" w:color="auto" w:fill="E5DFEC" w:themeFill="accent4" w:themeFillTint="33"/>
            <w:noWrap/>
            <w:vAlign w:val="center"/>
            <w:hideMark/>
          </w:tcPr>
          <w:p w14:paraId="1F0DB603" w14:textId="7FB779B9" w:rsidR="004F420A" w:rsidRPr="00333580" w:rsidRDefault="00D7058A" w:rsidP="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9</w:t>
            </w:r>
            <w:r w:rsidR="00247574" w:rsidRPr="00333580">
              <w:rPr>
                <w:rFonts w:ascii="Calibri" w:eastAsia="Times New Roman" w:hAnsi="Calibri" w:cs="Times New Roman"/>
                <w:color w:val="000000"/>
                <w:sz w:val="20"/>
                <w:szCs w:val="20"/>
                <w:lang w:eastAsia="en-AU"/>
              </w:rPr>
              <w:t>1</w:t>
            </w:r>
            <w:r w:rsidR="004F420A" w:rsidRPr="00333580">
              <w:rPr>
                <w:rFonts w:ascii="Calibri" w:eastAsia="Times New Roman" w:hAnsi="Calibri" w:cs="Times New Roman"/>
                <w:color w:val="000000"/>
                <w:sz w:val="20"/>
                <w:szCs w:val="20"/>
                <w:lang w:eastAsia="en-AU"/>
              </w:rPr>
              <w:t>%</w:t>
            </w:r>
          </w:p>
        </w:tc>
        <w:tc>
          <w:tcPr>
            <w:tcW w:w="0" w:type="auto"/>
            <w:tcBorders>
              <w:top w:val="nil"/>
              <w:left w:val="nil"/>
              <w:bottom w:val="nil"/>
              <w:right w:val="single" w:sz="4" w:space="0" w:color="auto"/>
            </w:tcBorders>
            <w:shd w:val="clear" w:color="auto" w:fill="E5DFEC" w:themeFill="accent4" w:themeFillTint="33"/>
            <w:noWrap/>
            <w:vAlign w:val="center"/>
            <w:hideMark/>
          </w:tcPr>
          <w:p w14:paraId="6C0C428A" w14:textId="3CC5AEB6" w:rsidR="004F420A" w:rsidRPr="00333580" w:rsidRDefault="00247574" w:rsidP="004F420A">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9</w:t>
            </w:r>
            <w:r w:rsidR="004F420A" w:rsidRPr="00333580">
              <w:rPr>
                <w:rFonts w:ascii="Calibri" w:eastAsia="Times New Roman" w:hAnsi="Calibri" w:cs="Times New Roman"/>
                <w:color w:val="000000"/>
                <w:sz w:val="20"/>
                <w:szCs w:val="20"/>
                <w:lang w:eastAsia="en-AU"/>
              </w:rPr>
              <w:t>%</w:t>
            </w:r>
          </w:p>
        </w:tc>
      </w:tr>
      <w:tr w:rsidR="00A95755" w:rsidRPr="00333580" w14:paraId="33232D0C" w14:textId="77777777" w:rsidTr="004F420A">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15D744C0" w14:textId="77777777" w:rsidR="00A95755" w:rsidRPr="00333580" w:rsidRDefault="00A95755" w:rsidP="00A9575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0" w:type="auto"/>
            <w:tcBorders>
              <w:top w:val="nil"/>
              <w:left w:val="nil"/>
              <w:bottom w:val="nil"/>
              <w:right w:val="nil"/>
            </w:tcBorders>
            <w:shd w:val="clear" w:color="000000" w:fill="FFFFFF"/>
            <w:noWrap/>
            <w:vAlign w:val="center"/>
            <w:hideMark/>
          </w:tcPr>
          <w:p w14:paraId="7E7544D3" w14:textId="06CC4361" w:rsidR="00A95755" w:rsidRPr="00333580" w:rsidRDefault="00D7058A" w:rsidP="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8</w:t>
            </w:r>
            <w:r w:rsidR="00247574" w:rsidRPr="00333580">
              <w:rPr>
                <w:rFonts w:ascii="Calibri" w:eastAsia="Times New Roman" w:hAnsi="Calibri" w:cs="Times New Roman"/>
                <w:color w:val="000000"/>
                <w:sz w:val="20"/>
                <w:szCs w:val="20"/>
                <w:lang w:eastAsia="en-AU"/>
              </w:rPr>
              <w:t>2</w:t>
            </w:r>
            <w:r w:rsidR="00A95755" w:rsidRPr="00333580">
              <w:rPr>
                <w:rFonts w:ascii="Calibri" w:eastAsia="Times New Roman" w:hAnsi="Calibri" w:cs="Times New Roman"/>
                <w:color w:val="000000"/>
                <w:sz w:val="20"/>
                <w:szCs w:val="20"/>
                <w:lang w:eastAsia="en-AU"/>
              </w:rPr>
              <w:t>%</w:t>
            </w:r>
          </w:p>
        </w:tc>
        <w:tc>
          <w:tcPr>
            <w:tcW w:w="0" w:type="auto"/>
            <w:tcBorders>
              <w:top w:val="nil"/>
              <w:left w:val="nil"/>
              <w:bottom w:val="nil"/>
              <w:right w:val="single" w:sz="4" w:space="0" w:color="auto"/>
            </w:tcBorders>
            <w:shd w:val="clear" w:color="000000" w:fill="FFFFFF"/>
            <w:noWrap/>
            <w:vAlign w:val="center"/>
            <w:hideMark/>
          </w:tcPr>
          <w:p w14:paraId="73DE5300" w14:textId="654189BF" w:rsidR="00A95755" w:rsidRPr="00333580" w:rsidRDefault="00D7058A" w:rsidP="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1</w:t>
            </w:r>
            <w:r w:rsidR="00247574" w:rsidRPr="00333580">
              <w:rPr>
                <w:rFonts w:ascii="Calibri" w:eastAsia="Times New Roman" w:hAnsi="Calibri" w:cs="Times New Roman"/>
                <w:color w:val="000000"/>
                <w:sz w:val="20"/>
                <w:szCs w:val="20"/>
                <w:lang w:eastAsia="en-AU"/>
              </w:rPr>
              <w:t>8</w:t>
            </w:r>
            <w:r w:rsidR="00A95755" w:rsidRPr="00333580">
              <w:rPr>
                <w:rFonts w:ascii="Calibri" w:eastAsia="Times New Roman" w:hAnsi="Calibri" w:cs="Times New Roman"/>
                <w:color w:val="000000"/>
                <w:sz w:val="20"/>
                <w:szCs w:val="20"/>
                <w:lang w:eastAsia="en-AU"/>
              </w:rPr>
              <w:t>%</w:t>
            </w:r>
          </w:p>
        </w:tc>
      </w:tr>
      <w:tr w:rsidR="004F420A" w:rsidRPr="00333580" w14:paraId="6D9B2B22" w14:textId="77777777" w:rsidTr="004F420A">
        <w:trPr>
          <w:trHeight w:val="300"/>
        </w:trPr>
        <w:tc>
          <w:tcPr>
            <w:tcW w:w="0" w:type="auto"/>
            <w:tcBorders>
              <w:top w:val="nil"/>
              <w:left w:val="single" w:sz="4" w:space="0" w:color="auto"/>
              <w:bottom w:val="nil"/>
              <w:right w:val="single" w:sz="4" w:space="0" w:color="auto"/>
            </w:tcBorders>
            <w:shd w:val="clear" w:color="auto" w:fill="E5DFEC" w:themeFill="accent4" w:themeFillTint="33"/>
            <w:noWrap/>
            <w:vAlign w:val="center"/>
            <w:hideMark/>
          </w:tcPr>
          <w:p w14:paraId="6783FD8C" w14:textId="77777777" w:rsidR="004F420A" w:rsidRPr="00333580" w:rsidRDefault="004F420A" w:rsidP="004F420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0" w:type="auto"/>
            <w:tcBorders>
              <w:top w:val="nil"/>
              <w:left w:val="nil"/>
              <w:bottom w:val="nil"/>
              <w:right w:val="nil"/>
            </w:tcBorders>
            <w:shd w:val="clear" w:color="auto" w:fill="E5DFEC" w:themeFill="accent4" w:themeFillTint="33"/>
            <w:noWrap/>
            <w:vAlign w:val="center"/>
            <w:hideMark/>
          </w:tcPr>
          <w:p w14:paraId="4DA2DC0B" w14:textId="1E4E565B" w:rsidR="004F420A" w:rsidRPr="00333580" w:rsidRDefault="00D7058A" w:rsidP="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6</w:t>
            </w:r>
            <w:r w:rsidR="00247574" w:rsidRPr="00333580">
              <w:rPr>
                <w:rFonts w:ascii="Calibri" w:eastAsia="Times New Roman" w:hAnsi="Calibri" w:cs="Times New Roman"/>
                <w:color w:val="000000"/>
                <w:sz w:val="20"/>
                <w:szCs w:val="20"/>
                <w:lang w:eastAsia="en-AU"/>
              </w:rPr>
              <w:t>2</w:t>
            </w:r>
            <w:r w:rsidR="004F420A" w:rsidRPr="00333580">
              <w:rPr>
                <w:rFonts w:ascii="Calibri" w:eastAsia="Times New Roman" w:hAnsi="Calibri" w:cs="Times New Roman"/>
                <w:color w:val="000000"/>
                <w:sz w:val="20"/>
                <w:szCs w:val="20"/>
                <w:lang w:eastAsia="en-AU"/>
              </w:rPr>
              <w:t>%</w:t>
            </w:r>
          </w:p>
        </w:tc>
        <w:tc>
          <w:tcPr>
            <w:tcW w:w="0" w:type="auto"/>
            <w:tcBorders>
              <w:top w:val="nil"/>
              <w:left w:val="nil"/>
              <w:bottom w:val="nil"/>
              <w:right w:val="single" w:sz="4" w:space="0" w:color="auto"/>
            </w:tcBorders>
            <w:shd w:val="clear" w:color="auto" w:fill="E5DFEC" w:themeFill="accent4" w:themeFillTint="33"/>
            <w:noWrap/>
            <w:vAlign w:val="center"/>
            <w:hideMark/>
          </w:tcPr>
          <w:p w14:paraId="7BE07952" w14:textId="3E539F1A" w:rsidR="004F420A" w:rsidRPr="00333580" w:rsidRDefault="00D7058A" w:rsidP="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3</w:t>
            </w:r>
            <w:r w:rsidR="00247574" w:rsidRPr="00333580">
              <w:rPr>
                <w:rFonts w:ascii="Calibri" w:eastAsia="Times New Roman" w:hAnsi="Calibri" w:cs="Times New Roman"/>
                <w:color w:val="000000"/>
                <w:sz w:val="20"/>
                <w:szCs w:val="20"/>
                <w:lang w:eastAsia="en-AU"/>
              </w:rPr>
              <w:t>8</w:t>
            </w:r>
            <w:r w:rsidR="004F420A" w:rsidRPr="00333580">
              <w:rPr>
                <w:rFonts w:ascii="Calibri" w:eastAsia="Times New Roman" w:hAnsi="Calibri" w:cs="Times New Roman"/>
                <w:color w:val="000000"/>
                <w:sz w:val="20"/>
                <w:szCs w:val="20"/>
                <w:lang w:eastAsia="en-AU"/>
              </w:rPr>
              <w:t>%</w:t>
            </w:r>
          </w:p>
        </w:tc>
      </w:tr>
      <w:tr w:rsidR="004F420A" w:rsidRPr="00333580" w14:paraId="598DE772" w14:textId="77777777" w:rsidTr="004F420A">
        <w:trPr>
          <w:trHeight w:val="300"/>
        </w:trPr>
        <w:tc>
          <w:tcPr>
            <w:tcW w:w="0" w:type="auto"/>
            <w:tcBorders>
              <w:top w:val="nil"/>
              <w:left w:val="single" w:sz="4" w:space="0" w:color="auto"/>
              <w:bottom w:val="nil"/>
              <w:right w:val="single" w:sz="4" w:space="0" w:color="auto"/>
            </w:tcBorders>
            <w:shd w:val="clear" w:color="000000" w:fill="FFFFFF"/>
            <w:noWrap/>
            <w:vAlign w:val="center"/>
            <w:hideMark/>
          </w:tcPr>
          <w:p w14:paraId="74D2AA5D" w14:textId="77777777" w:rsidR="004F420A" w:rsidRPr="00333580" w:rsidRDefault="004F420A" w:rsidP="004F420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0" w:type="auto"/>
            <w:tcBorders>
              <w:top w:val="nil"/>
              <w:left w:val="nil"/>
              <w:bottom w:val="nil"/>
              <w:right w:val="nil"/>
            </w:tcBorders>
            <w:shd w:val="clear" w:color="000000" w:fill="FFFFFF"/>
            <w:noWrap/>
            <w:vAlign w:val="center"/>
            <w:hideMark/>
          </w:tcPr>
          <w:p w14:paraId="50DEAB18" w14:textId="361CA406" w:rsidR="004F420A" w:rsidRPr="00333580" w:rsidRDefault="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66</w:t>
            </w:r>
            <w:r w:rsidR="004F420A" w:rsidRPr="00333580">
              <w:rPr>
                <w:rFonts w:ascii="Calibri" w:eastAsia="Times New Roman" w:hAnsi="Calibri" w:cs="Times New Roman"/>
                <w:color w:val="000000"/>
                <w:sz w:val="20"/>
                <w:szCs w:val="20"/>
                <w:lang w:eastAsia="en-AU"/>
              </w:rPr>
              <w:t>%</w:t>
            </w:r>
          </w:p>
        </w:tc>
        <w:tc>
          <w:tcPr>
            <w:tcW w:w="0" w:type="auto"/>
            <w:tcBorders>
              <w:top w:val="nil"/>
              <w:left w:val="nil"/>
              <w:bottom w:val="nil"/>
              <w:right w:val="single" w:sz="4" w:space="0" w:color="auto"/>
            </w:tcBorders>
            <w:shd w:val="clear" w:color="000000" w:fill="FFFFFF"/>
            <w:noWrap/>
            <w:vAlign w:val="center"/>
            <w:hideMark/>
          </w:tcPr>
          <w:p w14:paraId="0956948F" w14:textId="03CD56DF" w:rsidR="004F420A" w:rsidRPr="00333580" w:rsidRDefault="00247574" w:rsidP="004F420A">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34</w:t>
            </w:r>
            <w:r w:rsidR="004F420A" w:rsidRPr="00333580">
              <w:rPr>
                <w:rFonts w:ascii="Calibri" w:eastAsia="Times New Roman" w:hAnsi="Calibri" w:cs="Times New Roman"/>
                <w:color w:val="000000"/>
                <w:sz w:val="20"/>
                <w:szCs w:val="20"/>
                <w:lang w:eastAsia="en-AU"/>
              </w:rPr>
              <w:t>%</w:t>
            </w:r>
          </w:p>
        </w:tc>
      </w:tr>
      <w:tr w:rsidR="004F420A" w:rsidRPr="00333580" w14:paraId="23922EA7" w14:textId="77777777" w:rsidTr="004F420A">
        <w:trPr>
          <w:trHeight w:val="300"/>
        </w:trPr>
        <w:tc>
          <w:tcPr>
            <w:tcW w:w="0" w:type="auto"/>
            <w:tcBorders>
              <w:top w:val="nil"/>
              <w:left w:val="single" w:sz="4" w:space="0" w:color="auto"/>
              <w:right w:val="single" w:sz="4" w:space="0" w:color="auto"/>
            </w:tcBorders>
            <w:shd w:val="clear" w:color="auto" w:fill="E5DFEC" w:themeFill="accent4" w:themeFillTint="33"/>
            <w:noWrap/>
            <w:vAlign w:val="center"/>
            <w:hideMark/>
          </w:tcPr>
          <w:p w14:paraId="33F4F4C7" w14:textId="77777777" w:rsidR="004F420A" w:rsidRPr="00333580" w:rsidRDefault="004F420A" w:rsidP="004F420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0" w:type="auto"/>
            <w:tcBorders>
              <w:top w:val="nil"/>
              <w:left w:val="nil"/>
              <w:right w:val="nil"/>
            </w:tcBorders>
            <w:shd w:val="clear" w:color="auto" w:fill="E5DFEC" w:themeFill="accent4" w:themeFillTint="33"/>
            <w:noWrap/>
            <w:vAlign w:val="center"/>
            <w:hideMark/>
          </w:tcPr>
          <w:p w14:paraId="575F5381" w14:textId="778A5092" w:rsidR="004F420A" w:rsidRPr="00333580" w:rsidRDefault="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80</w:t>
            </w:r>
            <w:r w:rsidR="004F420A" w:rsidRPr="00333580">
              <w:rPr>
                <w:rFonts w:ascii="Calibri" w:eastAsia="Times New Roman" w:hAnsi="Calibri" w:cs="Times New Roman"/>
                <w:color w:val="000000"/>
                <w:sz w:val="20"/>
                <w:szCs w:val="20"/>
                <w:lang w:eastAsia="en-AU"/>
              </w:rPr>
              <w:t>%</w:t>
            </w:r>
          </w:p>
        </w:tc>
        <w:tc>
          <w:tcPr>
            <w:tcW w:w="0" w:type="auto"/>
            <w:tcBorders>
              <w:top w:val="nil"/>
              <w:left w:val="nil"/>
              <w:right w:val="single" w:sz="4" w:space="0" w:color="auto"/>
            </w:tcBorders>
            <w:shd w:val="clear" w:color="auto" w:fill="E5DFEC" w:themeFill="accent4" w:themeFillTint="33"/>
            <w:noWrap/>
            <w:vAlign w:val="center"/>
            <w:hideMark/>
          </w:tcPr>
          <w:p w14:paraId="7F135433" w14:textId="1041EDA6" w:rsidR="004F420A" w:rsidRPr="00333580" w:rsidRDefault="00247574" w:rsidP="004F420A">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20</w:t>
            </w:r>
            <w:r w:rsidR="004F420A" w:rsidRPr="00333580">
              <w:rPr>
                <w:rFonts w:ascii="Calibri" w:eastAsia="Times New Roman" w:hAnsi="Calibri" w:cs="Times New Roman"/>
                <w:color w:val="000000"/>
                <w:sz w:val="20"/>
                <w:szCs w:val="20"/>
                <w:lang w:eastAsia="en-AU"/>
              </w:rPr>
              <w:t>%</w:t>
            </w:r>
          </w:p>
        </w:tc>
      </w:tr>
      <w:tr w:rsidR="00A95755" w:rsidRPr="00333580" w14:paraId="0825E2ED" w14:textId="77777777" w:rsidTr="004F420A">
        <w:trPr>
          <w:trHeight w:val="300"/>
        </w:trPr>
        <w:tc>
          <w:tcPr>
            <w:tcW w:w="0" w:type="auto"/>
            <w:tcBorders>
              <w:top w:val="nil"/>
              <w:left w:val="single" w:sz="4" w:space="0" w:color="auto"/>
              <w:right w:val="single" w:sz="4" w:space="0" w:color="auto"/>
            </w:tcBorders>
            <w:shd w:val="clear" w:color="000000" w:fill="FFFFFF"/>
            <w:noWrap/>
            <w:vAlign w:val="center"/>
            <w:hideMark/>
          </w:tcPr>
          <w:p w14:paraId="3A14758A" w14:textId="77777777" w:rsidR="00A95755" w:rsidRPr="00333580" w:rsidRDefault="00A95755" w:rsidP="00A95755">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0" w:type="auto"/>
            <w:tcBorders>
              <w:top w:val="nil"/>
              <w:left w:val="nil"/>
              <w:right w:val="nil"/>
            </w:tcBorders>
            <w:shd w:val="clear" w:color="000000" w:fill="FFFFFF"/>
            <w:noWrap/>
            <w:vAlign w:val="center"/>
            <w:hideMark/>
          </w:tcPr>
          <w:p w14:paraId="3DEE03CD" w14:textId="4C46AF7A" w:rsidR="00A95755" w:rsidRPr="00333580" w:rsidRDefault="00247574">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85</w:t>
            </w:r>
            <w:r w:rsidR="00A95755" w:rsidRPr="00333580">
              <w:rPr>
                <w:rFonts w:ascii="Calibri" w:eastAsia="Times New Roman" w:hAnsi="Calibri" w:cs="Times New Roman"/>
                <w:color w:val="000000"/>
                <w:sz w:val="20"/>
                <w:szCs w:val="20"/>
                <w:lang w:eastAsia="en-AU"/>
              </w:rPr>
              <w:t>%</w:t>
            </w:r>
          </w:p>
        </w:tc>
        <w:tc>
          <w:tcPr>
            <w:tcW w:w="0" w:type="auto"/>
            <w:tcBorders>
              <w:top w:val="nil"/>
              <w:left w:val="nil"/>
              <w:right w:val="single" w:sz="4" w:space="0" w:color="auto"/>
            </w:tcBorders>
            <w:shd w:val="clear" w:color="000000" w:fill="FFFFFF"/>
            <w:noWrap/>
            <w:vAlign w:val="center"/>
            <w:hideMark/>
          </w:tcPr>
          <w:p w14:paraId="6F14B30D" w14:textId="4EC6C1AC" w:rsidR="00A95755" w:rsidRPr="00333580" w:rsidRDefault="00247574" w:rsidP="00A95755">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15</w:t>
            </w:r>
            <w:r w:rsidR="00A95755" w:rsidRPr="00333580">
              <w:rPr>
                <w:rFonts w:ascii="Calibri" w:eastAsia="Times New Roman" w:hAnsi="Calibri" w:cs="Times New Roman"/>
                <w:color w:val="000000"/>
                <w:sz w:val="20"/>
                <w:szCs w:val="20"/>
                <w:lang w:eastAsia="en-AU"/>
              </w:rPr>
              <w:t>%</w:t>
            </w:r>
          </w:p>
        </w:tc>
      </w:tr>
      <w:tr w:rsidR="004F420A" w:rsidRPr="00333580" w14:paraId="08216DE8" w14:textId="77777777" w:rsidTr="004F420A">
        <w:trPr>
          <w:trHeight w:val="300"/>
        </w:trPr>
        <w:tc>
          <w:tcPr>
            <w:tcW w:w="0" w:type="auto"/>
            <w:tcBorders>
              <w:left w:val="single" w:sz="4" w:space="0" w:color="auto"/>
              <w:bottom w:val="single" w:sz="4" w:space="0" w:color="auto"/>
              <w:right w:val="single" w:sz="4" w:space="0" w:color="auto"/>
            </w:tcBorders>
            <w:shd w:val="clear" w:color="auto" w:fill="E5DFEC" w:themeFill="accent4" w:themeFillTint="33"/>
            <w:noWrap/>
            <w:vAlign w:val="center"/>
          </w:tcPr>
          <w:p w14:paraId="307F5279" w14:textId="77777777" w:rsidR="004F420A" w:rsidRPr="00333580" w:rsidRDefault="004F420A" w:rsidP="004F420A">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0" w:type="auto"/>
            <w:tcBorders>
              <w:left w:val="nil"/>
              <w:bottom w:val="single" w:sz="4" w:space="0" w:color="auto"/>
              <w:right w:val="nil"/>
            </w:tcBorders>
            <w:shd w:val="clear" w:color="auto" w:fill="E5DFEC" w:themeFill="accent4" w:themeFillTint="33"/>
            <w:noWrap/>
            <w:vAlign w:val="center"/>
          </w:tcPr>
          <w:p w14:paraId="1F8BC486" w14:textId="77777777" w:rsidR="004F420A" w:rsidRPr="00333580" w:rsidRDefault="004F420A" w:rsidP="004F420A">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100%</w:t>
            </w:r>
          </w:p>
        </w:tc>
        <w:tc>
          <w:tcPr>
            <w:tcW w:w="0" w:type="auto"/>
            <w:tcBorders>
              <w:left w:val="nil"/>
              <w:bottom w:val="single" w:sz="4" w:space="0" w:color="auto"/>
              <w:right w:val="single" w:sz="4" w:space="0" w:color="auto"/>
            </w:tcBorders>
            <w:shd w:val="clear" w:color="auto" w:fill="E5DFEC" w:themeFill="accent4" w:themeFillTint="33"/>
            <w:noWrap/>
            <w:vAlign w:val="center"/>
          </w:tcPr>
          <w:p w14:paraId="4FFF16FB" w14:textId="77777777" w:rsidR="004F420A" w:rsidRPr="00333580" w:rsidRDefault="004F420A" w:rsidP="004F420A">
            <w:pPr>
              <w:spacing w:after="0" w:line="240" w:lineRule="auto"/>
              <w:jc w:val="cente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0%</w:t>
            </w:r>
          </w:p>
        </w:tc>
      </w:tr>
      <w:tr w:rsidR="004F420A" w:rsidRPr="00333580" w14:paraId="77CA569D" w14:textId="77777777" w:rsidTr="004F420A">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05822524" w14:textId="77777777" w:rsidR="004F420A" w:rsidRPr="00333580" w:rsidRDefault="004F420A" w:rsidP="004F420A">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 xml:space="preserve"> Total</w:t>
            </w:r>
          </w:p>
        </w:tc>
        <w:tc>
          <w:tcPr>
            <w:tcW w:w="0" w:type="auto"/>
            <w:tcBorders>
              <w:top w:val="nil"/>
              <w:left w:val="nil"/>
              <w:bottom w:val="single" w:sz="4" w:space="0" w:color="auto"/>
              <w:right w:val="nil"/>
            </w:tcBorders>
            <w:shd w:val="clear" w:color="auto" w:fill="FFFFFF" w:themeFill="background1"/>
            <w:noWrap/>
            <w:vAlign w:val="center"/>
            <w:hideMark/>
          </w:tcPr>
          <w:p w14:paraId="6CD790F8" w14:textId="3A00C1F8" w:rsidR="004F420A" w:rsidRPr="00333580" w:rsidRDefault="00247574" w:rsidP="00247574">
            <w:pPr>
              <w:spacing w:after="0" w:line="240" w:lineRule="auto"/>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69</w:t>
            </w:r>
            <w:r w:rsidR="004F420A" w:rsidRPr="00333580">
              <w:rPr>
                <w:rFonts w:ascii="Calibri" w:eastAsia="Times New Roman" w:hAnsi="Calibri" w:cs="Times New Roman"/>
                <w:b/>
                <w:bCs/>
                <w:color w:val="000000"/>
                <w:sz w:val="20"/>
                <w:szCs w:val="20"/>
                <w:lang w:eastAsia="en-AU"/>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4E17175" w14:textId="4A1E22CE" w:rsidR="004F420A" w:rsidRPr="00333580" w:rsidRDefault="00247574" w:rsidP="004F420A">
            <w:pPr>
              <w:spacing w:after="0" w:line="240" w:lineRule="auto"/>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31</w:t>
            </w:r>
            <w:r w:rsidR="004F420A" w:rsidRPr="00333580">
              <w:rPr>
                <w:rFonts w:ascii="Calibri" w:eastAsia="Times New Roman" w:hAnsi="Calibri" w:cs="Times New Roman"/>
                <w:b/>
                <w:bCs/>
                <w:color w:val="000000"/>
                <w:sz w:val="20"/>
                <w:szCs w:val="20"/>
                <w:lang w:eastAsia="en-AU"/>
              </w:rPr>
              <w:t>%</w:t>
            </w:r>
          </w:p>
        </w:tc>
      </w:tr>
    </w:tbl>
    <w:p w14:paraId="2869BF52" w14:textId="77777777" w:rsidR="004F420A" w:rsidRPr="00333580" w:rsidRDefault="004F420A" w:rsidP="004F420A">
      <w:pPr>
        <w:pStyle w:val="NoSpacing"/>
        <w:rPr>
          <w:lang w:eastAsia="en-AU"/>
        </w:rPr>
      </w:pPr>
    </w:p>
    <w:p w14:paraId="7BDD710C" w14:textId="57E1C262" w:rsidR="004F420A" w:rsidRPr="00333580" w:rsidRDefault="008B6536" w:rsidP="004F420A">
      <w:pPr>
        <w:pStyle w:val="BodyText1"/>
        <w:spacing w:after="0"/>
        <w:rPr>
          <w:lang w:eastAsia="en-AU"/>
        </w:rPr>
      </w:pPr>
      <w:r w:rsidRPr="00162D5F">
        <w:rPr>
          <w:lang w:eastAsia="en-AU"/>
        </w:rPr>
        <w:t>Table 2.1.10</w:t>
      </w:r>
      <w:r w:rsidR="004F420A" w:rsidRPr="00162D5F">
        <w:rPr>
          <w:lang w:eastAsia="en-AU"/>
        </w:rPr>
        <w:t xml:space="preserve"> shows the distribution of </w:t>
      </w:r>
      <w:r w:rsidR="007145EB" w:rsidRPr="00162D5F">
        <w:rPr>
          <w:lang w:eastAsia="en-AU"/>
        </w:rPr>
        <w:t xml:space="preserve">payments for </w:t>
      </w:r>
      <w:r w:rsidR="004F420A" w:rsidRPr="00162D5F">
        <w:rPr>
          <w:lang w:eastAsia="en-AU"/>
        </w:rPr>
        <w:t xml:space="preserve">services funded through cash and in-kind arrangements by site. Victoria has the highest percentage of in-kind </w:t>
      </w:r>
      <w:r w:rsidR="007145EB" w:rsidRPr="00162D5F">
        <w:rPr>
          <w:lang w:eastAsia="en-AU"/>
        </w:rPr>
        <w:t>payments</w:t>
      </w:r>
      <w:r w:rsidR="004F420A" w:rsidRPr="00162D5F">
        <w:rPr>
          <w:lang w:eastAsia="en-AU"/>
        </w:rPr>
        <w:t xml:space="preserve"> at </w:t>
      </w:r>
      <w:r w:rsidR="00D7058A" w:rsidRPr="00162D5F">
        <w:rPr>
          <w:lang w:eastAsia="en-AU"/>
        </w:rPr>
        <w:t>3</w:t>
      </w:r>
      <w:r w:rsidR="00F3363F" w:rsidRPr="00162D5F">
        <w:rPr>
          <w:lang w:eastAsia="en-AU"/>
        </w:rPr>
        <w:t>8</w:t>
      </w:r>
      <w:r w:rsidR="004F420A" w:rsidRPr="00162D5F">
        <w:rPr>
          <w:lang w:eastAsia="en-AU"/>
        </w:rPr>
        <w:t xml:space="preserve">%, while </w:t>
      </w:r>
      <w:r w:rsidR="00F3363F" w:rsidRPr="00162D5F">
        <w:rPr>
          <w:lang w:eastAsia="en-AU"/>
        </w:rPr>
        <w:t>South Australia</w:t>
      </w:r>
      <w:r w:rsidR="004F420A" w:rsidRPr="00162D5F">
        <w:rPr>
          <w:lang w:eastAsia="en-AU"/>
        </w:rPr>
        <w:t xml:space="preserve"> has the lowest at </w:t>
      </w:r>
      <w:r w:rsidR="00F3363F" w:rsidRPr="00162D5F">
        <w:rPr>
          <w:lang w:eastAsia="en-AU"/>
        </w:rPr>
        <w:t>9</w:t>
      </w:r>
      <w:r w:rsidR="004F420A" w:rsidRPr="00162D5F">
        <w:rPr>
          <w:lang w:eastAsia="en-AU"/>
        </w:rPr>
        <w:t>%. Note: Nepean Blue Mountains is yet to fund any services through in-kind arrangements</w:t>
      </w:r>
      <w:r w:rsidR="00F3363F" w:rsidRPr="00162D5F">
        <w:rPr>
          <w:lang w:eastAsia="en-AU"/>
        </w:rPr>
        <w:t xml:space="preserve"> and figures include </w:t>
      </w:r>
      <w:r w:rsidR="00F3363F" w:rsidRPr="00162D5F">
        <w:rPr>
          <w:bCs/>
          <w:lang w:eastAsia="en-AU"/>
        </w:rPr>
        <w:t xml:space="preserve">in-kind off system </w:t>
      </w:r>
      <w:r w:rsidR="00364EC9" w:rsidRPr="00162D5F">
        <w:rPr>
          <w:bCs/>
          <w:lang w:eastAsia="en-AU"/>
        </w:rPr>
        <w:t>reconciliation</w:t>
      </w:r>
      <w:r w:rsidR="004F420A" w:rsidRPr="00162D5F">
        <w:rPr>
          <w:lang w:eastAsia="en-AU"/>
        </w:rPr>
        <w:t>.</w:t>
      </w:r>
      <w:r w:rsidR="004F420A" w:rsidRPr="00333580">
        <w:rPr>
          <w:lang w:eastAsia="en-AU"/>
        </w:rPr>
        <w:t xml:space="preserve"> </w:t>
      </w:r>
    </w:p>
    <w:p w14:paraId="2BF442E2" w14:textId="77777777" w:rsidR="00595489" w:rsidRPr="00333580" w:rsidRDefault="00595489" w:rsidP="00DC66AA">
      <w:pPr>
        <w:rPr>
          <w:lang w:eastAsia="en-AU"/>
        </w:rPr>
      </w:pPr>
    </w:p>
    <w:p w14:paraId="2B0FFDED" w14:textId="77777777" w:rsidR="004F420A" w:rsidRPr="00333580" w:rsidRDefault="00BC0CD3" w:rsidP="002313CF">
      <w:pPr>
        <w:pStyle w:val="Heading7"/>
        <w:rPr>
          <w:rFonts w:asciiTheme="minorHAnsi" w:hAnsiTheme="minorHAnsi"/>
        </w:rPr>
      </w:pPr>
      <w:bookmarkStart w:id="118" w:name="_Toc425414494"/>
      <w:bookmarkStart w:id="119" w:name="_Toc433370808"/>
      <w:r w:rsidRPr="00333580">
        <w:rPr>
          <w:rFonts w:asciiTheme="minorHAnsi" w:hAnsiTheme="minorHAnsi"/>
        </w:rPr>
        <w:t>Table 2.1.11.</w:t>
      </w:r>
      <w:r w:rsidR="004F420A" w:rsidRPr="00333580">
        <w:rPr>
          <w:rFonts w:asciiTheme="minorHAnsi" w:hAnsiTheme="minorHAnsi"/>
        </w:rPr>
        <w:t xml:space="preserve"> Participant numbers</w:t>
      </w:r>
      <w:bookmarkEnd w:id="118"/>
      <w:bookmarkEnd w:id="119"/>
    </w:p>
    <w:p w14:paraId="5EDEF829" w14:textId="18529001" w:rsidR="009A7773" w:rsidRPr="00333580" w:rsidRDefault="009A7773" w:rsidP="00DC66AA">
      <w:pPr>
        <w:rPr>
          <w:rFonts w:asciiTheme="minorHAnsi" w:hAnsiTheme="minorHAnsi" w:cstheme="minorBidi"/>
          <w:lang w:eastAsia="en-AU"/>
        </w:rPr>
      </w:pPr>
      <w:r w:rsidRPr="00333580">
        <w:rPr>
          <w:rFonts w:asciiTheme="minorHAnsi" w:hAnsiTheme="minorHAnsi" w:cstheme="minorBidi"/>
          <w:lang w:eastAsia="en-AU"/>
        </w:rPr>
        <w:t>Note – the results expr</w:t>
      </w:r>
      <w:r w:rsidR="00F7429A" w:rsidRPr="00333580">
        <w:rPr>
          <w:rFonts w:asciiTheme="minorHAnsi" w:hAnsiTheme="minorHAnsi" w:cstheme="minorBidi"/>
          <w:lang w:eastAsia="en-AU"/>
        </w:rPr>
        <w:t>essed in the following tables are</w:t>
      </w:r>
      <w:r w:rsidRPr="00333580">
        <w:rPr>
          <w:rFonts w:asciiTheme="minorHAnsi" w:hAnsiTheme="minorHAnsi" w:cstheme="minorBidi"/>
          <w:lang w:eastAsia="en-AU"/>
        </w:rPr>
        <w:t xml:space="preserve"> also contained in Table 1.1.1 as percentages.</w:t>
      </w:r>
    </w:p>
    <w:p w14:paraId="05976886" w14:textId="77777777" w:rsidR="004F420A" w:rsidRPr="00333580" w:rsidRDefault="00BC0CD3" w:rsidP="002313CF">
      <w:pPr>
        <w:pStyle w:val="Heading7"/>
        <w:rPr>
          <w:rFonts w:asciiTheme="minorHAnsi" w:hAnsiTheme="minorHAnsi"/>
        </w:rPr>
      </w:pPr>
      <w:bookmarkStart w:id="120" w:name="_Toc433222705"/>
      <w:bookmarkStart w:id="121" w:name="_Toc433223309"/>
      <w:bookmarkStart w:id="122" w:name="_Toc433370809"/>
      <w:r w:rsidRPr="00333580">
        <w:rPr>
          <w:rFonts w:asciiTheme="minorHAnsi" w:hAnsiTheme="minorHAnsi"/>
        </w:rPr>
        <w:t>Table 2.1.11(a).</w:t>
      </w:r>
      <w:r w:rsidR="004F420A" w:rsidRPr="00333580">
        <w:rPr>
          <w:rFonts w:asciiTheme="minorHAnsi" w:hAnsiTheme="minorHAnsi"/>
          <w:sz w:val="14"/>
          <w:szCs w:val="14"/>
        </w:rPr>
        <w:t xml:space="preserve"> </w:t>
      </w:r>
      <w:r w:rsidR="004F420A" w:rsidRPr="00333580">
        <w:rPr>
          <w:rFonts w:asciiTheme="minorHAnsi" w:hAnsiTheme="minorHAnsi"/>
        </w:rPr>
        <w:t xml:space="preserve">Participant numbers, split by gender, </w:t>
      </w:r>
      <w:bookmarkEnd w:id="120"/>
      <w:bookmarkEnd w:id="121"/>
      <w:r w:rsidR="008D44C3" w:rsidRPr="00333580">
        <w:rPr>
          <w:rFonts w:asciiTheme="minorHAnsi" w:hAnsiTheme="minorHAnsi"/>
        </w:rPr>
        <w:t>CALD and Aboriginal and</w:t>
      </w:r>
      <w:r w:rsidR="00BF45D8" w:rsidRPr="00333580">
        <w:rPr>
          <w:rFonts w:asciiTheme="minorHAnsi" w:hAnsiTheme="minorHAnsi"/>
        </w:rPr>
        <w:t>/</w:t>
      </w:r>
      <w:r w:rsidR="008D44C3" w:rsidRPr="00333580">
        <w:rPr>
          <w:rFonts w:asciiTheme="minorHAnsi" w:hAnsiTheme="minorHAnsi"/>
        </w:rPr>
        <w:t>or Torres Strait Islander status</w:t>
      </w:r>
      <w:bookmarkEnd w:id="122"/>
    </w:p>
    <w:tbl>
      <w:tblPr>
        <w:tblW w:w="4964" w:type="pct"/>
        <w:tblLook w:val="04A0" w:firstRow="1" w:lastRow="0" w:firstColumn="1" w:lastColumn="0" w:noHBand="0" w:noVBand="1"/>
      </w:tblPr>
      <w:tblGrid>
        <w:gridCol w:w="1771"/>
        <w:gridCol w:w="1797"/>
        <w:gridCol w:w="2209"/>
        <w:gridCol w:w="995"/>
        <w:gridCol w:w="850"/>
        <w:gridCol w:w="736"/>
        <w:gridCol w:w="593"/>
      </w:tblGrid>
      <w:tr w:rsidR="004F420A" w:rsidRPr="00333580" w14:paraId="5ED5C14E" w14:textId="77777777" w:rsidTr="00C71653">
        <w:trPr>
          <w:trHeight w:val="900"/>
        </w:trPr>
        <w:tc>
          <w:tcPr>
            <w:tcW w:w="989" w:type="pct"/>
            <w:tcBorders>
              <w:top w:val="single" w:sz="4" w:space="0" w:color="auto"/>
              <w:left w:val="single" w:sz="4" w:space="0" w:color="auto"/>
              <w:bottom w:val="single" w:sz="4" w:space="0" w:color="auto"/>
              <w:right w:val="single" w:sz="4" w:space="0" w:color="auto"/>
            </w:tcBorders>
            <w:shd w:val="clear" w:color="000000" w:fill="8064A2"/>
            <w:vAlign w:val="center"/>
            <w:hideMark/>
          </w:tcPr>
          <w:p w14:paraId="1C91994D"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 / Territory</w:t>
            </w:r>
          </w:p>
        </w:tc>
        <w:tc>
          <w:tcPr>
            <w:tcW w:w="1004" w:type="pct"/>
            <w:tcBorders>
              <w:top w:val="single" w:sz="4" w:space="0" w:color="auto"/>
              <w:left w:val="nil"/>
              <w:bottom w:val="single" w:sz="4" w:space="0" w:color="auto"/>
              <w:right w:val="single" w:sz="4" w:space="0" w:color="auto"/>
            </w:tcBorders>
            <w:shd w:val="clear" w:color="000000" w:fill="8064A2"/>
            <w:vAlign w:val="center"/>
            <w:hideMark/>
          </w:tcPr>
          <w:p w14:paraId="18B2D06E"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c>
          <w:tcPr>
            <w:tcW w:w="1234" w:type="pct"/>
            <w:tcBorders>
              <w:top w:val="single" w:sz="4" w:space="0" w:color="auto"/>
              <w:left w:val="nil"/>
              <w:bottom w:val="single" w:sz="4" w:space="0" w:color="auto"/>
              <w:right w:val="nil"/>
            </w:tcBorders>
            <w:shd w:val="clear" w:color="000000" w:fill="8064A2"/>
            <w:vAlign w:val="center"/>
            <w:hideMark/>
          </w:tcPr>
          <w:p w14:paraId="1EF2BAF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Aboriginal and/or Torres Strait Islander</w:t>
            </w:r>
          </w:p>
        </w:tc>
        <w:tc>
          <w:tcPr>
            <w:tcW w:w="556" w:type="pct"/>
            <w:tcBorders>
              <w:top w:val="single" w:sz="4" w:space="0" w:color="auto"/>
              <w:left w:val="nil"/>
              <w:bottom w:val="single" w:sz="4" w:space="0" w:color="auto"/>
              <w:right w:val="single" w:sz="4" w:space="0" w:color="auto"/>
            </w:tcBorders>
            <w:shd w:val="clear" w:color="000000" w:fill="8064A2"/>
            <w:vAlign w:val="center"/>
            <w:hideMark/>
          </w:tcPr>
          <w:p w14:paraId="60FA851E"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CALD</w:t>
            </w:r>
          </w:p>
        </w:tc>
        <w:tc>
          <w:tcPr>
            <w:tcW w:w="475" w:type="pct"/>
            <w:tcBorders>
              <w:top w:val="single" w:sz="4" w:space="0" w:color="auto"/>
              <w:left w:val="nil"/>
              <w:bottom w:val="single" w:sz="4" w:space="0" w:color="auto"/>
              <w:right w:val="nil"/>
            </w:tcBorders>
            <w:shd w:val="clear" w:color="000000" w:fill="8064A2"/>
            <w:vAlign w:val="center"/>
            <w:hideMark/>
          </w:tcPr>
          <w:p w14:paraId="05D1BA60"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M</w:t>
            </w:r>
          </w:p>
        </w:tc>
        <w:tc>
          <w:tcPr>
            <w:tcW w:w="411" w:type="pct"/>
            <w:tcBorders>
              <w:top w:val="single" w:sz="4" w:space="0" w:color="auto"/>
              <w:left w:val="nil"/>
              <w:bottom w:val="single" w:sz="4" w:space="0" w:color="auto"/>
              <w:right w:val="nil"/>
            </w:tcBorders>
            <w:shd w:val="clear" w:color="000000" w:fill="8064A2"/>
            <w:vAlign w:val="center"/>
            <w:hideMark/>
          </w:tcPr>
          <w:p w14:paraId="59E7AC9F"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F</w:t>
            </w:r>
          </w:p>
        </w:tc>
        <w:tc>
          <w:tcPr>
            <w:tcW w:w="331" w:type="pct"/>
            <w:tcBorders>
              <w:top w:val="single" w:sz="4" w:space="0" w:color="auto"/>
              <w:left w:val="nil"/>
              <w:bottom w:val="single" w:sz="4" w:space="0" w:color="auto"/>
              <w:right w:val="single" w:sz="4" w:space="0" w:color="auto"/>
            </w:tcBorders>
            <w:shd w:val="clear" w:color="000000" w:fill="8064A2"/>
            <w:vAlign w:val="center"/>
            <w:hideMark/>
          </w:tcPr>
          <w:p w14:paraId="27D62EFF"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X</w:t>
            </w:r>
          </w:p>
        </w:tc>
      </w:tr>
      <w:tr w:rsidR="00C71653" w:rsidRPr="00333580" w14:paraId="2753971A" w14:textId="77777777" w:rsidTr="00C71653">
        <w:trPr>
          <w:trHeight w:val="300"/>
        </w:trPr>
        <w:tc>
          <w:tcPr>
            <w:tcW w:w="989" w:type="pct"/>
            <w:tcBorders>
              <w:top w:val="nil"/>
              <w:left w:val="single" w:sz="4" w:space="0" w:color="auto"/>
              <w:bottom w:val="nil"/>
              <w:right w:val="single" w:sz="4" w:space="0" w:color="auto"/>
            </w:tcBorders>
            <w:shd w:val="clear" w:color="000000" w:fill="DFD8E8"/>
            <w:noWrap/>
            <w:vAlign w:val="center"/>
            <w:hideMark/>
          </w:tcPr>
          <w:p w14:paraId="4965B0EA"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1004" w:type="pct"/>
            <w:tcBorders>
              <w:top w:val="nil"/>
              <w:left w:val="nil"/>
              <w:bottom w:val="nil"/>
              <w:right w:val="single" w:sz="4" w:space="0" w:color="auto"/>
            </w:tcBorders>
            <w:shd w:val="clear" w:color="000000" w:fill="DFD8E8"/>
            <w:noWrap/>
            <w:hideMark/>
          </w:tcPr>
          <w:p w14:paraId="5D40EA35" w14:textId="78E2D9B5"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6,510</w:t>
            </w:r>
          </w:p>
        </w:tc>
        <w:tc>
          <w:tcPr>
            <w:tcW w:w="1234" w:type="pct"/>
            <w:tcBorders>
              <w:top w:val="nil"/>
              <w:left w:val="nil"/>
              <w:bottom w:val="nil"/>
              <w:right w:val="nil"/>
            </w:tcBorders>
            <w:shd w:val="clear" w:color="000000" w:fill="DFD8E8"/>
            <w:noWrap/>
            <w:hideMark/>
          </w:tcPr>
          <w:p w14:paraId="1E65CDFF" w14:textId="387F4F06"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420</w:t>
            </w:r>
          </w:p>
        </w:tc>
        <w:tc>
          <w:tcPr>
            <w:tcW w:w="556" w:type="pct"/>
            <w:tcBorders>
              <w:top w:val="nil"/>
              <w:left w:val="nil"/>
              <w:bottom w:val="nil"/>
              <w:right w:val="single" w:sz="4" w:space="0" w:color="auto"/>
            </w:tcBorders>
            <w:shd w:val="clear" w:color="000000" w:fill="DFD8E8"/>
            <w:noWrap/>
            <w:hideMark/>
          </w:tcPr>
          <w:p w14:paraId="429C61D7" w14:textId="44D9ECB8"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w:t>
            </w:r>
          </w:p>
        </w:tc>
        <w:tc>
          <w:tcPr>
            <w:tcW w:w="475" w:type="pct"/>
            <w:tcBorders>
              <w:top w:val="nil"/>
              <w:left w:val="nil"/>
              <w:bottom w:val="nil"/>
              <w:right w:val="nil"/>
            </w:tcBorders>
            <w:shd w:val="clear" w:color="000000" w:fill="DFD8E8"/>
            <w:noWrap/>
            <w:hideMark/>
          </w:tcPr>
          <w:p w14:paraId="04624369" w14:textId="7DBE8558"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3,996</w:t>
            </w:r>
          </w:p>
        </w:tc>
        <w:tc>
          <w:tcPr>
            <w:tcW w:w="411" w:type="pct"/>
            <w:tcBorders>
              <w:top w:val="nil"/>
              <w:left w:val="nil"/>
              <w:bottom w:val="nil"/>
              <w:right w:val="nil"/>
            </w:tcBorders>
            <w:shd w:val="clear" w:color="000000" w:fill="DFD8E8"/>
            <w:noWrap/>
            <w:hideMark/>
          </w:tcPr>
          <w:p w14:paraId="48C0BF80" w14:textId="72DA999C"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2,513</w:t>
            </w:r>
          </w:p>
        </w:tc>
        <w:tc>
          <w:tcPr>
            <w:tcW w:w="331" w:type="pct"/>
            <w:tcBorders>
              <w:top w:val="nil"/>
              <w:left w:val="nil"/>
              <w:bottom w:val="nil"/>
              <w:right w:val="single" w:sz="4" w:space="0" w:color="auto"/>
            </w:tcBorders>
            <w:shd w:val="clear" w:color="000000" w:fill="DFD8E8"/>
            <w:noWrap/>
            <w:hideMark/>
          </w:tcPr>
          <w:p w14:paraId="257F7FB9" w14:textId="1464CDC0"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C71653" w:rsidRPr="00333580" w14:paraId="3B97A778" w14:textId="77777777" w:rsidTr="00C71653">
        <w:trPr>
          <w:trHeight w:val="300"/>
        </w:trPr>
        <w:tc>
          <w:tcPr>
            <w:tcW w:w="989" w:type="pct"/>
            <w:tcBorders>
              <w:top w:val="nil"/>
              <w:left w:val="single" w:sz="4" w:space="0" w:color="auto"/>
              <w:bottom w:val="nil"/>
              <w:right w:val="single" w:sz="4" w:space="0" w:color="auto"/>
            </w:tcBorders>
            <w:shd w:val="clear" w:color="auto" w:fill="auto"/>
            <w:noWrap/>
            <w:vAlign w:val="center"/>
            <w:hideMark/>
          </w:tcPr>
          <w:p w14:paraId="4CD89171"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1004" w:type="pct"/>
            <w:tcBorders>
              <w:top w:val="nil"/>
              <w:left w:val="nil"/>
              <w:bottom w:val="nil"/>
              <w:right w:val="single" w:sz="4" w:space="0" w:color="auto"/>
            </w:tcBorders>
            <w:shd w:val="clear" w:color="000000" w:fill="FFFFFF"/>
            <w:noWrap/>
            <w:hideMark/>
          </w:tcPr>
          <w:p w14:paraId="2B508374" w14:textId="006DE527"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5,825</w:t>
            </w:r>
          </w:p>
        </w:tc>
        <w:tc>
          <w:tcPr>
            <w:tcW w:w="1234" w:type="pct"/>
            <w:tcBorders>
              <w:top w:val="nil"/>
              <w:left w:val="nil"/>
              <w:bottom w:val="nil"/>
              <w:right w:val="nil"/>
            </w:tcBorders>
            <w:shd w:val="clear" w:color="000000" w:fill="FFFFFF"/>
            <w:noWrap/>
            <w:hideMark/>
          </w:tcPr>
          <w:p w14:paraId="4ACFC617" w14:textId="067BC4FF"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264</w:t>
            </w:r>
          </w:p>
        </w:tc>
        <w:tc>
          <w:tcPr>
            <w:tcW w:w="556" w:type="pct"/>
            <w:tcBorders>
              <w:top w:val="nil"/>
              <w:left w:val="nil"/>
              <w:bottom w:val="nil"/>
              <w:right w:val="single" w:sz="4" w:space="0" w:color="auto"/>
            </w:tcBorders>
            <w:shd w:val="clear" w:color="000000" w:fill="FFFFFF"/>
            <w:noWrap/>
            <w:hideMark/>
          </w:tcPr>
          <w:p w14:paraId="1FEF4F1A" w14:textId="3D232C2C"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339</w:t>
            </w:r>
          </w:p>
        </w:tc>
        <w:tc>
          <w:tcPr>
            <w:tcW w:w="475" w:type="pct"/>
            <w:tcBorders>
              <w:top w:val="nil"/>
              <w:left w:val="nil"/>
              <w:bottom w:val="nil"/>
              <w:right w:val="nil"/>
            </w:tcBorders>
            <w:shd w:val="clear" w:color="000000" w:fill="FFFFFF"/>
            <w:noWrap/>
            <w:hideMark/>
          </w:tcPr>
          <w:p w14:paraId="3ABA5DC1" w14:textId="02DC89C6"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4,195</w:t>
            </w:r>
          </w:p>
        </w:tc>
        <w:tc>
          <w:tcPr>
            <w:tcW w:w="411" w:type="pct"/>
            <w:tcBorders>
              <w:top w:val="nil"/>
              <w:left w:val="nil"/>
              <w:bottom w:val="nil"/>
              <w:right w:val="nil"/>
            </w:tcBorders>
            <w:shd w:val="clear" w:color="000000" w:fill="FFFFFF"/>
            <w:noWrap/>
            <w:hideMark/>
          </w:tcPr>
          <w:p w14:paraId="1AAB8FA1" w14:textId="08245B46"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1,630</w:t>
            </w:r>
          </w:p>
        </w:tc>
        <w:tc>
          <w:tcPr>
            <w:tcW w:w="331" w:type="pct"/>
            <w:tcBorders>
              <w:top w:val="nil"/>
              <w:left w:val="nil"/>
              <w:bottom w:val="nil"/>
              <w:right w:val="single" w:sz="4" w:space="0" w:color="auto"/>
            </w:tcBorders>
            <w:shd w:val="clear" w:color="000000" w:fill="FFFFFF"/>
            <w:noWrap/>
            <w:hideMark/>
          </w:tcPr>
          <w:p w14:paraId="42B1D726" w14:textId="048A980D"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C71653" w:rsidRPr="00333580" w14:paraId="5360A9F8" w14:textId="77777777" w:rsidTr="00C71653">
        <w:trPr>
          <w:trHeight w:val="300"/>
        </w:trPr>
        <w:tc>
          <w:tcPr>
            <w:tcW w:w="989" w:type="pct"/>
            <w:tcBorders>
              <w:top w:val="nil"/>
              <w:left w:val="single" w:sz="4" w:space="0" w:color="auto"/>
              <w:bottom w:val="nil"/>
              <w:right w:val="single" w:sz="4" w:space="0" w:color="auto"/>
            </w:tcBorders>
            <w:shd w:val="clear" w:color="000000" w:fill="DFD8E8"/>
            <w:noWrap/>
            <w:vAlign w:val="center"/>
            <w:hideMark/>
          </w:tcPr>
          <w:p w14:paraId="44007831"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1004" w:type="pct"/>
            <w:tcBorders>
              <w:top w:val="nil"/>
              <w:left w:val="nil"/>
              <w:bottom w:val="nil"/>
              <w:right w:val="single" w:sz="4" w:space="0" w:color="auto"/>
            </w:tcBorders>
            <w:shd w:val="clear" w:color="000000" w:fill="DFD8E8"/>
            <w:noWrap/>
            <w:hideMark/>
          </w:tcPr>
          <w:p w14:paraId="610FC238" w14:textId="1CCC0F7A"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1135</w:t>
            </w:r>
          </w:p>
        </w:tc>
        <w:tc>
          <w:tcPr>
            <w:tcW w:w="1234" w:type="pct"/>
            <w:tcBorders>
              <w:top w:val="nil"/>
              <w:left w:val="nil"/>
              <w:bottom w:val="nil"/>
              <w:right w:val="nil"/>
            </w:tcBorders>
            <w:shd w:val="clear" w:color="000000" w:fill="DFD8E8"/>
            <w:noWrap/>
            <w:hideMark/>
          </w:tcPr>
          <w:p w14:paraId="349AD70E" w14:textId="06DECCE9"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106</w:t>
            </w:r>
          </w:p>
        </w:tc>
        <w:tc>
          <w:tcPr>
            <w:tcW w:w="556" w:type="pct"/>
            <w:tcBorders>
              <w:top w:val="nil"/>
              <w:left w:val="nil"/>
              <w:bottom w:val="nil"/>
              <w:right w:val="single" w:sz="4" w:space="0" w:color="auto"/>
            </w:tcBorders>
            <w:shd w:val="clear" w:color="000000" w:fill="DFD8E8"/>
            <w:noWrap/>
            <w:hideMark/>
          </w:tcPr>
          <w:p w14:paraId="3338FF77" w14:textId="20B57BF2"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475" w:type="pct"/>
            <w:tcBorders>
              <w:top w:val="nil"/>
              <w:left w:val="nil"/>
              <w:bottom w:val="nil"/>
              <w:right w:val="nil"/>
            </w:tcBorders>
            <w:shd w:val="clear" w:color="000000" w:fill="DFD8E8"/>
            <w:noWrap/>
            <w:hideMark/>
          </w:tcPr>
          <w:p w14:paraId="2CAD47BB" w14:textId="6872CC6B"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722</w:t>
            </w:r>
          </w:p>
        </w:tc>
        <w:tc>
          <w:tcPr>
            <w:tcW w:w="411" w:type="pct"/>
            <w:tcBorders>
              <w:top w:val="nil"/>
              <w:left w:val="nil"/>
              <w:bottom w:val="nil"/>
              <w:right w:val="nil"/>
            </w:tcBorders>
            <w:shd w:val="clear" w:color="000000" w:fill="DFD8E8"/>
            <w:noWrap/>
            <w:hideMark/>
          </w:tcPr>
          <w:p w14:paraId="0EA5A010" w14:textId="3A03A356"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413</w:t>
            </w:r>
          </w:p>
        </w:tc>
        <w:tc>
          <w:tcPr>
            <w:tcW w:w="331" w:type="pct"/>
            <w:tcBorders>
              <w:top w:val="nil"/>
              <w:left w:val="nil"/>
              <w:bottom w:val="nil"/>
              <w:right w:val="single" w:sz="4" w:space="0" w:color="auto"/>
            </w:tcBorders>
            <w:shd w:val="clear" w:color="000000" w:fill="DFD8E8"/>
            <w:noWrap/>
            <w:hideMark/>
          </w:tcPr>
          <w:p w14:paraId="02FA3219" w14:textId="1B6800CF"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C71653" w:rsidRPr="00333580" w14:paraId="62ADEDBD" w14:textId="77777777" w:rsidTr="00C71653">
        <w:trPr>
          <w:trHeight w:val="300"/>
        </w:trPr>
        <w:tc>
          <w:tcPr>
            <w:tcW w:w="989" w:type="pct"/>
            <w:tcBorders>
              <w:top w:val="nil"/>
              <w:left w:val="single" w:sz="4" w:space="0" w:color="auto"/>
              <w:bottom w:val="nil"/>
              <w:right w:val="single" w:sz="4" w:space="0" w:color="auto"/>
            </w:tcBorders>
            <w:shd w:val="clear" w:color="auto" w:fill="auto"/>
            <w:noWrap/>
            <w:vAlign w:val="center"/>
            <w:hideMark/>
          </w:tcPr>
          <w:p w14:paraId="3E657479"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1004" w:type="pct"/>
            <w:tcBorders>
              <w:top w:val="nil"/>
              <w:left w:val="nil"/>
              <w:bottom w:val="nil"/>
              <w:right w:val="single" w:sz="4" w:space="0" w:color="auto"/>
            </w:tcBorders>
            <w:shd w:val="clear" w:color="000000" w:fill="FFFFFF"/>
            <w:noWrap/>
            <w:hideMark/>
          </w:tcPr>
          <w:p w14:paraId="55322D95" w14:textId="34570866"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4,867</w:t>
            </w:r>
          </w:p>
        </w:tc>
        <w:tc>
          <w:tcPr>
            <w:tcW w:w="1234" w:type="pct"/>
            <w:tcBorders>
              <w:top w:val="nil"/>
              <w:left w:val="nil"/>
              <w:bottom w:val="nil"/>
              <w:right w:val="nil"/>
            </w:tcBorders>
            <w:shd w:val="clear" w:color="000000" w:fill="FFFFFF"/>
            <w:noWrap/>
            <w:hideMark/>
          </w:tcPr>
          <w:p w14:paraId="010B8EFD" w14:textId="736E7C53"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119</w:t>
            </w:r>
          </w:p>
        </w:tc>
        <w:tc>
          <w:tcPr>
            <w:tcW w:w="556" w:type="pct"/>
            <w:tcBorders>
              <w:top w:val="nil"/>
              <w:left w:val="nil"/>
              <w:bottom w:val="nil"/>
              <w:right w:val="single" w:sz="4" w:space="0" w:color="auto"/>
            </w:tcBorders>
            <w:shd w:val="clear" w:color="000000" w:fill="FFFFFF"/>
            <w:noWrap/>
            <w:hideMark/>
          </w:tcPr>
          <w:p w14:paraId="33793BEE" w14:textId="70AE0787"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109</w:t>
            </w:r>
          </w:p>
        </w:tc>
        <w:tc>
          <w:tcPr>
            <w:tcW w:w="475" w:type="pct"/>
            <w:tcBorders>
              <w:top w:val="nil"/>
              <w:left w:val="nil"/>
              <w:bottom w:val="nil"/>
              <w:right w:val="nil"/>
            </w:tcBorders>
            <w:shd w:val="clear" w:color="000000" w:fill="FFFFFF"/>
            <w:noWrap/>
            <w:hideMark/>
          </w:tcPr>
          <w:p w14:paraId="4CFCDFE5" w14:textId="44CF8D35"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2,897</w:t>
            </w:r>
          </w:p>
        </w:tc>
        <w:tc>
          <w:tcPr>
            <w:tcW w:w="411" w:type="pct"/>
            <w:tcBorders>
              <w:top w:val="nil"/>
              <w:left w:val="nil"/>
              <w:bottom w:val="nil"/>
              <w:right w:val="nil"/>
            </w:tcBorders>
            <w:shd w:val="clear" w:color="000000" w:fill="FFFFFF"/>
            <w:noWrap/>
            <w:hideMark/>
          </w:tcPr>
          <w:p w14:paraId="1C262FA5" w14:textId="7E4A4D51"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1,969</w:t>
            </w:r>
          </w:p>
        </w:tc>
        <w:tc>
          <w:tcPr>
            <w:tcW w:w="331" w:type="pct"/>
            <w:tcBorders>
              <w:top w:val="nil"/>
              <w:left w:val="nil"/>
              <w:bottom w:val="nil"/>
              <w:right w:val="single" w:sz="4" w:space="0" w:color="auto"/>
            </w:tcBorders>
            <w:shd w:val="clear" w:color="000000" w:fill="FFFFFF"/>
            <w:noWrap/>
            <w:hideMark/>
          </w:tcPr>
          <w:p w14:paraId="7FFE87D5" w14:textId="238E6AE9"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C71653" w:rsidRPr="00333580" w14:paraId="1A8B50EA" w14:textId="77777777" w:rsidTr="00C71653">
        <w:trPr>
          <w:trHeight w:val="300"/>
        </w:trPr>
        <w:tc>
          <w:tcPr>
            <w:tcW w:w="989" w:type="pct"/>
            <w:tcBorders>
              <w:top w:val="nil"/>
              <w:left w:val="single" w:sz="4" w:space="0" w:color="auto"/>
              <w:bottom w:val="nil"/>
              <w:right w:val="single" w:sz="4" w:space="0" w:color="auto"/>
            </w:tcBorders>
            <w:shd w:val="clear" w:color="000000" w:fill="DFD8E8"/>
            <w:noWrap/>
            <w:vAlign w:val="center"/>
            <w:hideMark/>
          </w:tcPr>
          <w:p w14:paraId="45865323"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1004" w:type="pct"/>
            <w:tcBorders>
              <w:top w:val="nil"/>
              <w:left w:val="nil"/>
              <w:bottom w:val="nil"/>
              <w:right w:val="single" w:sz="4" w:space="0" w:color="auto"/>
            </w:tcBorders>
            <w:shd w:val="clear" w:color="000000" w:fill="DFD8E8"/>
            <w:noWrap/>
            <w:hideMark/>
          </w:tcPr>
          <w:p w14:paraId="4D3039A2" w14:textId="1054C0AC"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3,429</w:t>
            </w:r>
          </w:p>
        </w:tc>
        <w:tc>
          <w:tcPr>
            <w:tcW w:w="1234" w:type="pct"/>
            <w:tcBorders>
              <w:top w:val="nil"/>
              <w:left w:val="nil"/>
              <w:bottom w:val="nil"/>
              <w:right w:val="nil"/>
            </w:tcBorders>
            <w:shd w:val="clear" w:color="000000" w:fill="DFD8E8"/>
            <w:noWrap/>
            <w:hideMark/>
          </w:tcPr>
          <w:p w14:paraId="4E1FE679" w14:textId="553DE394"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149</w:t>
            </w:r>
          </w:p>
        </w:tc>
        <w:tc>
          <w:tcPr>
            <w:tcW w:w="556" w:type="pct"/>
            <w:tcBorders>
              <w:top w:val="nil"/>
              <w:left w:val="nil"/>
              <w:bottom w:val="nil"/>
              <w:right w:val="single" w:sz="4" w:space="0" w:color="auto"/>
            </w:tcBorders>
            <w:shd w:val="clear" w:color="000000" w:fill="DFD8E8"/>
            <w:noWrap/>
            <w:hideMark/>
          </w:tcPr>
          <w:p w14:paraId="38D99C01" w14:textId="253B304D"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248</w:t>
            </w:r>
          </w:p>
        </w:tc>
        <w:tc>
          <w:tcPr>
            <w:tcW w:w="475" w:type="pct"/>
            <w:tcBorders>
              <w:top w:val="nil"/>
              <w:left w:val="nil"/>
              <w:bottom w:val="nil"/>
              <w:right w:val="nil"/>
            </w:tcBorders>
            <w:shd w:val="clear" w:color="000000" w:fill="DFD8E8"/>
            <w:noWrap/>
            <w:hideMark/>
          </w:tcPr>
          <w:p w14:paraId="0F42A95C" w14:textId="35E748C4"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2,145</w:t>
            </w:r>
          </w:p>
        </w:tc>
        <w:tc>
          <w:tcPr>
            <w:tcW w:w="411" w:type="pct"/>
            <w:tcBorders>
              <w:top w:val="nil"/>
              <w:left w:val="nil"/>
              <w:bottom w:val="nil"/>
              <w:right w:val="nil"/>
            </w:tcBorders>
            <w:shd w:val="clear" w:color="000000" w:fill="DFD8E8"/>
            <w:noWrap/>
            <w:hideMark/>
          </w:tcPr>
          <w:p w14:paraId="0B67DD7B" w14:textId="0686EC99"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1,282</w:t>
            </w:r>
          </w:p>
        </w:tc>
        <w:tc>
          <w:tcPr>
            <w:tcW w:w="331" w:type="pct"/>
            <w:tcBorders>
              <w:top w:val="nil"/>
              <w:left w:val="nil"/>
              <w:bottom w:val="nil"/>
              <w:right w:val="single" w:sz="4" w:space="0" w:color="auto"/>
            </w:tcBorders>
            <w:shd w:val="clear" w:color="000000" w:fill="DFD8E8"/>
            <w:noWrap/>
            <w:hideMark/>
          </w:tcPr>
          <w:p w14:paraId="2AA86DDC" w14:textId="1045C34E"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r>
      <w:tr w:rsidR="00C71653" w:rsidRPr="00333580" w14:paraId="1F9A526D" w14:textId="77777777" w:rsidTr="00C71653">
        <w:trPr>
          <w:trHeight w:val="300"/>
        </w:trPr>
        <w:tc>
          <w:tcPr>
            <w:tcW w:w="989" w:type="pct"/>
            <w:tcBorders>
              <w:top w:val="nil"/>
              <w:left w:val="single" w:sz="4" w:space="0" w:color="auto"/>
              <w:bottom w:val="nil"/>
              <w:right w:val="single" w:sz="4" w:space="0" w:color="auto"/>
            </w:tcBorders>
            <w:shd w:val="clear" w:color="auto" w:fill="auto"/>
            <w:noWrap/>
            <w:vAlign w:val="center"/>
            <w:hideMark/>
          </w:tcPr>
          <w:p w14:paraId="6DABD920"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1004" w:type="pct"/>
            <w:tcBorders>
              <w:top w:val="nil"/>
              <w:left w:val="nil"/>
              <w:bottom w:val="nil"/>
              <w:right w:val="single" w:sz="4" w:space="0" w:color="auto"/>
            </w:tcBorders>
            <w:shd w:val="clear" w:color="000000" w:fill="FFFFFF"/>
            <w:noWrap/>
            <w:hideMark/>
          </w:tcPr>
          <w:p w14:paraId="74B5A2B3" w14:textId="4D49DF43"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w:t>
            </w:r>
          </w:p>
        </w:tc>
        <w:tc>
          <w:tcPr>
            <w:tcW w:w="1234" w:type="pct"/>
            <w:tcBorders>
              <w:top w:val="nil"/>
              <w:left w:val="nil"/>
              <w:bottom w:val="nil"/>
              <w:right w:val="nil"/>
            </w:tcBorders>
            <w:shd w:val="clear" w:color="000000" w:fill="FFFFFF"/>
            <w:noWrap/>
            <w:hideMark/>
          </w:tcPr>
          <w:p w14:paraId="772F9374" w14:textId="74666448"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127</w:t>
            </w:r>
          </w:p>
        </w:tc>
        <w:tc>
          <w:tcPr>
            <w:tcW w:w="556" w:type="pct"/>
            <w:tcBorders>
              <w:top w:val="nil"/>
              <w:left w:val="nil"/>
              <w:bottom w:val="nil"/>
              <w:right w:val="single" w:sz="4" w:space="0" w:color="auto"/>
            </w:tcBorders>
            <w:shd w:val="clear" w:color="000000" w:fill="FFFFFF"/>
            <w:noWrap/>
            <w:hideMark/>
          </w:tcPr>
          <w:p w14:paraId="7738AEAA" w14:textId="11E82D46"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w:t>
            </w:r>
          </w:p>
        </w:tc>
        <w:tc>
          <w:tcPr>
            <w:tcW w:w="475" w:type="pct"/>
            <w:tcBorders>
              <w:top w:val="nil"/>
              <w:left w:val="nil"/>
              <w:bottom w:val="nil"/>
              <w:right w:val="nil"/>
            </w:tcBorders>
            <w:shd w:val="clear" w:color="000000" w:fill="FFFFFF"/>
            <w:noWrap/>
            <w:hideMark/>
          </w:tcPr>
          <w:p w14:paraId="5491B4C1" w14:textId="5A0091FF"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77</w:t>
            </w:r>
          </w:p>
        </w:tc>
        <w:tc>
          <w:tcPr>
            <w:tcW w:w="411" w:type="pct"/>
            <w:tcBorders>
              <w:top w:val="nil"/>
              <w:left w:val="nil"/>
              <w:bottom w:val="nil"/>
              <w:right w:val="nil"/>
            </w:tcBorders>
            <w:shd w:val="clear" w:color="000000" w:fill="FFFFFF"/>
            <w:noWrap/>
            <w:hideMark/>
          </w:tcPr>
          <w:p w14:paraId="74D039D6" w14:textId="589B7FAF"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c>
          <w:tcPr>
            <w:tcW w:w="331" w:type="pct"/>
            <w:tcBorders>
              <w:top w:val="nil"/>
              <w:left w:val="nil"/>
              <w:bottom w:val="nil"/>
              <w:right w:val="single" w:sz="4" w:space="0" w:color="auto"/>
            </w:tcBorders>
            <w:shd w:val="clear" w:color="000000" w:fill="FFFFFF"/>
            <w:noWrap/>
            <w:hideMark/>
          </w:tcPr>
          <w:p w14:paraId="7347ABE5" w14:textId="68C8C656"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C71653" w:rsidRPr="00333580" w14:paraId="24193971" w14:textId="77777777" w:rsidTr="00C71653">
        <w:trPr>
          <w:trHeight w:val="300"/>
        </w:trPr>
        <w:tc>
          <w:tcPr>
            <w:tcW w:w="989" w:type="pct"/>
            <w:tcBorders>
              <w:top w:val="nil"/>
              <w:left w:val="single" w:sz="4" w:space="0" w:color="auto"/>
              <w:bottom w:val="nil"/>
              <w:right w:val="single" w:sz="4" w:space="0" w:color="auto"/>
            </w:tcBorders>
            <w:shd w:val="clear" w:color="000000" w:fill="DFD8E8"/>
            <w:noWrap/>
            <w:vAlign w:val="center"/>
            <w:hideMark/>
          </w:tcPr>
          <w:p w14:paraId="7E58D82A"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1004" w:type="pct"/>
            <w:tcBorders>
              <w:top w:val="nil"/>
              <w:left w:val="nil"/>
              <w:bottom w:val="nil"/>
              <w:right w:val="single" w:sz="4" w:space="0" w:color="auto"/>
            </w:tcBorders>
            <w:shd w:val="clear" w:color="000000" w:fill="DFD8E8"/>
            <w:noWrap/>
            <w:hideMark/>
          </w:tcPr>
          <w:p w14:paraId="3169C8C8" w14:textId="71376452"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1,882</w:t>
            </w:r>
          </w:p>
        </w:tc>
        <w:tc>
          <w:tcPr>
            <w:tcW w:w="1234" w:type="pct"/>
            <w:tcBorders>
              <w:top w:val="nil"/>
              <w:left w:val="nil"/>
              <w:bottom w:val="nil"/>
              <w:right w:val="nil"/>
            </w:tcBorders>
            <w:shd w:val="clear" w:color="000000" w:fill="DFD8E8"/>
            <w:noWrap/>
            <w:hideMark/>
          </w:tcPr>
          <w:p w14:paraId="42486E82" w14:textId="14E1009E"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w:t>
            </w:r>
          </w:p>
        </w:tc>
        <w:tc>
          <w:tcPr>
            <w:tcW w:w="556" w:type="pct"/>
            <w:tcBorders>
              <w:top w:val="nil"/>
              <w:left w:val="nil"/>
              <w:bottom w:val="nil"/>
              <w:right w:val="single" w:sz="4" w:space="0" w:color="auto"/>
            </w:tcBorders>
            <w:shd w:val="clear" w:color="000000" w:fill="DFD8E8"/>
            <w:noWrap/>
            <w:hideMark/>
          </w:tcPr>
          <w:p w14:paraId="6FC44080" w14:textId="62959D48"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475" w:type="pct"/>
            <w:tcBorders>
              <w:top w:val="nil"/>
              <w:left w:val="nil"/>
              <w:bottom w:val="nil"/>
              <w:right w:val="nil"/>
            </w:tcBorders>
            <w:shd w:val="clear" w:color="000000" w:fill="DFD8E8"/>
            <w:noWrap/>
            <w:hideMark/>
          </w:tcPr>
          <w:p w14:paraId="56EB4F15" w14:textId="0293506A"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1,247</w:t>
            </w:r>
          </w:p>
        </w:tc>
        <w:tc>
          <w:tcPr>
            <w:tcW w:w="411" w:type="pct"/>
            <w:tcBorders>
              <w:top w:val="nil"/>
              <w:left w:val="nil"/>
              <w:bottom w:val="nil"/>
              <w:right w:val="nil"/>
            </w:tcBorders>
            <w:shd w:val="clear" w:color="000000" w:fill="DFD8E8"/>
            <w:noWrap/>
            <w:hideMark/>
          </w:tcPr>
          <w:p w14:paraId="1C45B7B7" w14:textId="27A3A64C"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634</w:t>
            </w:r>
          </w:p>
        </w:tc>
        <w:tc>
          <w:tcPr>
            <w:tcW w:w="331" w:type="pct"/>
            <w:tcBorders>
              <w:top w:val="nil"/>
              <w:left w:val="nil"/>
              <w:bottom w:val="nil"/>
              <w:right w:val="single" w:sz="4" w:space="0" w:color="auto"/>
            </w:tcBorders>
            <w:shd w:val="clear" w:color="000000" w:fill="DFD8E8"/>
            <w:noWrap/>
            <w:hideMark/>
          </w:tcPr>
          <w:p w14:paraId="39A5AE37" w14:textId="52961F88"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r>
      <w:tr w:rsidR="00C71653" w:rsidRPr="00333580" w14:paraId="5D51FF64" w14:textId="77777777" w:rsidTr="00C71653">
        <w:trPr>
          <w:trHeight w:val="300"/>
        </w:trPr>
        <w:tc>
          <w:tcPr>
            <w:tcW w:w="989" w:type="pct"/>
            <w:tcBorders>
              <w:top w:val="nil"/>
              <w:left w:val="single" w:sz="4" w:space="0" w:color="auto"/>
              <w:bottom w:val="nil"/>
              <w:right w:val="single" w:sz="4" w:space="0" w:color="auto"/>
            </w:tcBorders>
            <w:shd w:val="clear" w:color="auto" w:fill="auto"/>
            <w:noWrap/>
            <w:vAlign w:val="center"/>
            <w:hideMark/>
          </w:tcPr>
          <w:p w14:paraId="76BD6622" w14:textId="77777777" w:rsidR="00C71653" w:rsidRPr="00333580" w:rsidRDefault="00C71653" w:rsidP="00C71653">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1004" w:type="pct"/>
            <w:tcBorders>
              <w:top w:val="nil"/>
              <w:left w:val="nil"/>
              <w:bottom w:val="nil"/>
              <w:right w:val="single" w:sz="4" w:space="0" w:color="auto"/>
            </w:tcBorders>
            <w:shd w:val="clear" w:color="000000" w:fill="FFFFFF"/>
            <w:noWrap/>
            <w:hideMark/>
          </w:tcPr>
          <w:p w14:paraId="5B042E7F" w14:textId="77EE9B2E"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1,083</w:t>
            </w:r>
          </w:p>
        </w:tc>
        <w:tc>
          <w:tcPr>
            <w:tcW w:w="1234" w:type="pct"/>
            <w:tcBorders>
              <w:top w:val="nil"/>
              <w:left w:val="nil"/>
              <w:bottom w:val="nil"/>
              <w:right w:val="nil"/>
            </w:tcBorders>
            <w:shd w:val="clear" w:color="000000" w:fill="FFFFFF"/>
            <w:noWrap/>
            <w:hideMark/>
          </w:tcPr>
          <w:p w14:paraId="4A7899A0" w14:textId="5C0B7522"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94</w:t>
            </w:r>
          </w:p>
        </w:tc>
        <w:tc>
          <w:tcPr>
            <w:tcW w:w="556" w:type="pct"/>
            <w:tcBorders>
              <w:top w:val="nil"/>
              <w:left w:val="nil"/>
              <w:bottom w:val="nil"/>
              <w:right w:val="single" w:sz="4" w:space="0" w:color="auto"/>
            </w:tcBorders>
            <w:shd w:val="clear" w:color="000000" w:fill="FFFFFF"/>
            <w:noWrap/>
            <w:hideMark/>
          </w:tcPr>
          <w:p w14:paraId="0FAA60A6" w14:textId="2379E738"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475" w:type="pct"/>
            <w:tcBorders>
              <w:top w:val="nil"/>
              <w:left w:val="nil"/>
              <w:bottom w:val="nil"/>
              <w:right w:val="nil"/>
            </w:tcBorders>
            <w:shd w:val="clear" w:color="000000" w:fill="FFFFFF"/>
            <w:noWrap/>
            <w:hideMark/>
          </w:tcPr>
          <w:p w14:paraId="164A8BC3" w14:textId="35160CC1"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763</w:t>
            </w:r>
          </w:p>
        </w:tc>
        <w:tc>
          <w:tcPr>
            <w:tcW w:w="411" w:type="pct"/>
            <w:tcBorders>
              <w:top w:val="nil"/>
              <w:left w:val="nil"/>
              <w:bottom w:val="nil"/>
              <w:right w:val="nil"/>
            </w:tcBorders>
            <w:shd w:val="clear" w:color="000000" w:fill="FFFFFF"/>
            <w:noWrap/>
            <w:hideMark/>
          </w:tcPr>
          <w:p w14:paraId="44E067F2" w14:textId="1529466E"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320</w:t>
            </w:r>
          </w:p>
        </w:tc>
        <w:tc>
          <w:tcPr>
            <w:tcW w:w="331" w:type="pct"/>
            <w:tcBorders>
              <w:top w:val="nil"/>
              <w:left w:val="nil"/>
              <w:bottom w:val="nil"/>
              <w:right w:val="single" w:sz="4" w:space="0" w:color="auto"/>
            </w:tcBorders>
            <w:shd w:val="clear" w:color="000000" w:fill="FFFFFF"/>
            <w:noWrap/>
            <w:hideMark/>
          </w:tcPr>
          <w:p w14:paraId="700079EA" w14:textId="192F4A37" w:rsidR="00C71653" w:rsidRPr="00333580" w:rsidRDefault="00C71653" w:rsidP="00C71653">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C71653" w:rsidRPr="00333580" w14:paraId="5D9E8CDB" w14:textId="77777777" w:rsidTr="00C71653">
        <w:trPr>
          <w:trHeight w:val="290"/>
        </w:trPr>
        <w:tc>
          <w:tcPr>
            <w:tcW w:w="989" w:type="pct"/>
            <w:tcBorders>
              <w:top w:val="single" w:sz="4" w:space="0" w:color="auto"/>
              <w:left w:val="single" w:sz="4" w:space="0" w:color="auto"/>
              <w:bottom w:val="single" w:sz="4" w:space="0" w:color="auto"/>
              <w:right w:val="single" w:sz="4" w:space="0" w:color="auto"/>
            </w:tcBorders>
            <w:shd w:val="clear" w:color="000000" w:fill="DFD8E8"/>
            <w:noWrap/>
            <w:vAlign w:val="center"/>
            <w:hideMark/>
          </w:tcPr>
          <w:p w14:paraId="2DBF830F" w14:textId="77777777" w:rsidR="00C71653" w:rsidRPr="00333580" w:rsidRDefault="00C71653" w:rsidP="00C71653">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1004" w:type="pct"/>
            <w:tcBorders>
              <w:top w:val="single" w:sz="4" w:space="0" w:color="auto"/>
              <w:left w:val="nil"/>
              <w:bottom w:val="single" w:sz="4" w:space="0" w:color="auto"/>
              <w:right w:val="single" w:sz="4" w:space="0" w:color="auto"/>
            </w:tcBorders>
            <w:shd w:val="clear" w:color="000000" w:fill="DFD8E8"/>
            <w:noWrap/>
            <w:vAlign w:val="center"/>
            <w:hideMark/>
          </w:tcPr>
          <w:p w14:paraId="2713A739" w14:textId="4AA5B43D" w:rsidR="00C71653" w:rsidRPr="00333580" w:rsidRDefault="00C71653" w:rsidP="00C7165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24,866</w:t>
            </w:r>
          </w:p>
        </w:tc>
        <w:tc>
          <w:tcPr>
            <w:tcW w:w="1234" w:type="pct"/>
            <w:tcBorders>
              <w:top w:val="single" w:sz="4" w:space="0" w:color="auto"/>
              <w:left w:val="nil"/>
              <w:bottom w:val="single" w:sz="4" w:space="0" w:color="auto"/>
              <w:right w:val="nil"/>
            </w:tcBorders>
            <w:shd w:val="clear" w:color="000000" w:fill="DFD8E8"/>
            <w:noWrap/>
            <w:vAlign w:val="center"/>
            <w:hideMark/>
          </w:tcPr>
          <w:p w14:paraId="38030834" w14:textId="75BEF485" w:rsidR="00C71653" w:rsidRPr="00333580" w:rsidRDefault="00C71653" w:rsidP="00C7165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1,367</w:t>
            </w:r>
          </w:p>
        </w:tc>
        <w:tc>
          <w:tcPr>
            <w:tcW w:w="556" w:type="pct"/>
            <w:tcBorders>
              <w:top w:val="single" w:sz="4" w:space="0" w:color="auto"/>
              <w:left w:val="nil"/>
              <w:bottom w:val="single" w:sz="4" w:space="0" w:color="auto"/>
              <w:right w:val="single" w:sz="4" w:space="0" w:color="auto"/>
            </w:tcBorders>
            <w:shd w:val="clear" w:color="000000" w:fill="DFD8E8"/>
            <w:noWrap/>
            <w:vAlign w:val="center"/>
            <w:hideMark/>
          </w:tcPr>
          <w:p w14:paraId="675E8C34" w14:textId="511B39E5" w:rsidR="00C71653" w:rsidRPr="00333580" w:rsidRDefault="00C71653" w:rsidP="00C7165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1,037</w:t>
            </w:r>
          </w:p>
        </w:tc>
        <w:tc>
          <w:tcPr>
            <w:tcW w:w="475" w:type="pct"/>
            <w:tcBorders>
              <w:top w:val="single" w:sz="4" w:space="0" w:color="auto"/>
              <w:left w:val="nil"/>
              <w:bottom w:val="single" w:sz="4" w:space="0" w:color="auto"/>
              <w:right w:val="nil"/>
            </w:tcBorders>
            <w:shd w:val="clear" w:color="000000" w:fill="DFD8E8"/>
            <w:noWrap/>
            <w:vAlign w:val="center"/>
            <w:hideMark/>
          </w:tcPr>
          <w:p w14:paraId="31359483" w14:textId="773113E9" w:rsidR="00C71653" w:rsidRPr="00333580" w:rsidRDefault="00C71653" w:rsidP="00C7165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16,042</w:t>
            </w:r>
          </w:p>
        </w:tc>
        <w:tc>
          <w:tcPr>
            <w:tcW w:w="411" w:type="pct"/>
            <w:tcBorders>
              <w:top w:val="single" w:sz="4" w:space="0" w:color="auto"/>
              <w:left w:val="nil"/>
              <w:bottom w:val="single" w:sz="4" w:space="0" w:color="auto"/>
              <w:right w:val="nil"/>
            </w:tcBorders>
            <w:shd w:val="clear" w:color="000000" w:fill="DFD8E8"/>
            <w:noWrap/>
            <w:vAlign w:val="center"/>
            <w:hideMark/>
          </w:tcPr>
          <w:p w14:paraId="6F8F3576" w14:textId="125F6BEE" w:rsidR="00C71653" w:rsidRPr="00333580" w:rsidRDefault="00C71653" w:rsidP="00C7165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8,819</w:t>
            </w:r>
          </w:p>
        </w:tc>
        <w:tc>
          <w:tcPr>
            <w:tcW w:w="331" w:type="pct"/>
            <w:tcBorders>
              <w:top w:val="single" w:sz="4" w:space="0" w:color="auto"/>
              <w:left w:val="nil"/>
              <w:bottom w:val="single" w:sz="4" w:space="0" w:color="auto"/>
              <w:right w:val="single" w:sz="4" w:space="0" w:color="auto"/>
            </w:tcBorders>
            <w:shd w:val="clear" w:color="000000" w:fill="DFD8E8"/>
            <w:noWrap/>
            <w:vAlign w:val="center"/>
            <w:hideMark/>
          </w:tcPr>
          <w:p w14:paraId="6402E1D5" w14:textId="616B8777" w:rsidR="00C71653" w:rsidRPr="00333580" w:rsidRDefault="00C71653" w:rsidP="00C71653">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w:t>
            </w:r>
          </w:p>
        </w:tc>
      </w:tr>
    </w:tbl>
    <w:p w14:paraId="268E9DA7" w14:textId="77777777" w:rsidR="008D44C3" w:rsidRPr="00333580" w:rsidRDefault="008D44C3" w:rsidP="004F420A">
      <w:pPr>
        <w:pStyle w:val="NoSpacing"/>
        <w:rPr>
          <w:lang w:eastAsia="en-AU"/>
        </w:rPr>
        <w:sectPr w:rsidR="008D44C3" w:rsidRPr="00333580" w:rsidSect="00B42DAD">
          <w:headerReference w:type="default" r:id="rId21"/>
          <w:footerReference w:type="default" r:id="rId22"/>
          <w:pgSz w:w="11906" w:h="16838"/>
          <w:pgMar w:top="1440" w:right="1440" w:bottom="1440" w:left="1440" w:header="708" w:footer="708" w:gutter="0"/>
          <w:cols w:space="708"/>
          <w:titlePg/>
          <w:docGrid w:linePitch="360"/>
        </w:sectPr>
      </w:pPr>
    </w:p>
    <w:p w14:paraId="4842DF51" w14:textId="77777777" w:rsidR="008D44C3" w:rsidRPr="00333580" w:rsidRDefault="008D44C3" w:rsidP="008D44C3">
      <w:pPr>
        <w:pStyle w:val="Heading7"/>
        <w:rPr>
          <w:rFonts w:asciiTheme="minorHAnsi" w:hAnsiTheme="minorHAnsi"/>
        </w:rPr>
      </w:pPr>
      <w:bookmarkStart w:id="123" w:name="_Toc433370810"/>
      <w:r w:rsidRPr="00333580">
        <w:rPr>
          <w:rFonts w:asciiTheme="minorHAnsi" w:hAnsiTheme="minorHAnsi"/>
        </w:rPr>
        <w:t>Table 2.1.11(c).</w:t>
      </w:r>
      <w:r w:rsidRPr="00333580">
        <w:rPr>
          <w:rFonts w:asciiTheme="minorHAnsi" w:hAnsiTheme="minorHAnsi"/>
          <w:sz w:val="14"/>
          <w:szCs w:val="14"/>
        </w:rPr>
        <w:t xml:space="preserve"> </w:t>
      </w:r>
      <w:r w:rsidRPr="00333580">
        <w:rPr>
          <w:rFonts w:asciiTheme="minorHAnsi" w:hAnsiTheme="minorHAnsi"/>
        </w:rPr>
        <w:t>Participant numbers, split by age and site</w:t>
      </w:r>
      <w:bookmarkEnd w:id="123"/>
    </w:p>
    <w:tbl>
      <w:tblPr>
        <w:tblW w:w="5000" w:type="pct"/>
        <w:tblLook w:val="04A0" w:firstRow="1" w:lastRow="0" w:firstColumn="1" w:lastColumn="0" w:noHBand="0" w:noVBand="1"/>
      </w:tblPr>
      <w:tblGrid>
        <w:gridCol w:w="1559"/>
        <w:gridCol w:w="1065"/>
        <w:gridCol w:w="1066"/>
        <w:gridCol w:w="1066"/>
        <w:gridCol w:w="1066"/>
        <w:gridCol w:w="1066"/>
        <w:gridCol w:w="1066"/>
        <w:gridCol w:w="1062"/>
      </w:tblGrid>
      <w:tr w:rsidR="00162D5F" w:rsidRPr="00333580" w14:paraId="4FFD3AAD" w14:textId="67EF188B" w:rsidTr="00162D5F">
        <w:trPr>
          <w:trHeight w:val="900"/>
        </w:trPr>
        <w:tc>
          <w:tcPr>
            <w:tcW w:w="865" w:type="pct"/>
            <w:tcBorders>
              <w:top w:val="single" w:sz="4" w:space="0" w:color="auto"/>
              <w:left w:val="single" w:sz="4" w:space="0" w:color="auto"/>
              <w:bottom w:val="single" w:sz="4" w:space="0" w:color="auto"/>
              <w:right w:val="single" w:sz="4" w:space="0" w:color="auto"/>
            </w:tcBorders>
            <w:shd w:val="clear" w:color="000000" w:fill="8064A2"/>
            <w:vAlign w:val="center"/>
            <w:hideMark/>
          </w:tcPr>
          <w:p w14:paraId="487E037D" w14:textId="77777777" w:rsidR="00107099" w:rsidRPr="00333580" w:rsidRDefault="00107099"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 / Territory</w:t>
            </w:r>
          </w:p>
        </w:tc>
        <w:tc>
          <w:tcPr>
            <w:tcW w:w="591" w:type="pct"/>
            <w:tcBorders>
              <w:top w:val="single" w:sz="4" w:space="0" w:color="auto"/>
              <w:left w:val="nil"/>
              <w:bottom w:val="single" w:sz="4" w:space="0" w:color="auto"/>
              <w:right w:val="nil"/>
            </w:tcBorders>
            <w:shd w:val="clear" w:color="000000" w:fill="8064A2"/>
            <w:vAlign w:val="center"/>
            <w:hideMark/>
          </w:tcPr>
          <w:p w14:paraId="25589CD1" w14:textId="77777777" w:rsidR="00107099" w:rsidRPr="00333580" w:rsidRDefault="00107099"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0-4</w:t>
            </w:r>
          </w:p>
        </w:tc>
        <w:tc>
          <w:tcPr>
            <w:tcW w:w="591" w:type="pct"/>
            <w:tcBorders>
              <w:top w:val="single" w:sz="4" w:space="0" w:color="auto"/>
              <w:left w:val="nil"/>
              <w:bottom w:val="single" w:sz="4" w:space="0" w:color="auto"/>
              <w:right w:val="nil"/>
            </w:tcBorders>
            <w:shd w:val="clear" w:color="000000" w:fill="8064A2"/>
            <w:vAlign w:val="center"/>
            <w:hideMark/>
          </w:tcPr>
          <w:p w14:paraId="5384BF90" w14:textId="77777777" w:rsidR="00107099" w:rsidRPr="00333580" w:rsidRDefault="00107099"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5-14</w:t>
            </w:r>
          </w:p>
        </w:tc>
        <w:tc>
          <w:tcPr>
            <w:tcW w:w="591" w:type="pct"/>
            <w:tcBorders>
              <w:top w:val="single" w:sz="4" w:space="0" w:color="auto"/>
              <w:left w:val="nil"/>
              <w:bottom w:val="single" w:sz="4" w:space="0" w:color="auto"/>
              <w:right w:val="nil"/>
            </w:tcBorders>
            <w:shd w:val="clear" w:color="000000" w:fill="8064A2"/>
            <w:noWrap/>
            <w:vAlign w:val="center"/>
            <w:hideMark/>
          </w:tcPr>
          <w:p w14:paraId="26B5D5A6" w14:textId="77777777" w:rsidR="00107099" w:rsidRPr="00333580" w:rsidRDefault="00107099"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15-24</w:t>
            </w:r>
          </w:p>
        </w:tc>
        <w:tc>
          <w:tcPr>
            <w:tcW w:w="591" w:type="pct"/>
            <w:tcBorders>
              <w:top w:val="single" w:sz="4" w:space="0" w:color="auto"/>
              <w:left w:val="nil"/>
              <w:bottom w:val="single" w:sz="4" w:space="0" w:color="auto"/>
              <w:right w:val="nil"/>
            </w:tcBorders>
            <w:shd w:val="clear" w:color="000000" w:fill="8064A2"/>
            <w:vAlign w:val="center"/>
            <w:hideMark/>
          </w:tcPr>
          <w:p w14:paraId="28D20F15" w14:textId="77777777" w:rsidR="00107099" w:rsidRPr="00333580" w:rsidRDefault="00107099"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25-44</w:t>
            </w:r>
          </w:p>
        </w:tc>
        <w:tc>
          <w:tcPr>
            <w:tcW w:w="591" w:type="pct"/>
            <w:tcBorders>
              <w:top w:val="single" w:sz="4" w:space="0" w:color="auto"/>
              <w:left w:val="nil"/>
              <w:bottom w:val="single" w:sz="4" w:space="0" w:color="auto"/>
              <w:right w:val="nil"/>
            </w:tcBorders>
            <w:shd w:val="clear" w:color="000000" w:fill="8064A2"/>
            <w:noWrap/>
            <w:vAlign w:val="center"/>
            <w:hideMark/>
          </w:tcPr>
          <w:p w14:paraId="1D9960F0" w14:textId="77777777" w:rsidR="00107099" w:rsidRPr="00333580" w:rsidRDefault="00107099"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45-64</w:t>
            </w:r>
          </w:p>
        </w:tc>
        <w:tc>
          <w:tcPr>
            <w:tcW w:w="591" w:type="pct"/>
            <w:tcBorders>
              <w:top w:val="single" w:sz="4" w:space="0" w:color="auto"/>
              <w:left w:val="nil"/>
              <w:bottom w:val="single" w:sz="4" w:space="0" w:color="auto"/>
              <w:right w:val="single" w:sz="4" w:space="0" w:color="auto"/>
            </w:tcBorders>
            <w:shd w:val="clear" w:color="000000" w:fill="8064A2"/>
            <w:vAlign w:val="center"/>
            <w:hideMark/>
          </w:tcPr>
          <w:p w14:paraId="20289588" w14:textId="77777777" w:rsidR="00107099" w:rsidRPr="00333580" w:rsidRDefault="00107099"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65+</w:t>
            </w:r>
          </w:p>
        </w:tc>
        <w:tc>
          <w:tcPr>
            <w:tcW w:w="589" w:type="pct"/>
            <w:tcBorders>
              <w:top w:val="single" w:sz="4" w:space="0" w:color="auto"/>
              <w:left w:val="nil"/>
              <w:bottom w:val="single" w:sz="4" w:space="0" w:color="auto"/>
              <w:right w:val="single" w:sz="4" w:space="0" w:color="auto"/>
            </w:tcBorders>
            <w:shd w:val="clear" w:color="000000" w:fill="8064A2"/>
            <w:vAlign w:val="center"/>
          </w:tcPr>
          <w:p w14:paraId="5A8D8940" w14:textId="24C80537" w:rsidR="00107099" w:rsidRPr="00333580" w:rsidRDefault="006365AF">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162D5F" w:rsidRPr="00333580" w14:paraId="128EAA7E" w14:textId="02D746A7" w:rsidTr="00162D5F">
        <w:trPr>
          <w:trHeight w:val="300"/>
        </w:trPr>
        <w:tc>
          <w:tcPr>
            <w:tcW w:w="865" w:type="pct"/>
            <w:tcBorders>
              <w:top w:val="nil"/>
              <w:left w:val="single" w:sz="4" w:space="0" w:color="auto"/>
              <w:bottom w:val="nil"/>
              <w:right w:val="single" w:sz="4" w:space="0" w:color="auto"/>
            </w:tcBorders>
            <w:shd w:val="clear" w:color="000000" w:fill="DFD8E8"/>
            <w:noWrap/>
            <w:vAlign w:val="center"/>
            <w:hideMark/>
          </w:tcPr>
          <w:p w14:paraId="40C0E87F"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591" w:type="pct"/>
            <w:tcBorders>
              <w:top w:val="nil"/>
              <w:left w:val="nil"/>
              <w:bottom w:val="nil"/>
              <w:right w:val="nil"/>
            </w:tcBorders>
            <w:shd w:val="clear" w:color="000000" w:fill="DFD8E8"/>
            <w:noWrap/>
            <w:hideMark/>
          </w:tcPr>
          <w:p w14:paraId="43A42E52" w14:textId="1A704F5C"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374</w:t>
            </w:r>
          </w:p>
        </w:tc>
        <w:tc>
          <w:tcPr>
            <w:tcW w:w="591" w:type="pct"/>
            <w:tcBorders>
              <w:top w:val="nil"/>
              <w:left w:val="nil"/>
              <w:bottom w:val="nil"/>
              <w:right w:val="nil"/>
            </w:tcBorders>
            <w:shd w:val="clear" w:color="000000" w:fill="DFD8E8"/>
            <w:noWrap/>
            <w:hideMark/>
          </w:tcPr>
          <w:p w14:paraId="0C91E5FF" w14:textId="0382F085"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1,815</w:t>
            </w:r>
          </w:p>
        </w:tc>
        <w:tc>
          <w:tcPr>
            <w:tcW w:w="591" w:type="pct"/>
            <w:tcBorders>
              <w:top w:val="nil"/>
              <w:left w:val="nil"/>
              <w:bottom w:val="nil"/>
              <w:right w:val="nil"/>
            </w:tcBorders>
            <w:shd w:val="clear" w:color="000000" w:fill="DFD8E8"/>
            <w:noWrap/>
            <w:hideMark/>
          </w:tcPr>
          <w:p w14:paraId="543111D2" w14:textId="4912BFA1"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935</w:t>
            </w:r>
          </w:p>
        </w:tc>
        <w:tc>
          <w:tcPr>
            <w:tcW w:w="591" w:type="pct"/>
            <w:tcBorders>
              <w:top w:val="nil"/>
              <w:left w:val="nil"/>
              <w:bottom w:val="nil"/>
              <w:right w:val="nil"/>
            </w:tcBorders>
            <w:shd w:val="clear" w:color="000000" w:fill="DFD8E8"/>
            <w:noWrap/>
            <w:hideMark/>
          </w:tcPr>
          <w:p w14:paraId="7985893D" w14:textId="2A1A8B50"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1,239</w:t>
            </w:r>
          </w:p>
        </w:tc>
        <w:tc>
          <w:tcPr>
            <w:tcW w:w="591" w:type="pct"/>
            <w:tcBorders>
              <w:top w:val="nil"/>
              <w:left w:val="nil"/>
              <w:bottom w:val="nil"/>
              <w:right w:val="nil"/>
            </w:tcBorders>
            <w:shd w:val="clear" w:color="000000" w:fill="DFD8E8"/>
            <w:noWrap/>
            <w:hideMark/>
          </w:tcPr>
          <w:p w14:paraId="12EEF534" w14:textId="7DA36547"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1,989</w:t>
            </w:r>
          </w:p>
        </w:tc>
        <w:tc>
          <w:tcPr>
            <w:tcW w:w="591" w:type="pct"/>
            <w:tcBorders>
              <w:top w:val="nil"/>
              <w:left w:val="nil"/>
              <w:bottom w:val="nil"/>
              <w:right w:val="single" w:sz="4" w:space="0" w:color="auto"/>
            </w:tcBorders>
            <w:shd w:val="clear" w:color="000000" w:fill="DFD8E8"/>
            <w:noWrap/>
            <w:hideMark/>
          </w:tcPr>
          <w:p w14:paraId="74419218" w14:textId="17D940BF"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158</w:t>
            </w:r>
          </w:p>
        </w:tc>
        <w:tc>
          <w:tcPr>
            <w:tcW w:w="589" w:type="pct"/>
            <w:tcBorders>
              <w:top w:val="nil"/>
              <w:left w:val="nil"/>
              <w:bottom w:val="nil"/>
              <w:right w:val="single" w:sz="4" w:space="0" w:color="auto"/>
            </w:tcBorders>
            <w:shd w:val="clear" w:color="000000" w:fill="DFD8E8"/>
          </w:tcPr>
          <w:p w14:paraId="17BE2573" w14:textId="75B8DD94"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6</w:t>
            </w:r>
            <w:r w:rsidR="006552EA" w:rsidRPr="00333580">
              <w:rPr>
                <w:rFonts w:asciiTheme="minorHAnsi" w:hAnsiTheme="minorHAnsi"/>
                <w:sz w:val="20"/>
                <w:szCs w:val="20"/>
              </w:rPr>
              <w:t>,</w:t>
            </w:r>
            <w:r w:rsidRPr="00162D5F">
              <w:rPr>
                <w:rFonts w:asciiTheme="minorHAnsi" w:hAnsiTheme="minorHAnsi"/>
                <w:sz w:val="20"/>
                <w:szCs w:val="20"/>
              </w:rPr>
              <w:t>510</w:t>
            </w:r>
          </w:p>
        </w:tc>
      </w:tr>
      <w:tr w:rsidR="006365AF" w:rsidRPr="00333580" w14:paraId="47E9046D" w14:textId="74AF69C5" w:rsidTr="00162D5F">
        <w:trPr>
          <w:trHeight w:val="300"/>
        </w:trPr>
        <w:tc>
          <w:tcPr>
            <w:tcW w:w="865" w:type="pct"/>
            <w:tcBorders>
              <w:top w:val="nil"/>
              <w:left w:val="single" w:sz="4" w:space="0" w:color="auto"/>
              <w:bottom w:val="nil"/>
              <w:right w:val="single" w:sz="4" w:space="0" w:color="auto"/>
            </w:tcBorders>
            <w:shd w:val="clear" w:color="auto" w:fill="auto"/>
            <w:noWrap/>
            <w:vAlign w:val="center"/>
            <w:hideMark/>
          </w:tcPr>
          <w:p w14:paraId="062F5C59"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591" w:type="pct"/>
            <w:tcBorders>
              <w:top w:val="nil"/>
              <w:left w:val="nil"/>
              <w:bottom w:val="nil"/>
              <w:right w:val="nil"/>
            </w:tcBorders>
            <w:shd w:val="clear" w:color="000000" w:fill="FFFFFF"/>
            <w:noWrap/>
            <w:hideMark/>
          </w:tcPr>
          <w:p w14:paraId="61F67B20" w14:textId="7C12C438"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1,176</w:t>
            </w:r>
          </w:p>
        </w:tc>
        <w:tc>
          <w:tcPr>
            <w:tcW w:w="591" w:type="pct"/>
            <w:tcBorders>
              <w:top w:val="nil"/>
              <w:left w:val="nil"/>
              <w:bottom w:val="nil"/>
              <w:right w:val="nil"/>
            </w:tcBorders>
            <w:shd w:val="clear" w:color="000000" w:fill="FFFFFF"/>
            <w:noWrap/>
            <w:hideMark/>
          </w:tcPr>
          <w:p w14:paraId="47DE6EB0" w14:textId="1ED1C449"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4,604</w:t>
            </w:r>
          </w:p>
        </w:tc>
        <w:tc>
          <w:tcPr>
            <w:tcW w:w="591" w:type="pct"/>
            <w:tcBorders>
              <w:top w:val="nil"/>
              <w:left w:val="nil"/>
              <w:bottom w:val="nil"/>
              <w:right w:val="nil"/>
            </w:tcBorders>
            <w:shd w:val="clear" w:color="auto" w:fill="auto"/>
            <w:noWrap/>
            <w:hideMark/>
          </w:tcPr>
          <w:p w14:paraId="3B493DA4" w14:textId="42259A84"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591" w:type="pct"/>
            <w:tcBorders>
              <w:top w:val="nil"/>
              <w:left w:val="nil"/>
              <w:bottom w:val="nil"/>
              <w:right w:val="nil"/>
            </w:tcBorders>
            <w:shd w:val="clear" w:color="000000" w:fill="FFFFFF"/>
            <w:noWrap/>
            <w:hideMark/>
          </w:tcPr>
          <w:p w14:paraId="03CE7F0B" w14:textId="6457B91C"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91" w:type="pct"/>
            <w:tcBorders>
              <w:top w:val="nil"/>
              <w:left w:val="nil"/>
              <w:bottom w:val="nil"/>
              <w:right w:val="nil"/>
            </w:tcBorders>
            <w:shd w:val="clear" w:color="000000" w:fill="FFFFFF"/>
            <w:noWrap/>
            <w:hideMark/>
          </w:tcPr>
          <w:p w14:paraId="23EC80E5" w14:textId="0C7E9620"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91" w:type="pct"/>
            <w:tcBorders>
              <w:top w:val="nil"/>
              <w:left w:val="nil"/>
              <w:bottom w:val="nil"/>
              <w:right w:val="single" w:sz="4" w:space="0" w:color="auto"/>
            </w:tcBorders>
            <w:shd w:val="clear" w:color="000000" w:fill="FFFFFF"/>
            <w:noWrap/>
            <w:hideMark/>
          </w:tcPr>
          <w:p w14:paraId="43199800" w14:textId="393F0AE9"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89" w:type="pct"/>
            <w:tcBorders>
              <w:top w:val="nil"/>
              <w:left w:val="nil"/>
              <w:bottom w:val="nil"/>
              <w:right w:val="single" w:sz="4" w:space="0" w:color="auto"/>
            </w:tcBorders>
            <w:shd w:val="clear" w:color="000000" w:fill="FFFFFF"/>
          </w:tcPr>
          <w:p w14:paraId="087995DE" w14:textId="2A331617"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5</w:t>
            </w:r>
            <w:r w:rsidR="006552EA" w:rsidRPr="00333580">
              <w:rPr>
                <w:rFonts w:asciiTheme="minorHAnsi" w:hAnsiTheme="minorHAnsi"/>
                <w:sz w:val="20"/>
                <w:szCs w:val="20"/>
              </w:rPr>
              <w:t>,</w:t>
            </w:r>
            <w:r w:rsidRPr="00162D5F">
              <w:rPr>
                <w:rFonts w:asciiTheme="minorHAnsi" w:hAnsiTheme="minorHAnsi"/>
                <w:sz w:val="20"/>
                <w:szCs w:val="20"/>
              </w:rPr>
              <w:t>825</w:t>
            </w:r>
          </w:p>
        </w:tc>
      </w:tr>
      <w:tr w:rsidR="00162D5F" w:rsidRPr="00333580" w14:paraId="0276B6D5" w14:textId="3B771D52" w:rsidTr="00162D5F">
        <w:trPr>
          <w:trHeight w:val="300"/>
        </w:trPr>
        <w:tc>
          <w:tcPr>
            <w:tcW w:w="865" w:type="pct"/>
            <w:tcBorders>
              <w:top w:val="nil"/>
              <w:left w:val="single" w:sz="4" w:space="0" w:color="auto"/>
              <w:bottom w:val="nil"/>
              <w:right w:val="single" w:sz="4" w:space="0" w:color="auto"/>
            </w:tcBorders>
            <w:shd w:val="clear" w:color="000000" w:fill="DFD8E8"/>
            <w:noWrap/>
            <w:vAlign w:val="center"/>
            <w:hideMark/>
          </w:tcPr>
          <w:p w14:paraId="515BADED"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591" w:type="pct"/>
            <w:tcBorders>
              <w:top w:val="nil"/>
              <w:left w:val="nil"/>
              <w:bottom w:val="nil"/>
              <w:right w:val="nil"/>
            </w:tcBorders>
            <w:shd w:val="clear" w:color="000000" w:fill="DFD8E8"/>
            <w:noWrap/>
            <w:hideMark/>
          </w:tcPr>
          <w:p w14:paraId="452C3F41" w14:textId="01DA9E1B"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91" w:type="pct"/>
            <w:tcBorders>
              <w:top w:val="nil"/>
              <w:left w:val="nil"/>
              <w:bottom w:val="nil"/>
              <w:right w:val="nil"/>
            </w:tcBorders>
            <w:shd w:val="clear" w:color="000000" w:fill="DFD8E8"/>
            <w:noWrap/>
            <w:hideMark/>
          </w:tcPr>
          <w:p w14:paraId="4D837881" w14:textId="2BE9DB24"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91" w:type="pct"/>
            <w:tcBorders>
              <w:top w:val="nil"/>
              <w:left w:val="nil"/>
              <w:bottom w:val="nil"/>
              <w:right w:val="nil"/>
            </w:tcBorders>
            <w:shd w:val="clear" w:color="000000" w:fill="DFD8E8"/>
            <w:noWrap/>
            <w:hideMark/>
          </w:tcPr>
          <w:p w14:paraId="47B2C92D" w14:textId="2A0EBC0A"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971</w:t>
            </w:r>
          </w:p>
        </w:tc>
        <w:tc>
          <w:tcPr>
            <w:tcW w:w="591" w:type="pct"/>
            <w:tcBorders>
              <w:top w:val="nil"/>
              <w:left w:val="nil"/>
              <w:bottom w:val="nil"/>
              <w:right w:val="nil"/>
            </w:tcBorders>
            <w:shd w:val="clear" w:color="000000" w:fill="DFD8E8"/>
            <w:noWrap/>
            <w:hideMark/>
          </w:tcPr>
          <w:p w14:paraId="30DC94CC" w14:textId="387EE06F"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164</w:t>
            </w:r>
          </w:p>
        </w:tc>
        <w:tc>
          <w:tcPr>
            <w:tcW w:w="591" w:type="pct"/>
            <w:tcBorders>
              <w:top w:val="nil"/>
              <w:left w:val="nil"/>
              <w:bottom w:val="nil"/>
              <w:right w:val="nil"/>
            </w:tcBorders>
            <w:shd w:val="clear" w:color="000000" w:fill="DFD8E8"/>
            <w:noWrap/>
            <w:hideMark/>
          </w:tcPr>
          <w:p w14:paraId="19451A99" w14:textId="7CAAA35E"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91" w:type="pct"/>
            <w:tcBorders>
              <w:top w:val="nil"/>
              <w:left w:val="nil"/>
              <w:bottom w:val="nil"/>
              <w:right w:val="single" w:sz="4" w:space="0" w:color="auto"/>
            </w:tcBorders>
            <w:shd w:val="clear" w:color="000000" w:fill="DFD8E8"/>
            <w:noWrap/>
            <w:hideMark/>
          </w:tcPr>
          <w:p w14:paraId="0B1A13D0" w14:textId="6EE8B115"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89" w:type="pct"/>
            <w:tcBorders>
              <w:top w:val="nil"/>
              <w:left w:val="nil"/>
              <w:bottom w:val="nil"/>
              <w:right w:val="single" w:sz="4" w:space="0" w:color="auto"/>
            </w:tcBorders>
            <w:shd w:val="clear" w:color="000000" w:fill="DFD8E8"/>
          </w:tcPr>
          <w:p w14:paraId="63ACAB0E" w14:textId="373BE191"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1</w:t>
            </w:r>
            <w:r w:rsidR="006552EA" w:rsidRPr="00333580">
              <w:rPr>
                <w:rFonts w:asciiTheme="minorHAnsi" w:hAnsiTheme="minorHAnsi"/>
                <w:sz w:val="20"/>
                <w:szCs w:val="20"/>
              </w:rPr>
              <w:t>,</w:t>
            </w:r>
            <w:r w:rsidRPr="00162D5F">
              <w:rPr>
                <w:rFonts w:asciiTheme="minorHAnsi" w:hAnsiTheme="minorHAnsi"/>
                <w:sz w:val="20"/>
                <w:szCs w:val="20"/>
              </w:rPr>
              <w:t>135</w:t>
            </w:r>
          </w:p>
        </w:tc>
      </w:tr>
      <w:tr w:rsidR="006365AF" w:rsidRPr="00333580" w14:paraId="4247C408" w14:textId="722B10E0" w:rsidTr="00162D5F">
        <w:trPr>
          <w:trHeight w:val="300"/>
        </w:trPr>
        <w:tc>
          <w:tcPr>
            <w:tcW w:w="865" w:type="pct"/>
            <w:tcBorders>
              <w:top w:val="nil"/>
              <w:left w:val="single" w:sz="4" w:space="0" w:color="auto"/>
              <w:bottom w:val="nil"/>
              <w:right w:val="single" w:sz="4" w:space="0" w:color="auto"/>
            </w:tcBorders>
            <w:shd w:val="clear" w:color="auto" w:fill="auto"/>
            <w:noWrap/>
            <w:vAlign w:val="center"/>
            <w:hideMark/>
          </w:tcPr>
          <w:p w14:paraId="1F50B98F"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591" w:type="pct"/>
            <w:tcBorders>
              <w:top w:val="nil"/>
              <w:left w:val="nil"/>
              <w:bottom w:val="nil"/>
              <w:right w:val="nil"/>
            </w:tcBorders>
            <w:shd w:val="clear" w:color="000000" w:fill="FFFFFF"/>
            <w:noWrap/>
            <w:hideMark/>
          </w:tcPr>
          <w:p w14:paraId="76EB74EC" w14:textId="428696F5"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282</w:t>
            </w:r>
          </w:p>
        </w:tc>
        <w:tc>
          <w:tcPr>
            <w:tcW w:w="591" w:type="pct"/>
            <w:tcBorders>
              <w:top w:val="nil"/>
              <w:left w:val="nil"/>
              <w:bottom w:val="nil"/>
              <w:right w:val="nil"/>
            </w:tcBorders>
            <w:shd w:val="clear" w:color="000000" w:fill="FFFFFF"/>
            <w:noWrap/>
            <w:hideMark/>
          </w:tcPr>
          <w:p w14:paraId="41F167A3" w14:textId="5B2338B0"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1,508</w:t>
            </w:r>
          </w:p>
        </w:tc>
        <w:tc>
          <w:tcPr>
            <w:tcW w:w="591" w:type="pct"/>
            <w:tcBorders>
              <w:top w:val="nil"/>
              <w:left w:val="nil"/>
              <w:bottom w:val="nil"/>
              <w:right w:val="nil"/>
            </w:tcBorders>
            <w:shd w:val="clear" w:color="auto" w:fill="auto"/>
            <w:noWrap/>
            <w:hideMark/>
          </w:tcPr>
          <w:p w14:paraId="6521B340" w14:textId="2690DAE9"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701</w:t>
            </w:r>
          </w:p>
        </w:tc>
        <w:tc>
          <w:tcPr>
            <w:tcW w:w="591" w:type="pct"/>
            <w:tcBorders>
              <w:top w:val="nil"/>
              <w:left w:val="nil"/>
              <w:bottom w:val="nil"/>
              <w:right w:val="nil"/>
            </w:tcBorders>
            <w:shd w:val="clear" w:color="000000" w:fill="FFFFFF"/>
            <w:noWrap/>
            <w:hideMark/>
          </w:tcPr>
          <w:p w14:paraId="58E692B0" w14:textId="6BFD813E"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1,007</w:t>
            </w:r>
          </w:p>
        </w:tc>
        <w:tc>
          <w:tcPr>
            <w:tcW w:w="591" w:type="pct"/>
            <w:tcBorders>
              <w:top w:val="nil"/>
              <w:left w:val="nil"/>
              <w:bottom w:val="nil"/>
              <w:right w:val="nil"/>
            </w:tcBorders>
            <w:shd w:val="clear" w:color="000000" w:fill="FFFFFF"/>
            <w:noWrap/>
            <w:hideMark/>
          </w:tcPr>
          <w:p w14:paraId="20964E1E" w14:textId="6E464D33"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1,242</w:t>
            </w:r>
          </w:p>
        </w:tc>
        <w:tc>
          <w:tcPr>
            <w:tcW w:w="591" w:type="pct"/>
            <w:tcBorders>
              <w:top w:val="nil"/>
              <w:left w:val="nil"/>
              <w:bottom w:val="nil"/>
              <w:right w:val="single" w:sz="4" w:space="0" w:color="auto"/>
            </w:tcBorders>
            <w:shd w:val="clear" w:color="000000" w:fill="FFFFFF"/>
            <w:noWrap/>
            <w:hideMark/>
          </w:tcPr>
          <w:p w14:paraId="413FA91E" w14:textId="6FC42F6C"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127</w:t>
            </w:r>
          </w:p>
        </w:tc>
        <w:tc>
          <w:tcPr>
            <w:tcW w:w="589" w:type="pct"/>
            <w:tcBorders>
              <w:top w:val="nil"/>
              <w:left w:val="nil"/>
              <w:bottom w:val="nil"/>
              <w:right w:val="single" w:sz="4" w:space="0" w:color="auto"/>
            </w:tcBorders>
            <w:shd w:val="clear" w:color="000000" w:fill="FFFFFF"/>
          </w:tcPr>
          <w:p w14:paraId="79334494" w14:textId="2C1C276A"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4</w:t>
            </w:r>
            <w:r w:rsidR="006552EA" w:rsidRPr="00333580">
              <w:rPr>
                <w:rFonts w:asciiTheme="minorHAnsi" w:hAnsiTheme="minorHAnsi"/>
                <w:sz w:val="20"/>
                <w:szCs w:val="20"/>
              </w:rPr>
              <w:t>,</w:t>
            </w:r>
            <w:r w:rsidRPr="00162D5F">
              <w:rPr>
                <w:rFonts w:asciiTheme="minorHAnsi" w:hAnsiTheme="minorHAnsi"/>
                <w:sz w:val="20"/>
                <w:szCs w:val="20"/>
              </w:rPr>
              <w:t>867</w:t>
            </w:r>
          </w:p>
        </w:tc>
      </w:tr>
      <w:tr w:rsidR="00162D5F" w:rsidRPr="00333580" w14:paraId="1CA97587" w14:textId="3EDACE7D" w:rsidTr="00162D5F">
        <w:trPr>
          <w:trHeight w:val="300"/>
        </w:trPr>
        <w:tc>
          <w:tcPr>
            <w:tcW w:w="865" w:type="pct"/>
            <w:tcBorders>
              <w:top w:val="nil"/>
              <w:left w:val="single" w:sz="4" w:space="0" w:color="auto"/>
              <w:bottom w:val="nil"/>
              <w:right w:val="single" w:sz="4" w:space="0" w:color="auto"/>
            </w:tcBorders>
            <w:shd w:val="clear" w:color="000000" w:fill="DFD8E8"/>
            <w:noWrap/>
            <w:vAlign w:val="center"/>
            <w:hideMark/>
          </w:tcPr>
          <w:p w14:paraId="56384278"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591" w:type="pct"/>
            <w:tcBorders>
              <w:top w:val="nil"/>
              <w:left w:val="nil"/>
              <w:bottom w:val="nil"/>
              <w:right w:val="nil"/>
            </w:tcBorders>
            <w:shd w:val="clear" w:color="000000" w:fill="DFD8E8"/>
            <w:noWrap/>
            <w:hideMark/>
          </w:tcPr>
          <w:p w14:paraId="475ACE15" w14:textId="6F121B06"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528</w:t>
            </w:r>
          </w:p>
        </w:tc>
        <w:tc>
          <w:tcPr>
            <w:tcW w:w="591" w:type="pct"/>
            <w:tcBorders>
              <w:top w:val="nil"/>
              <w:left w:val="nil"/>
              <w:bottom w:val="nil"/>
              <w:right w:val="nil"/>
            </w:tcBorders>
            <w:shd w:val="clear" w:color="000000" w:fill="DFD8E8"/>
            <w:noWrap/>
            <w:hideMark/>
          </w:tcPr>
          <w:p w14:paraId="01A0E954" w14:textId="38105B50"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1,359</w:t>
            </w:r>
          </w:p>
        </w:tc>
        <w:tc>
          <w:tcPr>
            <w:tcW w:w="591" w:type="pct"/>
            <w:tcBorders>
              <w:top w:val="nil"/>
              <w:left w:val="nil"/>
              <w:bottom w:val="nil"/>
              <w:right w:val="nil"/>
            </w:tcBorders>
            <w:shd w:val="clear" w:color="000000" w:fill="DFD8E8"/>
            <w:noWrap/>
            <w:hideMark/>
          </w:tcPr>
          <w:p w14:paraId="1523EBFF" w14:textId="1CCC6573"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557</w:t>
            </w:r>
          </w:p>
        </w:tc>
        <w:tc>
          <w:tcPr>
            <w:tcW w:w="591" w:type="pct"/>
            <w:tcBorders>
              <w:top w:val="nil"/>
              <w:left w:val="nil"/>
              <w:bottom w:val="nil"/>
              <w:right w:val="nil"/>
            </w:tcBorders>
            <w:shd w:val="clear" w:color="000000" w:fill="DFD8E8"/>
            <w:noWrap/>
            <w:hideMark/>
          </w:tcPr>
          <w:p w14:paraId="1E215D1F" w14:textId="47F4E753"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224</w:t>
            </w:r>
          </w:p>
        </w:tc>
        <w:tc>
          <w:tcPr>
            <w:tcW w:w="591" w:type="pct"/>
            <w:tcBorders>
              <w:top w:val="nil"/>
              <w:left w:val="nil"/>
              <w:bottom w:val="nil"/>
              <w:right w:val="nil"/>
            </w:tcBorders>
            <w:shd w:val="clear" w:color="000000" w:fill="DFD8E8"/>
            <w:noWrap/>
            <w:hideMark/>
          </w:tcPr>
          <w:p w14:paraId="00FE382F" w14:textId="59DEF386"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667</w:t>
            </w:r>
          </w:p>
        </w:tc>
        <w:tc>
          <w:tcPr>
            <w:tcW w:w="591" w:type="pct"/>
            <w:tcBorders>
              <w:top w:val="nil"/>
              <w:left w:val="nil"/>
              <w:bottom w:val="nil"/>
              <w:right w:val="single" w:sz="4" w:space="0" w:color="auto"/>
            </w:tcBorders>
            <w:shd w:val="clear" w:color="000000" w:fill="DFD8E8"/>
            <w:noWrap/>
            <w:hideMark/>
          </w:tcPr>
          <w:p w14:paraId="33BE0A9A" w14:textId="5168CF45"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94</w:t>
            </w:r>
          </w:p>
        </w:tc>
        <w:tc>
          <w:tcPr>
            <w:tcW w:w="589" w:type="pct"/>
            <w:tcBorders>
              <w:top w:val="nil"/>
              <w:left w:val="nil"/>
              <w:bottom w:val="nil"/>
              <w:right w:val="single" w:sz="4" w:space="0" w:color="auto"/>
            </w:tcBorders>
            <w:shd w:val="clear" w:color="000000" w:fill="DFD8E8"/>
          </w:tcPr>
          <w:p w14:paraId="6B305A77" w14:textId="7F9E4BC7"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3</w:t>
            </w:r>
            <w:r w:rsidR="006552EA" w:rsidRPr="00333580">
              <w:rPr>
                <w:rFonts w:asciiTheme="minorHAnsi" w:hAnsiTheme="minorHAnsi"/>
                <w:sz w:val="20"/>
                <w:szCs w:val="20"/>
              </w:rPr>
              <w:t>,</w:t>
            </w:r>
            <w:r w:rsidRPr="00162D5F">
              <w:rPr>
                <w:rFonts w:asciiTheme="minorHAnsi" w:hAnsiTheme="minorHAnsi"/>
                <w:sz w:val="20"/>
                <w:szCs w:val="20"/>
              </w:rPr>
              <w:t>429</w:t>
            </w:r>
          </w:p>
        </w:tc>
      </w:tr>
      <w:tr w:rsidR="006365AF" w:rsidRPr="00333580" w14:paraId="40965965" w14:textId="390B64E4" w:rsidTr="00162D5F">
        <w:trPr>
          <w:trHeight w:val="300"/>
        </w:trPr>
        <w:tc>
          <w:tcPr>
            <w:tcW w:w="865" w:type="pct"/>
            <w:tcBorders>
              <w:top w:val="nil"/>
              <w:left w:val="single" w:sz="4" w:space="0" w:color="auto"/>
              <w:bottom w:val="nil"/>
              <w:right w:val="single" w:sz="4" w:space="0" w:color="auto"/>
            </w:tcBorders>
            <w:shd w:val="clear" w:color="auto" w:fill="auto"/>
            <w:noWrap/>
            <w:vAlign w:val="center"/>
            <w:hideMark/>
          </w:tcPr>
          <w:p w14:paraId="2C0E6C86"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591" w:type="pct"/>
            <w:tcBorders>
              <w:top w:val="nil"/>
              <w:left w:val="nil"/>
              <w:bottom w:val="nil"/>
              <w:right w:val="nil"/>
            </w:tcBorders>
            <w:shd w:val="clear" w:color="000000" w:fill="FFFFFF"/>
            <w:noWrap/>
            <w:hideMark/>
          </w:tcPr>
          <w:p w14:paraId="40661829" w14:textId="22691AFB"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591" w:type="pct"/>
            <w:tcBorders>
              <w:top w:val="nil"/>
              <w:left w:val="nil"/>
              <w:bottom w:val="nil"/>
              <w:right w:val="nil"/>
            </w:tcBorders>
            <w:shd w:val="clear" w:color="000000" w:fill="FFFFFF"/>
            <w:noWrap/>
            <w:hideMark/>
          </w:tcPr>
          <w:p w14:paraId="27B9C1AD" w14:textId="7757FB50"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591" w:type="pct"/>
            <w:tcBorders>
              <w:top w:val="nil"/>
              <w:left w:val="nil"/>
              <w:bottom w:val="nil"/>
              <w:right w:val="nil"/>
            </w:tcBorders>
            <w:shd w:val="clear" w:color="auto" w:fill="auto"/>
            <w:noWrap/>
            <w:hideMark/>
          </w:tcPr>
          <w:p w14:paraId="1C47C917" w14:textId="156126EF"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591" w:type="pct"/>
            <w:tcBorders>
              <w:top w:val="nil"/>
              <w:left w:val="nil"/>
              <w:bottom w:val="nil"/>
              <w:right w:val="nil"/>
            </w:tcBorders>
            <w:shd w:val="clear" w:color="000000" w:fill="FFFFFF"/>
            <w:noWrap/>
            <w:hideMark/>
          </w:tcPr>
          <w:p w14:paraId="08FA3686" w14:textId="0D90AF88"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w:t>
            </w:r>
          </w:p>
        </w:tc>
        <w:tc>
          <w:tcPr>
            <w:tcW w:w="591" w:type="pct"/>
            <w:tcBorders>
              <w:top w:val="nil"/>
              <w:left w:val="nil"/>
              <w:bottom w:val="nil"/>
              <w:right w:val="nil"/>
            </w:tcBorders>
            <w:shd w:val="clear" w:color="000000" w:fill="FFFFFF"/>
            <w:noWrap/>
            <w:hideMark/>
          </w:tcPr>
          <w:p w14:paraId="020A6AE1" w14:textId="6B8691C6"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591" w:type="pct"/>
            <w:tcBorders>
              <w:top w:val="nil"/>
              <w:left w:val="nil"/>
              <w:bottom w:val="nil"/>
              <w:right w:val="single" w:sz="4" w:space="0" w:color="auto"/>
            </w:tcBorders>
            <w:shd w:val="clear" w:color="000000" w:fill="FFFFFF"/>
            <w:noWrap/>
            <w:hideMark/>
          </w:tcPr>
          <w:p w14:paraId="64B2F60E" w14:textId="43707A5F"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589" w:type="pct"/>
            <w:tcBorders>
              <w:top w:val="nil"/>
              <w:left w:val="nil"/>
              <w:bottom w:val="nil"/>
              <w:right w:val="single" w:sz="4" w:space="0" w:color="auto"/>
            </w:tcBorders>
            <w:shd w:val="clear" w:color="000000" w:fill="FFFFFF"/>
          </w:tcPr>
          <w:p w14:paraId="052A5AC5" w14:textId="651289A4"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135</w:t>
            </w:r>
          </w:p>
        </w:tc>
      </w:tr>
      <w:tr w:rsidR="00162D5F" w:rsidRPr="00333580" w14:paraId="7E80E851" w14:textId="44E8E62C" w:rsidTr="00162D5F">
        <w:trPr>
          <w:trHeight w:val="300"/>
        </w:trPr>
        <w:tc>
          <w:tcPr>
            <w:tcW w:w="865" w:type="pct"/>
            <w:tcBorders>
              <w:top w:val="nil"/>
              <w:left w:val="single" w:sz="4" w:space="0" w:color="auto"/>
              <w:bottom w:val="nil"/>
              <w:right w:val="single" w:sz="4" w:space="0" w:color="auto"/>
            </w:tcBorders>
            <w:shd w:val="clear" w:color="000000" w:fill="DFD8E8"/>
            <w:noWrap/>
            <w:vAlign w:val="center"/>
            <w:hideMark/>
          </w:tcPr>
          <w:p w14:paraId="62F04E28"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591" w:type="pct"/>
            <w:tcBorders>
              <w:top w:val="nil"/>
              <w:left w:val="nil"/>
              <w:bottom w:val="nil"/>
              <w:right w:val="nil"/>
            </w:tcBorders>
            <w:shd w:val="clear" w:color="000000" w:fill="DFD8E8"/>
            <w:noWrap/>
            <w:hideMark/>
          </w:tcPr>
          <w:p w14:paraId="37F345E6" w14:textId="799798E5"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143</w:t>
            </w:r>
          </w:p>
        </w:tc>
        <w:tc>
          <w:tcPr>
            <w:tcW w:w="591" w:type="pct"/>
            <w:tcBorders>
              <w:top w:val="nil"/>
              <w:left w:val="nil"/>
              <w:bottom w:val="nil"/>
              <w:right w:val="nil"/>
            </w:tcBorders>
            <w:shd w:val="clear" w:color="000000" w:fill="DFD8E8"/>
            <w:noWrap/>
            <w:hideMark/>
          </w:tcPr>
          <w:p w14:paraId="0ACD5B94" w14:textId="4AAAEF5E"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734</w:t>
            </w:r>
          </w:p>
        </w:tc>
        <w:tc>
          <w:tcPr>
            <w:tcW w:w="591" w:type="pct"/>
            <w:tcBorders>
              <w:top w:val="nil"/>
              <w:left w:val="nil"/>
              <w:bottom w:val="nil"/>
              <w:right w:val="nil"/>
            </w:tcBorders>
            <w:shd w:val="clear" w:color="000000" w:fill="DFD8E8"/>
            <w:noWrap/>
            <w:hideMark/>
          </w:tcPr>
          <w:p w14:paraId="033EFA23" w14:textId="1A06B417"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378</w:t>
            </w:r>
          </w:p>
        </w:tc>
        <w:tc>
          <w:tcPr>
            <w:tcW w:w="591" w:type="pct"/>
            <w:tcBorders>
              <w:top w:val="nil"/>
              <w:left w:val="nil"/>
              <w:bottom w:val="nil"/>
              <w:right w:val="nil"/>
            </w:tcBorders>
            <w:shd w:val="clear" w:color="000000" w:fill="DFD8E8"/>
            <w:noWrap/>
            <w:hideMark/>
          </w:tcPr>
          <w:p w14:paraId="220EBB20" w14:textId="04A3D710"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308</w:t>
            </w:r>
          </w:p>
        </w:tc>
        <w:tc>
          <w:tcPr>
            <w:tcW w:w="591" w:type="pct"/>
            <w:tcBorders>
              <w:top w:val="nil"/>
              <w:left w:val="nil"/>
              <w:bottom w:val="nil"/>
              <w:right w:val="nil"/>
            </w:tcBorders>
            <w:shd w:val="clear" w:color="000000" w:fill="DFD8E8"/>
            <w:noWrap/>
            <w:hideMark/>
          </w:tcPr>
          <w:p w14:paraId="2A2D8D20" w14:textId="2FD6F5FF"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302</w:t>
            </w:r>
          </w:p>
        </w:tc>
        <w:tc>
          <w:tcPr>
            <w:tcW w:w="591" w:type="pct"/>
            <w:tcBorders>
              <w:top w:val="nil"/>
              <w:left w:val="nil"/>
              <w:bottom w:val="nil"/>
              <w:right w:val="single" w:sz="4" w:space="0" w:color="auto"/>
            </w:tcBorders>
            <w:shd w:val="clear" w:color="000000" w:fill="DFD8E8"/>
            <w:noWrap/>
            <w:hideMark/>
          </w:tcPr>
          <w:p w14:paraId="308BCE95" w14:textId="1DB9323F"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589" w:type="pct"/>
            <w:tcBorders>
              <w:top w:val="nil"/>
              <w:left w:val="nil"/>
              <w:bottom w:val="nil"/>
              <w:right w:val="single" w:sz="4" w:space="0" w:color="auto"/>
            </w:tcBorders>
            <w:shd w:val="clear" w:color="000000" w:fill="DFD8E8"/>
          </w:tcPr>
          <w:p w14:paraId="35D2FF13" w14:textId="38CD48DE"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1</w:t>
            </w:r>
            <w:r w:rsidR="006552EA" w:rsidRPr="00333580">
              <w:rPr>
                <w:rFonts w:asciiTheme="minorHAnsi" w:hAnsiTheme="minorHAnsi"/>
                <w:sz w:val="20"/>
                <w:szCs w:val="20"/>
              </w:rPr>
              <w:t>,</w:t>
            </w:r>
            <w:r w:rsidRPr="00162D5F">
              <w:rPr>
                <w:rFonts w:asciiTheme="minorHAnsi" w:hAnsiTheme="minorHAnsi"/>
                <w:sz w:val="20"/>
                <w:szCs w:val="20"/>
              </w:rPr>
              <w:t>882</w:t>
            </w:r>
          </w:p>
        </w:tc>
      </w:tr>
      <w:tr w:rsidR="006365AF" w:rsidRPr="00333580" w14:paraId="7B79DBED" w14:textId="7A90549D" w:rsidTr="00162D5F">
        <w:trPr>
          <w:trHeight w:val="300"/>
        </w:trPr>
        <w:tc>
          <w:tcPr>
            <w:tcW w:w="865" w:type="pct"/>
            <w:tcBorders>
              <w:top w:val="nil"/>
              <w:left w:val="single" w:sz="4" w:space="0" w:color="auto"/>
              <w:bottom w:val="nil"/>
              <w:right w:val="single" w:sz="4" w:space="0" w:color="auto"/>
            </w:tcBorders>
            <w:shd w:val="clear" w:color="auto" w:fill="auto"/>
            <w:noWrap/>
            <w:vAlign w:val="center"/>
            <w:hideMark/>
          </w:tcPr>
          <w:p w14:paraId="325D627D" w14:textId="77777777" w:rsidR="006365AF" w:rsidRPr="00333580" w:rsidRDefault="006365AF" w:rsidP="006365AF">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591" w:type="pct"/>
            <w:tcBorders>
              <w:top w:val="nil"/>
              <w:left w:val="nil"/>
              <w:bottom w:val="nil"/>
              <w:right w:val="nil"/>
            </w:tcBorders>
            <w:shd w:val="clear" w:color="000000" w:fill="FFFFFF"/>
            <w:noWrap/>
            <w:hideMark/>
          </w:tcPr>
          <w:p w14:paraId="43982103" w14:textId="1BBBA158"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263</w:t>
            </w:r>
          </w:p>
        </w:tc>
        <w:tc>
          <w:tcPr>
            <w:tcW w:w="591" w:type="pct"/>
            <w:tcBorders>
              <w:top w:val="nil"/>
              <w:left w:val="nil"/>
              <w:bottom w:val="nil"/>
              <w:right w:val="nil"/>
            </w:tcBorders>
            <w:shd w:val="clear" w:color="000000" w:fill="FFFFFF"/>
            <w:noWrap/>
            <w:hideMark/>
          </w:tcPr>
          <w:p w14:paraId="3E37547F" w14:textId="0629AA2B" w:rsidR="006365AF" w:rsidRPr="00333580" w:rsidRDefault="006365AF" w:rsidP="002C1352">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r w:rsidR="00253EE8">
              <w:rPr>
                <w:rFonts w:asciiTheme="minorHAnsi" w:hAnsiTheme="minorHAnsi"/>
                <w:sz w:val="20"/>
                <w:szCs w:val="20"/>
              </w:rPr>
              <w:t>09</w:t>
            </w:r>
          </w:p>
        </w:tc>
        <w:tc>
          <w:tcPr>
            <w:tcW w:w="591" w:type="pct"/>
            <w:tcBorders>
              <w:top w:val="nil"/>
              <w:left w:val="nil"/>
              <w:bottom w:val="nil"/>
              <w:right w:val="nil"/>
            </w:tcBorders>
            <w:shd w:val="clear" w:color="auto" w:fill="auto"/>
            <w:noWrap/>
            <w:hideMark/>
          </w:tcPr>
          <w:p w14:paraId="6BB14EE5" w14:textId="3DCA7E1B"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110</w:t>
            </w:r>
          </w:p>
        </w:tc>
        <w:tc>
          <w:tcPr>
            <w:tcW w:w="591" w:type="pct"/>
            <w:tcBorders>
              <w:top w:val="nil"/>
              <w:left w:val="nil"/>
              <w:bottom w:val="nil"/>
              <w:right w:val="nil"/>
            </w:tcBorders>
            <w:shd w:val="clear" w:color="000000" w:fill="FFFFFF"/>
            <w:noWrap/>
            <w:hideMark/>
          </w:tcPr>
          <w:p w14:paraId="0C2CA154" w14:textId="3E3D702A" w:rsidR="006365AF" w:rsidRPr="00333580" w:rsidRDefault="00253EE8" w:rsidP="006365AF">
            <w:pPr>
              <w:spacing w:after="0" w:line="240" w:lineRule="auto"/>
              <w:jc w:val="center"/>
              <w:rPr>
                <w:rFonts w:asciiTheme="minorHAnsi" w:eastAsia="Times New Roman" w:hAnsiTheme="minorHAnsi" w:cs="Times New Roman"/>
                <w:color w:val="000000"/>
                <w:sz w:val="20"/>
                <w:szCs w:val="20"/>
                <w:lang w:eastAsia="en-AU"/>
              </w:rPr>
            </w:pPr>
            <w:r>
              <w:rPr>
                <w:rFonts w:asciiTheme="minorHAnsi" w:hAnsiTheme="minorHAnsi"/>
                <w:sz w:val="20"/>
                <w:szCs w:val="20"/>
              </w:rPr>
              <w:t>1</w:t>
            </w:r>
            <w:r>
              <w:rPr>
                <w:rStyle w:val="FootnoteReference"/>
                <w:rFonts w:asciiTheme="minorHAnsi" w:hAnsiTheme="minorHAnsi"/>
                <w:sz w:val="20"/>
                <w:szCs w:val="20"/>
              </w:rPr>
              <w:footnoteReference w:id="46"/>
            </w:r>
          </w:p>
        </w:tc>
        <w:tc>
          <w:tcPr>
            <w:tcW w:w="591" w:type="pct"/>
            <w:tcBorders>
              <w:top w:val="nil"/>
              <w:left w:val="nil"/>
              <w:bottom w:val="nil"/>
              <w:right w:val="nil"/>
            </w:tcBorders>
            <w:shd w:val="clear" w:color="000000" w:fill="FFFFFF"/>
            <w:noWrap/>
            <w:hideMark/>
          </w:tcPr>
          <w:p w14:paraId="2735C9FE" w14:textId="37816588"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91" w:type="pct"/>
            <w:tcBorders>
              <w:top w:val="nil"/>
              <w:left w:val="nil"/>
              <w:bottom w:val="nil"/>
              <w:right w:val="single" w:sz="4" w:space="0" w:color="auto"/>
            </w:tcBorders>
            <w:shd w:val="clear" w:color="000000" w:fill="FFFFFF"/>
            <w:noWrap/>
            <w:hideMark/>
          </w:tcPr>
          <w:p w14:paraId="5592CAC5" w14:textId="5BB802B2" w:rsidR="006365AF" w:rsidRPr="00333580" w:rsidRDefault="006365AF" w:rsidP="006365AF">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589" w:type="pct"/>
            <w:tcBorders>
              <w:top w:val="nil"/>
              <w:left w:val="nil"/>
              <w:bottom w:val="nil"/>
              <w:right w:val="single" w:sz="4" w:space="0" w:color="auto"/>
            </w:tcBorders>
            <w:shd w:val="clear" w:color="000000" w:fill="FFFFFF"/>
          </w:tcPr>
          <w:p w14:paraId="0E0B0DA3" w14:textId="6796E617" w:rsidR="006365AF" w:rsidRPr="00333580" w:rsidRDefault="006365AF" w:rsidP="006365AF">
            <w:pPr>
              <w:spacing w:after="0" w:line="240" w:lineRule="auto"/>
              <w:jc w:val="center"/>
              <w:rPr>
                <w:rFonts w:asciiTheme="minorHAnsi" w:hAnsiTheme="minorHAnsi"/>
                <w:sz w:val="20"/>
                <w:szCs w:val="20"/>
              </w:rPr>
            </w:pPr>
            <w:r w:rsidRPr="00162D5F">
              <w:rPr>
                <w:rFonts w:asciiTheme="minorHAnsi" w:hAnsiTheme="minorHAnsi"/>
                <w:sz w:val="20"/>
                <w:szCs w:val="20"/>
              </w:rPr>
              <w:t>1</w:t>
            </w:r>
            <w:r w:rsidR="006552EA" w:rsidRPr="00333580">
              <w:rPr>
                <w:rFonts w:asciiTheme="minorHAnsi" w:hAnsiTheme="minorHAnsi"/>
                <w:sz w:val="20"/>
                <w:szCs w:val="20"/>
              </w:rPr>
              <w:t>,</w:t>
            </w:r>
            <w:r w:rsidRPr="00162D5F">
              <w:rPr>
                <w:rFonts w:asciiTheme="minorHAnsi" w:hAnsiTheme="minorHAnsi"/>
                <w:sz w:val="20"/>
                <w:szCs w:val="20"/>
              </w:rPr>
              <w:t>082</w:t>
            </w:r>
          </w:p>
        </w:tc>
      </w:tr>
      <w:tr w:rsidR="00162D5F" w:rsidRPr="00333580" w14:paraId="63AC99FF" w14:textId="5916F0C4" w:rsidTr="00162D5F">
        <w:trPr>
          <w:trHeight w:val="290"/>
        </w:trPr>
        <w:tc>
          <w:tcPr>
            <w:tcW w:w="865" w:type="pct"/>
            <w:tcBorders>
              <w:top w:val="single" w:sz="4" w:space="0" w:color="auto"/>
              <w:left w:val="single" w:sz="4" w:space="0" w:color="auto"/>
              <w:bottom w:val="single" w:sz="4" w:space="0" w:color="auto"/>
              <w:right w:val="single" w:sz="4" w:space="0" w:color="auto"/>
            </w:tcBorders>
            <w:shd w:val="clear" w:color="000000" w:fill="DFD8E8"/>
            <w:noWrap/>
            <w:vAlign w:val="center"/>
            <w:hideMark/>
          </w:tcPr>
          <w:p w14:paraId="0CF716AD" w14:textId="77777777" w:rsidR="006365AF" w:rsidRPr="00333580" w:rsidRDefault="006365AF" w:rsidP="006365AF">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Total</w:t>
            </w:r>
          </w:p>
        </w:tc>
        <w:tc>
          <w:tcPr>
            <w:tcW w:w="591" w:type="pct"/>
            <w:tcBorders>
              <w:top w:val="single" w:sz="4" w:space="0" w:color="auto"/>
              <w:left w:val="nil"/>
              <w:bottom w:val="single" w:sz="4" w:space="0" w:color="auto"/>
              <w:right w:val="nil"/>
            </w:tcBorders>
            <w:shd w:val="clear" w:color="000000" w:fill="DFD8E8"/>
            <w:noWrap/>
            <w:vAlign w:val="center"/>
            <w:hideMark/>
          </w:tcPr>
          <w:p w14:paraId="7E2D9CD2" w14:textId="33CBCA16" w:rsidR="006365AF" w:rsidRPr="00333580" w:rsidRDefault="006365AF" w:rsidP="006365A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2,774</w:t>
            </w:r>
          </w:p>
        </w:tc>
        <w:tc>
          <w:tcPr>
            <w:tcW w:w="591" w:type="pct"/>
            <w:tcBorders>
              <w:top w:val="single" w:sz="4" w:space="0" w:color="auto"/>
              <w:left w:val="nil"/>
              <w:bottom w:val="single" w:sz="4" w:space="0" w:color="auto"/>
              <w:right w:val="nil"/>
            </w:tcBorders>
            <w:shd w:val="clear" w:color="000000" w:fill="DFD8E8"/>
            <w:noWrap/>
            <w:vAlign w:val="center"/>
            <w:hideMark/>
          </w:tcPr>
          <w:p w14:paraId="36E62A69" w14:textId="26F732BB" w:rsidR="006365AF" w:rsidRPr="00333580" w:rsidRDefault="006365AF" w:rsidP="006365A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10,765</w:t>
            </w:r>
          </w:p>
        </w:tc>
        <w:tc>
          <w:tcPr>
            <w:tcW w:w="591" w:type="pct"/>
            <w:tcBorders>
              <w:top w:val="single" w:sz="4" w:space="0" w:color="auto"/>
              <w:left w:val="nil"/>
              <w:bottom w:val="single" w:sz="4" w:space="0" w:color="auto"/>
              <w:right w:val="nil"/>
            </w:tcBorders>
            <w:shd w:val="clear" w:color="000000" w:fill="DFD8E8"/>
            <w:noWrap/>
            <w:vAlign w:val="center"/>
            <w:hideMark/>
          </w:tcPr>
          <w:p w14:paraId="36F5DD61" w14:textId="6CE1E7D8" w:rsidR="006365AF" w:rsidRPr="00333580" w:rsidRDefault="006365AF" w:rsidP="006365A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3,703</w:t>
            </w:r>
          </w:p>
        </w:tc>
        <w:tc>
          <w:tcPr>
            <w:tcW w:w="591" w:type="pct"/>
            <w:tcBorders>
              <w:top w:val="single" w:sz="4" w:space="0" w:color="auto"/>
              <w:left w:val="nil"/>
              <w:bottom w:val="single" w:sz="4" w:space="0" w:color="auto"/>
              <w:right w:val="nil"/>
            </w:tcBorders>
            <w:shd w:val="clear" w:color="000000" w:fill="DFD8E8"/>
            <w:noWrap/>
            <w:vAlign w:val="center"/>
            <w:hideMark/>
          </w:tcPr>
          <w:p w14:paraId="113AA6E9" w14:textId="5417A1E3" w:rsidR="006365AF" w:rsidRPr="00333580" w:rsidRDefault="006365AF" w:rsidP="006365A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2,975</w:t>
            </w:r>
          </w:p>
        </w:tc>
        <w:tc>
          <w:tcPr>
            <w:tcW w:w="591" w:type="pct"/>
            <w:tcBorders>
              <w:top w:val="single" w:sz="4" w:space="0" w:color="auto"/>
              <w:left w:val="nil"/>
              <w:bottom w:val="single" w:sz="4" w:space="0" w:color="auto"/>
              <w:right w:val="nil"/>
            </w:tcBorders>
            <w:shd w:val="clear" w:color="000000" w:fill="DFD8E8"/>
            <w:noWrap/>
            <w:vAlign w:val="center"/>
            <w:hideMark/>
          </w:tcPr>
          <w:p w14:paraId="1221F5DD" w14:textId="07B42E8E" w:rsidR="006365AF" w:rsidRPr="00333580" w:rsidRDefault="006365AF" w:rsidP="006365A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4,252</w:t>
            </w:r>
          </w:p>
        </w:tc>
        <w:tc>
          <w:tcPr>
            <w:tcW w:w="591" w:type="pct"/>
            <w:tcBorders>
              <w:top w:val="single" w:sz="4" w:space="0" w:color="auto"/>
              <w:left w:val="nil"/>
              <w:bottom w:val="single" w:sz="4" w:space="0" w:color="auto"/>
              <w:right w:val="single" w:sz="4" w:space="0" w:color="auto"/>
            </w:tcBorders>
            <w:shd w:val="clear" w:color="000000" w:fill="DFD8E8"/>
            <w:noWrap/>
            <w:vAlign w:val="center"/>
            <w:hideMark/>
          </w:tcPr>
          <w:p w14:paraId="3BE1E21F" w14:textId="65C9E7F9" w:rsidR="006365AF" w:rsidRPr="00333580" w:rsidRDefault="006365AF" w:rsidP="006365AF">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397</w:t>
            </w:r>
          </w:p>
        </w:tc>
        <w:tc>
          <w:tcPr>
            <w:tcW w:w="589" w:type="pct"/>
            <w:tcBorders>
              <w:top w:val="single" w:sz="4" w:space="0" w:color="auto"/>
              <w:left w:val="nil"/>
              <w:bottom w:val="single" w:sz="4" w:space="0" w:color="auto"/>
              <w:right w:val="single" w:sz="4" w:space="0" w:color="auto"/>
            </w:tcBorders>
            <w:shd w:val="clear" w:color="000000" w:fill="DFD8E8"/>
            <w:vAlign w:val="center"/>
          </w:tcPr>
          <w:p w14:paraId="601F8523" w14:textId="44F88F56" w:rsidR="006365AF" w:rsidRPr="00333580" w:rsidRDefault="006365AF">
            <w:pPr>
              <w:spacing w:after="0" w:line="240" w:lineRule="auto"/>
              <w:jc w:val="center"/>
              <w:rPr>
                <w:rFonts w:asciiTheme="minorHAnsi" w:hAnsiTheme="minorHAnsi"/>
                <w:b/>
                <w:sz w:val="20"/>
                <w:szCs w:val="20"/>
              </w:rPr>
            </w:pPr>
            <w:r w:rsidRPr="00162D5F">
              <w:rPr>
                <w:rFonts w:asciiTheme="minorHAnsi" w:hAnsiTheme="minorHAnsi"/>
                <w:b/>
                <w:sz w:val="20"/>
                <w:szCs w:val="20"/>
              </w:rPr>
              <w:t>24</w:t>
            </w:r>
            <w:r w:rsidR="006552EA" w:rsidRPr="00333580">
              <w:rPr>
                <w:rFonts w:asciiTheme="minorHAnsi" w:hAnsiTheme="minorHAnsi"/>
                <w:b/>
                <w:sz w:val="20"/>
                <w:szCs w:val="20"/>
              </w:rPr>
              <w:t>,</w:t>
            </w:r>
            <w:r w:rsidRPr="00162D5F">
              <w:rPr>
                <w:rFonts w:asciiTheme="minorHAnsi" w:hAnsiTheme="minorHAnsi"/>
                <w:b/>
                <w:sz w:val="20"/>
                <w:szCs w:val="20"/>
              </w:rPr>
              <w:t>866</w:t>
            </w:r>
          </w:p>
        </w:tc>
      </w:tr>
    </w:tbl>
    <w:p w14:paraId="6F9CCA90" w14:textId="77777777" w:rsidR="004F420A" w:rsidRPr="00333580" w:rsidRDefault="004F420A" w:rsidP="004F420A">
      <w:pPr>
        <w:pStyle w:val="NoSpacing"/>
        <w:rPr>
          <w:lang w:eastAsia="en-AU"/>
        </w:rPr>
      </w:pPr>
    </w:p>
    <w:p w14:paraId="6D13EAF9" w14:textId="77777777" w:rsidR="004F420A" w:rsidRPr="00333580" w:rsidRDefault="00BC0CD3" w:rsidP="002313CF">
      <w:pPr>
        <w:pStyle w:val="Heading7"/>
        <w:rPr>
          <w:rFonts w:asciiTheme="minorHAnsi" w:hAnsiTheme="minorHAnsi"/>
        </w:rPr>
      </w:pPr>
      <w:bookmarkStart w:id="124" w:name="_Toc433222706"/>
      <w:bookmarkStart w:id="125" w:name="_Toc433223310"/>
      <w:bookmarkStart w:id="126" w:name="_Toc433370811"/>
      <w:r w:rsidRPr="00333580">
        <w:rPr>
          <w:rFonts w:asciiTheme="minorHAnsi" w:hAnsiTheme="minorHAnsi"/>
        </w:rPr>
        <w:t>Table 2.1.11(b).</w:t>
      </w:r>
      <w:r w:rsidR="004F420A" w:rsidRPr="00333580">
        <w:rPr>
          <w:rFonts w:asciiTheme="minorHAnsi" w:hAnsiTheme="minorHAnsi"/>
          <w:sz w:val="14"/>
          <w:szCs w:val="14"/>
        </w:rPr>
        <w:t xml:space="preserve"> </w:t>
      </w:r>
      <w:r w:rsidR="004F420A" w:rsidRPr="00333580">
        <w:rPr>
          <w:rFonts w:asciiTheme="minorHAnsi" w:hAnsiTheme="minorHAnsi"/>
        </w:rPr>
        <w:t>Participant numbers, split by primary disability</w:t>
      </w:r>
      <w:bookmarkEnd w:id="124"/>
      <w:bookmarkEnd w:id="125"/>
      <w:bookmarkEnd w:id="126"/>
    </w:p>
    <w:tbl>
      <w:tblPr>
        <w:tblW w:w="5277" w:type="pct"/>
        <w:tblLayout w:type="fixed"/>
        <w:tblLook w:val="04A0" w:firstRow="1" w:lastRow="0" w:firstColumn="1" w:lastColumn="0" w:noHBand="0" w:noVBand="1"/>
      </w:tblPr>
      <w:tblGrid>
        <w:gridCol w:w="2264"/>
        <w:gridCol w:w="1130"/>
        <w:gridCol w:w="851"/>
        <w:gridCol w:w="782"/>
        <w:gridCol w:w="775"/>
        <w:gridCol w:w="689"/>
        <w:gridCol w:w="590"/>
        <w:gridCol w:w="851"/>
        <w:gridCol w:w="710"/>
        <w:gridCol w:w="873"/>
      </w:tblGrid>
      <w:tr w:rsidR="00A71FEC" w:rsidRPr="00333580" w14:paraId="5B152517" w14:textId="77777777" w:rsidTr="00A71FEC">
        <w:trPr>
          <w:trHeight w:val="510"/>
        </w:trPr>
        <w:tc>
          <w:tcPr>
            <w:tcW w:w="1190" w:type="pct"/>
            <w:tcBorders>
              <w:top w:val="single" w:sz="4" w:space="0" w:color="auto"/>
              <w:left w:val="single" w:sz="4" w:space="0" w:color="auto"/>
              <w:bottom w:val="nil"/>
              <w:right w:val="single" w:sz="4" w:space="0" w:color="auto"/>
            </w:tcBorders>
            <w:shd w:val="clear" w:color="000000" w:fill="8064A2"/>
            <w:noWrap/>
            <w:vAlign w:val="center"/>
            <w:hideMark/>
          </w:tcPr>
          <w:p w14:paraId="302A4B9E"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 </w:t>
            </w:r>
            <w:r w:rsidR="00BF45D8" w:rsidRPr="00333580">
              <w:rPr>
                <w:rFonts w:ascii="Calibri" w:eastAsia="Times New Roman" w:hAnsi="Calibri" w:cs="Times New Roman"/>
                <w:b/>
                <w:bCs/>
                <w:color w:val="FFFFFF"/>
                <w:sz w:val="20"/>
                <w:szCs w:val="20"/>
                <w:lang w:eastAsia="en-AU"/>
              </w:rPr>
              <w:t>Primary Disability</w:t>
            </w:r>
          </w:p>
        </w:tc>
        <w:tc>
          <w:tcPr>
            <w:tcW w:w="594" w:type="pct"/>
            <w:tcBorders>
              <w:top w:val="single" w:sz="4" w:space="0" w:color="auto"/>
              <w:left w:val="nil"/>
              <w:bottom w:val="nil"/>
              <w:right w:val="nil"/>
            </w:tcBorders>
            <w:shd w:val="clear" w:color="000000" w:fill="8064A2"/>
            <w:vAlign w:val="center"/>
            <w:hideMark/>
          </w:tcPr>
          <w:p w14:paraId="61A3BB4C"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NSW HTR</w:t>
            </w:r>
          </w:p>
        </w:tc>
        <w:tc>
          <w:tcPr>
            <w:tcW w:w="447" w:type="pct"/>
            <w:tcBorders>
              <w:top w:val="single" w:sz="4" w:space="0" w:color="auto"/>
              <w:left w:val="nil"/>
              <w:bottom w:val="nil"/>
              <w:right w:val="nil"/>
            </w:tcBorders>
            <w:shd w:val="clear" w:color="000000" w:fill="8064A2"/>
            <w:noWrap/>
            <w:vAlign w:val="center"/>
            <w:hideMark/>
          </w:tcPr>
          <w:p w14:paraId="615536B6"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SA</w:t>
            </w:r>
          </w:p>
        </w:tc>
        <w:tc>
          <w:tcPr>
            <w:tcW w:w="411" w:type="pct"/>
            <w:tcBorders>
              <w:top w:val="single" w:sz="4" w:space="0" w:color="auto"/>
              <w:left w:val="nil"/>
              <w:bottom w:val="nil"/>
              <w:right w:val="nil"/>
            </w:tcBorders>
            <w:shd w:val="clear" w:color="000000" w:fill="8064A2"/>
            <w:vAlign w:val="center"/>
            <w:hideMark/>
          </w:tcPr>
          <w:p w14:paraId="1D20D7BC"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TAS</w:t>
            </w:r>
          </w:p>
        </w:tc>
        <w:tc>
          <w:tcPr>
            <w:tcW w:w="407" w:type="pct"/>
            <w:tcBorders>
              <w:top w:val="single" w:sz="4" w:space="0" w:color="auto"/>
              <w:left w:val="nil"/>
              <w:bottom w:val="nil"/>
              <w:right w:val="nil"/>
            </w:tcBorders>
            <w:shd w:val="clear" w:color="000000" w:fill="8064A2"/>
            <w:noWrap/>
            <w:vAlign w:val="center"/>
            <w:hideMark/>
          </w:tcPr>
          <w:p w14:paraId="1001053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VIC</w:t>
            </w:r>
          </w:p>
        </w:tc>
        <w:tc>
          <w:tcPr>
            <w:tcW w:w="362" w:type="pct"/>
            <w:tcBorders>
              <w:top w:val="single" w:sz="4" w:space="0" w:color="auto"/>
              <w:left w:val="nil"/>
              <w:bottom w:val="nil"/>
              <w:right w:val="nil"/>
            </w:tcBorders>
            <w:shd w:val="clear" w:color="000000" w:fill="8064A2"/>
            <w:noWrap/>
            <w:vAlign w:val="center"/>
            <w:hideMark/>
          </w:tcPr>
          <w:p w14:paraId="1230DDA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ACT</w:t>
            </w:r>
          </w:p>
        </w:tc>
        <w:tc>
          <w:tcPr>
            <w:tcW w:w="310" w:type="pct"/>
            <w:tcBorders>
              <w:top w:val="single" w:sz="4" w:space="0" w:color="auto"/>
              <w:left w:val="nil"/>
              <w:bottom w:val="nil"/>
              <w:right w:val="nil"/>
            </w:tcBorders>
            <w:shd w:val="clear" w:color="000000" w:fill="8064A2"/>
            <w:noWrap/>
            <w:vAlign w:val="center"/>
            <w:hideMark/>
          </w:tcPr>
          <w:p w14:paraId="77B31F22"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NT</w:t>
            </w:r>
          </w:p>
        </w:tc>
        <w:tc>
          <w:tcPr>
            <w:tcW w:w="447" w:type="pct"/>
            <w:tcBorders>
              <w:top w:val="single" w:sz="4" w:space="0" w:color="auto"/>
              <w:left w:val="nil"/>
              <w:bottom w:val="nil"/>
              <w:right w:val="nil"/>
            </w:tcBorders>
            <w:shd w:val="clear" w:color="000000" w:fill="8064A2"/>
            <w:noWrap/>
            <w:vAlign w:val="center"/>
            <w:hideMark/>
          </w:tcPr>
          <w:p w14:paraId="2DBE5DA7"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WA</w:t>
            </w:r>
          </w:p>
        </w:tc>
        <w:tc>
          <w:tcPr>
            <w:tcW w:w="373" w:type="pct"/>
            <w:tcBorders>
              <w:top w:val="single" w:sz="4" w:space="0" w:color="auto"/>
              <w:left w:val="nil"/>
              <w:bottom w:val="nil"/>
              <w:right w:val="nil"/>
            </w:tcBorders>
            <w:shd w:val="clear" w:color="000000" w:fill="8064A2"/>
            <w:vAlign w:val="center"/>
            <w:hideMark/>
          </w:tcPr>
          <w:p w14:paraId="7B1BA4B5"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NSW NBM</w:t>
            </w:r>
          </w:p>
        </w:tc>
        <w:tc>
          <w:tcPr>
            <w:tcW w:w="459" w:type="pct"/>
            <w:tcBorders>
              <w:top w:val="single" w:sz="4" w:space="0" w:color="auto"/>
              <w:left w:val="single" w:sz="4" w:space="0" w:color="auto"/>
              <w:bottom w:val="nil"/>
              <w:right w:val="single" w:sz="4" w:space="0" w:color="auto"/>
            </w:tcBorders>
            <w:shd w:val="clear" w:color="000000" w:fill="8064A2"/>
            <w:noWrap/>
            <w:vAlign w:val="center"/>
            <w:hideMark/>
          </w:tcPr>
          <w:p w14:paraId="6E8ABA2C"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w:t>
            </w:r>
          </w:p>
        </w:tc>
      </w:tr>
      <w:tr w:rsidR="001B7024" w:rsidRPr="00333580" w14:paraId="5AC13BDE" w14:textId="77777777" w:rsidTr="000E5148">
        <w:trPr>
          <w:trHeight w:val="300"/>
        </w:trPr>
        <w:tc>
          <w:tcPr>
            <w:tcW w:w="1190" w:type="pct"/>
            <w:tcBorders>
              <w:top w:val="nil"/>
              <w:left w:val="single" w:sz="4" w:space="0" w:color="auto"/>
              <w:bottom w:val="nil"/>
              <w:right w:val="single" w:sz="4" w:space="0" w:color="auto"/>
            </w:tcBorders>
            <w:shd w:val="clear" w:color="000000" w:fill="FFFFFF"/>
            <w:noWrap/>
            <w:vAlign w:val="center"/>
            <w:hideMark/>
          </w:tcPr>
          <w:p w14:paraId="553CCDFA"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Autism and Related Disorders</w:t>
            </w:r>
          </w:p>
        </w:tc>
        <w:tc>
          <w:tcPr>
            <w:tcW w:w="594" w:type="pct"/>
            <w:tcBorders>
              <w:top w:val="nil"/>
              <w:left w:val="nil"/>
              <w:bottom w:val="nil"/>
              <w:right w:val="nil"/>
            </w:tcBorders>
            <w:shd w:val="clear" w:color="000000" w:fill="FFFFFF"/>
            <w:noWrap/>
            <w:hideMark/>
          </w:tcPr>
          <w:p w14:paraId="18B6DBDF" w14:textId="065EB0F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1,500</w:t>
            </w:r>
          </w:p>
        </w:tc>
        <w:tc>
          <w:tcPr>
            <w:tcW w:w="447" w:type="pct"/>
            <w:tcBorders>
              <w:top w:val="nil"/>
              <w:left w:val="nil"/>
              <w:bottom w:val="nil"/>
              <w:right w:val="nil"/>
            </w:tcBorders>
            <w:shd w:val="clear" w:color="000000" w:fill="FFFFFF"/>
            <w:noWrap/>
            <w:hideMark/>
          </w:tcPr>
          <w:p w14:paraId="3A1DAAA4" w14:textId="1393E51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2789</w:t>
            </w:r>
          </w:p>
        </w:tc>
        <w:tc>
          <w:tcPr>
            <w:tcW w:w="411" w:type="pct"/>
            <w:tcBorders>
              <w:top w:val="nil"/>
              <w:left w:val="nil"/>
              <w:bottom w:val="nil"/>
              <w:right w:val="nil"/>
            </w:tcBorders>
            <w:shd w:val="clear" w:color="000000" w:fill="FFFFFF"/>
            <w:noWrap/>
            <w:hideMark/>
          </w:tcPr>
          <w:p w14:paraId="1F282B00" w14:textId="2FBAB336"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348</w:t>
            </w:r>
          </w:p>
        </w:tc>
        <w:tc>
          <w:tcPr>
            <w:tcW w:w="407" w:type="pct"/>
            <w:tcBorders>
              <w:top w:val="nil"/>
              <w:left w:val="nil"/>
              <w:bottom w:val="nil"/>
              <w:right w:val="nil"/>
            </w:tcBorders>
            <w:shd w:val="clear" w:color="000000" w:fill="FFFFFF"/>
            <w:noWrap/>
            <w:hideMark/>
          </w:tcPr>
          <w:p w14:paraId="6306552C" w14:textId="69FE3505"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1076</w:t>
            </w:r>
          </w:p>
        </w:tc>
        <w:tc>
          <w:tcPr>
            <w:tcW w:w="362" w:type="pct"/>
            <w:tcBorders>
              <w:top w:val="nil"/>
              <w:left w:val="nil"/>
              <w:bottom w:val="nil"/>
              <w:right w:val="nil"/>
            </w:tcBorders>
            <w:shd w:val="clear" w:color="000000" w:fill="FFFFFF"/>
            <w:noWrap/>
            <w:hideMark/>
          </w:tcPr>
          <w:p w14:paraId="04FE5F57" w14:textId="668A996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793</w:t>
            </w:r>
          </w:p>
        </w:tc>
        <w:tc>
          <w:tcPr>
            <w:tcW w:w="310" w:type="pct"/>
            <w:tcBorders>
              <w:top w:val="nil"/>
              <w:left w:val="nil"/>
              <w:bottom w:val="nil"/>
              <w:right w:val="nil"/>
            </w:tcBorders>
            <w:shd w:val="clear" w:color="000000" w:fill="FFFFFF"/>
            <w:noWrap/>
            <w:hideMark/>
          </w:tcPr>
          <w:p w14:paraId="2D9C44BA" w14:textId="4479256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447" w:type="pct"/>
            <w:tcBorders>
              <w:top w:val="nil"/>
              <w:left w:val="nil"/>
              <w:bottom w:val="nil"/>
              <w:right w:val="nil"/>
            </w:tcBorders>
            <w:shd w:val="clear" w:color="000000" w:fill="FFFFFF"/>
            <w:noWrap/>
            <w:hideMark/>
          </w:tcPr>
          <w:p w14:paraId="5F056F48" w14:textId="53C4CDB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673</w:t>
            </w:r>
          </w:p>
        </w:tc>
        <w:tc>
          <w:tcPr>
            <w:tcW w:w="373" w:type="pct"/>
            <w:tcBorders>
              <w:top w:val="nil"/>
              <w:left w:val="nil"/>
              <w:bottom w:val="nil"/>
              <w:right w:val="nil"/>
            </w:tcBorders>
            <w:shd w:val="clear" w:color="000000" w:fill="FFFFFF"/>
            <w:noWrap/>
            <w:hideMark/>
          </w:tcPr>
          <w:p w14:paraId="6E8B0395" w14:textId="5A1B4B16"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520</w:t>
            </w:r>
          </w:p>
        </w:tc>
        <w:tc>
          <w:tcPr>
            <w:tcW w:w="459" w:type="pct"/>
            <w:tcBorders>
              <w:top w:val="nil"/>
              <w:left w:val="single" w:sz="4" w:space="0" w:color="auto"/>
              <w:bottom w:val="nil"/>
              <w:right w:val="single" w:sz="4" w:space="0" w:color="auto"/>
            </w:tcBorders>
            <w:shd w:val="clear" w:color="000000" w:fill="FFFFFF"/>
            <w:noWrap/>
            <w:hideMark/>
          </w:tcPr>
          <w:p w14:paraId="66155094" w14:textId="31ED3EB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7,702</w:t>
            </w:r>
          </w:p>
        </w:tc>
      </w:tr>
      <w:tr w:rsidR="001B7024" w:rsidRPr="00333580" w14:paraId="27B01A13" w14:textId="77777777" w:rsidTr="000E5148">
        <w:trPr>
          <w:trHeight w:val="300"/>
        </w:trPr>
        <w:tc>
          <w:tcPr>
            <w:tcW w:w="1190" w:type="pct"/>
            <w:tcBorders>
              <w:top w:val="nil"/>
              <w:left w:val="single" w:sz="4" w:space="0" w:color="auto"/>
              <w:bottom w:val="nil"/>
              <w:right w:val="single" w:sz="4" w:space="0" w:color="auto"/>
            </w:tcBorders>
            <w:shd w:val="clear" w:color="000000" w:fill="DFD8E8"/>
            <w:noWrap/>
            <w:vAlign w:val="center"/>
            <w:hideMark/>
          </w:tcPr>
          <w:p w14:paraId="4222A863"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Cerebral Palsy</w:t>
            </w:r>
          </w:p>
        </w:tc>
        <w:tc>
          <w:tcPr>
            <w:tcW w:w="594" w:type="pct"/>
            <w:tcBorders>
              <w:top w:val="nil"/>
              <w:left w:val="nil"/>
              <w:bottom w:val="nil"/>
              <w:right w:val="nil"/>
            </w:tcBorders>
            <w:shd w:val="clear" w:color="000000" w:fill="DFD8E8"/>
            <w:noWrap/>
            <w:hideMark/>
          </w:tcPr>
          <w:p w14:paraId="46A2B7A7" w14:textId="6565188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295</w:t>
            </w:r>
          </w:p>
        </w:tc>
        <w:tc>
          <w:tcPr>
            <w:tcW w:w="447" w:type="pct"/>
            <w:tcBorders>
              <w:top w:val="nil"/>
              <w:left w:val="nil"/>
              <w:bottom w:val="nil"/>
              <w:right w:val="nil"/>
            </w:tcBorders>
            <w:shd w:val="clear" w:color="000000" w:fill="DFD8E8"/>
            <w:noWrap/>
            <w:hideMark/>
          </w:tcPr>
          <w:p w14:paraId="6B6C6BC4" w14:textId="2C3696A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199</w:t>
            </w:r>
          </w:p>
        </w:tc>
        <w:tc>
          <w:tcPr>
            <w:tcW w:w="411" w:type="pct"/>
            <w:tcBorders>
              <w:top w:val="nil"/>
              <w:left w:val="nil"/>
              <w:bottom w:val="nil"/>
              <w:right w:val="nil"/>
            </w:tcBorders>
            <w:shd w:val="clear" w:color="000000" w:fill="DFD8E8"/>
            <w:noWrap/>
            <w:hideMark/>
          </w:tcPr>
          <w:p w14:paraId="396F1FD6" w14:textId="0432791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w:t>
            </w:r>
          </w:p>
        </w:tc>
        <w:tc>
          <w:tcPr>
            <w:tcW w:w="407" w:type="pct"/>
            <w:tcBorders>
              <w:top w:val="nil"/>
              <w:left w:val="nil"/>
              <w:bottom w:val="nil"/>
              <w:right w:val="nil"/>
            </w:tcBorders>
            <w:shd w:val="clear" w:color="000000" w:fill="DFD8E8"/>
            <w:noWrap/>
            <w:hideMark/>
          </w:tcPr>
          <w:p w14:paraId="7725224A" w14:textId="49119A6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169</w:t>
            </w:r>
          </w:p>
        </w:tc>
        <w:tc>
          <w:tcPr>
            <w:tcW w:w="362" w:type="pct"/>
            <w:tcBorders>
              <w:top w:val="nil"/>
              <w:left w:val="nil"/>
              <w:bottom w:val="nil"/>
              <w:right w:val="nil"/>
            </w:tcBorders>
            <w:shd w:val="clear" w:color="000000" w:fill="DFD8E8"/>
            <w:noWrap/>
            <w:hideMark/>
          </w:tcPr>
          <w:p w14:paraId="66A17102" w14:textId="70B05FD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174</w:t>
            </w:r>
          </w:p>
        </w:tc>
        <w:tc>
          <w:tcPr>
            <w:tcW w:w="310" w:type="pct"/>
            <w:tcBorders>
              <w:top w:val="nil"/>
              <w:left w:val="nil"/>
              <w:bottom w:val="nil"/>
              <w:right w:val="nil"/>
            </w:tcBorders>
            <w:shd w:val="clear" w:color="000000" w:fill="DFD8E8"/>
            <w:noWrap/>
            <w:hideMark/>
          </w:tcPr>
          <w:p w14:paraId="5A794AF1" w14:textId="47479FD6"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447" w:type="pct"/>
            <w:tcBorders>
              <w:top w:val="nil"/>
              <w:left w:val="nil"/>
              <w:bottom w:val="nil"/>
              <w:right w:val="nil"/>
            </w:tcBorders>
            <w:shd w:val="clear" w:color="000000" w:fill="DFD8E8"/>
            <w:noWrap/>
            <w:hideMark/>
          </w:tcPr>
          <w:p w14:paraId="7A3CEAFF" w14:textId="1DD5BD3A"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116</w:t>
            </w:r>
          </w:p>
        </w:tc>
        <w:tc>
          <w:tcPr>
            <w:tcW w:w="373" w:type="pct"/>
            <w:tcBorders>
              <w:top w:val="nil"/>
              <w:left w:val="nil"/>
              <w:bottom w:val="nil"/>
              <w:right w:val="nil"/>
            </w:tcBorders>
            <w:shd w:val="clear" w:color="000000" w:fill="DFD8E8"/>
            <w:noWrap/>
            <w:hideMark/>
          </w:tcPr>
          <w:p w14:paraId="0E10249D" w14:textId="5C139A4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77</w:t>
            </w:r>
          </w:p>
        </w:tc>
        <w:tc>
          <w:tcPr>
            <w:tcW w:w="459" w:type="pct"/>
            <w:tcBorders>
              <w:top w:val="nil"/>
              <w:left w:val="single" w:sz="4" w:space="0" w:color="auto"/>
              <w:bottom w:val="nil"/>
              <w:right w:val="single" w:sz="4" w:space="0" w:color="auto"/>
            </w:tcBorders>
            <w:shd w:val="clear" w:color="000000" w:fill="DFD8E8"/>
            <w:noWrap/>
            <w:hideMark/>
          </w:tcPr>
          <w:p w14:paraId="1C5944C6" w14:textId="1D0320FA"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1112</w:t>
            </w:r>
          </w:p>
        </w:tc>
      </w:tr>
      <w:tr w:rsidR="001B7024" w:rsidRPr="00333580" w14:paraId="037F5E9F" w14:textId="77777777" w:rsidTr="000E5148">
        <w:trPr>
          <w:trHeight w:val="300"/>
        </w:trPr>
        <w:tc>
          <w:tcPr>
            <w:tcW w:w="1190" w:type="pct"/>
            <w:tcBorders>
              <w:top w:val="nil"/>
              <w:left w:val="single" w:sz="4" w:space="0" w:color="auto"/>
              <w:bottom w:val="nil"/>
              <w:right w:val="single" w:sz="4" w:space="0" w:color="auto"/>
            </w:tcBorders>
            <w:shd w:val="clear" w:color="000000" w:fill="FFFFFF"/>
            <w:noWrap/>
            <w:vAlign w:val="center"/>
            <w:hideMark/>
          </w:tcPr>
          <w:p w14:paraId="29E522F2"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Deafness/Hearing Loss</w:t>
            </w:r>
          </w:p>
        </w:tc>
        <w:tc>
          <w:tcPr>
            <w:tcW w:w="594" w:type="pct"/>
            <w:tcBorders>
              <w:top w:val="nil"/>
              <w:left w:val="nil"/>
              <w:bottom w:val="nil"/>
              <w:right w:val="nil"/>
            </w:tcBorders>
            <w:shd w:val="clear" w:color="000000" w:fill="FFFFFF"/>
            <w:noWrap/>
            <w:hideMark/>
          </w:tcPr>
          <w:p w14:paraId="567A61CC" w14:textId="685BEC5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189</w:t>
            </w:r>
          </w:p>
        </w:tc>
        <w:tc>
          <w:tcPr>
            <w:tcW w:w="447" w:type="pct"/>
            <w:tcBorders>
              <w:top w:val="nil"/>
              <w:left w:val="nil"/>
              <w:bottom w:val="nil"/>
              <w:right w:val="nil"/>
            </w:tcBorders>
            <w:shd w:val="clear" w:color="000000" w:fill="FFFFFF"/>
            <w:noWrap/>
            <w:hideMark/>
          </w:tcPr>
          <w:p w14:paraId="3006BEAE" w14:textId="343C926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w:t>
            </w:r>
          </w:p>
        </w:tc>
        <w:tc>
          <w:tcPr>
            <w:tcW w:w="411" w:type="pct"/>
            <w:tcBorders>
              <w:top w:val="nil"/>
              <w:left w:val="nil"/>
              <w:bottom w:val="nil"/>
              <w:right w:val="nil"/>
            </w:tcBorders>
            <w:shd w:val="clear" w:color="000000" w:fill="FFFFFF"/>
            <w:noWrap/>
            <w:hideMark/>
          </w:tcPr>
          <w:p w14:paraId="0DCDDE73" w14:textId="5171D24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407" w:type="pct"/>
            <w:tcBorders>
              <w:top w:val="nil"/>
              <w:left w:val="nil"/>
              <w:bottom w:val="nil"/>
              <w:right w:val="nil"/>
            </w:tcBorders>
            <w:shd w:val="clear" w:color="000000" w:fill="FFFFFF"/>
            <w:noWrap/>
            <w:hideMark/>
          </w:tcPr>
          <w:p w14:paraId="2DDB8EF6" w14:textId="3C667C1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w:t>
            </w:r>
          </w:p>
        </w:tc>
        <w:tc>
          <w:tcPr>
            <w:tcW w:w="362" w:type="pct"/>
            <w:tcBorders>
              <w:top w:val="nil"/>
              <w:left w:val="nil"/>
              <w:bottom w:val="nil"/>
              <w:right w:val="nil"/>
            </w:tcBorders>
            <w:shd w:val="clear" w:color="000000" w:fill="FFFFFF"/>
            <w:noWrap/>
            <w:hideMark/>
          </w:tcPr>
          <w:p w14:paraId="5B083B26" w14:textId="13B369A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w:t>
            </w:r>
          </w:p>
        </w:tc>
        <w:tc>
          <w:tcPr>
            <w:tcW w:w="310" w:type="pct"/>
            <w:tcBorders>
              <w:top w:val="nil"/>
              <w:left w:val="nil"/>
              <w:bottom w:val="nil"/>
              <w:right w:val="nil"/>
            </w:tcBorders>
            <w:shd w:val="clear" w:color="000000" w:fill="FFFFFF"/>
            <w:noWrap/>
            <w:hideMark/>
          </w:tcPr>
          <w:p w14:paraId="65D1FB17" w14:textId="2D0B69AB"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447" w:type="pct"/>
            <w:tcBorders>
              <w:top w:val="nil"/>
              <w:left w:val="nil"/>
              <w:bottom w:val="nil"/>
              <w:right w:val="nil"/>
            </w:tcBorders>
            <w:shd w:val="clear" w:color="000000" w:fill="FFFFFF"/>
            <w:noWrap/>
            <w:hideMark/>
          </w:tcPr>
          <w:p w14:paraId="439A9CD6" w14:textId="4FE111E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373" w:type="pct"/>
            <w:tcBorders>
              <w:top w:val="nil"/>
              <w:left w:val="nil"/>
              <w:bottom w:val="nil"/>
              <w:right w:val="nil"/>
            </w:tcBorders>
            <w:shd w:val="clear" w:color="000000" w:fill="FFFFFF"/>
            <w:noWrap/>
            <w:hideMark/>
          </w:tcPr>
          <w:p w14:paraId="1D7FA4C5" w14:textId="47AF0B45"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459" w:type="pct"/>
            <w:tcBorders>
              <w:top w:val="nil"/>
              <w:left w:val="single" w:sz="4" w:space="0" w:color="auto"/>
              <w:bottom w:val="nil"/>
              <w:right w:val="single" w:sz="4" w:space="0" w:color="auto"/>
            </w:tcBorders>
            <w:shd w:val="clear" w:color="000000" w:fill="FFFFFF"/>
            <w:noWrap/>
            <w:hideMark/>
          </w:tcPr>
          <w:p w14:paraId="44E0EA0A" w14:textId="1EC30C8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526</w:t>
            </w:r>
          </w:p>
        </w:tc>
      </w:tr>
      <w:tr w:rsidR="001B7024" w:rsidRPr="00333580" w14:paraId="5E138A71" w14:textId="77777777" w:rsidTr="000E5148">
        <w:trPr>
          <w:trHeight w:val="300"/>
        </w:trPr>
        <w:tc>
          <w:tcPr>
            <w:tcW w:w="1190" w:type="pct"/>
            <w:tcBorders>
              <w:top w:val="nil"/>
              <w:left w:val="single" w:sz="4" w:space="0" w:color="auto"/>
              <w:bottom w:val="nil"/>
              <w:right w:val="single" w:sz="4" w:space="0" w:color="auto"/>
            </w:tcBorders>
            <w:shd w:val="clear" w:color="000000" w:fill="DFD8E8"/>
            <w:noWrap/>
            <w:vAlign w:val="center"/>
            <w:hideMark/>
          </w:tcPr>
          <w:p w14:paraId="485DBD32"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Developmental Delay</w:t>
            </w:r>
          </w:p>
        </w:tc>
        <w:tc>
          <w:tcPr>
            <w:tcW w:w="594" w:type="pct"/>
            <w:tcBorders>
              <w:top w:val="nil"/>
              <w:left w:val="nil"/>
              <w:bottom w:val="nil"/>
              <w:right w:val="nil"/>
            </w:tcBorders>
            <w:shd w:val="clear" w:color="000000" w:fill="DFD8E8"/>
            <w:noWrap/>
            <w:hideMark/>
          </w:tcPr>
          <w:p w14:paraId="4F301349" w14:textId="53F857B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319</w:t>
            </w:r>
          </w:p>
        </w:tc>
        <w:tc>
          <w:tcPr>
            <w:tcW w:w="447" w:type="pct"/>
            <w:tcBorders>
              <w:top w:val="nil"/>
              <w:left w:val="nil"/>
              <w:bottom w:val="nil"/>
              <w:right w:val="nil"/>
            </w:tcBorders>
            <w:shd w:val="clear" w:color="000000" w:fill="DFD8E8"/>
            <w:noWrap/>
            <w:hideMark/>
          </w:tcPr>
          <w:p w14:paraId="0260B57C" w14:textId="47582E3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766</w:t>
            </w:r>
          </w:p>
        </w:tc>
        <w:tc>
          <w:tcPr>
            <w:tcW w:w="411" w:type="pct"/>
            <w:tcBorders>
              <w:top w:val="nil"/>
              <w:left w:val="nil"/>
              <w:bottom w:val="nil"/>
              <w:right w:val="nil"/>
            </w:tcBorders>
            <w:shd w:val="clear" w:color="000000" w:fill="DFD8E8"/>
            <w:noWrap/>
            <w:hideMark/>
          </w:tcPr>
          <w:p w14:paraId="531F00FB" w14:textId="71CB0E4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407" w:type="pct"/>
            <w:tcBorders>
              <w:top w:val="nil"/>
              <w:left w:val="nil"/>
              <w:bottom w:val="nil"/>
              <w:right w:val="nil"/>
            </w:tcBorders>
            <w:shd w:val="clear" w:color="000000" w:fill="DFD8E8"/>
            <w:noWrap/>
            <w:hideMark/>
          </w:tcPr>
          <w:p w14:paraId="67757A18" w14:textId="0B2BD20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361</w:t>
            </w:r>
          </w:p>
        </w:tc>
        <w:tc>
          <w:tcPr>
            <w:tcW w:w="362" w:type="pct"/>
            <w:tcBorders>
              <w:top w:val="nil"/>
              <w:left w:val="nil"/>
              <w:bottom w:val="nil"/>
              <w:right w:val="nil"/>
            </w:tcBorders>
            <w:shd w:val="clear" w:color="000000" w:fill="DFD8E8"/>
            <w:noWrap/>
            <w:hideMark/>
          </w:tcPr>
          <w:p w14:paraId="20D9E48E" w14:textId="4D6D496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534</w:t>
            </w:r>
          </w:p>
        </w:tc>
        <w:tc>
          <w:tcPr>
            <w:tcW w:w="310" w:type="pct"/>
            <w:tcBorders>
              <w:top w:val="nil"/>
              <w:left w:val="nil"/>
              <w:bottom w:val="nil"/>
              <w:right w:val="nil"/>
            </w:tcBorders>
            <w:shd w:val="clear" w:color="000000" w:fill="DFD8E8"/>
            <w:noWrap/>
            <w:hideMark/>
          </w:tcPr>
          <w:p w14:paraId="6221DC66" w14:textId="7DA8D9E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447" w:type="pct"/>
            <w:tcBorders>
              <w:top w:val="nil"/>
              <w:left w:val="nil"/>
              <w:bottom w:val="nil"/>
              <w:right w:val="nil"/>
            </w:tcBorders>
            <w:shd w:val="clear" w:color="000000" w:fill="DFD8E8"/>
            <w:noWrap/>
            <w:hideMark/>
          </w:tcPr>
          <w:p w14:paraId="48111377" w14:textId="234E88F9"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373" w:type="pct"/>
            <w:tcBorders>
              <w:top w:val="nil"/>
              <w:left w:val="nil"/>
              <w:bottom w:val="nil"/>
              <w:right w:val="nil"/>
            </w:tcBorders>
            <w:shd w:val="clear" w:color="000000" w:fill="DFD8E8"/>
            <w:noWrap/>
            <w:hideMark/>
          </w:tcPr>
          <w:p w14:paraId="522490F9" w14:textId="153A51DA"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137</w:t>
            </w:r>
          </w:p>
        </w:tc>
        <w:tc>
          <w:tcPr>
            <w:tcW w:w="459" w:type="pct"/>
            <w:tcBorders>
              <w:top w:val="nil"/>
              <w:left w:val="single" w:sz="4" w:space="0" w:color="auto"/>
              <w:bottom w:val="nil"/>
              <w:right w:val="single" w:sz="4" w:space="0" w:color="auto"/>
            </w:tcBorders>
            <w:shd w:val="clear" w:color="000000" w:fill="DFD8E8"/>
            <w:noWrap/>
            <w:hideMark/>
          </w:tcPr>
          <w:p w14:paraId="5FDA8B01" w14:textId="5E1DF7C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2174</w:t>
            </w:r>
          </w:p>
        </w:tc>
      </w:tr>
      <w:tr w:rsidR="001B7024" w:rsidRPr="00333580" w14:paraId="550B6159" w14:textId="77777777" w:rsidTr="000E5148">
        <w:trPr>
          <w:trHeight w:val="300"/>
        </w:trPr>
        <w:tc>
          <w:tcPr>
            <w:tcW w:w="1190" w:type="pct"/>
            <w:tcBorders>
              <w:top w:val="nil"/>
              <w:left w:val="single" w:sz="4" w:space="0" w:color="auto"/>
              <w:bottom w:val="nil"/>
              <w:right w:val="single" w:sz="4" w:space="0" w:color="auto"/>
            </w:tcBorders>
            <w:shd w:val="clear" w:color="000000" w:fill="FFFFFF"/>
            <w:noWrap/>
            <w:vAlign w:val="center"/>
            <w:hideMark/>
          </w:tcPr>
          <w:p w14:paraId="2EB2EC2A"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Down Syndrome</w:t>
            </w:r>
          </w:p>
        </w:tc>
        <w:tc>
          <w:tcPr>
            <w:tcW w:w="594" w:type="pct"/>
            <w:tcBorders>
              <w:top w:val="nil"/>
              <w:left w:val="nil"/>
              <w:bottom w:val="nil"/>
              <w:right w:val="nil"/>
            </w:tcBorders>
            <w:shd w:val="clear" w:color="000000" w:fill="FFFFFF"/>
            <w:noWrap/>
            <w:hideMark/>
          </w:tcPr>
          <w:p w14:paraId="211ADC4E" w14:textId="4282E4D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295</w:t>
            </w:r>
          </w:p>
        </w:tc>
        <w:tc>
          <w:tcPr>
            <w:tcW w:w="447" w:type="pct"/>
            <w:tcBorders>
              <w:top w:val="nil"/>
              <w:left w:val="nil"/>
              <w:bottom w:val="nil"/>
              <w:right w:val="nil"/>
            </w:tcBorders>
            <w:shd w:val="clear" w:color="000000" w:fill="FFFFFF"/>
            <w:noWrap/>
            <w:hideMark/>
          </w:tcPr>
          <w:p w14:paraId="1E825608" w14:textId="7F99D4E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w:t>
            </w:r>
          </w:p>
        </w:tc>
        <w:tc>
          <w:tcPr>
            <w:tcW w:w="411" w:type="pct"/>
            <w:tcBorders>
              <w:top w:val="nil"/>
              <w:left w:val="nil"/>
              <w:bottom w:val="nil"/>
              <w:right w:val="nil"/>
            </w:tcBorders>
            <w:shd w:val="clear" w:color="000000" w:fill="FFFFFF"/>
            <w:noWrap/>
            <w:hideMark/>
          </w:tcPr>
          <w:p w14:paraId="092B4581" w14:textId="7EFCD8E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w:t>
            </w:r>
          </w:p>
        </w:tc>
        <w:tc>
          <w:tcPr>
            <w:tcW w:w="407" w:type="pct"/>
            <w:tcBorders>
              <w:top w:val="nil"/>
              <w:left w:val="nil"/>
              <w:bottom w:val="nil"/>
              <w:right w:val="nil"/>
            </w:tcBorders>
            <w:shd w:val="clear" w:color="000000" w:fill="FFFFFF"/>
            <w:noWrap/>
            <w:hideMark/>
          </w:tcPr>
          <w:p w14:paraId="5C161C1C" w14:textId="6FB9001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169</w:t>
            </w:r>
          </w:p>
        </w:tc>
        <w:tc>
          <w:tcPr>
            <w:tcW w:w="362" w:type="pct"/>
            <w:tcBorders>
              <w:top w:val="nil"/>
              <w:left w:val="nil"/>
              <w:bottom w:val="nil"/>
              <w:right w:val="nil"/>
            </w:tcBorders>
            <w:shd w:val="clear" w:color="000000" w:fill="FFFFFF"/>
            <w:noWrap/>
            <w:hideMark/>
          </w:tcPr>
          <w:p w14:paraId="57414B7E" w14:textId="32E6149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130</w:t>
            </w:r>
          </w:p>
        </w:tc>
        <w:tc>
          <w:tcPr>
            <w:tcW w:w="310" w:type="pct"/>
            <w:tcBorders>
              <w:top w:val="nil"/>
              <w:left w:val="nil"/>
              <w:bottom w:val="nil"/>
              <w:right w:val="nil"/>
            </w:tcBorders>
            <w:shd w:val="clear" w:color="000000" w:fill="FFFFFF"/>
            <w:noWrap/>
            <w:hideMark/>
          </w:tcPr>
          <w:p w14:paraId="7EF9FB22" w14:textId="23F6C783"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447" w:type="pct"/>
            <w:tcBorders>
              <w:top w:val="nil"/>
              <w:left w:val="nil"/>
              <w:bottom w:val="nil"/>
              <w:right w:val="nil"/>
            </w:tcBorders>
            <w:shd w:val="clear" w:color="000000" w:fill="FFFFFF"/>
            <w:noWrap/>
            <w:hideMark/>
          </w:tcPr>
          <w:p w14:paraId="572449CD" w14:textId="2E6920A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81</w:t>
            </w:r>
          </w:p>
        </w:tc>
        <w:tc>
          <w:tcPr>
            <w:tcW w:w="373" w:type="pct"/>
            <w:tcBorders>
              <w:top w:val="nil"/>
              <w:left w:val="nil"/>
              <w:bottom w:val="nil"/>
              <w:right w:val="nil"/>
            </w:tcBorders>
            <w:shd w:val="clear" w:color="000000" w:fill="FFFFFF"/>
            <w:noWrap/>
            <w:hideMark/>
          </w:tcPr>
          <w:p w14:paraId="26302074" w14:textId="27D0D3D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w:t>
            </w:r>
          </w:p>
        </w:tc>
        <w:tc>
          <w:tcPr>
            <w:tcW w:w="459" w:type="pct"/>
            <w:tcBorders>
              <w:top w:val="nil"/>
              <w:left w:val="single" w:sz="4" w:space="0" w:color="auto"/>
              <w:bottom w:val="nil"/>
              <w:right w:val="single" w:sz="4" w:space="0" w:color="auto"/>
            </w:tcBorders>
            <w:shd w:val="clear" w:color="000000" w:fill="FFFFFF"/>
            <w:noWrap/>
            <w:hideMark/>
          </w:tcPr>
          <w:p w14:paraId="1F59D9F5" w14:textId="080C3F7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928</w:t>
            </w:r>
          </w:p>
        </w:tc>
      </w:tr>
      <w:tr w:rsidR="001B7024" w:rsidRPr="00333580" w14:paraId="1FF92AD4" w14:textId="77777777" w:rsidTr="000E5148">
        <w:trPr>
          <w:trHeight w:val="300"/>
        </w:trPr>
        <w:tc>
          <w:tcPr>
            <w:tcW w:w="1190" w:type="pct"/>
            <w:tcBorders>
              <w:top w:val="nil"/>
              <w:left w:val="single" w:sz="4" w:space="0" w:color="auto"/>
              <w:bottom w:val="nil"/>
              <w:right w:val="single" w:sz="4" w:space="0" w:color="auto"/>
            </w:tcBorders>
            <w:shd w:val="clear" w:color="000000" w:fill="DFD8E8"/>
            <w:noWrap/>
            <w:vAlign w:val="center"/>
            <w:hideMark/>
          </w:tcPr>
          <w:p w14:paraId="30A268E7"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Global Developmental Delay</w:t>
            </w:r>
          </w:p>
        </w:tc>
        <w:tc>
          <w:tcPr>
            <w:tcW w:w="594" w:type="pct"/>
            <w:tcBorders>
              <w:top w:val="nil"/>
              <w:left w:val="nil"/>
              <w:bottom w:val="nil"/>
              <w:right w:val="nil"/>
            </w:tcBorders>
            <w:shd w:val="clear" w:color="000000" w:fill="DFD8E8"/>
            <w:noWrap/>
            <w:hideMark/>
          </w:tcPr>
          <w:p w14:paraId="619F2A07" w14:textId="04690E6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143</w:t>
            </w:r>
          </w:p>
        </w:tc>
        <w:tc>
          <w:tcPr>
            <w:tcW w:w="447" w:type="pct"/>
            <w:tcBorders>
              <w:top w:val="nil"/>
              <w:left w:val="nil"/>
              <w:bottom w:val="nil"/>
              <w:right w:val="nil"/>
            </w:tcBorders>
            <w:shd w:val="clear" w:color="000000" w:fill="DFD8E8"/>
            <w:noWrap/>
            <w:hideMark/>
          </w:tcPr>
          <w:p w14:paraId="321C2CA7" w14:textId="451E61D9"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514</w:t>
            </w:r>
          </w:p>
        </w:tc>
        <w:tc>
          <w:tcPr>
            <w:tcW w:w="411" w:type="pct"/>
            <w:tcBorders>
              <w:top w:val="nil"/>
              <w:left w:val="nil"/>
              <w:bottom w:val="nil"/>
              <w:right w:val="nil"/>
            </w:tcBorders>
            <w:shd w:val="clear" w:color="000000" w:fill="DFD8E8"/>
            <w:noWrap/>
            <w:hideMark/>
          </w:tcPr>
          <w:p w14:paraId="7DE9E1E6" w14:textId="4535A7E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407" w:type="pct"/>
            <w:tcBorders>
              <w:top w:val="nil"/>
              <w:left w:val="nil"/>
              <w:bottom w:val="nil"/>
              <w:right w:val="nil"/>
            </w:tcBorders>
            <w:shd w:val="clear" w:color="000000" w:fill="DFD8E8"/>
            <w:noWrap/>
            <w:hideMark/>
          </w:tcPr>
          <w:p w14:paraId="108C2F97" w14:textId="6C3362A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150</w:t>
            </w:r>
          </w:p>
        </w:tc>
        <w:tc>
          <w:tcPr>
            <w:tcW w:w="362" w:type="pct"/>
            <w:tcBorders>
              <w:top w:val="nil"/>
              <w:left w:val="nil"/>
              <w:bottom w:val="nil"/>
              <w:right w:val="nil"/>
            </w:tcBorders>
            <w:shd w:val="clear" w:color="000000" w:fill="DFD8E8"/>
            <w:noWrap/>
            <w:hideMark/>
          </w:tcPr>
          <w:p w14:paraId="6D0A7138" w14:textId="2382441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120</w:t>
            </w:r>
          </w:p>
        </w:tc>
        <w:tc>
          <w:tcPr>
            <w:tcW w:w="310" w:type="pct"/>
            <w:tcBorders>
              <w:top w:val="nil"/>
              <w:left w:val="nil"/>
              <w:bottom w:val="nil"/>
              <w:right w:val="nil"/>
            </w:tcBorders>
            <w:shd w:val="clear" w:color="000000" w:fill="DFD8E8"/>
            <w:noWrap/>
            <w:hideMark/>
          </w:tcPr>
          <w:p w14:paraId="44A6687B" w14:textId="77E1F4C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447" w:type="pct"/>
            <w:tcBorders>
              <w:top w:val="nil"/>
              <w:left w:val="nil"/>
              <w:bottom w:val="nil"/>
              <w:right w:val="nil"/>
            </w:tcBorders>
            <w:shd w:val="clear" w:color="000000" w:fill="DFD8E8"/>
            <w:noWrap/>
            <w:hideMark/>
          </w:tcPr>
          <w:p w14:paraId="3F030954" w14:textId="2671121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101</w:t>
            </w:r>
          </w:p>
        </w:tc>
        <w:tc>
          <w:tcPr>
            <w:tcW w:w="373" w:type="pct"/>
            <w:tcBorders>
              <w:top w:val="nil"/>
              <w:left w:val="nil"/>
              <w:bottom w:val="nil"/>
              <w:right w:val="nil"/>
            </w:tcBorders>
            <w:shd w:val="clear" w:color="000000" w:fill="DFD8E8"/>
            <w:noWrap/>
            <w:hideMark/>
          </w:tcPr>
          <w:p w14:paraId="7289C2C4" w14:textId="1DB93A4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459" w:type="pct"/>
            <w:tcBorders>
              <w:top w:val="nil"/>
              <w:left w:val="single" w:sz="4" w:space="0" w:color="auto"/>
              <w:bottom w:val="nil"/>
              <w:right w:val="single" w:sz="4" w:space="0" w:color="auto"/>
            </w:tcBorders>
            <w:shd w:val="clear" w:color="000000" w:fill="DFD8E8"/>
            <w:noWrap/>
            <w:hideMark/>
          </w:tcPr>
          <w:p w14:paraId="2A01BE95" w14:textId="2357B9D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1083</w:t>
            </w:r>
          </w:p>
        </w:tc>
      </w:tr>
      <w:tr w:rsidR="001B7024" w:rsidRPr="00333580" w14:paraId="51135755" w14:textId="77777777" w:rsidTr="000E5148">
        <w:trPr>
          <w:trHeight w:val="300"/>
        </w:trPr>
        <w:tc>
          <w:tcPr>
            <w:tcW w:w="1190" w:type="pct"/>
            <w:tcBorders>
              <w:top w:val="nil"/>
              <w:left w:val="single" w:sz="4" w:space="0" w:color="auto"/>
              <w:bottom w:val="nil"/>
              <w:right w:val="single" w:sz="4" w:space="0" w:color="auto"/>
            </w:tcBorders>
            <w:shd w:val="clear" w:color="000000" w:fill="FFFFFF"/>
            <w:noWrap/>
            <w:vAlign w:val="center"/>
            <w:hideMark/>
          </w:tcPr>
          <w:p w14:paraId="34ECD28B"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Intellectual Disability</w:t>
            </w:r>
          </w:p>
        </w:tc>
        <w:tc>
          <w:tcPr>
            <w:tcW w:w="594" w:type="pct"/>
            <w:tcBorders>
              <w:top w:val="nil"/>
              <w:left w:val="nil"/>
              <w:bottom w:val="nil"/>
              <w:right w:val="nil"/>
            </w:tcBorders>
            <w:shd w:val="clear" w:color="000000" w:fill="FFFFFF"/>
            <w:noWrap/>
            <w:hideMark/>
          </w:tcPr>
          <w:p w14:paraId="7C55FBEE" w14:textId="582994E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1205</w:t>
            </w:r>
          </w:p>
        </w:tc>
        <w:tc>
          <w:tcPr>
            <w:tcW w:w="447" w:type="pct"/>
            <w:tcBorders>
              <w:top w:val="nil"/>
              <w:left w:val="nil"/>
              <w:bottom w:val="nil"/>
              <w:right w:val="nil"/>
            </w:tcBorders>
            <w:shd w:val="clear" w:color="000000" w:fill="FFFFFF"/>
            <w:noWrap/>
            <w:hideMark/>
          </w:tcPr>
          <w:p w14:paraId="09AEC6B6" w14:textId="34A36F5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175</w:t>
            </w:r>
          </w:p>
        </w:tc>
        <w:tc>
          <w:tcPr>
            <w:tcW w:w="411" w:type="pct"/>
            <w:tcBorders>
              <w:top w:val="nil"/>
              <w:left w:val="nil"/>
              <w:bottom w:val="nil"/>
              <w:right w:val="nil"/>
            </w:tcBorders>
            <w:shd w:val="clear" w:color="000000" w:fill="FFFFFF"/>
            <w:noWrap/>
            <w:hideMark/>
          </w:tcPr>
          <w:p w14:paraId="1109E14D" w14:textId="05746BC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410</w:t>
            </w:r>
          </w:p>
        </w:tc>
        <w:tc>
          <w:tcPr>
            <w:tcW w:w="407" w:type="pct"/>
            <w:tcBorders>
              <w:top w:val="nil"/>
              <w:left w:val="nil"/>
              <w:bottom w:val="nil"/>
              <w:right w:val="nil"/>
            </w:tcBorders>
            <w:shd w:val="clear" w:color="000000" w:fill="FFFFFF"/>
            <w:noWrap/>
            <w:hideMark/>
          </w:tcPr>
          <w:p w14:paraId="43150EC1" w14:textId="05A331D6"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1047</w:t>
            </w:r>
          </w:p>
        </w:tc>
        <w:tc>
          <w:tcPr>
            <w:tcW w:w="362" w:type="pct"/>
            <w:tcBorders>
              <w:top w:val="nil"/>
              <w:left w:val="nil"/>
              <w:bottom w:val="nil"/>
              <w:right w:val="nil"/>
            </w:tcBorders>
            <w:shd w:val="clear" w:color="000000" w:fill="FFFFFF"/>
            <w:noWrap/>
            <w:hideMark/>
          </w:tcPr>
          <w:p w14:paraId="19E3DC68" w14:textId="17F373D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444</w:t>
            </w:r>
          </w:p>
        </w:tc>
        <w:tc>
          <w:tcPr>
            <w:tcW w:w="310" w:type="pct"/>
            <w:tcBorders>
              <w:top w:val="nil"/>
              <w:left w:val="nil"/>
              <w:bottom w:val="nil"/>
              <w:right w:val="nil"/>
            </w:tcBorders>
            <w:shd w:val="clear" w:color="000000" w:fill="FFFFFF"/>
            <w:noWrap/>
            <w:hideMark/>
          </w:tcPr>
          <w:p w14:paraId="558B3089" w14:textId="1E4049C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447" w:type="pct"/>
            <w:tcBorders>
              <w:top w:val="nil"/>
              <w:left w:val="nil"/>
              <w:bottom w:val="nil"/>
              <w:right w:val="nil"/>
            </w:tcBorders>
            <w:shd w:val="clear" w:color="000000" w:fill="FFFFFF"/>
            <w:noWrap/>
            <w:hideMark/>
          </w:tcPr>
          <w:p w14:paraId="57D1DECB" w14:textId="5A05C3CB"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267</w:t>
            </w:r>
          </w:p>
        </w:tc>
        <w:tc>
          <w:tcPr>
            <w:tcW w:w="373" w:type="pct"/>
            <w:tcBorders>
              <w:top w:val="nil"/>
              <w:left w:val="nil"/>
              <w:bottom w:val="nil"/>
              <w:right w:val="nil"/>
            </w:tcBorders>
            <w:shd w:val="clear" w:color="000000" w:fill="FFFFFF"/>
            <w:noWrap/>
            <w:hideMark/>
          </w:tcPr>
          <w:p w14:paraId="295D0896" w14:textId="55CC932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w:t>
            </w:r>
          </w:p>
        </w:tc>
        <w:tc>
          <w:tcPr>
            <w:tcW w:w="459" w:type="pct"/>
            <w:tcBorders>
              <w:top w:val="nil"/>
              <w:left w:val="single" w:sz="4" w:space="0" w:color="auto"/>
              <w:bottom w:val="nil"/>
              <w:right w:val="single" w:sz="4" w:space="0" w:color="auto"/>
            </w:tcBorders>
            <w:shd w:val="clear" w:color="000000" w:fill="FFFFFF"/>
            <w:noWrap/>
            <w:hideMark/>
          </w:tcPr>
          <w:p w14:paraId="711F191D" w14:textId="6E6F9485"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3627</w:t>
            </w:r>
          </w:p>
        </w:tc>
      </w:tr>
      <w:tr w:rsidR="001B7024" w:rsidRPr="00333580" w14:paraId="46F0D858" w14:textId="77777777" w:rsidTr="000E5148">
        <w:trPr>
          <w:trHeight w:val="300"/>
        </w:trPr>
        <w:tc>
          <w:tcPr>
            <w:tcW w:w="1190" w:type="pct"/>
            <w:tcBorders>
              <w:top w:val="nil"/>
              <w:left w:val="single" w:sz="4" w:space="0" w:color="auto"/>
              <w:bottom w:val="nil"/>
              <w:right w:val="single" w:sz="4" w:space="0" w:color="auto"/>
            </w:tcBorders>
            <w:shd w:val="clear" w:color="000000" w:fill="DFD8E8"/>
            <w:noWrap/>
            <w:vAlign w:val="center"/>
            <w:hideMark/>
          </w:tcPr>
          <w:p w14:paraId="6E0A43FF"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Multiple Sclerosis</w:t>
            </w:r>
          </w:p>
        </w:tc>
        <w:tc>
          <w:tcPr>
            <w:tcW w:w="594" w:type="pct"/>
            <w:tcBorders>
              <w:top w:val="nil"/>
              <w:left w:val="nil"/>
              <w:bottom w:val="nil"/>
              <w:right w:val="nil"/>
            </w:tcBorders>
            <w:shd w:val="clear" w:color="000000" w:fill="DFD8E8"/>
            <w:noWrap/>
            <w:hideMark/>
          </w:tcPr>
          <w:p w14:paraId="1ADF91F6" w14:textId="57B8533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123</w:t>
            </w:r>
          </w:p>
        </w:tc>
        <w:tc>
          <w:tcPr>
            <w:tcW w:w="447" w:type="pct"/>
            <w:tcBorders>
              <w:top w:val="nil"/>
              <w:left w:val="nil"/>
              <w:bottom w:val="nil"/>
              <w:right w:val="nil"/>
            </w:tcBorders>
            <w:shd w:val="clear" w:color="000000" w:fill="DFD8E8"/>
            <w:noWrap/>
            <w:hideMark/>
          </w:tcPr>
          <w:p w14:paraId="0DEF5BD1" w14:textId="4EE7699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11" w:type="pct"/>
            <w:tcBorders>
              <w:top w:val="nil"/>
              <w:left w:val="nil"/>
              <w:bottom w:val="nil"/>
              <w:right w:val="nil"/>
            </w:tcBorders>
            <w:shd w:val="clear" w:color="000000" w:fill="DFD8E8"/>
            <w:noWrap/>
            <w:hideMark/>
          </w:tcPr>
          <w:p w14:paraId="32A22569" w14:textId="7A27A14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407" w:type="pct"/>
            <w:tcBorders>
              <w:top w:val="nil"/>
              <w:left w:val="nil"/>
              <w:bottom w:val="nil"/>
              <w:right w:val="nil"/>
            </w:tcBorders>
            <w:shd w:val="clear" w:color="000000" w:fill="DFD8E8"/>
            <w:noWrap/>
            <w:hideMark/>
          </w:tcPr>
          <w:p w14:paraId="118207BC" w14:textId="1766CFE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131</w:t>
            </w:r>
          </w:p>
        </w:tc>
        <w:tc>
          <w:tcPr>
            <w:tcW w:w="362" w:type="pct"/>
            <w:tcBorders>
              <w:top w:val="nil"/>
              <w:left w:val="nil"/>
              <w:bottom w:val="nil"/>
              <w:right w:val="nil"/>
            </w:tcBorders>
            <w:shd w:val="clear" w:color="000000" w:fill="DFD8E8"/>
            <w:noWrap/>
            <w:hideMark/>
          </w:tcPr>
          <w:p w14:paraId="446F81ED" w14:textId="5DDD5E3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87</w:t>
            </w:r>
          </w:p>
        </w:tc>
        <w:tc>
          <w:tcPr>
            <w:tcW w:w="310" w:type="pct"/>
            <w:tcBorders>
              <w:top w:val="nil"/>
              <w:left w:val="nil"/>
              <w:bottom w:val="nil"/>
              <w:right w:val="nil"/>
            </w:tcBorders>
            <w:shd w:val="clear" w:color="000000" w:fill="DFD8E8"/>
            <w:noWrap/>
            <w:hideMark/>
          </w:tcPr>
          <w:p w14:paraId="04D837A5" w14:textId="736405A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447" w:type="pct"/>
            <w:tcBorders>
              <w:top w:val="nil"/>
              <w:left w:val="nil"/>
              <w:bottom w:val="nil"/>
              <w:right w:val="nil"/>
            </w:tcBorders>
            <w:shd w:val="clear" w:color="000000" w:fill="DFD8E8"/>
            <w:noWrap/>
            <w:hideMark/>
          </w:tcPr>
          <w:p w14:paraId="75DB608C" w14:textId="7807DB6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373" w:type="pct"/>
            <w:tcBorders>
              <w:top w:val="nil"/>
              <w:left w:val="nil"/>
              <w:bottom w:val="nil"/>
              <w:right w:val="nil"/>
            </w:tcBorders>
            <w:shd w:val="clear" w:color="000000" w:fill="DFD8E8"/>
            <w:noWrap/>
            <w:hideMark/>
          </w:tcPr>
          <w:p w14:paraId="7C13D01E" w14:textId="770FBE3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59" w:type="pct"/>
            <w:tcBorders>
              <w:top w:val="nil"/>
              <w:left w:val="single" w:sz="4" w:space="0" w:color="auto"/>
              <w:bottom w:val="nil"/>
              <w:right w:val="single" w:sz="4" w:space="0" w:color="auto"/>
            </w:tcBorders>
            <w:shd w:val="clear" w:color="000000" w:fill="DFD8E8"/>
            <w:noWrap/>
            <w:hideMark/>
          </w:tcPr>
          <w:p w14:paraId="1F241971" w14:textId="2027472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387</w:t>
            </w:r>
          </w:p>
        </w:tc>
      </w:tr>
      <w:tr w:rsidR="001B7024" w:rsidRPr="00333580" w14:paraId="717FE9AB" w14:textId="77777777" w:rsidTr="000E5148">
        <w:trPr>
          <w:trHeight w:val="300"/>
        </w:trPr>
        <w:tc>
          <w:tcPr>
            <w:tcW w:w="1190" w:type="pct"/>
            <w:tcBorders>
              <w:top w:val="nil"/>
              <w:left w:val="single" w:sz="4" w:space="0" w:color="auto"/>
              <w:bottom w:val="nil"/>
              <w:right w:val="single" w:sz="4" w:space="0" w:color="auto"/>
            </w:tcBorders>
            <w:shd w:val="clear" w:color="000000" w:fill="FFFFFF"/>
            <w:noWrap/>
            <w:hideMark/>
          </w:tcPr>
          <w:p w14:paraId="20A88F13" w14:textId="77777777"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Psychosocial Disability</w:t>
            </w:r>
          </w:p>
        </w:tc>
        <w:tc>
          <w:tcPr>
            <w:tcW w:w="594" w:type="pct"/>
            <w:tcBorders>
              <w:top w:val="nil"/>
              <w:left w:val="nil"/>
              <w:bottom w:val="nil"/>
              <w:right w:val="nil"/>
            </w:tcBorders>
            <w:shd w:val="clear" w:color="000000" w:fill="FFFFFF"/>
            <w:noWrap/>
            <w:hideMark/>
          </w:tcPr>
          <w:p w14:paraId="7D857CFA" w14:textId="258D95F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616</w:t>
            </w:r>
          </w:p>
        </w:tc>
        <w:tc>
          <w:tcPr>
            <w:tcW w:w="447" w:type="pct"/>
            <w:tcBorders>
              <w:top w:val="nil"/>
              <w:left w:val="nil"/>
              <w:bottom w:val="nil"/>
              <w:right w:val="nil"/>
            </w:tcBorders>
            <w:shd w:val="clear" w:color="000000" w:fill="FFFFFF"/>
            <w:noWrap/>
            <w:hideMark/>
          </w:tcPr>
          <w:p w14:paraId="0518820D" w14:textId="6BAF890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411" w:type="pct"/>
            <w:tcBorders>
              <w:top w:val="nil"/>
              <w:left w:val="nil"/>
              <w:bottom w:val="nil"/>
              <w:right w:val="nil"/>
            </w:tcBorders>
            <w:shd w:val="clear" w:color="000000" w:fill="FFFFFF"/>
            <w:noWrap/>
            <w:hideMark/>
          </w:tcPr>
          <w:p w14:paraId="1841F0AF" w14:textId="7894EEC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407" w:type="pct"/>
            <w:tcBorders>
              <w:top w:val="nil"/>
              <w:left w:val="nil"/>
              <w:bottom w:val="nil"/>
              <w:right w:val="nil"/>
            </w:tcBorders>
            <w:shd w:val="clear" w:color="000000" w:fill="FFFFFF"/>
            <w:noWrap/>
            <w:hideMark/>
          </w:tcPr>
          <w:p w14:paraId="34BB39C0" w14:textId="5E85F9D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659</w:t>
            </w:r>
          </w:p>
        </w:tc>
        <w:tc>
          <w:tcPr>
            <w:tcW w:w="362" w:type="pct"/>
            <w:tcBorders>
              <w:top w:val="nil"/>
              <w:left w:val="nil"/>
              <w:bottom w:val="nil"/>
              <w:right w:val="nil"/>
            </w:tcBorders>
            <w:shd w:val="clear" w:color="000000" w:fill="FFFFFF"/>
            <w:noWrap/>
            <w:hideMark/>
          </w:tcPr>
          <w:p w14:paraId="0DA33BDE" w14:textId="3C457DF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187</w:t>
            </w:r>
          </w:p>
        </w:tc>
        <w:tc>
          <w:tcPr>
            <w:tcW w:w="310" w:type="pct"/>
            <w:tcBorders>
              <w:top w:val="nil"/>
              <w:left w:val="nil"/>
              <w:bottom w:val="nil"/>
              <w:right w:val="nil"/>
            </w:tcBorders>
            <w:shd w:val="clear" w:color="000000" w:fill="FFFFFF"/>
            <w:noWrap/>
            <w:hideMark/>
          </w:tcPr>
          <w:p w14:paraId="4A3C6134" w14:textId="497557B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447" w:type="pct"/>
            <w:tcBorders>
              <w:top w:val="nil"/>
              <w:left w:val="nil"/>
              <w:bottom w:val="nil"/>
              <w:right w:val="nil"/>
            </w:tcBorders>
            <w:shd w:val="clear" w:color="000000" w:fill="FFFFFF"/>
            <w:noWrap/>
            <w:hideMark/>
          </w:tcPr>
          <w:p w14:paraId="0969F284" w14:textId="2A1BFCBB"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w:t>
            </w:r>
          </w:p>
        </w:tc>
        <w:tc>
          <w:tcPr>
            <w:tcW w:w="373" w:type="pct"/>
            <w:tcBorders>
              <w:top w:val="nil"/>
              <w:left w:val="nil"/>
              <w:bottom w:val="nil"/>
              <w:right w:val="nil"/>
            </w:tcBorders>
            <w:shd w:val="clear" w:color="000000" w:fill="FFFFFF"/>
            <w:noWrap/>
            <w:hideMark/>
          </w:tcPr>
          <w:p w14:paraId="408977A3" w14:textId="44735B83"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459" w:type="pct"/>
            <w:tcBorders>
              <w:top w:val="nil"/>
              <w:left w:val="single" w:sz="4" w:space="0" w:color="auto"/>
              <w:bottom w:val="nil"/>
              <w:right w:val="single" w:sz="4" w:space="0" w:color="auto"/>
            </w:tcBorders>
            <w:shd w:val="clear" w:color="000000" w:fill="FFFFFF"/>
            <w:noWrap/>
            <w:hideMark/>
          </w:tcPr>
          <w:p w14:paraId="74BF7F34" w14:textId="13FC260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1602</w:t>
            </w:r>
          </w:p>
        </w:tc>
      </w:tr>
      <w:tr w:rsidR="001B7024" w:rsidRPr="00333580" w14:paraId="403DD394" w14:textId="77777777" w:rsidTr="000E5148">
        <w:trPr>
          <w:trHeight w:val="300"/>
        </w:trPr>
        <w:tc>
          <w:tcPr>
            <w:tcW w:w="1190" w:type="pct"/>
            <w:tcBorders>
              <w:top w:val="nil"/>
              <w:left w:val="single" w:sz="4" w:space="0" w:color="auto"/>
              <w:bottom w:val="nil"/>
              <w:right w:val="single" w:sz="4" w:space="0" w:color="auto"/>
            </w:tcBorders>
            <w:shd w:val="clear" w:color="000000" w:fill="DFD8E8"/>
            <w:noWrap/>
            <w:vAlign w:val="center"/>
            <w:hideMark/>
          </w:tcPr>
          <w:p w14:paraId="53344805"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Intellectual/learning</w:t>
            </w:r>
          </w:p>
        </w:tc>
        <w:tc>
          <w:tcPr>
            <w:tcW w:w="594" w:type="pct"/>
            <w:tcBorders>
              <w:top w:val="nil"/>
              <w:left w:val="nil"/>
              <w:bottom w:val="nil"/>
              <w:right w:val="nil"/>
            </w:tcBorders>
            <w:shd w:val="clear" w:color="000000" w:fill="DFD8E8"/>
            <w:noWrap/>
            <w:hideMark/>
          </w:tcPr>
          <w:p w14:paraId="17BBCE3F" w14:textId="136C326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366</w:t>
            </w:r>
          </w:p>
        </w:tc>
        <w:tc>
          <w:tcPr>
            <w:tcW w:w="447" w:type="pct"/>
            <w:tcBorders>
              <w:top w:val="nil"/>
              <w:left w:val="nil"/>
              <w:bottom w:val="nil"/>
              <w:right w:val="nil"/>
            </w:tcBorders>
            <w:shd w:val="clear" w:color="000000" w:fill="DFD8E8"/>
            <w:noWrap/>
            <w:hideMark/>
          </w:tcPr>
          <w:p w14:paraId="1AE405FB" w14:textId="0FCC84D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270</w:t>
            </w:r>
          </w:p>
        </w:tc>
        <w:tc>
          <w:tcPr>
            <w:tcW w:w="411" w:type="pct"/>
            <w:tcBorders>
              <w:top w:val="nil"/>
              <w:left w:val="nil"/>
              <w:bottom w:val="nil"/>
              <w:right w:val="nil"/>
            </w:tcBorders>
            <w:shd w:val="clear" w:color="000000" w:fill="DFD8E8"/>
            <w:noWrap/>
            <w:hideMark/>
          </w:tcPr>
          <w:p w14:paraId="38C61F6A" w14:textId="63783AB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75</w:t>
            </w:r>
          </w:p>
        </w:tc>
        <w:tc>
          <w:tcPr>
            <w:tcW w:w="407" w:type="pct"/>
            <w:tcBorders>
              <w:top w:val="nil"/>
              <w:left w:val="nil"/>
              <w:bottom w:val="nil"/>
              <w:right w:val="nil"/>
            </w:tcBorders>
            <w:shd w:val="clear" w:color="000000" w:fill="DFD8E8"/>
            <w:noWrap/>
            <w:hideMark/>
          </w:tcPr>
          <w:p w14:paraId="23AFE5F3" w14:textId="427F4B5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253</w:t>
            </w:r>
          </w:p>
        </w:tc>
        <w:tc>
          <w:tcPr>
            <w:tcW w:w="362" w:type="pct"/>
            <w:tcBorders>
              <w:top w:val="nil"/>
              <w:left w:val="nil"/>
              <w:bottom w:val="nil"/>
              <w:right w:val="nil"/>
            </w:tcBorders>
            <w:shd w:val="clear" w:color="000000" w:fill="DFD8E8"/>
            <w:noWrap/>
            <w:hideMark/>
          </w:tcPr>
          <w:p w14:paraId="2E1556D9" w14:textId="47EE14BA"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150</w:t>
            </w:r>
          </w:p>
        </w:tc>
        <w:tc>
          <w:tcPr>
            <w:tcW w:w="310" w:type="pct"/>
            <w:tcBorders>
              <w:top w:val="nil"/>
              <w:left w:val="nil"/>
              <w:bottom w:val="nil"/>
              <w:right w:val="nil"/>
            </w:tcBorders>
            <w:shd w:val="clear" w:color="000000" w:fill="DFD8E8"/>
            <w:noWrap/>
            <w:hideMark/>
          </w:tcPr>
          <w:p w14:paraId="03B185D2" w14:textId="31821AA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447" w:type="pct"/>
            <w:tcBorders>
              <w:top w:val="nil"/>
              <w:left w:val="nil"/>
              <w:bottom w:val="nil"/>
              <w:right w:val="nil"/>
            </w:tcBorders>
            <w:shd w:val="clear" w:color="000000" w:fill="DFD8E8"/>
            <w:noWrap/>
            <w:hideMark/>
          </w:tcPr>
          <w:p w14:paraId="4C678B9A" w14:textId="3EC482DB"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103</w:t>
            </w:r>
          </w:p>
        </w:tc>
        <w:tc>
          <w:tcPr>
            <w:tcW w:w="373" w:type="pct"/>
            <w:tcBorders>
              <w:top w:val="nil"/>
              <w:left w:val="nil"/>
              <w:bottom w:val="nil"/>
              <w:right w:val="nil"/>
            </w:tcBorders>
            <w:shd w:val="clear" w:color="000000" w:fill="DFD8E8"/>
            <w:noWrap/>
            <w:hideMark/>
          </w:tcPr>
          <w:p w14:paraId="3B636345" w14:textId="1A2BA4D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w:t>
            </w:r>
          </w:p>
        </w:tc>
        <w:tc>
          <w:tcPr>
            <w:tcW w:w="459" w:type="pct"/>
            <w:tcBorders>
              <w:top w:val="nil"/>
              <w:left w:val="single" w:sz="4" w:space="0" w:color="auto"/>
              <w:bottom w:val="nil"/>
              <w:right w:val="single" w:sz="4" w:space="0" w:color="auto"/>
            </w:tcBorders>
            <w:shd w:val="clear" w:color="000000" w:fill="DFD8E8"/>
            <w:noWrap/>
            <w:hideMark/>
          </w:tcPr>
          <w:p w14:paraId="6EE41D1D" w14:textId="27F29F4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1297</w:t>
            </w:r>
          </w:p>
        </w:tc>
      </w:tr>
      <w:tr w:rsidR="001B7024" w:rsidRPr="00333580" w14:paraId="044E2AB9" w14:textId="77777777" w:rsidTr="000E5148">
        <w:trPr>
          <w:trHeight w:val="300"/>
        </w:trPr>
        <w:tc>
          <w:tcPr>
            <w:tcW w:w="1190" w:type="pct"/>
            <w:tcBorders>
              <w:top w:val="nil"/>
              <w:left w:val="single" w:sz="4" w:space="0" w:color="auto"/>
              <w:bottom w:val="nil"/>
              <w:right w:val="single" w:sz="4" w:space="0" w:color="auto"/>
            </w:tcBorders>
            <w:shd w:val="clear" w:color="000000" w:fill="FFFFFF"/>
            <w:noWrap/>
            <w:vAlign w:val="center"/>
            <w:hideMark/>
          </w:tcPr>
          <w:p w14:paraId="1EEA99ED"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Neurological</w:t>
            </w:r>
          </w:p>
        </w:tc>
        <w:tc>
          <w:tcPr>
            <w:tcW w:w="594" w:type="pct"/>
            <w:tcBorders>
              <w:top w:val="nil"/>
              <w:left w:val="nil"/>
              <w:bottom w:val="nil"/>
              <w:right w:val="nil"/>
            </w:tcBorders>
            <w:shd w:val="clear" w:color="000000" w:fill="FFFFFF"/>
            <w:noWrap/>
            <w:hideMark/>
          </w:tcPr>
          <w:p w14:paraId="291FE5AD" w14:textId="6D288895"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801</w:t>
            </w:r>
          </w:p>
        </w:tc>
        <w:tc>
          <w:tcPr>
            <w:tcW w:w="447" w:type="pct"/>
            <w:tcBorders>
              <w:top w:val="nil"/>
              <w:left w:val="nil"/>
              <w:bottom w:val="nil"/>
              <w:right w:val="nil"/>
            </w:tcBorders>
            <w:shd w:val="clear" w:color="000000" w:fill="FFFFFF"/>
            <w:noWrap/>
            <w:hideMark/>
          </w:tcPr>
          <w:p w14:paraId="47BAE9C0" w14:textId="4CF86DC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149</w:t>
            </w:r>
          </w:p>
        </w:tc>
        <w:tc>
          <w:tcPr>
            <w:tcW w:w="411" w:type="pct"/>
            <w:tcBorders>
              <w:top w:val="nil"/>
              <w:left w:val="nil"/>
              <w:bottom w:val="nil"/>
              <w:right w:val="nil"/>
            </w:tcBorders>
            <w:shd w:val="clear" w:color="000000" w:fill="FFFFFF"/>
            <w:noWrap/>
            <w:hideMark/>
          </w:tcPr>
          <w:p w14:paraId="68A644A9" w14:textId="68C65D2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c>
          <w:tcPr>
            <w:tcW w:w="407" w:type="pct"/>
            <w:tcBorders>
              <w:top w:val="nil"/>
              <w:left w:val="nil"/>
              <w:bottom w:val="nil"/>
              <w:right w:val="nil"/>
            </w:tcBorders>
            <w:shd w:val="clear" w:color="000000" w:fill="FFFFFF"/>
            <w:noWrap/>
            <w:hideMark/>
          </w:tcPr>
          <w:p w14:paraId="4DA50666" w14:textId="40BFC4C8"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474</w:t>
            </w:r>
          </w:p>
        </w:tc>
        <w:tc>
          <w:tcPr>
            <w:tcW w:w="362" w:type="pct"/>
            <w:tcBorders>
              <w:top w:val="nil"/>
              <w:left w:val="nil"/>
              <w:bottom w:val="nil"/>
              <w:right w:val="nil"/>
            </w:tcBorders>
            <w:shd w:val="clear" w:color="000000" w:fill="FFFFFF"/>
            <w:noWrap/>
            <w:hideMark/>
          </w:tcPr>
          <w:p w14:paraId="4EF34C53" w14:textId="7CEAF31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262</w:t>
            </w:r>
          </w:p>
        </w:tc>
        <w:tc>
          <w:tcPr>
            <w:tcW w:w="310" w:type="pct"/>
            <w:tcBorders>
              <w:top w:val="nil"/>
              <w:left w:val="nil"/>
              <w:bottom w:val="nil"/>
              <w:right w:val="nil"/>
            </w:tcBorders>
            <w:shd w:val="clear" w:color="000000" w:fill="FFFFFF"/>
            <w:noWrap/>
            <w:hideMark/>
          </w:tcPr>
          <w:p w14:paraId="66C3DAC0" w14:textId="5940B499"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447" w:type="pct"/>
            <w:tcBorders>
              <w:top w:val="nil"/>
              <w:left w:val="nil"/>
              <w:bottom w:val="nil"/>
              <w:right w:val="nil"/>
            </w:tcBorders>
            <w:shd w:val="clear" w:color="000000" w:fill="FFFFFF"/>
            <w:noWrap/>
            <w:hideMark/>
          </w:tcPr>
          <w:p w14:paraId="02ABE659" w14:textId="6C12777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187</w:t>
            </w:r>
          </w:p>
        </w:tc>
        <w:tc>
          <w:tcPr>
            <w:tcW w:w="373" w:type="pct"/>
            <w:tcBorders>
              <w:top w:val="nil"/>
              <w:left w:val="nil"/>
              <w:bottom w:val="nil"/>
              <w:right w:val="nil"/>
            </w:tcBorders>
            <w:shd w:val="clear" w:color="000000" w:fill="FFFFFF"/>
            <w:noWrap/>
            <w:hideMark/>
          </w:tcPr>
          <w:p w14:paraId="17B09BB5" w14:textId="7C4FD209"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459" w:type="pct"/>
            <w:tcBorders>
              <w:top w:val="nil"/>
              <w:left w:val="single" w:sz="4" w:space="0" w:color="auto"/>
              <w:bottom w:val="nil"/>
              <w:right w:val="single" w:sz="4" w:space="0" w:color="auto"/>
            </w:tcBorders>
            <w:shd w:val="clear" w:color="000000" w:fill="FFFFFF"/>
            <w:noWrap/>
            <w:hideMark/>
          </w:tcPr>
          <w:p w14:paraId="6D522B25" w14:textId="476C48D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1999</w:t>
            </w:r>
          </w:p>
        </w:tc>
      </w:tr>
      <w:tr w:rsidR="001B7024" w:rsidRPr="00333580" w14:paraId="4AE15D63" w14:textId="77777777" w:rsidTr="000E5148">
        <w:trPr>
          <w:trHeight w:val="300"/>
        </w:trPr>
        <w:tc>
          <w:tcPr>
            <w:tcW w:w="1190" w:type="pct"/>
            <w:tcBorders>
              <w:top w:val="nil"/>
              <w:left w:val="single" w:sz="4" w:space="0" w:color="auto"/>
              <w:bottom w:val="nil"/>
              <w:right w:val="single" w:sz="4" w:space="0" w:color="auto"/>
            </w:tcBorders>
            <w:shd w:val="clear" w:color="000000" w:fill="DFD8E8"/>
            <w:noWrap/>
            <w:vAlign w:val="center"/>
            <w:hideMark/>
          </w:tcPr>
          <w:p w14:paraId="45C9AD7C"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Physical</w:t>
            </w:r>
          </w:p>
        </w:tc>
        <w:tc>
          <w:tcPr>
            <w:tcW w:w="594" w:type="pct"/>
            <w:tcBorders>
              <w:top w:val="nil"/>
              <w:left w:val="nil"/>
              <w:bottom w:val="nil"/>
              <w:right w:val="nil"/>
            </w:tcBorders>
            <w:shd w:val="clear" w:color="000000" w:fill="DFD8E8"/>
            <w:noWrap/>
            <w:hideMark/>
          </w:tcPr>
          <w:p w14:paraId="65114350" w14:textId="66C47BC9"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323</w:t>
            </w:r>
          </w:p>
        </w:tc>
        <w:tc>
          <w:tcPr>
            <w:tcW w:w="447" w:type="pct"/>
            <w:tcBorders>
              <w:top w:val="nil"/>
              <w:left w:val="nil"/>
              <w:bottom w:val="nil"/>
              <w:right w:val="nil"/>
            </w:tcBorders>
            <w:shd w:val="clear" w:color="000000" w:fill="DFD8E8"/>
            <w:noWrap/>
            <w:hideMark/>
          </w:tcPr>
          <w:p w14:paraId="62504906" w14:textId="6042C25B"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114</w:t>
            </w:r>
          </w:p>
        </w:tc>
        <w:tc>
          <w:tcPr>
            <w:tcW w:w="411" w:type="pct"/>
            <w:tcBorders>
              <w:top w:val="nil"/>
              <w:left w:val="nil"/>
              <w:bottom w:val="nil"/>
              <w:right w:val="nil"/>
            </w:tcBorders>
            <w:shd w:val="clear" w:color="000000" w:fill="DFD8E8"/>
            <w:noWrap/>
            <w:hideMark/>
          </w:tcPr>
          <w:p w14:paraId="3D0E59C6" w14:textId="02B18F7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407" w:type="pct"/>
            <w:tcBorders>
              <w:top w:val="nil"/>
              <w:left w:val="nil"/>
              <w:bottom w:val="nil"/>
              <w:right w:val="nil"/>
            </w:tcBorders>
            <w:shd w:val="clear" w:color="000000" w:fill="DFD8E8"/>
            <w:noWrap/>
            <w:hideMark/>
          </w:tcPr>
          <w:p w14:paraId="6A96DEAA" w14:textId="08E3A55D"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178</w:t>
            </w:r>
          </w:p>
        </w:tc>
        <w:tc>
          <w:tcPr>
            <w:tcW w:w="362" w:type="pct"/>
            <w:tcBorders>
              <w:top w:val="nil"/>
              <w:left w:val="nil"/>
              <w:bottom w:val="nil"/>
              <w:right w:val="nil"/>
            </w:tcBorders>
            <w:shd w:val="clear" w:color="000000" w:fill="DFD8E8"/>
            <w:noWrap/>
            <w:hideMark/>
          </w:tcPr>
          <w:p w14:paraId="38E90284" w14:textId="0BFFBCF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226</w:t>
            </w:r>
          </w:p>
        </w:tc>
        <w:tc>
          <w:tcPr>
            <w:tcW w:w="310" w:type="pct"/>
            <w:tcBorders>
              <w:top w:val="nil"/>
              <w:left w:val="nil"/>
              <w:bottom w:val="nil"/>
              <w:right w:val="nil"/>
            </w:tcBorders>
            <w:shd w:val="clear" w:color="000000" w:fill="DFD8E8"/>
            <w:noWrap/>
            <w:hideMark/>
          </w:tcPr>
          <w:p w14:paraId="5E1244DD" w14:textId="77EE4B7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w:t>
            </w:r>
          </w:p>
        </w:tc>
        <w:tc>
          <w:tcPr>
            <w:tcW w:w="447" w:type="pct"/>
            <w:tcBorders>
              <w:top w:val="nil"/>
              <w:left w:val="nil"/>
              <w:bottom w:val="nil"/>
              <w:right w:val="nil"/>
            </w:tcBorders>
            <w:shd w:val="clear" w:color="000000" w:fill="DFD8E8"/>
            <w:noWrap/>
            <w:hideMark/>
          </w:tcPr>
          <w:p w14:paraId="7DE8B3FD" w14:textId="3344E011"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103</w:t>
            </w:r>
          </w:p>
        </w:tc>
        <w:tc>
          <w:tcPr>
            <w:tcW w:w="373" w:type="pct"/>
            <w:tcBorders>
              <w:top w:val="nil"/>
              <w:left w:val="nil"/>
              <w:bottom w:val="nil"/>
              <w:right w:val="nil"/>
            </w:tcBorders>
            <w:shd w:val="clear" w:color="000000" w:fill="DFD8E8"/>
            <w:noWrap/>
            <w:hideMark/>
          </w:tcPr>
          <w:p w14:paraId="634DEBB7" w14:textId="6FF31F0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459" w:type="pct"/>
            <w:tcBorders>
              <w:top w:val="nil"/>
              <w:left w:val="single" w:sz="4" w:space="0" w:color="auto"/>
              <w:bottom w:val="nil"/>
              <w:right w:val="single" w:sz="4" w:space="0" w:color="auto"/>
            </w:tcBorders>
            <w:shd w:val="clear" w:color="000000" w:fill="DFD8E8"/>
            <w:noWrap/>
            <w:hideMark/>
          </w:tcPr>
          <w:p w14:paraId="3F58C098" w14:textId="757F4E36"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1028</w:t>
            </w:r>
          </w:p>
        </w:tc>
      </w:tr>
      <w:tr w:rsidR="001B7024" w:rsidRPr="00333580" w14:paraId="0DF27161" w14:textId="77777777" w:rsidTr="000E5148">
        <w:trPr>
          <w:trHeight w:val="300"/>
        </w:trPr>
        <w:tc>
          <w:tcPr>
            <w:tcW w:w="1190" w:type="pct"/>
            <w:tcBorders>
              <w:top w:val="nil"/>
              <w:left w:val="single" w:sz="4" w:space="0" w:color="auto"/>
              <w:bottom w:val="nil"/>
              <w:right w:val="single" w:sz="4" w:space="0" w:color="auto"/>
            </w:tcBorders>
            <w:shd w:val="clear" w:color="auto" w:fill="FFFFFF" w:themeFill="background1"/>
            <w:noWrap/>
            <w:vAlign w:val="center"/>
            <w:hideMark/>
          </w:tcPr>
          <w:p w14:paraId="42C87475" w14:textId="77777777" w:rsidR="001B7024" w:rsidRPr="00333580" w:rsidRDefault="001B7024" w:rsidP="001B7024">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Other Sensory/Speech</w:t>
            </w:r>
          </w:p>
        </w:tc>
        <w:tc>
          <w:tcPr>
            <w:tcW w:w="594" w:type="pct"/>
            <w:tcBorders>
              <w:top w:val="nil"/>
              <w:left w:val="nil"/>
              <w:bottom w:val="nil"/>
              <w:right w:val="nil"/>
            </w:tcBorders>
            <w:shd w:val="clear" w:color="auto" w:fill="FFFFFF" w:themeFill="background1"/>
            <w:noWrap/>
            <w:hideMark/>
          </w:tcPr>
          <w:p w14:paraId="1F289003" w14:textId="546D1A1B"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335</w:t>
            </w:r>
          </w:p>
        </w:tc>
        <w:tc>
          <w:tcPr>
            <w:tcW w:w="447" w:type="pct"/>
            <w:tcBorders>
              <w:top w:val="nil"/>
              <w:left w:val="nil"/>
              <w:bottom w:val="nil"/>
              <w:right w:val="nil"/>
            </w:tcBorders>
            <w:shd w:val="clear" w:color="auto" w:fill="FFFFFF" w:themeFill="background1"/>
            <w:noWrap/>
            <w:hideMark/>
          </w:tcPr>
          <w:p w14:paraId="72297EF4" w14:textId="30A35023"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546</w:t>
            </w:r>
          </w:p>
        </w:tc>
        <w:tc>
          <w:tcPr>
            <w:tcW w:w="411" w:type="pct"/>
            <w:tcBorders>
              <w:top w:val="nil"/>
              <w:left w:val="nil"/>
              <w:bottom w:val="nil"/>
              <w:right w:val="nil"/>
            </w:tcBorders>
            <w:shd w:val="clear" w:color="auto" w:fill="FFFFFF" w:themeFill="background1"/>
            <w:noWrap/>
            <w:hideMark/>
          </w:tcPr>
          <w:p w14:paraId="3CF85BDD" w14:textId="12C25EEF"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407" w:type="pct"/>
            <w:tcBorders>
              <w:top w:val="nil"/>
              <w:left w:val="nil"/>
              <w:bottom w:val="nil"/>
              <w:right w:val="nil"/>
            </w:tcBorders>
            <w:shd w:val="clear" w:color="auto" w:fill="FFFFFF" w:themeFill="background1"/>
            <w:noWrap/>
            <w:hideMark/>
          </w:tcPr>
          <w:p w14:paraId="1EE905A1" w14:textId="0BA29A0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133</w:t>
            </w:r>
          </w:p>
        </w:tc>
        <w:tc>
          <w:tcPr>
            <w:tcW w:w="362" w:type="pct"/>
            <w:tcBorders>
              <w:top w:val="nil"/>
              <w:left w:val="nil"/>
              <w:bottom w:val="nil"/>
              <w:right w:val="nil"/>
            </w:tcBorders>
            <w:shd w:val="clear" w:color="auto" w:fill="FFFFFF" w:themeFill="background1"/>
            <w:noWrap/>
            <w:hideMark/>
          </w:tcPr>
          <w:p w14:paraId="6C89AAE2" w14:textId="0DCC7CC9"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251</w:t>
            </w:r>
          </w:p>
        </w:tc>
        <w:tc>
          <w:tcPr>
            <w:tcW w:w="310" w:type="pct"/>
            <w:tcBorders>
              <w:top w:val="nil"/>
              <w:left w:val="nil"/>
              <w:bottom w:val="nil"/>
              <w:right w:val="nil"/>
            </w:tcBorders>
            <w:shd w:val="clear" w:color="auto" w:fill="FFFFFF" w:themeFill="background1"/>
            <w:noWrap/>
            <w:hideMark/>
          </w:tcPr>
          <w:p w14:paraId="786D7F2F" w14:textId="264F7BA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447" w:type="pct"/>
            <w:tcBorders>
              <w:top w:val="nil"/>
              <w:left w:val="nil"/>
              <w:bottom w:val="nil"/>
              <w:right w:val="nil"/>
            </w:tcBorders>
            <w:shd w:val="clear" w:color="auto" w:fill="FFFFFF" w:themeFill="background1"/>
            <w:noWrap/>
            <w:hideMark/>
          </w:tcPr>
          <w:p w14:paraId="1BB51B3F" w14:textId="38889250"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w:t>
            </w:r>
          </w:p>
        </w:tc>
        <w:tc>
          <w:tcPr>
            <w:tcW w:w="373" w:type="pct"/>
            <w:tcBorders>
              <w:top w:val="nil"/>
              <w:left w:val="nil"/>
              <w:bottom w:val="nil"/>
              <w:right w:val="nil"/>
            </w:tcBorders>
            <w:shd w:val="clear" w:color="auto" w:fill="FFFFFF" w:themeFill="background1"/>
            <w:noWrap/>
            <w:hideMark/>
          </w:tcPr>
          <w:p w14:paraId="0DE30C64" w14:textId="450131F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c>
          <w:tcPr>
            <w:tcW w:w="459" w:type="pct"/>
            <w:tcBorders>
              <w:top w:val="nil"/>
              <w:left w:val="single" w:sz="4" w:space="0" w:color="auto"/>
              <w:bottom w:val="nil"/>
              <w:right w:val="single" w:sz="4" w:space="0" w:color="auto"/>
            </w:tcBorders>
            <w:shd w:val="clear" w:color="auto" w:fill="FFFFFF" w:themeFill="background1"/>
            <w:noWrap/>
            <w:hideMark/>
          </w:tcPr>
          <w:p w14:paraId="5A5F1D43" w14:textId="26E4C22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1401</w:t>
            </w:r>
          </w:p>
        </w:tc>
      </w:tr>
      <w:tr w:rsidR="001B7024" w:rsidRPr="00333580" w14:paraId="2C4D2BC4" w14:textId="77777777" w:rsidTr="001B7024">
        <w:trPr>
          <w:trHeight w:val="300"/>
        </w:trPr>
        <w:tc>
          <w:tcPr>
            <w:tcW w:w="119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B7B423" w14:textId="77777777" w:rsidR="001B7024" w:rsidRPr="00333580" w:rsidRDefault="001B7024" w:rsidP="001B7024">
            <w:pPr>
              <w:spacing w:after="0" w:line="240" w:lineRule="auto"/>
              <w:rPr>
                <w:rFonts w:ascii="Calibri" w:eastAsia="Times New Roman" w:hAnsi="Calibri" w:cs="Times New Roman"/>
                <w:b/>
                <w:bCs/>
                <w:iCs/>
                <w:color w:val="000000"/>
                <w:sz w:val="20"/>
                <w:szCs w:val="20"/>
                <w:lang w:eastAsia="en-AU"/>
              </w:rPr>
            </w:pPr>
            <w:r w:rsidRPr="00333580">
              <w:rPr>
                <w:rFonts w:ascii="Calibri" w:eastAsia="Times New Roman" w:hAnsi="Calibri" w:cs="Times New Roman"/>
                <w:b/>
                <w:bCs/>
                <w:iCs/>
                <w:color w:val="000000"/>
                <w:sz w:val="20"/>
                <w:szCs w:val="20"/>
                <w:lang w:eastAsia="en-AU"/>
              </w:rPr>
              <w:t>Total</w:t>
            </w:r>
          </w:p>
        </w:tc>
        <w:tc>
          <w:tcPr>
            <w:tcW w:w="594" w:type="pct"/>
            <w:tcBorders>
              <w:top w:val="single" w:sz="4" w:space="0" w:color="auto"/>
              <w:left w:val="nil"/>
              <w:bottom w:val="single" w:sz="4" w:space="0" w:color="auto"/>
              <w:right w:val="nil"/>
            </w:tcBorders>
            <w:shd w:val="clear" w:color="auto" w:fill="FFFFFF" w:themeFill="background1"/>
            <w:noWrap/>
            <w:vAlign w:val="center"/>
          </w:tcPr>
          <w:p w14:paraId="268681E0" w14:textId="055AD48C"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6,510</w:t>
            </w:r>
          </w:p>
        </w:tc>
        <w:tc>
          <w:tcPr>
            <w:tcW w:w="447" w:type="pct"/>
            <w:tcBorders>
              <w:top w:val="single" w:sz="4" w:space="0" w:color="auto"/>
              <w:left w:val="nil"/>
              <w:bottom w:val="single" w:sz="4" w:space="0" w:color="auto"/>
              <w:right w:val="nil"/>
            </w:tcBorders>
            <w:shd w:val="clear" w:color="auto" w:fill="FFFFFF" w:themeFill="background1"/>
            <w:noWrap/>
            <w:vAlign w:val="center"/>
          </w:tcPr>
          <w:p w14:paraId="11313C14" w14:textId="67CFDE73"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5,825</w:t>
            </w:r>
          </w:p>
        </w:tc>
        <w:tc>
          <w:tcPr>
            <w:tcW w:w="411" w:type="pct"/>
            <w:tcBorders>
              <w:top w:val="single" w:sz="4" w:space="0" w:color="auto"/>
              <w:left w:val="nil"/>
              <w:bottom w:val="single" w:sz="4" w:space="0" w:color="auto"/>
              <w:right w:val="nil"/>
            </w:tcBorders>
            <w:shd w:val="clear" w:color="auto" w:fill="FFFFFF" w:themeFill="background1"/>
            <w:noWrap/>
            <w:vAlign w:val="center"/>
          </w:tcPr>
          <w:p w14:paraId="28DA8C9B" w14:textId="0D308A2D"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1,135</w:t>
            </w:r>
          </w:p>
        </w:tc>
        <w:tc>
          <w:tcPr>
            <w:tcW w:w="407" w:type="pct"/>
            <w:tcBorders>
              <w:top w:val="single" w:sz="4" w:space="0" w:color="auto"/>
              <w:left w:val="nil"/>
              <w:bottom w:val="single" w:sz="4" w:space="0" w:color="auto"/>
              <w:right w:val="nil"/>
            </w:tcBorders>
            <w:shd w:val="clear" w:color="auto" w:fill="FFFFFF" w:themeFill="background1"/>
            <w:noWrap/>
            <w:vAlign w:val="center"/>
          </w:tcPr>
          <w:p w14:paraId="6350D8C5" w14:textId="7E67D023"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4,867</w:t>
            </w:r>
          </w:p>
        </w:tc>
        <w:tc>
          <w:tcPr>
            <w:tcW w:w="362" w:type="pct"/>
            <w:tcBorders>
              <w:top w:val="single" w:sz="4" w:space="0" w:color="auto"/>
              <w:left w:val="nil"/>
              <w:bottom w:val="single" w:sz="4" w:space="0" w:color="auto"/>
              <w:right w:val="nil"/>
            </w:tcBorders>
            <w:shd w:val="clear" w:color="auto" w:fill="FFFFFF" w:themeFill="background1"/>
            <w:noWrap/>
            <w:vAlign w:val="center"/>
          </w:tcPr>
          <w:p w14:paraId="2F98DBD4" w14:textId="36DDE429"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3,429</w:t>
            </w:r>
          </w:p>
        </w:tc>
        <w:tc>
          <w:tcPr>
            <w:tcW w:w="310" w:type="pct"/>
            <w:tcBorders>
              <w:top w:val="single" w:sz="4" w:space="0" w:color="auto"/>
              <w:left w:val="nil"/>
              <w:bottom w:val="single" w:sz="4" w:space="0" w:color="auto"/>
              <w:right w:val="nil"/>
            </w:tcBorders>
            <w:shd w:val="clear" w:color="auto" w:fill="FFFFFF" w:themeFill="background1"/>
            <w:noWrap/>
            <w:vAlign w:val="center"/>
          </w:tcPr>
          <w:p w14:paraId="16361AD3" w14:textId="4346D3DE"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135</w:t>
            </w:r>
          </w:p>
        </w:tc>
        <w:tc>
          <w:tcPr>
            <w:tcW w:w="447" w:type="pct"/>
            <w:tcBorders>
              <w:top w:val="single" w:sz="4" w:space="0" w:color="auto"/>
              <w:left w:val="nil"/>
              <w:bottom w:val="single" w:sz="4" w:space="0" w:color="auto"/>
              <w:right w:val="nil"/>
            </w:tcBorders>
            <w:shd w:val="clear" w:color="auto" w:fill="FFFFFF" w:themeFill="background1"/>
            <w:noWrap/>
            <w:vAlign w:val="center"/>
          </w:tcPr>
          <w:p w14:paraId="34AFDD15" w14:textId="5BFF265C"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1,882</w:t>
            </w:r>
          </w:p>
        </w:tc>
        <w:tc>
          <w:tcPr>
            <w:tcW w:w="373" w:type="pct"/>
            <w:tcBorders>
              <w:top w:val="single" w:sz="4" w:space="0" w:color="auto"/>
              <w:left w:val="nil"/>
              <w:bottom w:val="single" w:sz="4" w:space="0" w:color="auto"/>
              <w:right w:val="nil"/>
            </w:tcBorders>
            <w:shd w:val="clear" w:color="auto" w:fill="FFFFFF" w:themeFill="background1"/>
            <w:noWrap/>
            <w:vAlign w:val="center"/>
          </w:tcPr>
          <w:p w14:paraId="59C12C98" w14:textId="5B8FB210"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1,083</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D8A55F" w14:textId="7E31DBB6" w:rsidR="001B7024" w:rsidRPr="00333580" w:rsidRDefault="001B7024" w:rsidP="001B7024">
            <w:pPr>
              <w:spacing w:after="0" w:line="240" w:lineRule="auto"/>
              <w:jc w:val="center"/>
              <w:rPr>
                <w:rFonts w:asciiTheme="minorHAnsi" w:eastAsia="Times New Roman" w:hAnsiTheme="minorHAnsi" w:cs="Times New Roman"/>
                <w:b/>
                <w:bCs/>
                <w:iCs/>
                <w:color w:val="000000"/>
                <w:sz w:val="20"/>
                <w:szCs w:val="20"/>
                <w:lang w:eastAsia="en-AU"/>
              </w:rPr>
            </w:pPr>
            <w:r w:rsidRPr="00333580">
              <w:rPr>
                <w:rFonts w:asciiTheme="minorHAnsi" w:hAnsiTheme="minorHAnsi"/>
                <w:b/>
                <w:sz w:val="20"/>
                <w:szCs w:val="20"/>
              </w:rPr>
              <w:t>24,866</w:t>
            </w:r>
          </w:p>
        </w:tc>
      </w:tr>
    </w:tbl>
    <w:p w14:paraId="2794DA84" w14:textId="77777777" w:rsidR="004F420A" w:rsidRPr="00333580" w:rsidRDefault="004F420A" w:rsidP="004F420A">
      <w:pPr>
        <w:pStyle w:val="NoSpacing"/>
        <w:rPr>
          <w:rFonts w:asciiTheme="minorHAnsi" w:hAnsiTheme="minorHAnsi"/>
          <w:lang w:eastAsia="en-AU"/>
        </w:rPr>
      </w:pPr>
    </w:p>
    <w:p w14:paraId="39F2B745" w14:textId="77777777" w:rsidR="00E8471B" w:rsidRPr="00333580" w:rsidRDefault="00E8471B">
      <w:pPr>
        <w:rPr>
          <w:rFonts w:asciiTheme="minorHAnsi" w:eastAsiaTheme="majorEastAsia" w:hAnsiTheme="minorHAnsi" w:cstheme="majorBidi"/>
          <w:b/>
          <w:i/>
          <w:iCs/>
        </w:rPr>
      </w:pPr>
      <w:bookmarkStart w:id="127" w:name="_Toc425414495"/>
      <w:bookmarkStart w:id="128" w:name="_Toc433370812"/>
      <w:r w:rsidRPr="00333580">
        <w:rPr>
          <w:rFonts w:asciiTheme="minorHAnsi" w:hAnsiTheme="minorHAnsi"/>
        </w:rPr>
        <w:br w:type="page"/>
      </w:r>
    </w:p>
    <w:p w14:paraId="148FCB67" w14:textId="20F6DFC1" w:rsidR="004F420A" w:rsidRPr="00333580" w:rsidRDefault="00BC0CD3" w:rsidP="002313CF">
      <w:pPr>
        <w:pStyle w:val="Heading7"/>
        <w:rPr>
          <w:rFonts w:asciiTheme="minorHAnsi" w:hAnsiTheme="minorHAnsi"/>
        </w:rPr>
      </w:pPr>
      <w:r w:rsidRPr="00333580">
        <w:rPr>
          <w:rFonts w:asciiTheme="minorHAnsi" w:hAnsiTheme="minorHAnsi"/>
        </w:rPr>
        <w:t>Table 2.1.12.</w:t>
      </w:r>
      <w:r w:rsidR="004F420A" w:rsidRPr="00333580">
        <w:rPr>
          <w:rFonts w:asciiTheme="minorHAnsi" w:hAnsiTheme="minorHAnsi"/>
          <w:sz w:val="14"/>
          <w:szCs w:val="14"/>
        </w:rPr>
        <w:t xml:space="preserve"> </w:t>
      </w:r>
      <w:r w:rsidR="004F420A" w:rsidRPr="00333580">
        <w:rPr>
          <w:rFonts w:asciiTheme="minorHAnsi" w:hAnsiTheme="minorHAnsi"/>
        </w:rPr>
        <w:t>Total number of plans developed</w:t>
      </w:r>
      <w:bookmarkEnd w:id="127"/>
      <w:bookmarkEnd w:id="128"/>
    </w:p>
    <w:tbl>
      <w:tblPr>
        <w:tblW w:w="4080" w:type="dxa"/>
        <w:tblInd w:w="103" w:type="dxa"/>
        <w:tblLook w:val="04A0" w:firstRow="1" w:lastRow="0" w:firstColumn="1" w:lastColumn="0" w:noHBand="0" w:noVBand="1"/>
      </w:tblPr>
      <w:tblGrid>
        <w:gridCol w:w="2040"/>
        <w:gridCol w:w="2040"/>
      </w:tblGrid>
      <w:tr w:rsidR="004F420A" w:rsidRPr="00333580" w14:paraId="3D60DFEE" w14:textId="77777777" w:rsidTr="004F420A">
        <w:trPr>
          <w:trHeight w:val="300"/>
        </w:trPr>
        <w:tc>
          <w:tcPr>
            <w:tcW w:w="204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6B7AF2E6" w14:textId="77777777" w:rsidR="004F420A" w:rsidRPr="00333580" w:rsidRDefault="004F420A" w:rsidP="004F420A">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2040" w:type="dxa"/>
            <w:tcBorders>
              <w:top w:val="single" w:sz="4" w:space="0" w:color="auto"/>
              <w:left w:val="nil"/>
              <w:bottom w:val="single" w:sz="4" w:space="0" w:color="auto"/>
              <w:right w:val="single" w:sz="4" w:space="0" w:color="auto"/>
            </w:tcBorders>
            <w:shd w:val="clear" w:color="000000" w:fill="8064A2"/>
            <w:vAlign w:val="center"/>
            <w:hideMark/>
          </w:tcPr>
          <w:p w14:paraId="66C56281" w14:textId="77777777" w:rsidR="004F420A" w:rsidRPr="00333580" w:rsidRDefault="004F420A" w:rsidP="004F420A">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Total plans developed</w:t>
            </w:r>
          </w:p>
        </w:tc>
      </w:tr>
      <w:tr w:rsidR="001B7024" w:rsidRPr="00333580" w14:paraId="00A2E5FA" w14:textId="77777777" w:rsidTr="000E5148">
        <w:trPr>
          <w:trHeight w:val="290"/>
        </w:trPr>
        <w:tc>
          <w:tcPr>
            <w:tcW w:w="2040" w:type="dxa"/>
            <w:tcBorders>
              <w:top w:val="nil"/>
              <w:left w:val="single" w:sz="4" w:space="0" w:color="auto"/>
              <w:bottom w:val="nil"/>
              <w:right w:val="single" w:sz="4" w:space="0" w:color="auto"/>
            </w:tcBorders>
            <w:shd w:val="clear" w:color="auto" w:fill="FFFFFF" w:themeFill="background1"/>
            <w:noWrap/>
            <w:hideMark/>
          </w:tcPr>
          <w:p w14:paraId="487B8AF9" w14:textId="5FE591E5"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cs="Calibri"/>
                <w:color w:val="000000"/>
                <w:sz w:val="20"/>
                <w:szCs w:val="20"/>
              </w:rPr>
              <w:t>NSW HTR</w:t>
            </w:r>
          </w:p>
        </w:tc>
        <w:tc>
          <w:tcPr>
            <w:tcW w:w="2040" w:type="dxa"/>
            <w:tcBorders>
              <w:top w:val="nil"/>
              <w:left w:val="nil"/>
              <w:bottom w:val="nil"/>
              <w:right w:val="single" w:sz="4" w:space="0" w:color="auto"/>
            </w:tcBorders>
            <w:shd w:val="clear" w:color="auto" w:fill="FFFFFF" w:themeFill="background1"/>
            <w:noWrap/>
            <w:hideMark/>
          </w:tcPr>
          <w:p w14:paraId="468F404F" w14:textId="313C4762"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11,934</w:t>
            </w:r>
          </w:p>
        </w:tc>
      </w:tr>
      <w:tr w:rsidR="001B7024" w:rsidRPr="00333580" w14:paraId="0DFD9D35" w14:textId="77777777" w:rsidTr="000E5148">
        <w:trPr>
          <w:trHeight w:val="300"/>
        </w:trPr>
        <w:tc>
          <w:tcPr>
            <w:tcW w:w="2040" w:type="dxa"/>
            <w:tcBorders>
              <w:top w:val="nil"/>
              <w:left w:val="single" w:sz="4" w:space="0" w:color="auto"/>
              <w:bottom w:val="nil"/>
              <w:right w:val="single" w:sz="4" w:space="0" w:color="auto"/>
            </w:tcBorders>
            <w:shd w:val="clear" w:color="auto" w:fill="E5DFEC" w:themeFill="accent4" w:themeFillTint="33"/>
            <w:noWrap/>
            <w:hideMark/>
          </w:tcPr>
          <w:p w14:paraId="045D620B" w14:textId="76B844B5"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2040" w:type="dxa"/>
            <w:tcBorders>
              <w:top w:val="nil"/>
              <w:left w:val="nil"/>
              <w:bottom w:val="nil"/>
              <w:right w:val="single" w:sz="4" w:space="0" w:color="auto"/>
            </w:tcBorders>
            <w:shd w:val="clear" w:color="auto" w:fill="E5DFEC" w:themeFill="accent4" w:themeFillTint="33"/>
            <w:noWrap/>
            <w:hideMark/>
          </w:tcPr>
          <w:p w14:paraId="0D86F8A5" w14:textId="278D3A4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9,817</w:t>
            </w:r>
          </w:p>
        </w:tc>
      </w:tr>
      <w:tr w:rsidR="001B7024" w:rsidRPr="00333580" w14:paraId="1D6288B2" w14:textId="77777777" w:rsidTr="000E5148">
        <w:trPr>
          <w:trHeight w:val="300"/>
        </w:trPr>
        <w:tc>
          <w:tcPr>
            <w:tcW w:w="2040" w:type="dxa"/>
            <w:tcBorders>
              <w:top w:val="nil"/>
              <w:left w:val="single" w:sz="4" w:space="0" w:color="auto"/>
              <w:bottom w:val="nil"/>
              <w:right w:val="single" w:sz="4" w:space="0" w:color="auto"/>
            </w:tcBorders>
            <w:shd w:val="clear" w:color="000000" w:fill="FFFFFF"/>
            <w:noWrap/>
            <w:hideMark/>
          </w:tcPr>
          <w:p w14:paraId="5584A47E" w14:textId="67D90B6D"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2040" w:type="dxa"/>
            <w:tcBorders>
              <w:top w:val="nil"/>
              <w:left w:val="nil"/>
              <w:bottom w:val="nil"/>
              <w:right w:val="single" w:sz="4" w:space="0" w:color="auto"/>
            </w:tcBorders>
            <w:shd w:val="clear" w:color="000000" w:fill="FFFFFF"/>
            <w:noWrap/>
            <w:hideMark/>
          </w:tcPr>
          <w:p w14:paraId="5CA7688B" w14:textId="729775DC"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2,596</w:t>
            </w:r>
          </w:p>
        </w:tc>
      </w:tr>
      <w:tr w:rsidR="001B7024" w:rsidRPr="00333580" w14:paraId="0E777CF6" w14:textId="77777777" w:rsidTr="000E5148">
        <w:trPr>
          <w:trHeight w:val="300"/>
        </w:trPr>
        <w:tc>
          <w:tcPr>
            <w:tcW w:w="2040" w:type="dxa"/>
            <w:tcBorders>
              <w:top w:val="nil"/>
              <w:left w:val="single" w:sz="4" w:space="0" w:color="auto"/>
              <w:bottom w:val="nil"/>
              <w:right w:val="single" w:sz="4" w:space="0" w:color="auto"/>
            </w:tcBorders>
            <w:shd w:val="clear" w:color="auto" w:fill="E5DFEC" w:themeFill="accent4" w:themeFillTint="33"/>
            <w:noWrap/>
            <w:hideMark/>
          </w:tcPr>
          <w:p w14:paraId="6822D33A" w14:textId="462325E2"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2040" w:type="dxa"/>
            <w:tcBorders>
              <w:top w:val="nil"/>
              <w:left w:val="nil"/>
              <w:bottom w:val="nil"/>
              <w:right w:val="single" w:sz="4" w:space="0" w:color="auto"/>
            </w:tcBorders>
            <w:shd w:val="clear" w:color="auto" w:fill="E5DFEC" w:themeFill="accent4" w:themeFillTint="33"/>
            <w:noWrap/>
            <w:hideMark/>
          </w:tcPr>
          <w:p w14:paraId="1B0E4B9D" w14:textId="60CFAA2B"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11,338</w:t>
            </w:r>
          </w:p>
        </w:tc>
      </w:tr>
      <w:tr w:rsidR="001B7024" w:rsidRPr="00333580" w14:paraId="58205C7C" w14:textId="77777777" w:rsidTr="000E5148">
        <w:trPr>
          <w:trHeight w:val="300"/>
        </w:trPr>
        <w:tc>
          <w:tcPr>
            <w:tcW w:w="2040" w:type="dxa"/>
            <w:tcBorders>
              <w:top w:val="nil"/>
              <w:left w:val="single" w:sz="4" w:space="0" w:color="auto"/>
              <w:bottom w:val="nil"/>
              <w:right w:val="single" w:sz="4" w:space="0" w:color="auto"/>
            </w:tcBorders>
            <w:shd w:val="clear" w:color="000000" w:fill="FFFFFF"/>
            <w:noWrap/>
            <w:hideMark/>
          </w:tcPr>
          <w:p w14:paraId="1901A251" w14:textId="0AE30437"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2040" w:type="dxa"/>
            <w:tcBorders>
              <w:top w:val="nil"/>
              <w:left w:val="nil"/>
              <w:bottom w:val="nil"/>
              <w:right w:val="single" w:sz="4" w:space="0" w:color="auto"/>
            </w:tcBorders>
            <w:shd w:val="clear" w:color="000000" w:fill="FFFFFF"/>
            <w:noWrap/>
            <w:hideMark/>
          </w:tcPr>
          <w:p w14:paraId="6EBCB2B3" w14:textId="77725DCE"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4,349</w:t>
            </w:r>
          </w:p>
        </w:tc>
      </w:tr>
      <w:tr w:rsidR="001B7024" w:rsidRPr="00333580" w14:paraId="278EB114" w14:textId="77777777" w:rsidTr="000E5148">
        <w:trPr>
          <w:trHeight w:val="300"/>
        </w:trPr>
        <w:tc>
          <w:tcPr>
            <w:tcW w:w="2040" w:type="dxa"/>
            <w:tcBorders>
              <w:top w:val="nil"/>
              <w:left w:val="single" w:sz="4" w:space="0" w:color="auto"/>
              <w:bottom w:val="nil"/>
              <w:right w:val="single" w:sz="4" w:space="0" w:color="auto"/>
            </w:tcBorders>
            <w:shd w:val="clear" w:color="auto" w:fill="E5DFEC" w:themeFill="accent4" w:themeFillTint="33"/>
            <w:noWrap/>
            <w:hideMark/>
          </w:tcPr>
          <w:p w14:paraId="6C88EAC5" w14:textId="30D45E1D"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2040" w:type="dxa"/>
            <w:tcBorders>
              <w:top w:val="nil"/>
              <w:left w:val="nil"/>
              <w:bottom w:val="nil"/>
              <w:right w:val="single" w:sz="4" w:space="0" w:color="auto"/>
            </w:tcBorders>
            <w:shd w:val="clear" w:color="auto" w:fill="E5DFEC" w:themeFill="accent4" w:themeFillTint="33"/>
            <w:noWrap/>
            <w:hideMark/>
          </w:tcPr>
          <w:p w14:paraId="5BA36CB8" w14:textId="14DD5837"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177</w:t>
            </w:r>
          </w:p>
        </w:tc>
      </w:tr>
      <w:tr w:rsidR="001B7024" w:rsidRPr="00333580" w14:paraId="3D5F55BA" w14:textId="77777777" w:rsidTr="000E5148">
        <w:trPr>
          <w:trHeight w:val="300"/>
        </w:trPr>
        <w:tc>
          <w:tcPr>
            <w:tcW w:w="2040" w:type="dxa"/>
            <w:tcBorders>
              <w:top w:val="nil"/>
              <w:left w:val="single" w:sz="4" w:space="0" w:color="auto"/>
              <w:bottom w:val="nil"/>
              <w:right w:val="single" w:sz="4" w:space="0" w:color="auto"/>
            </w:tcBorders>
            <w:shd w:val="clear" w:color="000000" w:fill="FFFFFF"/>
            <w:noWrap/>
            <w:hideMark/>
          </w:tcPr>
          <w:p w14:paraId="282C04C3" w14:textId="40B6435D"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2040" w:type="dxa"/>
            <w:tcBorders>
              <w:top w:val="nil"/>
              <w:left w:val="nil"/>
              <w:bottom w:val="nil"/>
              <w:right w:val="single" w:sz="4" w:space="0" w:color="auto"/>
            </w:tcBorders>
            <w:shd w:val="clear" w:color="000000" w:fill="FFFFFF"/>
            <w:noWrap/>
            <w:hideMark/>
          </w:tcPr>
          <w:p w14:paraId="3BBF8508" w14:textId="05135335"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2,649</w:t>
            </w:r>
          </w:p>
        </w:tc>
      </w:tr>
      <w:tr w:rsidR="001B7024" w:rsidRPr="00333580" w14:paraId="61CEC2A2" w14:textId="77777777" w:rsidTr="00335850">
        <w:trPr>
          <w:trHeight w:val="300"/>
        </w:trPr>
        <w:tc>
          <w:tcPr>
            <w:tcW w:w="2040" w:type="dxa"/>
            <w:tcBorders>
              <w:top w:val="nil"/>
              <w:left w:val="single" w:sz="4" w:space="0" w:color="auto"/>
              <w:bottom w:val="nil"/>
              <w:right w:val="single" w:sz="4" w:space="0" w:color="auto"/>
            </w:tcBorders>
            <w:shd w:val="clear" w:color="auto" w:fill="E5DFEC" w:themeFill="accent4" w:themeFillTint="33"/>
            <w:noWrap/>
            <w:vAlign w:val="center"/>
          </w:tcPr>
          <w:p w14:paraId="0D68A7E6" w14:textId="77777777" w:rsidR="001B7024" w:rsidRPr="00333580" w:rsidRDefault="001B7024" w:rsidP="001B7024">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2040" w:type="dxa"/>
            <w:tcBorders>
              <w:top w:val="nil"/>
              <w:left w:val="nil"/>
              <w:bottom w:val="nil"/>
              <w:right w:val="single" w:sz="4" w:space="0" w:color="auto"/>
            </w:tcBorders>
            <w:shd w:val="clear" w:color="auto" w:fill="E5DFEC" w:themeFill="accent4" w:themeFillTint="33"/>
            <w:noWrap/>
          </w:tcPr>
          <w:p w14:paraId="02FDE88B" w14:textId="321FB7D4" w:rsidR="001B7024" w:rsidRPr="00333580" w:rsidRDefault="001B7024" w:rsidP="001B7024">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1,086</w:t>
            </w:r>
          </w:p>
        </w:tc>
      </w:tr>
      <w:tr w:rsidR="001B7024" w:rsidRPr="00333580" w14:paraId="204F87AC" w14:textId="77777777" w:rsidTr="001B7024">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0DAC26" w14:textId="77777777" w:rsidR="001B7024" w:rsidRPr="00333580" w:rsidRDefault="001B7024" w:rsidP="001B7024">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Total</w:t>
            </w:r>
          </w:p>
        </w:tc>
        <w:tc>
          <w:tcPr>
            <w:tcW w:w="204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B9222D8" w14:textId="6485DE82" w:rsidR="001B7024" w:rsidRPr="00333580" w:rsidRDefault="001B7024" w:rsidP="001B7024">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43,946</w:t>
            </w:r>
          </w:p>
        </w:tc>
      </w:tr>
    </w:tbl>
    <w:p w14:paraId="261484BD" w14:textId="77777777" w:rsidR="004F420A" w:rsidRPr="00333580" w:rsidRDefault="004F420A" w:rsidP="004F420A">
      <w:pPr>
        <w:pStyle w:val="NoSpacing"/>
        <w:rPr>
          <w:lang w:eastAsia="en-AU"/>
        </w:rPr>
      </w:pPr>
    </w:p>
    <w:p w14:paraId="7C35036C" w14:textId="4D370883" w:rsidR="004F420A" w:rsidRPr="00333580" w:rsidRDefault="008B6536" w:rsidP="008D44C3">
      <w:pPr>
        <w:pStyle w:val="BodyText1"/>
        <w:rPr>
          <w:lang w:eastAsia="en-AU"/>
        </w:rPr>
      </w:pPr>
      <w:r w:rsidRPr="00162D5F">
        <w:rPr>
          <w:lang w:eastAsia="en-AU"/>
        </w:rPr>
        <w:t>Table 2.1.12</w:t>
      </w:r>
      <w:r w:rsidR="004F420A" w:rsidRPr="00162D5F">
        <w:rPr>
          <w:lang w:eastAsia="en-AU"/>
        </w:rPr>
        <w:t xml:space="preserve"> shows the total number of plans completed. This includes </w:t>
      </w:r>
      <w:r w:rsidR="00897D80" w:rsidRPr="00162D5F">
        <w:rPr>
          <w:lang w:eastAsia="en-AU"/>
        </w:rPr>
        <w:t>15,</w:t>
      </w:r>
      <w:r w:rsidR="001B7024" w:rsidRPr="00162D5F">
        <w:rPr>
          <w:lang w:eastAsia="en-AU"/>
        </w:rPr>
        <w:t>872</w:t>
      </w:r>
      <w:r w:rsidR="00897D80" w:rsidRPr="00162D5F">
        <w:rPr>
          <w:lang w:eastAsia="en-AU"/>
        </w:rPr>
        <w:t xml:space="preserve"> second plans, </w:t>
      </w:r>
      <w:r w:rsidR="001B7024" w:rsidRPr="00162D5F">
        <w:rPr>
          <w:lang w:eastAsia="en-AU"/>
        </w:rPr>
        <w:t>15</w:t>
      </w:r>
      <w:r w:rsidR="00897D80" w:rsidRPr="00162D5F">
        <w:rPr>
          <w:lang w:eastAsia="en-AU"/>
        </w:rPr>
        <w:t>,</w:t>
      </w:r>
      <w:r w:rsidR="001B7024" w:rsidRPr="00162D5F">
        <w:rPr>
          <w:lang w:eastAsia="en-AU"/>
        </w:rPr>
        <w:t>441</w:t>
      </w:r>
      <w:r w:rsidR="00897D80" w:rsidRPr="00162D5F">
        <w:rPr>
          <w:lang w:eastAsia="en-AU"/>
        </w:rPr>
        <w:t xml:space="preserve"> third plans, </w:t>
      </w:r>
      <w:r w:rsidR="001B7024" w:rsidRPr="00162D5F">
        <w:rPr>
          <w:lang w:eastAsia="en-AU"/>
        </w:rPr>
        <w:t>1,080</w:t>
      </w:r>
      <w:r w:rsidR="00897D80" w:rsidRPr="00162D5F">
        <w:rPr>
          <w:lang w:eastAsia="en-AU"/>
        </w:rPr>
        <w:t xml:space="preserve"> fourth plans, and </w:t>
      </w:r>
      <w:r w:rsidR="001B7024" w:rsidRPr="00162D5F">
        <w:rPr>
          <w:lang w:eastAsia="en-AU"/>
        </w:rPr>
        <w:t>50</w:t>
      </w:r>
      <w:r w:rsidR="00897D80" w:rsidRPr="00162D5F">
        <w:rPr>
          <w:lang w:eastAsia="en-AU"/>
        </w:rPr>
        <w:t xml:space="preserve"> fifth plans</w:t>
      </w:r>
      <w:r w:rsidR="004F420A" w:rsidRPr="00162D5F">
        <w:rPr>
          <w:lang w:eastAsia="en-AU"/>
        </w:rPr>
        <w:t xml:space="preserve">. </w:t>
      </w:r>
      <w:r w:rsidR="00684F31" w:rsidRPr="00162D5F">
        <w:rPr>
          <w:lang w:eastAsia="en-AU"/>
        </w:rPr>
        <w:t>331</w:t>
      </w:r>
      <w:r w:rsidR="00897D80" w:rsidRPr="00162D5F">
        <w:rPr>
          <w:lang w:eastAsia="en-AU"/>
        </w:rPr>
        <w:t xml:space="preserve"> </w:t>
      </w:r>
      <w:r w:rsidR="004F420A" w:rsidRPr="00162D5F">
        <w:rPr>
          <w:lang w:eastAsia="en-AU"/>
        </w:rPr>
        <w:t xml:space="preserve">participants with approved plans have since left the </w:t>
      </w:r>
      <w:r w:rsidR="007B2E88" w:rsidRPr="00162D5F">
        <w:rPr>
          <w:lang w:eastAsia="en-AU"/>
        </w:rPr>
        <w:t>Scheme</w:t>
      </w:r>
      <w:r w:rsidR="004F420A" w:rsidRPr="00162D5F">
        <w:rPr>
          <w:lang w:eastAsia="en-AU"/>
        </w:rPr>
        <w:t xml:space="preserve"> via participant-initiated request, death or Agency-initiated eligibility revocation.</w:t>
      </w:r>
      <w:bookmarkStart w:id="129" w:name="_Ref401857250"/>
      <w:bookmarkStart w:id="130" w:name="_Toc425414496"/>
      <w:r w:rsidR="008D44C3" w:rsidRPr="00333580">
        <w:rPr>
          <w:lang w:eastAsia="en-AU"/>
        </w:rPr>
        <w:t xml:space="preserve"> </w:t>
      </w:r>
    </w:p>
    <w:p w14:paraId="18D1525A" w14:textId="3BA810BE" w:rsidR="004F420A" w:rsidRPr="00162D5F" w:rsidRDefault="00BC0CD3" w:rsidP="002313CF">
      <w:pPr>
        <w:pStyle w:val="Heading7"/>
        <w:rPr>
          <w:rFonts w:asciiTheme="minorHAnsi" w:hAnsiTheme="minorHAnsi"/>
        </w:rPr>
      </w:pPr>
      <w:bookmarkStart w:id="131" w:name="_Toc433370813"/>
      <w:bookmarkEnd w:id="129"/>
      <w:r w:rsidRPr="00162D5F">
        <w:rPr>
          <w:rFonts w:asciiTheme="minorHAnsi" w:hAnsiTheme="minorHAnsi"/>
        </w:rPr>
        <w:t>Table 2.1.13.</w:t>
      </w:r>
      <w:r w:rsidR="004F420A" w:rsidRPr="00162D5F">
        <w:rPr>
          <w:rFonts w:asciiTheme="minorHAnsi" w:hAnsiTheme="minorHAnsi"/>
          <w:sz w:val="14"/>
          <w:szCs w:val="14"/>
        </w:rPr>
        <w:t xml:space="preserve"> </w:t>
      </w:r>
      <w:r w:rsidR="004F420A" w:rsidRPr="00162D5F">
        <w:rPr>
          <w:rFonts w:asciiTheme="minorHAnsi" w:hAnsiTheme="minorHAnsi"/>
        </w:rPr>
        <w:t>Number of plans with single supports</w:t>
      </w:r>
      <w:bookmarkEnd w:id="130"/>
      <w:bookmarkEnd w:id="131"/>
    </w:p>
    <w:tbl>
      <w:tblPr>
        <w:tblW w:w="4320" w:type="dxa"/>
        <w:tblInd w:w="103" w:type="dxa"/>
        <w:tblLook w:val="04A0" w:firstRow="1" w:lastRow="0" w:firstColumn="1" w:lastColumn="0" w:noHBand="0" w:noVBand="1"/>
      </w:tblPr>
      <w:tblGrid>
        <w:gridCol w:w="1440"/>
        <w:gridCol w:w="1440"/>
        <w:gridCol w:w="1440"/>
      </w:tblGrid>
      <w:tr w:rsidR="004F420A" w:rsidRPr="00333580" w14:paraId="41044436" w14:textId="77777777" w:rsidTr="004F420A">
        <w:trPr>
          <w:trHeight w:val="290"/>
        </w:trPr>
        <w:tc>
          <w:tcPr>
            <w:tcW w:w="144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315113F3" w14:textId="77777777" w:rsidR="004F420A" w:rsidRPr="00162D5F" w:rsidRDefault="004F420A" w:rsidP="004F420A">
            <w:pPr>
              <w:spacing w:after="0" w:line="240" w:lineRule="auto"/>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State</w:t>
            </w:r>
          </w:p>
        </w:tc>
        <w:tc>
          <w:tcPr>
            <w:tcW w:w="1440" w:type="dxa"/>
            <w:tcBorders>
              <w:top w:val="single" w:sz="4" w:space="0" w:color="auto"/>
              <w:left w:val="nil"/>
              <w:bottom w:val="single" w:sz="4" w:space="0" w:color="auto"/>
              <w:right w:val="nil"/>
            </w:tcBorders>
            <w:shd w:val="clear" w:color="000000" w:fill="8064A2"/>
            <w:vAlign w:val="center"/>
            <w:hideMark/>
          </w:tcPr>
          <w:p w14:paraId="0E770F2C"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Single items</w:t>
            </w:r>
          </w:p>
        </w:tc>
        <w:tc>
          <w:tcPr>
            <w:tcW w:w="1440" w:type="dxa"/>
            <w:tcBorders>
              <w:top w:val="single" w:sz="4" w:space="0" w:color="auto"/>
              <w:left w:val="nil"/>
              <w:bottom w:val="single" w:sz="4" w:space="0" w:color="auto"/>
              <w:right w:val="single" w:sz="4" w:space="0" w:color="auto"/>
            </w:tcBorders>
            <w:shd w:val="clear" w:color="000000" w:fill="8064A2"/>
            <w:noWrap/>
            <w:vAlign w:val="center"/>
            <w:hideMark/>
          </w:tcPr>
          <w:p w14:paraId="088DBFD0" w14:textId="77777777" w:rsidR="004F420A" w:rsidRPr="00162D5F" w:rsidRDefault="004F420A" w:rsidP="004F420A">
            <w:pPr>
              <w:spacing w:after="0" w:line="240" w:lineRule="auto"/>
              <w:jc w:val="center"/>
              <w:rPr>
                <w:rFonts w:ascii="Calibri" w:eastAsia="Times New Roman" w:hAnsi="Calibri" w:cs="Times New Roman"/>
                <w:b/>
                <w:bCs/>
                <w:color w:val="FFFFFF"/>
                <w:sz w:val="20"/>
                <w:szCs w:val="20"/>
                <w:lang w:eastAsia="en-AU"/>
              </w:rPr>
            </w:pPr>
            <w:r w:rsidRPr="00162D5F">
              <w:rPr>
                <w:rFonts w:ascii="Calibri" w:eastAsia="Times New Roman" w:hAnsi="Calibri" w:cs="Times New Roman"/>
                <w:b/>
                <w:bCs/>
                <w:color w:val="FFFFFF"/>
                <w:sz w:val="20"/>
                <w:szCs w:val="20"/>
                <w:lang w:eastAsia="en-AU"/>
              </w:rPr>
              <w:t>Ratio</w:t>
            </w:r>
          </w:p>
        </w:tc>
      </w:tr>
      <w:tr w:rsidR="002E1DE5" w:rsidRPr="00333580" w14:paraId="61D8A4A3" w14:textId="77777777" w:rsidTr="000E5148">
        <w:trPr>
          <w:trHeight w:val="290"/>
        </w:trPr>
        <w:tc>
          <w:tcPr>
            <w:tcW w:w="1440" w:type="dxa"/>
            <w:tcBorders>
              <w:top w:val="nil"/>
              <w:left w:val="single" w:sz="4" w:space="0" w:color="auto"/>
              <w:bottom w:val="nil"/>
              <w:right w:val="single" w:sz="4" w:space="0" w:color="auto"/>
            </w:tcBorders>
            <w:shd w:val="clear" w:color="auto" w:fill="FFFFFF" w:themeFill="background1"/>
            <w:noWrap/>
            <w:vAlign w:val="center"/>
            <w:hideMark/>
          </w:tcPr>
          <w:p w14:paraId="5BB9A78E"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NSW_HTR</w:t>
            </w:r>
          </w:p>
        </w:tc>
        <w:tc>
          <w:tcPr>
            <w:tcW w:w="1440" w:type="dxa"/>
            <w:tcBorders>
              <w:top w:val="nil"/>
              <w:left w:val="nil"/>
              <w:bottom w:val="nil"/>
              <w:right w:val="nil"/>
            </w:tcBorders>
            <w:shd w:val="clear" w:color="auto" w:fill="FFFFFF" w:themeFill="background1"/>
            <w:noWrap/>
            <w:hideMark/>
          </w:tcPr>
          <w:p w14:paraId="7C5DC78D" w14:textId="7CC0C253"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834</w:t>
            </w:r>
          </w:p>
        </w:tc>
        <w:tc>
          <w:tcPr>
            <w:tcW w:w="1440" w:type="dxa"/>
            <w:tcBorders>
              <w:top w:val="nil"/>
              <w:left w:val="nil"/>
              <w:bottom w:val="nil"/>
              <w:right w:val="single" w:sz="4" w:space="0" w:color="auto"/>
            </w:tcBorders>
            <w:shd w:val="clear" w:color="auto" w:fill="FFFFFF" w:themeFill="background1"/>
            <w:noWrap/>
            <w:hideMark/>
          </w:tcPr>
          <w:p w14:paraId="34BD6BAD" w14:textId="09EBDCA5"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13%</w:t>
            </w:r>
          </w:p>
        </w:tc>
      </w:tr>
      <w:tr w:rsidR="002E1DE5" w:rsidRPr="00333580" w14:paraId="5E119C38" w14:textId="77777777" w:rsidTr="000E5148">
        <w:trPr>
          <w:trHeight w:val="290"/>
        </w:trPr>
        <w:tc>
          <w:tcPr>
            <w:tcW w:w="1440" w:type="dxa"/>
            <w:tcBorders>
              <w:top w:val="nil"/>
              <w:left w:val="single" w:sz="4" w:space="0" w:color="auto"/>
              <w:bottom w:val="nil"/>
              <w:right w:val="single" w:sz="4" w:space="0" w:color="auto"/>
            </w:tcBorders>
            <w:shd w:val="clear" w:color="auto" w:fill="E5DFEC" w:themeFill="accent4" w:themeFillTint="33"/>
            <w:noWrap/>
            <w:vAlign w:val="center"/>
            <w:hideMark/>
          </w:tcPr>
          <w:p w14:paraId="4F30E46B"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SA</w:t>
            </w:r>
          </w:p>
        </w:tc>
        <w:tc>
          <w:tcPr>
            <w:tcW w:w="1440" w:type="dxa"/>
            <w:tcBorders>
              <w:top w:val="nil"/>
              <w:left w:val="nil"/>
              <w:bottom w:val="nil"/>
              <w:right w:val="nil"/>
            </w:tcBorders>
            <w:shd w:val="clear" w:color="auto" w:fill="E5DFEC" w:themeFill="accent4" w:themeFillTint="33"/>
            <w:noWrap/>
            <w:hideMark/>
          </w:tcPr>
          <w:p w14:paraId="21B7C998" w14:textId="387C6E66"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1378</w:t>
            </w:r>
          </w:p>
        </w:tc>
        <w:tc>
          <w:tcPr>
            <w:tcW w:w="1440" w:type="dxa"/>
            <w:tcBorders>
              <w:top w:val="nil"/>
              <w:left w:val="nil"/>
              <w:bottom w:val="nil"/>
              <w:right w:val="single" w:sz="4" w:space="0" w:color="auto"/>
            </w:tcBorders>
            <w:shd w:val="clear" w:color="auto" w:fill="E5DFEC" w:themeFill="accent4" w:themeFillTint="33"/>
            <w:noWrap/>
            <w:hideMark/>
          </w:tcPr>
          <w:p w14:paraId="22BD9533" w14:textId="18A40B56"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24%</w:t>
            </w:r>
          </w:p>
        </w:tc>
      </w:tr>
      <w:tr w:rsidR="002E1DE5" w:rsidRPr="00333580" w14:paraId="5832E6F1" w14:textId="77777777" w:rsidTr="000E5148">
        <w:trPr>
          <w:trHeight w:val="300"/>
        </w:trPr>
        <w:tc>
          <w:tcPr>
            <w:tcW w:w="1440" w:type="dxa"/>
            <w:tcBorders>
              <w:top w:val="nil"/>
              <w:left w:val="single" w:sz="4" w:space="0" w:color="auto"/>
              <w:bottom w:val="nil"/>
              <w:right w:val="single" w:sz="4" w:space="0" w:color="auto"/>
            </w:tcBorders>
            <w:shd w:val="clear" w:color="000000" w:fill="FFFFFF"/>
            <w:noWrap/>
            <w:vAlign w:val="center"/>
            <w:hideMark/>
          </w:tcPr>
          <w:p w14:paraId="64A2F040"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TAS</w:t>
            </w:r>
          </w:p>
        </w:tc>
        <w:tc>
          <w:tcPr>
            <w:tcW w:w="1440" w:type="dxa"/>
            <w:tcBorders>
              <w:top w:val="nil"/>
              <w:left w:val="nil"/>
              <w:bottom w:val="nil"/>
              <w:right w:val="nil"/>
            </w:tcBorders>
            <w:shd w:val="clear" w:color="000000" w:fill="FFFFFF"/>
            <w:noWrap/>
            <w:hideMark/>
          </w:tcPr>
          <w:p w14:paraId="59E7B445" w14:textId="68539245"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c>
          <w:tcPr>
            <w:tcW w:w="1440" w:type="dxa"/>
            <w:tcBorders>
              <w:top w:val="nil"/>
              <w:left w:val="nil"/>
              <w:bottom w:val="nil"/>
              <w:right w:val="single" w:sz="4" w:space="0" w:color="auto"/>
            </w:tcBorders>
            <w:shd w:val="clear" w:color="000000" w:fill="FFFFFF"/>
            <w:noWrap/>
            <w:hideMark/>
          </w:tcPr>
          <w:p w14:paraId="28FB9FEC" w14:textId="691F4B76"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7%</w:t>
            </w:r>
          </w:p>
        </w:tc>
      </w:tr>
      <w:tr w:rsidR="002E1DE5" w:rsidRPr="00333580" w14:paraId="40079B08" w14:textId="77777777" w:rsidTr="000E5148">
        <w:trPr>
          <w:trHeight w:val="300"/>
        </w:trPr>
        <w:tc>
          <w:tcPr>
            <w:tcW w:w="1440" w:type="dxa"/>
            <w:tcBorders>
              <w:top w:val="nil"/>
              <w:left w:val="single" w:sz="4" w:space="0" w:color="auto"/>
              <w:bottom w:val="nil"/>
              <w:right w:val="single" w:sz="4" w:space="0" w:color="auto"/>
            </w:tcBorders>
            <w:shd w:val="clear" w:color="auto" w:fill="E5DFEC" w:themeFill="accent4" w:themeFillTint="33"/>
            <w:noWrap/>
            <w:vAlign w:val="center"/>
            <w:hideMark/>
          </w:tcPr>
          <w:p w14:paraId="33D28CF5"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VIC</w:t>
            </w:r>
          </w:p>
        </w:tc>
        <w:tc>
          <w:tcPr>
            <w:tcW w:w="1440" w:type="dxa"/>
            <w:tcBorders>
              <w:top w:val="nil"/>
              <w:left w:val="nil"/>
              <w:bottom w:val="nil"/>
              <w:right w:val="nil"/>
            </w:tcBorders>
            <w:shd w:val="clear" w:color="auto" w:fill="E5DFEC" w:themeFill="accent4" w:themeFillTint="33"/>
            <w:noWrap/>
            <w:hideMark/>
          </w:tcPr>
          <w:p w14:paraId="2F7671F0" w14:textId="709EEB5F"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179</w:t>
            </w:r>
          </w:p>
        </w:tc>
        <w:tc>
          <w:tcPr>
            <w:tcW w:w="1440" w:type="dxa"/>
            <w:tcBorders>
              <w:top w:val="nil"/>
              <w:left w:val="nil"/>
              <w:bottom w:val="nil"/>
              <w:right w:val="single" w:sz="4" w:space="0" w:color="auto"/>
            </w:tcBorders>
            <w:shd w:val="clear" w:color="auto" w:fill="E5DFEC" w:themeFill="accent4" w:themeFillTint="33"/>
            <w:noWrap/>
            <w:hideMark/>
          </w:tcPr>
          <w:p w14:paraId="6DFDE358" w14:textId="1BB87EDF"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w:t>
            </w:r>
          </w:p>
        </w:tc>
      </w:tr>
      <w:tr w:rsidR="002E1DE5" w:rsidRPr="00333580" w14:paraId="67DA840B" w14:textId="77777777" w:rsidTr="000E5148">
        <w:trPr>
          <w:trHeight w:val="300"/>
        </w:trPr>
        <w:tc>
          <w:tcPr>
            <w:tcW w:w="1440" w:type="dxa"/>
            <w:tcBorders>
              <w:top w:val="nil"/>
              <w:left w:val="single" w:sz="4" w:space="0" w:color="auto"/>
              <w:bottom w:val="nil"/>
              <w:right w:val="single" w:sz="4" w:space="0" w:color="auto"/>
            </w:tcBorders>
            <w:shd w:val="clear" w:color="000000" w:fill="FFFFFF"/>
            <w:noWrap/>
            <w:vAlign w:val="center"/>
            <w:hideMark/>
          </w:tcPr>
          <w:p w14:paraId="7ED369AE"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ACT</w:t>
            </w:r>
          </w:p>
        </w:tc>
        <w:tc>
          <w:tcPr>
            <w:tcW w:w="1440" w:type="dxa"/>
            <w:tcBorders>
              <w:top w:val="nil"/>
              <w:left w:val="nil"/>
              <w:bottom w:val="nil"/>
              <w:right w:val="nil"/>
            </w:tcBorders>
            <w:shd w:val="clear" w:color="000000" w:fill="FFFFFF"/>
            <w:noWrap/>
            <w:hideMark/>
          </w:tcPr>
          <w:p w14:paraId="0F8A2802" w14:textId="0FE7DF19"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774</w:t>
            </w:r>
          </w:p>
        </w:tc>
        <w:tc>
          <w:tcPr>
            <w:tcW w:w="1440" w:type="dxa"/>
            <w:tcBorders>
              <w:top w:val="nil"/>
              <w:left w:val="nil"/>
              <w:bottom w:val="nil"/>
              <w:right w:val="single" w:sz="4" w:space="0" w:color="auto"/>
            </w:tcBorders>
            <w:shd w:val="clear" w:color="000000" w:fill="FFFFFF"/>
            <w:noWrap/>
            <w:hideMark/>
          </w:tcPr>
          <w:p w14:paraId="422D8881" w14:textId="4D666A65"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23%</w:t>
            </w:r>
          </w:p>
        </w:tc>
      </w:tr>
      <w:tr w:rsidR="002E1DE5" w:rsidRPr="00333580" w14:paraId="7A7A48D8" w14:textId="77777777" w:rsidTr="000E5148">
        <w:trPr>
          <w:trHeight w:val="300"/>
        </w:trPr>
        <w:tc>
          <w:tcPr>
            <w:tcW w:w="1440" w:type="dxa"/>
            <w:tcBorders>
              <w:top w:val="nil"/>
              <w:left w:val="single" w:sz="4" w:space="0" w:color="auto"/>
              <w:bottom w:val="nil"/>
              <w:right w:val="single" w:sz="4" w:space="0" w:color="auto"/>
            </w:tcBorders>
            <w:shd w:val="clear" w:color="auto" w:fill="E5DFEC" w:themeFill="accent4" w:themeFillTint="33"/>
            <w:noWrap/>
            <w:vAlign w:val="center"/>
            <w:hideMark/>
          </w:tcPr>
          <w:p w14:paraId="45088944"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NT</w:t>
            </w:r>
          </w:p>
        </w:tc>
        <w:tc>
          <w:tcPr>
            <w:tcW w:w="1440" w:type="dxa"/>
            <w:tcBorders>
              <w:top w:val="nil"/>
              <w:left w:val="nil"/>
              <w:bottom w:val="nil"/>
              <w:right w:val="nil"/>
            </w:tcBorders>
            <w:shd w:val="clear" w:color="auto" w:fill="E5DFEC" w:themeFill="accent4" w:themeFillTint="33"/>
            <w:noWrap/>
            <w:hideMark/>
          </w:tcPr>
          <w:p w14:paraId="7386C56D" w14:textId="6D0C73E3"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1440" w:type="dxa"/>
            <w:tcBorders>
              <w:top w:val="nil"/>
              <w:left w:val="nil"/>
              <w:bottom w:val="nil"/>
              <w:right w:val="single" w:sz="4" w:space="0" w:color="auto"/>
            </w:tcBorders>
            <w:shd w:val="clear" w:color="auto" w:fill="E5DFEC" w:themeFill="accent4" w:themeFillTint="33"/>
            <w:noWrap/>
            <w:hideMark/>
          </w:tcPr>
          <w:p w14:paraId="1450CAA1" w14:textId="11C6CB72"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4%</w:t>
            </w:r>
          </w:p>
        </w:tc>
      </w:tr>
      <w:tr w:rsidR="002E1DE5" w:rsidRPr="00333580" w14:paraId="0F11931F" w14:textId="77777777" w:rsidTr="000E5148">
        <w:trPr>
          <w:trHeight w:val="300"/>
        </w:trPr>
        <w:tc>
          <w:tcPr>
            <w:tcW w:w="1440" w:type="dxa"/>
            <w:tcBorders>
              <w:top w:val="nil"/>
              <w:left w:val="single" w:sz="4" w:space="0" w:color="auto"/>
              <w:bottom w:val="nil"/>
              <w:right w:val="single" w:sz="4" w:space="0" w:color="auto"/>
            </w:tcBorders>
            <w:shd w:val="clear" w:color="000000" w:fill="FFFFFF"/>
            <w:noWrap/>
            <w:vAlign w:val="center"/>
            <w:hideMark/>
          </w:tcPr>
          <w:p w14:paraId="404975D0"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WA</w:t>
            </w:r>
          </w:p>
        </w:tc>
        <w:tc>
          <w:tcPr>
            <w:tcW w:w="1440" w:type="dxa"/>
            <w:tcBorders>
              <w:top w:val="nil"/>
              <w:left w:val="nil"/>
              <w:bottom w:val="nil"/>
              <w:right w:val="nil"/>
            </w:tcBorders>
            <w:shd w:val="clear" w:color="000000" w:fill="FFFFFF"/>
            <w:noWrap/>
            <w:hideMark/>
          </w:tcPr>
          <w:p w14:paraId="5D398367" w14:textId="1277912F"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263</w:t>
            </w:r>
          </w:p>
        </w:tc>
        <w:tc>
          <w:tcPr>
            <w:tcW w:w="1440" w:type="dxa"/>
            <w:tcBorders>
              <w:top w:val="nil"/>
              <w:left w:val="nil"/>
              <w:bottom w:val="nil"/>
              <w:right w:val="single" w:sz="4" w:space="0" w:color="auto"/>
            </w:tcBorders>
            <w:shd w:val="clear" w:color="000000" w:fill="FFFFFF"/>
            <w:noWrap/>
            <w:hideMark/>
          </w:tcPr>
          <w:p w14:paraId="0272F444" w14:textId="10097778"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14%</w:t>
            </w:r>
          </w:p>
        </w:tc>
      </w:tr>
      <w:tr w:rsidR="002E1DE5" w:rsidRPr="00333580" w14:paraId="6E5ACE8F" w14:textId="77777777" w:rsidTr="000E5148">
        <w:trPr>
          <w:trHeight w:val="300"/>
        </w:trPr>
        <w:tc>
          <w:tcPr>
            <w:tcW w:w="1440" w:type="dxa"/>
            <w:tcBorders>
              <w:top w:val="nil"/>
              <w:left w:val="single" w:sz="4" w:space="0" w:color="auto"/>
              <w:bottom w:val="nil"/>
              <w:right w:val="single" w:sz="4" w:space="0" w:color="auto"/>
            </w:tcBorders>
            <w:shd w:val="clear" w:color="auto" w:fill="E5DFEC" w:themeFill="accent4" w:themeFillTint="33"/>
            <w:noWrap/>
            <w:vAlign w:val="center"/>
          </w:tcPr>
          <w:p w14:paraId="3045CB81" w14:textId="77777777" w:rsidR="002E1DE5" w:rsidRPr="00162D5F" w:rsidRDefault="002E1DE5" w:rsidP="002E1DE5">
            <w:p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NSW NBM</w:t>
            </w:r>
          </w:p>
        </w:tc>
        <w:tc>
          <w:tcPr>
            <w:tcW w:w="1440" w:type="dxa"/>
            <w:tcBorders>
              <w:top w:val="nil"/>
              <w:left w:val="nil"/>
              <w:bottom w:val="nil"/>
              <w:right w:val="nil"/>
            </w:tcBorders>
            <w:shd w:val="clear" w:color="auto" w:fill="E5DFEC" w:themeFill="accent4" w:themeFillTint="33"/>
            <w:noWrap/>
          </w:tcPr>
          <w:p w14:paraId="009CEA09" w14:textId="5638DD55"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133</w:t>
            </w:r>
          </w:p>
        </w:tc>
        <w:tc>
          <w:tcPr>
            <w:tcW w:w="1440" w:type="dxa"/>
            <w:tcBorders>
              <w:top w:val="nil"/>
              <w:left w:val="nil"/>
              <w:bottom w:val="nil"/>
              <w:right w:val="single" w:sz="4" w:space="0" w:color="auto"/>
            </w:tcBorders>
            <w:shd w:val="clear" w:color="auto" w:fill="E5DFEC" w:themeFill="accent4" w:themeFillTint="33"/>
            <w:noWrap/>
          </w:tcPr>
          <w:p w14:paraId="1ECB0A67" w14:textId="5E8FDC32" w:rsidR="002E1DE5" w:rsidRPr="00162D5F" w:rsidRDefault="002E1DE5" w:rsidP="002E1DE5">
            <w:pPr>
              <w:spacing w:after="0" w:line="240" w:lineRule="auto"/>
              <w:jc w:val="center"/>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12%</w:t>
            </w:r>
          </w:p>
        </w:tc>
      </w:tr>
      <w:tr w:rsidR="002E1DE5" w:rsidRPr="00333580" w14:paraId="7B7F6D5D" w14:textId="77777777" w:rsidTr="00162D5F">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B331AF" w14:textId="77777777" w:rsidR="002E1DE5" w:rsidRPr="00162D5F" w:rsidRDefault="002E1DE5" w:rsidP="002E1DE5">
            <w:pPr>
              <w:spacing w:after="0" w:line="240" w:lineRule="auto"/>
              <w:rPr>
                <w:rFonts w:ascii="Calibri" w:eastAsia="Times New Roman" w:hAnsi="Calibri" w:cs="Times New Roman"/>
                <w:b/>
                <w:bCs/>
                <w:color w:val="000000"/>
                <w:sz w:val="20"/>
                <w:szCs w:val="20"/>
                <w:lang w:eastAsia="en-AU"/>
              </w:rPr>
            </w:pPr>
            <w:r w:rsidRPr="00162D5F">
              <w:rPr>
                <w:rFonts w:ascii="Calibri" w:eastAsia="Times New Roman" w:hAnsi="Calibri" w:cs="Times New Roman"/>
                <w:b/>
                <w:bCs/>
                <w:color w:val="000000"/>
                <w:sz w:val="20"/>
                <w:szCs w:val="20"/>
                <w:lang w:eastAsia="en-AU"/>
              </w:rPr>
              <w:t>Total</w:t>
            </w:r>
          </w:p>
        </w:tc>
        <w:tc>
          <w:tcPr>
            <w:tcW w:w="1440" w:type="dxa"/>
            <w:tcBorders>
              <w:top w:val="single" w:sz="4" w:space="0" w:color="auto"/>
              <w:left w:val="nil"/>
              <w:bottom w:val="single" w:sz="4" w:space="0" w:color="auto"/>
              <w:right w:val="nil"/>
            </w:tcBorders>
            <w:shd w:val="clear" w:color="auto" w:fill="FFFFFF" w:themeFill="background1"/>
            <w:noWrap/>
            <w:vAlign w:val="center"/>
            <w:hideMark/>
          </w:tcPr>
          <w:p w14:paraId="7185CDD4" w14:textId="4FFF4D98" w:rsidR="002E1DE5" w:rsidRPr="00162D5F" w:rsidRDefault="002E1DE5" w:rsidP="002E1DE5">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3,645</w:t>
            </w:r>
          </w:p>
        </w:tc>
        <w:tc>
          <w:tcPr>
            <w:tcW w:w="144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5363441" w14:textId="10509B7C" w:rsidR="002E1DE5" w:rsidRPr="00162D5F" w:rsidRDefault="002E1DE5" w:rsidP="002E1DE5">
            <w:pPr>
              <w:spacing w:after="0" w:line="240" w:lineRule="auto"/>
              <w:jc w:val="center"/>
              <w:rPr>
                <w:rFonts w:asciiTheme="minorHAnsi" w:eastAsia="Times New Roman" w:hAnsiTheme="minorHAnsi" w:cs="Times New Roman"/>
                <w:b/>
                <w:bCs/>
                <w:color w:val="000000"/>
                <w:sz w:val="20"/>
                <w:szCs w:val="20"/>
                <w:lang w:eastAsia="en-AU"/>
              </w:rPr>
            </w:pPr>
            <w:r w:rsidRPr="00162D5F">
              <w:rPr>
                <w:rFonts w:asciiTheme="minorHAnsi" w:hAnsiTheme="minorHAnsi"/>
                <w:b/>
                <w:sz w:val="20"/>
                <w:szCs w:val="20"/>
              </w:rPr>
              <w:t>15%</w:t>
            </w:r>
          </w:p>
        </w:tc>
      </w:tr>
    </w:tbl>
    <w:p w14:paraId="62937B20" w14:textId="77777777" w:rsidR="004F420A" w:rsidRPr="00162D5F" w:rsidRDefault="004F420A" w:rsidP="004F420A">
      <w:pPr>
        <w:pStyle w:val="NoSpacing"/>
        <w:rPr>
          <w:lang w:eastAsia="en-AU"/>
        </w:rPr>
      </w:pPr>
    </w:p>
    <w:p w14:paraId="4EE75BA8" w14:textId="0DE6901E" w:rsidR="004F420A" w:rsidRPr="00333580" w:rsidRDefault="008B6536" w:rsidP="004F420A">
      <w:pPr>
        <w:pStyle w:val="BodyText1"/>
        <w:rPr>
          <w:lang w:eastAsia="en-AU"/>
        </w:rPr>
      </w:pPr>
      <w:r w:rsidRPr="00162D5F">
        <w:rPr>
          <w:lang w:eastAsia="en-AU"/>
        </w:rPr>
        <w:t>Table 2.1.13</w:t>
      </w:r>
      <w:r w:rsidR="004F420A" w:rsidRPr="00162D5F">
        <w:rPr>
          <w:lang w:eastAsia="en-AU"/>
        </w:rPr>
        <w:t xml:space="preserve"> shows the number of approved plans that only contain a single type of support. Overall, </w:t>
      </w:r>
      <w:r w:rsidR="0089678C" w:rsidRPr="00162D5F">
        <w:rPr>
          <w:lang w:eastAsia="en-AU"/>
        </w:rPr>
        <w:t>1</w:t>
      </w:r>
      <w:r w:rsidR="002E1DE5" w:rsidRPr="00162D5F">
        <w:rPr>
          <w:lang w:eastAsia="en-AU"/>
        </w:rPr>
        <w:t>5</w:t>
      </w:r>
      <w:r w:rsidR="004F420A" w:rsidRPr="00162D5F">
        <w:rPr>
          <w:lang w:eastAsia="en-AU"/>
        </w:rPr>
        <w:t xml:space="preserve">% of approved plans only contain a single type of support, down from </w:t>
      </w:r>
      <w:r w:rsidR="002E1DE5" w:rsidRPr="00162D5F">
        <w:rPr>
          <w:lang w:eastAsia="en-AU"/>
        </w:rPr>
        <w:t>19</w:t>
      </w:r>
      <w:r w:rsidR="004F420A" w:rsidRPr="00162D5F">
        <w:rPr>
          <w:lang w:eastAsia="en-AU"/>
        </w:rPr>
        <w:t xml:space="preserve">% last quarter. South Australia has </w:t>
      </w:r>
      <w:r w:rsidR="002E1DE5" w:rsidRPr="00162D5F">
        <w:rPr>
          <w:lang w:eastAsia="en-AU"/>
        </w:rPr>
        <w:t>1</w:t>
      </w:r>
      <w:r w:rsidR="004F420A" w:rsidRPr="00162D5F">
        <w:rPr>
          <w:lang w:eastAsia="en-AU"/>
        </w:rPr>
        <w:t>,</w:t>
      </w:r>
      <w:r w:rsidR="002E1DE5" w:rsidRPr="00162D5F">
        <w:rPr>
          <w:lang w:eastAsia="en-AU"/>
        </w:rPr>
        <w:t xml:space="preserve">378 </w:t>
      </w:r>
      <w:r w:rsidR="004F420A" w:rsidRPr="00162D5F">
        <w:rPr>
          <w:lang w:eastAsia="en-AU"/>
        </w:rPr>
        <w:t xml:space="preserve">of these plans, which make up </w:t>
      </w:r>
      <w:r w:rsidR="002E1DE5" w:rsidRPr="00162D5F">
        <w:rPr>
          <w:lang w:eastAsia="en-AU"/>
        </w:rPr>
        <w:t>24</w:t>
      </w:r>
      <w:r w:rsidR="004F420A" w:rsidRPr="00162D5F">
        <w:rPr>
          <w:lang w:eastAsia="en-AU"/>
        </w:rPr>
        <w:t>% of all approved plans in South Australia.</w:t>
      </w:r>
    </w:p>
    <w:p w14:paraId="1CB41E7D" w14:textId="77777777" w:rsidR="00423A22" w:rsidRPr="00333580" w:rsidRDefault="00752C72" w:rsidP="004F420A">
      <w:pPr>
        <w:pStyle w:val="Heading4"/>
        <w:rPr>
          <w:rFonts w:asciiTheme="minorHAnsi" w:hAnsiTheme="minorHAnsi"/>
        </w:rPr>
      </w:pPr>
      <w:r w:rsidRPr="00333580">
        <w:rPr>
          <w:rFonts w:asciiTheme="minorHAnsi" w:hAnsiTheme="minorHAnsi"/>
        </w:rPr>
        <w:t>2.2.</w:t>
      </w:r>
      <w:r w:rsidR="00B256F7" w:rsidRPr="00333580">
        <w:rPr>
          <w:rFonts w:asciiTheme="minorHAnsi" w:hAnsiTheme="minorHAnsi"/>
        </w:rPr>
        <w:t xml:space="preserve"> </w:t>
      </w:r>
      <w:r w:rsidRPr="00333580">
        <w:rPr>
          <w:rFonts w:asciiTheme="minorHAnsi" w:hAnsiTheme="minorHAnsi"/>
        </w:rPr>
        <w:t>Benefits are realised from targeted investment strategies in enhanced disability support</w:t>
      </w:r>
    </w:p>
    <w:p w14:paraId="70F449B1" w14:textId="77BE84A5" w:rsidR="00E8471B" w:rsidRPr="00333580" w:rsidRDefault="00752C72" w:rsidP="00752C72">
      <w:pPr>
        <w:rPr>
          <w:rFonts w:asciiTheme="minorHAnsi" w:hAnsiTheme="minorHAnsi" w:cstheme="minorBidi"/>
          <w:lang w:eastAsia="en-AU"/>
        </w:rPr>
      </w:pPr>
      <w:r w:rsidRPr="00162D5F">
        <w:rPr>
          <w:rFonts w:asciiTheme="minorHAnsi" w:hAnsiTheme="minorHAnsi" w:cstheme="minorBidi"/>
          <w:lang w:eastAsia="en-AU"/>
        </w:rPr>
        <w:t xml:space="preserve">Of the </w:t>
      </w:r>
      <w:r w:rsidR="000C0264" w:rsidRPr="00162D5F">
        <w:rPr>
          <w:rFonts w:asciiTheme="minorHAnsi" w:hAnsiTheme="minorHAnsi" w:cstheme="minorBidi"/>
          <w:bCs/>
          <w:iCs/>
          <w:lang w:eastAsia="en-AU"/>
        </w:rPr>
        <w:t>2</w:t>
      </w:r>
      <w:r w:rsidR="00E8471B" w:rsidRPr="00162D5F">
        <w:rPr>
          <w:rFonts w:asciiTheme="minorHAnsi" w:hAnsiTheme="minorHAnsi" w:cstheme="minorBidi"/>
          <w:bCs/>
          <w:iCs/>
          <w:lang w:eastAsia="en-AU"/>
        </w:rPr>
        <w:t>4</w:t>
      </w:r>
      <w:r w:rsidR="000C0264" w:rsidRPr="00162D5F">
        <w:rPr>
          <w:rFonts w:asciiTheme="minorHAnsi" w:hAnsiTheme="minorHAnsi" w:cstheme="minorBidi"/>
          <w:bCs/>
          <w:iCs/>
          <w:lang w:eastAsia="en-AU"/>
        </w:rPr>
        <w:t>,</w:t>
      </w:r>
      <w:r w:rsidR="00E8471B" w:rsidRPr="00162D5F">
        <w:rPr>
          <w:rFonts w:asciiTheme="minorHAnsi" w:hAnsiTheme="minorHAnsi" w:cstheme="minorBidi"/>
          <w:bCs/>
          <w:iCs/>
          <w:lang w:eastAsia="en-AU"/>
        </w:rPr>
        <w:t>535</w:t>
      </w:r>
      <w:r w:rsidRPr="00162D5F">
        <w:rPr>
          <w:rFonts w:asciiTheme="minorHAnsi" w:hAnsiTheme="minorHAnsi" w:cstheme="minorBidi"/>
          <w:bCs/>
          <w:iCs/>
          <w:lang w:eastAsia="en-AU"/>
        </w:rPr>
        <w:t xml:space="preserve"> </w:t>
      </w:r>
      <w:r w:rsidRPr="00162D5F">
        <w:rPr>
          <w:rFonts w:asciiTheme="minorHAnsi" w:hAnsiTheme="minorHAnsi" w:cstheme="minorBidi"/>
          <w:lang w:eastAsia="en-AU"/>
        </w:rPr>
        <w:t>active participants with approved plans, 5</w:t>
      </w:r>
      <w:r w:rsidR="00034C18" w:rsidRPr="00162D5F">
        <w:rPr>
          <w:rFonts w:asciiTheme="minorHAnsi" w:hAnsiTheme="minorHAnsi" w:cstheme="minorBidi"/>
          <w:lang w:eastAsia="en-AU"/>
        </w:rPr>
        <w:t>8</w:t>
      </w:r>
      <w:r w:rsidRPr="00162D5F">
        <w:rPr>
          <w:rFonts w:asciiTheme="minorHAnsi" w:hAnsiTheme="minorHAnsi" w:cstheme="minorBidi"/>
          <w:lang w:eastAsia="en-AU"/>
        </w:rPr>
        <w:t xml:space="preserve">% were found eligible for the </w:t>
      </w:r>
      <w:r w:rsidR="007B2E88" w:rsidRPr="00162D5F">
        <w:rPr>
          <w:rFonts w:asciiTheme="minorHAnsi" w:hAnsiTheme="minorHAnsi" w:cstheme="minorBidi"/>
          <w:lang w:eastAsia="en-AU"/>
        </w:rPr>
        <w:t>Scheme</w:t>
      </w:r>
      <w:r w:rsidRPr="00162D5F">
        <w:rPr>
          <w:rFonts w:asciiTheme="minorHAnsi" w:hAnsiTheme="minorHAnsi" w:cstheme="minorBidi"/>
          <w:lang w:eastAsia="en-AU"/>
        </w:rPr>
        <w:t xml:space="preserve"> because they met the disability requirements (section 24 of the NDIS Act), and </w:t>
      </w:r>
      <w:r w:rsidR="00034C18" w:rsidRPr="00162D5F">
        <w:rPr>
          <w:rFonts w:asciiTheme="minorHAnsi" w:hAnsiTheme="minorHAnsi" w:cstheme="minorBidi"/>
          <w:lang w:eastAsia="en-AU"/>
        </w:rPr>
        <w:t>10</w:t>
      </w:r>
      <w:r w:rsidR="000C0264" w:rsidRPr="00162D5F">
        <w:rPr>
          <w:rFonts w:asciiTheme="minorHAnsi" w:hAnsiTheme="minorHAnsi" w:cstheme="minorBidi"/>
          <w:lang w:eastAsia="en-AU"/>
        </w:rPr>
        <w:t>,</w:t>
      </w:r>
      <w:r w:rsidR="00C0166B" w:rsidRPr="00162D5F">
        <w:rPr>
          <w:rFonts w:asciiTheme="minorHAnsi" w:hAnsiTheme="minorHAnsi" w:cstheme="minorBidi"/>
          <w:lang w:eastAsia="en-AU"/>
        </w:rPr>
        <w:t>109</w:t>
      </w:r>
      <w:r w:rsidRPr="00162D5F">
        <w:rPr>
          <w:rFonts w:asciiTheme="minorHAnsi" w:hAnsiTheme="minorHAnsi" w:cstheme="minorBidi"/>
          <w:lang w:eastAsia="en-AU"/>
        </w:rPr>
        <w:t xml:space="preserve"> (4</w:t>
      </w:r>
      <w:r w:rsidR="00F44521" w:rsidRPr="00162D5F">
        <w:rPr>
          <w:rFonts w:asciiTheme="minorHAnsi" w:hAnsiTheme="minorHAnsi" w:cstheme="minorBidi"/>
          <w:lang w:eastAsia="en-AU"/>
        </w:rPr>
        <w:t>1</w:t>
      </w:r>
      <w:r w:rsidRPr="00162D5F">
        <w:rPr>
          <w:rFonts w:asciiTheme="minorHAnsi" w:hAnsiTheme="minorHAnsi" w:cstheme="minorBidi"/>
          <w:lang w:eastAsia="en-AU"/>
        </w:rPr>
        <w:t>%) participants met the early invention requirements (section 25 of the NDIS Act). Younger participants are more likely to meet the early intervention requirements which aim to improve, stabilise or lessen the impact of the person’s impairment on their functional capacity.</w:t>
      </w:r>
    </w:p>
    <w:p w14:paraId="467533C4" w14:textId="0C8B622E" w:rsidR="00E8471B" w:rsidRPr="00333580" w:rsidRDefault="00E8471B" w:rsidP="00752C72">
      <w:pPr>
        <w:rPr>
          <w:rFonts w:asciiTheme="minorHAnsi" w:hAnsiTheme="minorHAnsi" w:cstheme="minorBidi"/>
          <w:lang w:eastAsia="en-AU"/>
        </w:rPr>
        <w:sectPr w:rsidR="00E8471B" w:rsidRPr="00333580" w:rsidSect="00B42DAD">
          <w:pgSz w:w="11906" w:h="16838"/>
          <w:pgMar w:top="1440" w:right="1440" w:bottom="1440" w:left="1440" w:header="708" w:footer="708" w:gutter="0"/>
          <w:cols w:space="708"/>
          <w:titlePg/>
          <w:docGrid w:linePitch="360"/>
        </w:sectPr>
      </w:pPr>
      <w:r w:rsidRPr="00333580">
        <w:rPr>
          <w:rFonts w:asciiTheme="minorHAnsi" w:hAnsiTheme="minorHAnsi" w:cstheme="minorBidi"/>
          <w:lang w:eastAsia="en-AU"/>
        </w:rPr>
        <w:t>The NDIS Outcomes Framework will be used to monitor participant outcomes and benefit realisation. The Outcomes Framework is currently being baselined, and reporting will commence at the end of 2015</w:t>
      </w:r>
      <w:r w:rsidR="00B45659" w:rsidRPr="00333580">
        <w:rPr>
          <w:rFonts w:asciiTheme="minorHAnsi" w:hAnsiTheme="minorHAnsi" w:cstheme="minorBidi"/>
          <w:lang w:eastAsia="en-AU"/>
        </w:rPr>
        <w:t>-</w:t>
      </w:r>
      <w:r w:rsidRPr="00333580">
        <w:rPr>
          <w:rFonts w:asciiTheme="minorHAnsi" w:hAnsiTheme="minorHAnsi" w:cstheme="minorBidi"/>
          <w:lang w:eastAsia="en-AU"/>
        </w:rPr>
        <w:t>16.</w:t>
      </w:r>
    </w:p>
    <w:p w14:paraId="0CDCE847" w14:textId="77777777" w:rsidR="00423A22" w:rsidRPr="00333580" w:rsidRDefault="00423A22" w:rsidP="00423A22">
      <w:pPr>
        <w:pStyle w:val="Heading3"/>
      </w:pPr>
      <w:bookmarkStart w:id="132" w:name="_Toc433218209"/>
      <w:r w:rsidRPr="00333580">
        <w:t>3. Community inclusion</w:t>
      </w:r>
      <w:bookmarkEnd w:id="132"/>
    </w:p>
    <w:p w14:paraId="11C7A232" w14:textId="77777777" w:rsidR="00423A22" w:rsidRPr="00333580" w:rsidRDefault="00423A22" w:rsidP="00423A22">
      <w:pPr>
        <w:pStyle w:val="Heading4"/>
        <w:rPr>
          <w:rFonts w:asciiTheme="minorHAnsi" w:hAnsiTheme="minorHAnsi"/>
        </w:rPr>
      </w:pPr>
      <w:r w:rsidRPr="00333580">
        <w:rPr>
          <w:rFonts w:asciiTheme="minorHAnsi" w:hAnsiTheme="minorHAnsi"/>
        </w:rPr>
        <w:t>3.1. People with disability are able to access support from mainstream services</w:t>
      </w:r>
    </w:p>
    <w:p w14:paraId="32A606B2" w14:textId="111C1616" w:rsidR="004A3115" w:rsidRPr="00333580" w:rsidRDefault="004A3115" w:rsidP="004A3115">
      <w:pPr>
        <w:pStyle w:val="BodyText1"/>
        <w:rPr>
          <w:rFonts w:eastAsia="Times New Roman" w:cs="Arial"/>
          <w:color w:val="000000"/>
          <w:lang w:eastAsia="en-AU"/>
        </w:rPr>
      </w:pPr>
      <w:r w:rsidRPr="00162D5F">
        <w:rPr>
          <w:lang w:eastAsia="en-AU"/>
        </w:rPr>
        <w:t xml:space="preserve">As mentioned previously, the Agency is </w:t>
      </w:r>
      <w:r w:rsidR="006D0125" w:rsidRPr="00162D5F">
        <w:rPr>
          <w:lang w:eastAsia="en-AU"/>
        </w:rPr>
        <w:t xml:space="preserve">has developed an </w:t>
      </w:r>
      <w:r w:rsidRPr="00162D5F">
        <w:rPr>
          <w:lang w:eastAsia="en-AU"/>
        </w:rPr>
        <w:t xml:space="preserve">outcomes framework to systematically measure outcomes across participants and families/carers. </w:t>
      </w:r>
      <w:r w:rsidRPr="00162D5F">
        <w:rPr>
          <w:rFonts w:eastAsia="Times New Roman" w:cs="Arial"/>
          <w:color w:val="000000"/>
          <w:lang w:eastAsia="en-AU"/>
        </w:rPr>
        <w:t xml:space="preserve">This section presents data on participants’ use of mainstream services. Mainstream services are those supports provided by other public systems including health, education, housing and justice. </w:t>
      </w:r>
      <w:r w:rsidRPr="00162D5F">
        <w:rPr>
          <w:lang w:eastAsia="en-AU"/>
        </w:rPr>
        <w:t>Further work is required to link NDIS participant data to administrative data from mainstream services to understand both the baseline and changes over time.</w:t>
      </w:r>
      <w:r w:rsidRPr="00333580">
        <w:rPr>
          <w:rFonts w:eastAsia="Times New Roman" w:cs="Arial"/>
          <w:color w:val="000000"/>
          <w:lang w:eastAsia="en-AU"/>
        </w:rPr>
        <w:t xml:space="preserve"> </w:t>
      </w:r>
    </w:p>
    <w:p w14:paraId="265BACCA" w14:textId="77777777" w:rsidR="004A3115" w:rsidRPr="00333580" w:rsidRDefault="00BC0CD3" w:rsidP="002313CF">
      <w:pPr>
        <w:pStyle w:val="Heading7"/>
        <w:rPr>
          <w:rFonts w:asciiTheme="minorHAnsi" w:hAnsiTheme="minorHAnsi"/>
          <w:szCs w:val="20"/>
        </w:rPr>
      </w:pPr>
      <w:bookmarkStart w:id="133" w:name="_Toc425414498"/>
      <w:bookmarkStart w:id="134" w:name="_Toc433370814"/>
      <w:r w:rsidRPr="00333580">
        <w:rPr>
          <w:rFonts w:asciiTheme="minorHAnsi" w:hAnsiTheme="minorHAnsi"/>
          <w:szCs w:val="20"/>
        </w:rPr>
        <w:t>Table 3.1.1.</w:t>
      </w:r>
      <w:r w:rsidR="004A3115" w:rsidRPr="00333580">
        <w:rPr>
          <w:rFonts w:asciiTheme="minorHAnsi" w:hAnsiTheme="minorHAnsi"/>
          <w:szCs w:val="20"/>
        </w:rPr>
        <w:t xml:space="preserve"> Proportion of participants accessing mainstream services</w:t>
      </w:r>
      <w:bookmarkEnd w:id="133"/>
      <w:bookmarkEnd w:id="134"/>
      <w:r w:rsidR="004A3115" w:rsidRPr="00333580">
        <w:rPr>
          <w:rFonts w:asciiTheme="minorHAnsi" w:hAnsiTheme="minorHAnsi"/>
          <w:szCs w:val="20"/>
        </w:rPr>
        <w:t xml:space="preserve"> </w:t>
      </w:r>
    </w:p>
    <w:tbl>
      <w:tblPr>
        <w:tblW w:w="5680" w:type="dxa"/>
        <w:tblInd w:w="103" w:type="dxa"/>
        <w:tblLook w:val="04A0" w:firstRow="1" w:lastRow="0" w:firstColumn="1" w:lastColumn="0" w:noHBand="0" w:noVBand="1"/>
      </w:tblPr>
      <w:tblGrid>
        <w:gridCol w:w="1100"/>
        <w:gridCol w:w="2060"/>
        <w:gridCol w:w="2520"/>
      </w:tblGrid>
      <w:tr w:rsidR="004A3115" w:rsidRPr="00333580" w14:paraId="14BBEC16" w14:textId="77777777" w:rsidTr="00EB080E">
        <w:trPr>
          <w:trHeight w:val="510"/>
        </w:trPr>
        <w:tc>
          <w:tcPr>
            <w:tcW w:w="1100"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260077DC" w14:textId="77777777" w:rsidR="004A3115" w:rsidRPr="00333580" w:rsidRDefault="004A3115" w:rsidP="00EB080E">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w:t>
            </w:r>
          </w:p>
        </w:tc>
        <w:tc>
          <w:tcPr>
            <w:tcW w:w="2060" w:type="dxa"/>
            <w:tcBorders>
              <w:top w:val="single" w:sz="4" w:space="0" w:color="auto"/>
              <w:left w:val="nil"/>
              <w:bottom w:val="single" w:sz="4" w:space="0" w:color="auto"/>
              <w:right w:val="nil"/>
            </w:tcBorders>
            <w:shd w:val="clear" w:color="000000" w:fill="8064A2"/>
            <w:vAlign w:val="center"/>
            <w:hideMark/>
          </w:tcPr>
          <w:p w14:paraId="7B02E86B" w14:textId="77777777" w:rsidR="004A3115" w:rsidRPr="00333580" w:rsidRDefault="004A3115" w:rsidP="00EB080E">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Participants accessing mainstream services</w:t>
            </w:r>
          </w:p>
        </w:tc>
        <w:tc>
          <w:tcPr>
            <w:tcW w:w="2520" w:type="dxa"/>
            <w:tcBorders>
              <w:top w:val="single" w:sz="4" w:space="0" w:color="auto"/>
              <w:left w:val="nil"/>
              <w:bottom w:val="single" w:sz="4" w:space="0" w:color="auto"/>
              <w:right w:val="single" w:sz="4" w:space="0" w:color="auto"/>
            </w:tcBorders>
            <w:shd w:val="clear" w:color="000000" w:fill="8064A2"/>
            <w:vAlign w:val="center"/>
            <w:hideMark/>
          </w:tcPr>
          <w:p w14:paraId="399B453C" w14:textId="77777777" w:rsidR="004A3115" w:rsidRPr="00333580" w:rsidRDefault="004A3115" w:rsidP="00EB080E">
            <w:pPr>
              <w:spacing w:after="0" w:line="240" w:lineRule="auto"/>
              <w:jc w:val="center"/>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Proportion accessing mainstream services</w:t>
            </w:r>
          </w:p>
        </w:tc>
      </w:tr>
      <w:tr w:rsidR="00335850" w:rsidRPr="00333580" w14:paraId="071D83C0" w14:textId="77777777" w:rsidTr="000E5148">
        <w:trPr>
          <w:trHeight w:val="300"/>
        </w:trPr>
        <w:tc>
          <w:tcPr>
            <w:tcW w:w="1100" w:type="dxa"/>
            <w:tcBorders>
              <w:top w:val="nil"/>
              <w:left w:val="single" w:sz="4" w:space="0" w:color="auto"/>
              <w:bottom w:val="nil"/>
              <w:right w:val="single" w:sz="4" w:space="0" w:color="auto"/>
            </w:tcBorders>
            <w:shd w:val="clear" w:color="000000" w:fill="FFFFFF"/>
            <w:noWrap/>
            <w:hideMark/>
          </w:tcPr>
          <w:p w14:paraId="085CC0F1" w14:textId="30CA34F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 HTR</w:t>
            </w:r>
          </w:p>
        </w:tc>
        <w:tc>
          <w:tcPr>
            <w:tcW w:w="2060" w:type="dxa"/>
            <w:tcBorders>
              <w:top w:val="nil"/>
              <w:left w:val="nil"/>
              <w:bottom w:val="nil"/>
              <w:right w:val="nil"/>
            </w:tcBorders>
            <w:shd w:val="clear" w:color="000000" w:fill="FFFFFF"/>
            <w:noWrap/>
            <w:hideMark/>
          </w:tcPr>
          <w:p w14:paraId="696292D3" w14:textId="3AE4B66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5,844</w:t>
            </w:r>
          </w:p>
        </w:tc>
        <w:tc>
          <w:tcPr>
            <w:tcW w:w="2520" w:type="dxa"/>
            <w:tcBorders>
              <w:top w:val="nil"/>
              <w:left w:val="nil"/>
              <w:bottom w:val="nil"/>
              <w:right w:val="single" w:sz="4" w:space="0" w:color="auto"/>
            </w:tcBorders>
            <w:shd w:val="clear" w:color="000000" w:fill="FFFFFF"/>
            <w:noWrap/>
            <w:hideMark/>
          </w:tcPr>
          <w:p w14:paraId="05A7881D" w14:textId="110EA57A"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w:t>
            </w:r>
          </w:p>
        </w:tc>
      </w:tr>
      <w:tr w:rsidR="00335850" w:rsidRPr="00333580" w14:paraId="02DDE5A4" w14:textId="77777777" w:rsidTr="000E5148">
        <w:trPr>
          <w:trHeight w:val="290"/>
        </w:trPr>
        <w:tc>
          <w:tcPr>
            <w:tcW w:w="1100" w:type="dxa"/>
            <w:tcBorders>
              <w:top w:val="nil"/>
              <w:left w:val="single" w:sz="4" w:space="0" w:color="auto"/>
              <w:bottom w:val="nil"/>
              <w:right w:val="single" w:sz="4" w:space="0" w:color="auto"/>
            </w:tcBorders>
            <w:shd w:val="clear" w:color="auto" w:fill="E5DFEC" w:themeFill="accent4" w:themeFillTint="33"/>
            <w:noWrap/>
            <w:hideMark/>
          </w:tcPr>
          <w:p w14:paraId="12540D9B" w14:textId="79235604"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SA</w:t>
            </w:r>
          </w:p>
        </w:tc>
        <w:tc>
          <w:tcPr>
            <w:tcW w:w="2060" w:type="dxa"/>
            <w:tcBorders>
              <w:top w:val="nil"/>
              <w:left w:val="nil"/>
              <w:bottom w:val="nil"/>
              <w:right w:val="nil"/>
            </w:tcBorders>
            <w:shd w:val="clear" w:color="auto" w:fill="E5DFEC" w:themeFill="accent4" w:themeFillTint="33"/>
            <w:noWrap/>
            <w:hideMark/>
          </w:tcPr>
          <w:p w14:paraId="3D9AB745" w14:textId="5F7A8EB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5,418</w:t>
            </w:r>
          </w:p>
        </w:tc>
        <w:tc>
          <w:tcPr>
            <w:tcW w:w="2520" w:type="dxa"/>
            <w:tcBorders>
              <w:top w:val="nil"/>
              <w:left w:val="nil"/>
              <w:bottom w:val="nil"/>
              <w:right w:val="single" w:sz="4" w:space="0" w:color="auto"/>
            </w:tcBorders>
            <w:shd w:val="clear" w:color="auto" w:fill="E5DFEC" w:themeFill="accent4" w:themeFillTint="33"/>
            <w:noWrap/>
            <w:hideMark/>
          </w:tcPr>
          <w:p w14:paraId="7375A23D" w14:textId="505A5617"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w:t>
            </w:r>
          </w:p>
        </w:tc>
      </w:tr>
      <w:tr w:rsidR="00335850" w:rsidRPr="00333580" w14:paraId="76718C80" w14:textId="77777777" w:rsidTr="000E5148">
        <w:trPr>
          <w:trHeight w:val="290"/>
        </w:trPr>
        <w:tc>
          <w:tcPr>
            <w:tcW w:w="1100" w:type="dxa"/>
            <w:tcBorders>
              <w:top w:val="nil"/>
              <w:left w:val="single" w:sz="4" w:space="0" w:color="auto"/>
              <w:bottom w:val="nil"/>
              <w:right w:val="single" w:sz="4" w:space="0" w:color="auto"/>
            </w:tcBorders>
            <w:shd w:val="clear" w:color="000000" w:fill="FFFFFF"/>
            <w:noWrap/>
            <w:hideMark/>
          </w:tcPr>
          <w:p w14:paraId="15BF7236" w14:textId="4BBA842E"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TAS</w:t>
            </w:r>
          </w:p>
        </w:tc>
        <w:tc>
          <w:tcPr>
            <w:tcW w:w="2060" w:type="dxa"/>
            <w:tcBorders>
              <w:top w:val="nil"/>
              <w:left w:val="nil"/>
              <w:bottom w:val="nil"/>
              <w:right w:val="nil"/>
            </w:tcBorders>
            <w:shd w:val="clear" w:color="000000" w:fill="FFFFFF"/>
            <w:noWrap/>
            <w:hideMark/>
          </w:tcPr>
          <w:p w14:paraId="6C8D4CD8" w14:textId="4F73DDA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793</w:t>
            </w:r>
          </w:p>
        </w:tc>
        <w:tc>
          <w:tcPr>
            <w:tcW w:w="2520" w:type="dxa"/>
            <w:tcBorders>
              <w:top w:val="nil"/>
              <w:left w:val="nil"/>
              <w:bottom w:val="nil"/>
              <w:right w:val="single" w:sz="4" w:space="0" w:color="auto"/>
            </w:tcBorders>
            <w:shd w:val="clear" w:color="000000" w:fill="FFFFFF"/>
            <w:noWrap/>
            <w:hideMark/>
          </w:tcPr>
          <w:p w14:paraId="03C9F967" w14:textId="7316DE3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w:t>
            </w:r>
          </w:p>
        </w:tc>
      </w:tr>
      <w:tr w:rsidR="00335850" w:rsidRPr="00333580" w14:paraId="5B5E4738" w14:textId="77777777" w:rsidTr="000E5148">
        <w:trPr>
          <w:trHeight w:val="290"/>
        </w:trPr>
        <w:tc>
          <w:tcPr>
            <w:tcW w:w="1100" w:type="dxa"/>
            <w:tcBorders>
              <w:top w:val="nil"/>
              <w:left w:val="single" w:sz="4" w:space="0" w:color="auto"/>
              <w:bottom w:val="nil"/>
              <w:right w:val="single" w:sz="4" w:space="0" w:color="auto"/>
            </w:tcBorders>
            <w:shd w:val="clear" w:color="auto" w:fill="E5DFEC" w:themeFill="accent4" w:themeFillTint="33"/>
            <w:noWrap/>
            <w:hideMark/>
          </w:tcPr>
          <w:p w14:paraId="7D281184" w14:textId="2DC67034"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VIC</w:t>
            </w:r>
          </w:p>
        </w:tc>
        <w:tc>
          <w:tcPr>
            <w:tcW w:w="2060" w:type="dxa"/>
            <w:tcBorders>
              <w:top w:val="nil"/>
              <w:left w:val="nil"/>
              <w:bottom w:val="nil"/>
              <w:right w:val="nil"/>
            </w:tcBorders>
            <w:shd w:val="clear" w:color="auto" w:fill="E5DFEC" w:themeFill="accent4" w:themeFillTint="33"/>
            <w:noWrap/>
            <w:hideMark/>
          </w:tcPr>
          <w:p w14:paraId="05350173" w14:textId="6A6662C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4,513</w:t>
            </w:r>
          </w:p>
        </w:tc>
        <w:tc>
          <w:tcPr>
            <w:tcW w:w="2520" w:type="dxa"/>
            <w:tcBorders>
              <w:top w:val="nil"/>
              <w:left w:val="nil"/>
              <w:bottom w:val="nil"/>
              <w:right w:val="single" w:sz="4" w:space="0" w:color="auto"/>
            </w:tcBorders>
            <w:shd w:val="clear" w:color="auto" w:fill="E5DFEC" w:themeFill="accent4" w:themeFillTint="33"/>
            <w:noWrap/>
            <w:hideMark/>
          </w:tcPr>
          <w:p w14:paraId="5D853C11" w14:textId="07FDBB68"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95%</w:t>
            </w:r>
          </w:p>
        </w:tc>
      </w:tr>
      <w:tr w:rsidR="00335850" w:rsidRPr="00333580" w14:paraId="14A8D564" w14:textId="77777777" w:rsidTr="000E5148">
        <w:trPr>
          <w:trHeight w:val="290"/>
        </w:trPr>
        <w:tc>
          <w:tcPr>
            <w:tcW w:w="1100" w:type="dxa"/>
            <w:tcBorders>
              <w:top w:val="nil"/>
              <w:left w:val="single" w:sz="4" w:space="0" w:color="auto"/>
              <w:bottom w:val="nil"/>
              <w:right w:val="single" w:sz="4" w:space="0" w:color="auto"/>
            </w:tcBorders>
            <w:shd w:val="clear" w:color="000000" w:fill="FFFFFF"/>
            <w:noWrap/>
            <w:hideMark/>
          </w:tcPr>
          <w:p w14:paraId="4ADF1087" w14:textId="60B8CDC5"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ACT</w:t>
            </w:r>
          </w:p>
        </w:tc>
        <w:tc>
          <w:tcPr>
            <w:tcW w:w="2060" w:type="dxa"/>
            <w:tcBorders>
              <w:top w:val="nil"/>
              <w:left w:val="nil"/>
              <w:bottom w:val="nil"/>
              <w:right w:val="nil"/>
            </w:tcBorders>
            <w:shd w:val="clear" w:color="000000" w:fill="FFFFFF"/>
            <w:noWrap/>
            <w:hideMark/>
          </w:tcPr>
          <w:p w14:paraId="6A89D512" w14:textId="453AD07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3,201</w:t>
            </w:r>
          </w:p>
        </w:tc>
        <w:tc>
          <w:tcPr>
            <w:tcW w:w="2520" w:type="dxa"/>
            <w:tcBorders>
              <w:top w:val="nil"/>
              <w:left w:val="nil"/>
              <w:bottom w:val="nil"/>
              <w:right w:val="single" w:sz="4" w:space="0" w:color="auto"/>
            </w:tcBorders>
            <w:shd w:val="clear" w:color="000000" w:fill="FFFFFF"/>
            <w:noWrap/>
            <w:hideMark/>
          </w:tcPr>
          <w:p w14:paraId="44BFFF10" w14:textId="2430006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94%</w:t>
            </w:r>
          </w:p>
        </w:tc>
      </w:tr>
      <w:tr w:rsidR="00335850" w:rsidRPr="00333580" w14:paraId="2C91A1BA" w14:textId="77777777" w:rsidTr="000E5148">
        <w:trPr>
          <w:trHeight w:val="290"/>
        </w:trPr>
        <w:tc>
          <w:tcPr>
            <w:tcW w:w="1100" w:type="dxa"/>
            <w:tcBorders>
              <w:top w:val="nil"/>
              <w:left w:val="single" w:sz="4" w:space="0" w:color="auto"/>
              <w:bottom w:val="nil"/>
              <w:right w:val="single" w:sz="4" w:space="0" w:color="auto"/>
            </w:tcBorders>
            <w:shd w:val="clear" w:color="auto" w:fill="E5DFEC" w:themeFill="accent4" w:themeFillTint="33"/>
            <w:noWrap/>
            <w:hideMark/>
          </w:tcPr>
          <w:p w14:paraId="2C0F293B" w14:textId="7837812F"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NT</w:t>
            </w:r>
          </w:p>
        </w:tc>
        <w:tc>
          <w:tcPr>
            <w:tcW w:w="2060" w:type="dxa"/>
            <w:tcBorders>
              <w:top w:val="nil"/>
              <w:left w:val="nil"/>
              <w:bottom w:val="nil"/>
              <w:right w:val="nil"/>
            </w:tcBorders>
            <w:shd w:val="clear" w:color="auto" w:fill="E5DFEC" w:themeFill="accent4" w:themeFillTint="33"/>
            <w:noWrap/>
            <w:hideMark/>
          </w:tcPr>
          <w:p w14:paraId="5CAD9659" w14:textId="272781E8"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121</w:t>
            </w:r>
          </w:p>
        </w:tc>
        <w:tc>
          <w:tcPr>
            <w:tcW w:w="2520" w:type="dxa"/>
            <w:tcBorders>
              <w:top w:val="nil"/>
              <w:left w:val="nil"/>
              <w:bottom w:val="nil"/>
              <w:right w:val="single" w:sz="4" w:space="0" w:color="auto"/>
            </w:tcBorders>
            <w:shd w:val="clear" w:color="auto" w:fill="E5DFEC" w:themeFill="accent4" w:themeFillTint="33"/>
            <w:noWrap/>
            <w:hideMark/>
          </w:tcPr>
          <w:p w14:paraId="0A6DACFA" w14:textId="3377ECE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w:t>
            </w:r>
          </w:p>
        </w:tc>
      </w:tr>
      <w:tr w:rsidR="00335850" w:rsidRPr="00333580" w14:paraId="1852553D" w14:textId="77777777" w:rsidTr="000E5148">
        <w:trPr>
          <w:trHeight w:val="290"/>
        </w:trPr>
        <w:tc>
          <w:tcPr>
            <w:tcW w:w="1100" w:type="dxa"/>
            <w:tcBorders>
              <w:top w:val="nil"/>
              <w:left w:val="single" w:sz="4" w:space="0" w:color="auto"/>
              <w:right w:val="single" w:sz="4" w:space="0" w:color="auto"/>
            </w:tcBorders>
            <w:shd w:val="clear" w:color="000000" w:fill="FFFFFF"/>
            <w:noWrap/>
            <w:hideMark/>
          </w:tcPr>
          <w:p w14:paraId="69F62B2B" w14:textId="54327AF6"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WA</w:t>
            </w:r>
          </w:p>
        </w:tc>
        <w:tc>
          <w:tcPr>
            <w:tcW w:w="2060" w:type="dxa"/>
            <w:tcBorders>
              <w:top w:val="nil"/>
              <w:left w:val="nil"/>
              <w:right w:val="nil"/>
            </w:tcBorders>
            <w:shd w:val="clear" w:color="000000" w:fill="FFFFFF"/>
            <w:noWrap/>
            <w:hideMark/>
          </w:tcPr>
          <w:p w14:paraId="23E2FF38" w14:textId="233EF042"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1,545</w:t>
            </w:r>
          </w:p>
        </w:tc>
        <w:tc>
          <w:tcPr>
            <w:tcW w:w="2520" w:type="dxa"/>
            <w:tcBorders>
              <w:top w:val="nil"/>
              <w:left w:val="nil"/>
              <w:right w:val="single" w:sz="4" w:space="0" w:color="auto"/>
            </w:tcBorders>
            <w:shd w:val="clear" w:color="000000" w:fill="FFFFFF"/>
            <w:noWrap/>
            <w:hideMark/>
          </w:tcPr>
          <w:p w14:paraId="5665BEB7" w14:textId="03BB97C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r>
      <w:tr w:rsidR="00335850" w:rsidRPr="00333580" w14:paraId="103DB8A2" w14:textId="77777777" w:rsidTr="000E5148">
        <w:trPr>
          <w:trHeight w:val="290"/>
        </w:trPr>
        <w:tc>
          <w:tcPr>
            <w:tcW w:w="1100" w:type="dxa"/>
            <w:tcBorders>
              <w:top w:val="nil"/>
              <w:left w:val="single" w:sz="4" w:space="0" w:color="auto"/>
              <w:bottom w:val="single" w:sz="4" w:space="0" w:color="auto"/>
              <w:right w:val="single" w:sz="4" w:space="0" w:color="auto"/>
            </w:tcBorders>
            <w:shd w:val="clear" w:color="auto" w:fill="E5DFEC" w:themeFill="accent4" w:themeFillTint="33"/>
            <w:noWrap/>
            <w:hideMark/>
          </w:tcPr>
          <w:p w14:paraId="299CC813" w14:textId="49795CCE"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NSW NBM</w:t>
            </w:r>
          </w:p>
        </w:tc>
        <w:tc>
          <w:tcPr>
            <w:tcW w:w="2060" w:type="dxa"/>
            <w:tcBorders>
              <w:top w:val="nil"/>
              <w:left w:val="nil"/>
              <w:bottom w:val="single" w:sz="4" w:space="0" w:color="auto"/>
              <w:right w:val="nil"/>
            </w:tcBorders>
            <w:shd w:val="clear" w:color="auto" w:fill="E5DFEC" w:themeFill="accent4" w:themeFillTint="33"/>
            <w:noWrap/>
            <w:hideMark/>
          </w:tcPr>
          <w:p w14:paraId="7EB43C3E" w14:textId="45855E1A"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1,050</w:t>
            </w:r>
          </w:p>
        </w:tc>
        <w:tc>
          <w:tcPr>
            <w:tcW w:w="2520" w:type="dxa"/>
            <w:tcBorders>
              <w:top w:val="nil"/>
              <w:left w:val="nil"/>
              <w:bottom w:val="single" w:sz="4" w:space="0" w:color="auto"/>
              <w:right w:val="single" w:sz="4" w:space="0" w:color="auto"/>
            </w:tcBorders>
            <w:shd w:val="clear" w:color="auto" w:fill="E5DFEC" w:themeFill="accent4" w:themeFillTint="33"/>
            <w:noWrap/>
            <w:hideMark/>
          </w:tcPr>
          <w:p w14:paraId="63781154" w14:textId="1A1FB92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w:t>
            </w:r>
          </w:p>
        </w:tc>
      </w:tr>
      <w:tr w:rsidR="00335850" w:rsidRPr="00333580" w14:paraId="7A839D4D" w14:textId="77777777" w:rsidTr="00335850">
        <w:trPr>
          <w:trHeight w:val="290"/>
        </w:trPr>
        <w:tc>
          <w:tcPr>
            <w:tcW w:w="1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0CEA8" w14:textId="0DE8723C" w:rsidR="00335850" w:rsidRPr="00333580" w:rsidRDefault="00335850" w:rsidP="00335850">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Total</w:t>
            </w:r>
          </w:p>
        </w:tc>
        <w:tc>
          <w:tcPr>
            <w:tcW w:w="2060" w:type="dxa"/>
            <w:tcBorders>
              <w:top w:val="single" w:sz="4" w:space="0" w:color="auto"/>
              <w:left w:val="nil"/>
              <w:bottom w:val="single" w:sz="4" w:space="0" w:color="auto"/>
              <w:right w:val="nil"/>
            </w:tcBorders>
            <w:shd w:val="clear" w:color="000000" w:fill="FFFFFF"/>
            <w:noWrap/>
            <w:vAlign w:val="center"/>
            <w:hideMark/>
          </w:tcPr>
          <w:p w14:paraId="0D64D887" w14:textId="1B1A54B4"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22,485</w:t>
            </w:r>
          </w:p>
        </w:tc>
        <w:tc>
          <w:tcPr>
            <w:tcW w:w="2520" w:type="dxa"/>
            <w:tcBorders>
              <w:top w:val="single" w:sz="4" w:space="0" w:color="auto"/>
              <w:left w:val="nil"/>
              <w:bottom w:val="single" w:sz="4" w:space="0" w:color="auto"/>
              <w:right w:val="single" w:sz="4" w:space="0" w:color="auto"/>
            </w:tcBorders>
            <w:shd w:val="clear" w:color="000000" w:fill="FFFFFF"/>
            <w:noWrap/>
            <w:vAlign w:val="center"/>
            <w:hideMark/>
          </w:tcPr>
          <w:p w14:paraId="70D3702F" w14:textId="3EFACFE4"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92%</w:t>
            </w:r>
          </w:p>
        </w:tc>
      </w:tr>
    </w:tbl>
    <w:p w14:paraId="26369846" w14:textId="77777777" w:rsidR="004A3115" w:rsidRPr="00333580" w:rsidRDefault="004A3115" w:rsidP="004A3115">
      <w:pPr>
        <w:pStyle w:val="NoSpacing"/>
      </w:pPr>
    </w:p>
    <w:p w14:paraId="177C6E4E" w14:textId="048AE989" w:rsidR="004A3115" w:rsidRPr="00333580" w:rsidRDefault="005B290A" w:rsidP="004A3115">
      <w:pPr>
        <w:pStyle w:val="BodyText1"/>
        <w:rPr>
          <w:lang w:eastAsia="en-AU"/>
        </w:rPr>
      </w:pPr>
      <w:r w:rsidRPr="00162D5F">
        <w:rPr>
          <w:lang w:eastAsia="en-AU"/>
        </w:rPr>
        <w:t>Table 3.1.1</w:t>
      </w:r>
      <w:r w:rsidR="004A3115" w:rsidRPr="00162D5F">
        <w:rPr>
          <w:lang w:eastAsia="en-AU"/>
        </w:rPr>
        <w:t xml:space="preserve"> shows the proportion of participants with an approved plan accessing mainstream supports. This measure has increased from </w:t>
      </w:r>
      <w:r w:rsidR="00335850" w:rsidRPr="00162D5F">
        <w:rPr>
          <w:lang w:eastAsia="en-AU"/>
        </w:rPr>
        <w:t>90</w:t>
      </w:r>
      <w:r w:rsidR="004A3115" w:rsidRPr="00162D5F">
        <w:rPr>
          <w:lang w:eastAsia="en-AU"/>
        </w:rPr>
        <w:t xml:space="preserve">% to </w:t>
      </w:r>
      <w:r w:rsidR="00786471" w:rsidRPr="00162D5F">
        <w:rPr>
          <w:lang w:eastAsia="en-AU"/>
        </w:rPr>
        <w:t>9</w:t>
      </w:r>
      <w:r w:rsidR="00335850" w:rsidRPr="00162D5F">
        <w:rPr>
          <w:lang w:eastAsia="en-AU"/>
        </w:rPr>
        <w:t>2</w:t>
      </w:r>
      <w:r w:rsidR="004A3115" w:rsidRPr="00162D5F">
        <w:rPr>
          <w:lang w:eastAsia="en-AU"/>
        </w:rPr>
        <w:t>% in the last quarter.</w:t>
      </w:r>
      <w:r w:rsidR="004A3115" w:rsidRPr="00333580">
        <w:rPr>
          <w:lang w:eastAsia="en-AU"/>
        </w:rPr>
        <w:t xml:space="preserve"> </w:t>
      </w:r>
    </w:p>
    <w:p w14:paraId="1BA054A5" w14:textId="77777777" w:rsidR="004A3115" w:rsidRPr="00333580" w:rsidRDefault="00BC0CD3" w:rsidP="002313CF">
      <w:pPr>
        <w:pStyle w:val="Heading7"/>
        <w:rPr>
          <w:rFonts w:asciiTheme="minorHAnsi" w:hAnsiTheme="minorHAnsi"/>
        </w:rPr>
      </w:pPr>
      <w:bookmarkStart w:id="135" w:name="_Toc425414499"/>
      <w:bookmarkStart w:id="136" w:name="_Toc433370815"/>
      <w:r w:rsidRPr="00333580">
        <w:rPr>
          <w:rFonts w:asciiTheme="minorHAnsi" w:hAnsiTheme="minorHAnsi"/>
        </w:rPr>
        <w:t xml:space="preserve">Table 3.1.2. </w:t>
      </w:r>
      <w:r w:rsidR="004A3115" w:rsidRPr="00333580">
        <w:rPr>
          <w:rFonts w:asciiTheme="minorHAnsi" w:hAnsiTheme="minorHAnsi"/>
        </w:rPr>
        <w:t>Support categories with mainstream services</w:t>
      </w:r>
      <w:bookmarkEnd w:id="135"/>
      <w:bookmarkEnd w:id="136"/>
      <w:r w:rsidR="004A3115" w:rsidRPr="00333580">
        <w:rPr>
          <w:rFonts w:asciiTheme="minorHAnsi" w:hAnsiTheme="minorHAnsi"/>
        </w:rPr>
        <w:t xml:space="preserve"> </w:t>
      </w:r>
    </w:p>
    <w:tbl>
      <w:tblPr>
        <w:tblW w:w="5421" w:type="pct"/>
        <w:tblLayout w:type="fixed"/>
        <w:tblLook w:val="04A0" w:firstRow="1" w:lastRow="0" w:firstColumn="1" w:lastColumn="0" w:noHBand="0" w:noVBand="1"/>
      </w:tblPr>
      <w:tblGrid>
        <w:gridCol w:w="2122"/>
        <w:gridCol w:w="1275"/>
        <w:gridCol w:w="852"/>
        <w:gridCol w:w="847"/>
        <w:gridCol w:w="852"/>
        <w:gridCol w:w="708"/>
        <w:gridCol w:w="708"/>
        <w:gridCol w:w="710"/>
        <w:gridCol w:w="708"/>
        <w:gridCol w:w="993"/>
      </w:tblGrid>
      <w:tr w:rsidR="004A766A" w:rsidRPr="00333580" w14:paraId="299FF365" w14:textId="77777777" w:rsidTr="00335850">
        <w:trPr>
          <w:trHeight w:val="520"/>
        </w:trPr>
        <w:tc>
          <w:tcPr>
            <w:tcW w:w="1085" w:type="pct"/>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70DBFB28" w14:textId="77777777" w:rsidR="004A3115" w:rsidRPr="00333580" w:rsidRDefault="004A3115" w:rsidP="00EB080E">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Support categories</w:t>
            </w:r>
          </w:p>
        </w:tc>
        <w:tc>
          <w:tcPr>
            <w:tcW w:w="652" w:type="pct"/>
            <w:tcBorders>
              <w:top w:val="single" w:sz="4" w:space="0" w:color="auto"/>
              <w:left w:val="nil"/>
              <w:bottom w:val="single" w:sz="4" w:space="0" w:color="auto"/>
              <w:right w:val="nil"/>
            </w:tcBorders>
            <w:shd w:val="clear" w:color="000000" w:fill="8064A2"/>
            <w:vAlign w:val="center"/>
            <w:hideMark/>
          </w:tcPr>
          <w:p w14:paraId="423F16BB"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NSW HTR</w:t>
            </w:r>
          </w:p>
        </w:tc>
        <w:tc>
          <w:tcPr>
            <w:tcW w:w="436" w:type="pct"/>
            <w:tcBorders>
              <w:top w:val="single" w:sz="4" w:space="0" w:color="auto"/>
              <w:left w:val="nil"/>
              <w:bottom w:val="single" w:sz="4" w:space="0" w:color="auto"/>
              <w:right w:val="nil"/>
            </w:tcBorders>
            <w:shd w:val="clear" w:color="000000" w:fill="8064A2"/>
            <w:noWrap/>
            <w:vAlign w:val="center"/>
            <w:hideMark/>
          </w:tcPr>
          <w:p w14:paraId="0957DEAD"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SA</w:t>
            </w:r>
          </w:p>
        </w:tc>
        <w:tc>
          <w:tcPr>
            <w:tcW w:w="433" w:type="pct"/>
            <w:tcBorders>
              <w:top w:val="single" w:sz="4" w:space="0" w:color="auto"/>
              <w:left w:val="nil"/>
              <w:bottom w:val="single" w:sz="4" w:space="0" w:color="auto"/>
              <w:right w:val="nil"/>
            </w:tcBorders>
            <w:shd w:val="clear" w:color="000000" w:fill="8064A2"/>
            <w:vAlign w:val="center"/>
            <w:hideMark/>
          </w:tcPr>
          <w:p w14:paraId="0B06450E"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TAS</w:t>
            </w:r>
          </w:p>
        </w:tc>
        <w:tc>
          <w:tcPr>
            <w:tcW w:w="436" w:type="pct"/>
            <w:tcBorders>
              <w:top w:val="single" w:sz="4" w:space="0" w:color="auto"/>
              <w:left w:val="nil"/>
              <w:bottom w:val="single" w:sz="4" w:space="0" w:color="auto"/>
              <w:right w:val="nil"/>
            </w:tcBorders>
            <w:shd w:val="clear" w:color="000000" w:fill="8064A2"/>
            <w:vAlign w:val="center"/>
            <w:hideMark/>
          </w:tcPr>
          <w:p w14:paraId="0A93D207"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VIC</w:t>
            </w:r>
          </w:p>
        </w:tc>
        <w:tc>
          <w:tcPr>
            <w:tcW w:w="362" w:type="pct"/>
            <w:tcBorders>
              <w:top w:val="single" w:sz="4" w:space="0" w:color="auto"/>
              <w:left w:val="nil"/>
              <w:bottom w:val="single" w:sz="4" w:space="0" w:color="auto"/>
              <w:right w:val="nil"/>
            </w:tcBorders>
            <w:shd w:val="clear" w:color="000000" w:fill="8064A2"/>
            <w:vAlign w:val="center"/>
            <w:hideMark/>
          </w:tcPr>
          <w:p w14:paraId="63ED02E6"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ACT</w:t>
            </w:r>
          </w:p>
        </w:tc>
        <w:tc>
          <w:tcPr>
            <w:tcW w:w="362" w:type="pct"/>
            <w:tcBorders>
              <w:top w:val="single" w:sz="4" w:space="0" w:color="auto"/>
              <w:left w:val="nil"/>
              <w:bottom w:val="single" w:sz="4" w:space="0" w:color="auto"/>
              <w:right w:val="nil"/>
            </w:tcBorders>
            <w:shd w:val="clear" w:color="000000" w:fill="8064A2"/>
            <w:vAlign w:val="center"/>
            <w:hideMark/>
          </w:tcPr>
          <w:p w14:paraId="16951FC7"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NT</w:t>
            </w:r>
          </w:p>
        </w:tc>
        <w:tc>
          <w:tcPr>
            <w:tcW w:w="363" w:type="pct"/>
            <w:tcBorders>
              <w:top w:val="single" w:sz="4" w:space="0" w:color="auto"/>
              <w:left w:val="nil"/>
              <w:bottom w:val="single" w:sz="4" w:space="0" w:color="auto"/>
              <w:right w:val="nil"/>
            </w:tcBorders>
            <w:shd w:val="clear" w:color="000000" w:fill="8064A2"/>
            <w:vAlign w:val="center"/>
            <w:hideMark/>
          </w:tcPr>
          <w:p w14:paraId="71F0D02F"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WA</w:t>
            </w:r>
          </w:p>
        </w:tc>
        <w:tc>
          <w:tcPr>
            <w:tcW w:w="362" w:type="pct"/>
            <w:tcBorders>
              <w:top w:val="single" w:sz="4" w:space="0" w:color="auto"/>
              <w:left w:val="nil"/>
              <w:bottom w:val="single" w:sz="4" w:space="0" w:color="auto"/>
              <w:right w:val="nil"/>
            </w:tcBorders>
            <w:shd w:val="clear" w:color="000000" w:fill="8064A2"/>
            <w:vAlign w:val="center"/>
            <w:hideMark/>
          </w:tcPr>
          <w:p w14:paraId="3E6F926F"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NSW NBM</w:t>
            </w:r>
          </w:p>
        </w:tc>
        <w:tc>
          <w:tcPr>
            <w:tcW w:w="508" w:type="pct"/>
            <w:tcBorders>
              <w:top w:val="single" w:sz="4" w:space="0" w:color="auto"/>
              <w:left w:val="single" w:sz="4" w:space="0" w:color="auto"/>
              <w:bottom w:val="single" w:sz="4" w:space="0" w:color="auto"/>
              <w:right w:val="single" w:sz="4" w:space="0" w:color="auto"/>
            </w:tcBorders>
            <w:shd w:val="clear" w:color="000000" w:fill="8064A2"/>
            <w:vAlign w:val="center"/>
            <w:hideMark/>
          </w:tcPr>
          <w:p w14:paraId="595193CD" w14:textId="77777777" w:rsidR="004A3115" w:rsidRPr="00333580" w:rsidRDefault="004A3115" w:rsidP="00EB080E">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Total</w:t>
            </w:r>
          </w:p>
        </w:tc>
      </w:tr>
      <w:tr w:rsidR="00335850" w:rsidRPr="00333580" w14:paraId="020F731A" w14:textId="77777777" w:rsidTr="00335850">
        <w:trPr>
          <w:trHeight w:val="290"/>
        </w:trPr>
        <w:tc>
          <w:tcPr>
            <w:tcW w:w="1085" w:type="pct"/>
            <w:tcBorders>
              <w:top w:val="nil"/>
              <w:left w:val="single" w:sz="4" w:space="0" w:color="auto"/>
              <w:bottom w:val="nil"/>
              <w:right w:val="single" w:sz="4" w:space="0" w:color="auto"/>
            </w:tcBorders>
            <w:shd w:val="clear" w:color="auto" w:fill="auto"/>
            <w:noWrap/>
            <w:vAlign w:val="center"/>
            <w:hideMark/>
          </w:tcPr>
          <w:p w14:paraId="78492DF3"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Self-care</w:t>
            </w:r>
          </w:p>
        </w:tc>
        <w:tc>
          <w:tcPr>
            <w:tcW w:w="652" w:type="pct"/>
            <w:tcBorders>
              <w:top w:val="nil"/>
              <w:left w:val="nil"/>
              <w:bottom w:val="nil"/>
              <w:right w:val="nil"/>
            </w:tcBorders>
            <w:shd w:val="clear" w:color="000000" w:fill="FFFFFF"/>
            <w:noWrap/>
            <w:hideMark/>
          </w:tcPr>
          <w:p w14:paraId="2A74AF53" w14:textId="1DC1F63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3,466</w:t>
            </w:r>
          </w:p>
        </w:tc>
        <w:tc>
          <w:tcPr>
            <w:tcW w:w="436" w:type="pct"/>
            <w:tcBorders>
              <w:top w:val="nil"/>
              <w:left w:val="nil"/>
              <w:bottom w:val="nil"/>
              <w:right w:val="nil"/>
            </w:tcBorders>
            <w:shd w:val="clear" w:color="000000" w:fill="FFFFFF"/>
            <w:noWrap/>
            <w:hideMark/>
          </w:tcPr>
          <w:p w14:paraId="5976DA4B" w14:textId="3254EF58"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623</w:t>
            </w:r>
          </w:p>
        </w:tc>
        <w:tc>
          <w:tcPr>
            <w:tcW w:w="433" w:type="pct"/>
            <w:tcBorders>
              <w:top w:val="nil"/>
              <w:left w:val="nil"/>
              <w:bottom w:val="nil"/>
              <w:right w:val="nil"/>
            </w:tcBorders>
            <w:shd w:val="clear" w:color="000000" w:fill="FFFFFF"/>
            <w:noWrap/>
            <w:hideMark/>
          </w:tcPr>
          <w:p w14:paraId="3FA1529A" w14:textId="5809062D"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196</w:t>
            </w:r>
          </w:p>
        </w:tc>
        <w:tc>
          <w:tcPr>
            <w:tcW w:w="436" w:type="pct"/>
            <w:tcBorders>
              <w:top w:val="nil"/>
              <w:left w:val="nil"/>
              <w:bottom w:val="nil"/>
              <w:right w:val="nil"/>
            </w:tcBorders>
            <w:shd w:val="clear" w:color="000000" w:fill="FFFFFF"/>
            <w:noWrap/>
            <w:hideMark/>
          </w:tcPr>
          <w:p w14:paraId="2AEAB23E" w14:textId="1E179C2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2,545</w:t>
            </w:r>
          </w:p>
        </w:tc>
        <w:tc>
          <w:tcPr>
            <w:tcW w:w="362" w:type="pct"/>
            <w:tcBorders>
              <w:top w:val="nil"/>
              <w:left w:val="nil"/>
              <w:bottom w:val="nil"/>
              <w:right w:val="nil"/>
            </w:tcBorders>
            <w:shd w:val="clear" w:color="000000" w:fill="FFFFFF"/>
            <w:noWrap/>
            <w:hideMark/>
          </w:tcPr>
          <w:p w14:paraId="08C4B544" w14:textId="33175B6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693</w:t>
            </w:r>
          </w:p>
        </w:tc>
        <w:tc>
          <w:tcPr>
            <w:tcW w:w="362" w:type="pct"/>
            <w:tcBorders>
              <w:top w:val="nil"/>
              <w:left w:val="nil"/>
              <w:bottom w:val="nil"/>
              <w:right w:val="nil"/>
            </w:tcBorders>
            <w:shd w:val="clear" w:color="000000" w:fill="FFFFFF"/>
            <w:noWrap/>
            <w:hideMark/>
          </w:tcPr>
          <w:p w14:paraId="7D6AA2C7" w14:textId="4F5B064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w:t>
            </w:r>
          </w:p>
        </w:tc>
        <w:tc>
          <w:tcPr>
            <w:tcW w:w="363" w:type="pct"/>
            <w:tcBorders>
              <w:top w:val="nil"/>
              <w:left w:val="nil"/>
              <w:bottom w:val="nil"/>
              <w:right w:val="nil"/>
            </w:tcBorders>
            <w:shd w:val="clear" w:color="000000" w:fill="FFFFFF"/>
            <w:noWrap/>
            <w:hideMark/>
          </w:tcPr>
          <w:p w14:paraId="7EF3AB85" w14:textId="772AACE2"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482</w:t>
            </w:r>
          </w:p>
        </w:tc>
        <w:tc>
          <w:tcPr>
            <w:tcW w:w="362" w:type="pct"/>
            <w:tcBorders>
              <w:top w:val="nil"/>
              <w:left w:val="nil"/>
              <w:bottom w:val="nil"/>
              <w:right w:val="nil"/>
            </w:tcBorders>
            <w:shd w:val="clear" w:color="000000" w:fill="FFFFFF"/>
            <w:noWrap/>
            <w:hideMark/>
          </w:tcPr>
          <w:p w14:paraId="6507F7A3" w14:textId="549EBEF2"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414</w:t>
            </w:r>
          </w:p>
        </w:tc>
        <w:tc>
          <w:tcPr>
            <w:tcW w:w="508" w:type="pct"/>
            <w:tcBorders>
              <w:top w:val="nil"/>
              <w:left w:val="single" w:sz="4" w:space="0" w:color="auto"/>
              <w:bottom w:val="nil"/>
              <w:right w:val="single" w:sz="4" w:space="0" w:color="auto"/>
            </w:tcBorders>
            <w:shd w:val="clear" w:color="000000" w:fill="FFFFFF"/>
            <w:noWrap/>
            <w:hideMark/>
          </w:tcPr>
          <w:p w14:paraId="7DB41ED3" w14:textId="2C5507F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8,488</w:t>
            </w:r>
          </w:p>
        </w:tc>
      </w:tr>
      <w:tr w:rsidR="00335850" w:rsidRPr="00333580" w14:paraId="293C55C2" w14:textId="77777777" w:rsidTr="00335850">
        <w:trPr>
          <w:trHeight w:val="290"/>
        </w:trPr>
        <w:tc>
          <w:tcPr>
            <w:tcW w:w="1085" w:type="pct"/>
            <w:tcBorders>
              <w:top w:val="nil"/>
              <w:left w:val="single" w:sz="4" w:space="0" w:color="auto"/>
              <w:bottom w:val="nil"/>
              <w:right w:val="single" w:sz="4" w:space="0" w:color="auto"/>
            </w:tcBorders>
            <w:shd w:val="clear" w:color="000000" w:fill="DFD8E8"/>
            <w:noWrap/>
            <w:vAlign w:val="center"/>
            <w:hideMark/>
          </w:tcPr>
          <w:p w14:paraId="25BF5608"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Education</w:t>
            </w:r>
          </w:p>
        </w:tc>
        <w:tc>
          <w:tcPr>
            <w:tcW w:w="652" w:type="pct"/>
            <w:tcBorders>
              <w:top w:val="nil"/>
              <w:left w:val="nil"/>
              <w:bottom w:val="nil"/>
              <w:right w:val="nil"/>
            </w:tcBorders>
            <w:shd w:val="clear" w:color="000000" w:fill="DFD8E8"/>
            <w:noWrap/>
            <w:hideMark/>
          </w:tcPr>
          <w:p w14:paraId="3854437B" w14:textId="4A02BA7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2,050</w:t>
            </w:r>
          </w:p>
        </w:tc>
        <w:tc>
          <w:tcPr>
            <w:tcW w:w="436" w:type="pct"/>
            <w:tcBorders>
              <w:top w:val="nil"/>
              <w:left w:val="nil"/>
              <w:bottom w:val="nil"/>
              <w:right w:val="nil"/>
            </w:tcBorders>
            <w:shd w:val="clear" w:color="000000" w:fill="DFD8E8"/>
            <w:noWrap/>
            <w:hideMark/>
          </w:tcPr>
          <w:p w14:paraId="13AD969C" w14:textId="4948AA6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4,598</w:t>
            </w:r>
          </w:p>
        </w:tc>
        <w:tc>
          <w:tcPr>
            <w:tcW w:w="433" w:type="pct"/>
            <w:tcBorders>
              <w:top w:val="nil"/>
              <w:left w:val="nil"/>
              <w:bottom w:val="nil"/>
              <w:right w:val="nil"/>
            </w:tcBorders>
            <w:shd w:val="clear" w:color="000000" w:fill="DFD8E8"/>
            <w:noWrap/>
            <w:hideMark/>
          </w:tcPr>
          <w:p w14:paraId="057798BF" w14:textId="43DB8AA0"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373</w:t>
            </w:r>
          </w:p>
        </w:tc>
        <w:tc>
          <w:tcPr>
            <w:tcW w:w="436" w:type="pct"/>
            <w:tcBorders>
              <w:top w:val="nil"/>
              <w:left w:val="nil"/>
              <w:bottom w:val="nil"/>
              <w:right w:val="nil"/>
            </w:tcBorders>
            <w:shd w:val="clear" w:color="000000" w:fill="DFD8E8"/>
            <w:noWrap/>
            <w:hideMark/>
          </w:tcPr>
          <w:p w14:paraId="582B8218" w14:textId="414574F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1,717</w:t>
            </w:r>
          </w:p>
        </w:tc>
        <w:tc>
          <w:tcPr>
            <w:tcW w:w="362" w:type="pct"/>
            <w:tcBorders>
              <w:top w:val="nil"/>
              <w:left w:val="nil"/>
              <w:bottom w:val="nil"/>
              <w:right w:val="nil"/>
            </w:tcBorders>
            <w:shd w:val="clear" w:color="000000" w:fill="DFD8E8"/>
            <w:noWrap/>
            <w:hideMark/>
          </w:tcPr>
          <w:p w14:paraId="182AC117" w14:textId="0B1C73A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1,381</w:t>
            </w:r>
          </w:p>
        </w:tc>
        <w:tc>
          <w:tcPr>
            <w:tcW w:w="362" w:type="pct"/>
            <w:tcBorders>
              <w:top w:val="nil"/>
              <w:left w:val="nil"/>
              <w:bottom w:val="nil"/>
              <w:right w:val="nil"/>
            </w:tcBorders>
            <w:shd w:val="clear" w:color="000000" w:fill="DFD8E8"/>
            <w:noWrap/>
            <w:hideMark/>
          </w:tcPr>
          <w:p w14:paraId="3B3E5830" w14:textId="21F4EEA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363" w:type="pct"/>
            <w:tcBorders>
              <w:top w:val="nil"/>
              <w:left w:val="nil"/>
              <w:bottom w:val="nil"/>
              <w:right w:val="nil"/>
            </w:tcBorders>
            <w:shd w:val="clear" w:color="000000" w:fill="DFD8E8"/>
            <w:noWrap/>
            <w:hideMark/>
          </w:tcPr>
          <w:p w14:paraId="61C9F231" w14:textId="190D01D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720</w:t>
            </w:r>
          </w:p>
        </w:tc>
        <w:tc>
          <w:tcPr>
            <w:tcW w:w="362" w:type="pct"/>
            <w:tcBorders>
              <w:top w:val="nil"/>
              <w:left w:val="nil"/>
              <w:bottom w:val="nil"/>
              <w:right w:val="nil"/>
            </w:tcBorders>
            <w:shd w:val="clear" w:color="000000" w:fill="DFD8E8"/>
            <w:noWrap/>
            <w:hideMark/>
          </w:tcPr>
          <w:p w14:paraId="1B5D29F4" w14:textId="144CDF84"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779</w:t>
            </w:r>
          </w:p>
        </w:tc>
        <w:tc>
          <w:tcPr>
            <w:tcW w:w="508" w:type="pct"/>
            <w:tcBorders>
              <w:top w:val="nil"/>
              <w:left w:val="single" w:sz="4" w:space="0" w:color="auto"/>
              <w:bottom w:val="nil"/>
              <w:right w:val="single" w:sz="4" w:space="0" w:color="auto"/>
            </w:tcBorders>
            <w:shd w:val="clear" w:color="000000" w:fill="DFD8E8"/>
            <w:noWrap/>
            <w:hideMark/>
          </w:tcPr>
          <w:p w14:paraId="601F3B8C" w14:textId="58C8838A"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11,655</w:t>
            </w:r>
          </w:p>
        </w:tc>
      </w:tr>
      <w:tr w:rsidR="00335850" w:rsidRPr="00333580" w14:paraId="0BBBA9B9" w14:textId="77777777" w:rsidTr="00335850">
        <w:trPr>
          <w:trHeight w:val="290"/>
        </w:trPr>
        <w:tc>
          <w:tcPr>
            <w:tcW w:w="1085" w:type="pct"/>
            <w:tcBorders>
              <w:top w:val="nil"/>
              <w:left w:val="single" w:sz="4" w:space="0" w:color="auto"/>
              <w:bottom w:val="nil"/>
              <w:right w:val="single" w:sz="4" w:space="0" w:color="auto"/>
            </w:tcBorders>
            <w:shd w:val="clear" w:color="auto" w:fill="auto"/>
            <w:noWrap/>
            <w:vAlign w:val="center"/>
            <w:hideMark/>
          </w:tcPr>
          <w:p w14:paraId="0AB2BC89"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General Tasks and Demands</w:t>
            </w:r>
          </w:p>
        </w:tc>
        <w:tc>
          <w:tcPr>
            <w:tcW w:w="652" w:type="pct"/>
            <w:tcBorders>
              <w:top w:val="nil"/>
              <w:left w:val="nil"/>
              <w:bottom w:val="nil"/>
              <w:right w:val="nil"/>
            </w:tcBorders>
            <w:shd w:val="clear" w:color="000000" w:fill="FFFFFF"/>
            <w:noWrap/>
            <w:hideMark/>
          </w:tcPr>
          <w:p w14:paraId="05F78B12" w14:textId="6CB81AC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1,141</w:t>
            </w:r>
          </w:p>
        </w:tc>
        <w:tc>
          <w:tcPr>
            <w:tcW w:w="436" w:type="pct"/>
            <w:tcBorders>
              <w:top w:val="nil"/>
              <w:left w:val="nil"/>
              <w:bottom w:val="nil"/>
              <w:right w:val="nil"/>
            </w:tcBorders>
            <w:shd w:val="clear" w:color="000000" w:fill="FFFFFF"/>
            <w:noWrap/>
            <w:hideMark/>
          </w:tcPr>
          <w:p w14:paraId="049EE6F8" w14:textId="2A66A35A"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850</w:t>
            </w:r>
          </w:p>
        </w:tc>
        <w:tc>
          <w:tcPr>
            <w:tcW w:w="433" w:type="pct"/>
            <w:tcBorders>
              <w:top w:val="nil"/>
              <w:left w:val="nil"/>
              <w:bottom w:val="nil"/>
              <w:right w:val="nil"/>
            </w:tcBorders>
            <w:shd w:val="clear" w:color="000000" w:fill="FFFFFF"/>
            <w:noWrap/>
            <w:hideMark/>
          </w:tcPr>
          <w:p w14:paraId="5F0F58C3" w14:textId="05AC48C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w:t>
            </w:r>
          </w:p>
        </w:tc>
        <w:tc>
          <w:tcPr>
            <w:tcW w:w="436" w:type="pct"/>
            <w:tcBorders>
              <w:top w:val="nil"/>
              <w:left w:val="nil"/>
              <w:bottom w:val="nil"/>
              <w:right w:val="nil"/>
            </w:tcBorders>
            <w:shd w:val="clear" w:color="000000" w:fill="FFFFFF"/>
            <w:noWrap/>
            <w:hideMark/>
          </w:tcPr>
          <w:p w14:paraId="6ACD122B" w14:textId="1063721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962</w:t>
            </w:r>
          </w:p>
        </w:tc>
        <w:tc>
          <w:tcPr>
            <w:tcW w:w="362" w:type="pct"/>
            <w:tcBorders>
              <w:top w:val="nil"/>
              <w:left w:val="nil"/>
              <w:bottom w:val="nil"/>
              <w:right w:val="nil"/>
            </w:tcBorders>
            <w:shd w:val="clear" w:color="000000" w:fill="FFFFFF"/>
            <w:noWrap/>
            <w:hideMark/>
          </w:tcPr>
          <w:p w14:paraId="583EF9F3" w14:textId="5618D42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555</w:t>
            </w:r>
          </w:p>
        </w:tc>
        <w:tc>
          <w:tcPr>
            <w:tcW w:w="362" w:type="pct"/>
            <w:tcBorders>
              <w:top w:val="nil"/>
              <w:left w:val="nil"/>
              <w:bottom w:val="nil"/>
              <w:right w:val="nil"/>
            </w:tcBorders>
            <w:shd w:val="clear" w:color="000000" w:fill="FFFFFF"/>
            <w:noWrap/>
            <w:hideMark/>
          </w:tcPr>
          <w:p w14:paraId="0307C2B6" w14:textId="32AA5CF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363" w:type="pct"/>
            <w:tcBorders>
              <w:top w:val="nil"/>
              <w:left w:val="nil"/>
              <w:bottom w:val="nil"/>
              <w:right w:val="nil"/>
            </w:tcBorders>
            <w:shd w:val="clear" w:color="000000" w:fill="FFFFFF"/>
            <w:noWrap/>
            <w:hideMark/>
          </w:tcPr>
          <w:p w14:paraId="5BC57504" w14:textId="713550E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260</w:t>
            </w:r>
          </w:p>
        </w:tc>
        <w:tc>
          <w:tcPr>
            <w:tcW w:w="362" w:type="pct"/>
            <w:tcBorders>
              <w:top w:val="nil"/>
              <w:left w:val="nil"/>
              <w:bottom w:val="nil"/>
              <w:right w:val="nil"/>
            </w:tcBorders>
            <w:shd w:val="clear" w:color="000000" w:fill="FFFFFF"/>
            <w:noWrap/>
            <w:hideMark/>
          </w:tcPr>
          <w:p w14:paraId="4126FD70" w14:textId="6F8079F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w:t>
            </w:r>
          </w:p>
        </w:tc>
        <w:tc>
          <w:tcPr>
            <w:tcW w:w="508" w:type="pct"/>
            <w:tcBorders>
              <w:top w:val="nil"/>
              <w:left w:val="single" w:sz="4" w:space="0" w:color="auto"/>
              <w:bottom w:val="nil"/>
              <w:right w:val="single" w:sz="4" w:space="0" w:color="auto"/>
            </w:tcBorders>
            <w:shd w:val="clear" w:color="000000" w:fill="FFFFFF"/>
            <w:noWrap/>
            <w:hideMark/>
          </w:tcPr>
          <w:p w14:paraId="0FD57A25" w14:textId="1C3FC71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3,953</w:t>
            </w:r>
          </w:p>
        </w:tc>
      </w:tr>
      <w:tr w:rsidR="00335850" w:rsidRPr="00333580" w14:paraId="5C2A6A54" w14:textId="77777777" w:rsidTr="00335850">
        <w:trPr>
          <w:trHeight w:val="290"/>
        </w:trPr>
        <w:tc>
          <w:tcPr>
            <w:tcW w:w="1085" w:type="pct"/>
            <w:tcBorders>
              <w:top w:val="nil"/>
              <w:left w:val="single" w:sz="4" w:space="0" w:color="auto"/>
              <w:bottom w:val="nil"/>
              <w:right w:val="single" w:sz="4" w:space="0" w:color="auto"/>
            </w:tcBorders>
            <w:shd w:val="clear" w:color="000000" w:fill="DFD8E8"/>
            <w:noWrap/>
            <w:vAlign w:val="center"/>
            <w:hideMark/>
          </w:tcPr>
          <w:p w14:paraId="396ACE3D"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Community and social life</w:t>
            </w:r>
          </w:p>
        </w:tc>
        <w:tc>
          <w:tcPr>
            <w:tcW w:w="652" w:type="pct"/>
            <w:tcBorders>
              <w:top w:val="nil"/>
              <w:left w:val="nil"/>
              <w:bottom w:val="nil"/>
              <w:right w:val="nil"/>
            </w:tcBorders>
            <w:shd w:val="clear" w:color="000000" w:fill="DFD8E8"/>
            <w:noWrap/>
            <w:hideMark/>
          </w:tcPr>
          <w:p w14:paraId="5176BE32" w14:textId="0B0EE30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911</w:t>
            </w:r>
          </w:p>
        </w:tc>
        <w:tc>
          <w:tcPr>
            <w:tcW w:w="436" w:type="pct"/>
            <w:tcBorders>
              <w:top w:val="nil"/>
              <w:left w:val="nil"/>
              <w:bottom w:val="nil"/>
              <w:right w:val="nil"/>
            </w:tcBorders>
            <w:shd w:val="clear" w:color="000000" w:fill="DFD8E8"/>
            <w:noWrap/>
            <w:hideMark/>
          </w:tcPr>
          <w:p w14:paraId="536B5B4E" w14:textId="2D8180E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1,877</w:t>
            </w:r>
          </w:p>
        </w:tc>
        <w:tc>
          <w:tcPr>
            <w:tcW w:w="433" w:type="pct"/>
            <w:tcBorders>
              <w:top w:val="nil"/>
              <w:left w:val="nil"/>
              <w:bottom w:val="nil"/>
              <w:right w:val="nil"/>
            </w:tcBorders>
            <w:shd w:val="clear" w:color="000000" w:fill="DFD8E8"/>
            <w:noWrap/>
            <w:hideMark/>
          </w:tcPr>
          <w:p w14:paraId="589AA2B1" w14:textId="7824096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158</w:t>
            </w:r>
          </w:p>
        </w:tc>
        <w:tc>
          <w:tcPr>
            <w:tcW w:w="436" w:type="pct"/>
            <w:tcBorders>
              <w:top w:val="nil"/>
              <w:left w:val="nil"/>
              <w:bottom w:val="nil"/>
              <w:right w:val="nil"/>
            </w:tcBorders>
            <w:shd w:val="clear" w:color="000000" w:fill="DFD8E8"/>
            <w:noWrap/>
            <w:hideMark/>
          </w:tcPr>
          <w:p w14:paraId="3F603498" w14:textId="5CBBF80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969</w:t>
            </w:r>
          </w:p>
        </w:tc>
        <w:tc>
          <w:tcPr>
            <w:tcW w:w="362" w:type="pct"/>
            <w:tcBorders>
              <w:top w:val="nil"/>
              <w:left w:val="nil"/>
              <w:bottom w:val="nil"/>
              <w:right w:val="nil"/>
            </w:tcBorders>
            <w:shd w:val="clear" w:color="000000" w:fill="DFD8E8"/>
            <w:noWrap/>
            <w:hideMark/>
          </w:tcPr>
          <w:p w14:paraId="68CE9251" w14:textId="0A75BC8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830</w:t>
            </w:r>
          </w:p>
        </w:tc>
        <w:tc>
          <w:tcPr>
            <w:tcW w:w="362" w:type="pct"/>
            <w:tcBorders>
              <w:top w:val="nil"/>
              <w:left w:val="nil"/>
              <w:bottom w:val="nil"/>
              <w:right w:val="nil"/>
            </w:tcBorders>
            <w:shd w:val="clear" w:color="000000" w:fill="DFD8E8"/>
            <w:noWrap/>
            <w:hideMark/>
          </w:tcPr>
          <w:p w14:paraId="57D02B3B" w14:textId="4BE22527"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63" w:type="pct"/>
            <w:tcBorders>
              <w:top w:val="nil"/>
              <w:left w:val="nil"/>
              <w:bottom w:val="nil"/>
              <w:right w:val="nil"/>
            </w:tcBorders>
            <w:shd w:val="clear" w:color="000000" w:fill="DFD8E8"/>
            <w:noWrap/>
            <w:hideMark/>
          </w:tcPr>
          <w:p w14:paraId="68174F4C" w14:textId="5C2C7502"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224</w:t>
            </w:r>
          </w:p>
        </w:tc>
        <w:tc>
          <w:tcPr>
            <w:tcW w:w="362" w:type="pct"/>
            <w:tcBorders>
              <w:top w:val="nil"/>
              <w:left w:val="nil"/>
              <w:bottom w:val="nil"/>
              <w:right w:val="nil"/>
            </w:tcBorders>
            <w:shd w:val="clear" w:color="000000" w:fill="DFD8E8"/>
            <w:noWrap/>
            <w:hideMark/>
          </w:tcPr>
          <w:p w14:paraId="614A00C8" w14:textId="62AA6B3F"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247</w:t>
            </w:r>
          </w:p>
        </w:tc>
        <w:tc>
          <w:tcPr>
            <w:tcW w:w="508" w:type="pct"/>
            <w:tcBorders>
              <w:top w:val="nil"/>
              <w:left w:val="single" w:sz="4" w:space="0" w:color="auto"/>
              <w:bottom w:val="nil"/>
              <w:right w:val="single" w:sz="4" w:space="0" w:color="auto"/>
            </w:tcBorders>
            <w:shd w:val="clear" w:color="000000" w:fill="DFD8E8"/>
            <w:noWrap/>
            <w:hideMark/>
          </w:tcPr>
          <w:p w14:paraId="6F0CE141" w14:textId="61189E9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5,234</w:t>
            </w:r>
          </w:p>
        </w:tc>
      </w:tr>
      <w:tr w:rsidR="00335850" w:rsidRPr="00333580" w14:paraId="6A22AD56" w14:textId="77777777" w:rsidTr="00335850">
        <w:trPr>
          <w:trHeight w:val="290"/>
        </w:trPr>
        <w:tc>
          <w:tcPr>
            <w:tcW w:w="1085" w:type="pct"/>
            <w:tcBorders>
              <w:top w:val="nil"/>
              <w:left w:val="single" w:sz="4" w:space="0" w:color="auto"/>
              <w:bottom w:val="nil"/>
              <w:right w:val="single" w:sz="4" w:space="0" w:color="auto"/>
            </w:tcBorders>
            <w:shd w:val="clear" w:color="auto" w:fill="auto"/>
            <w:noWrap/>
            <w:vAlign w:val="center"/>
            <w:hideMark/>
          </w:tcPr>
          <w:p w14:paraId="623E121F"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Community - Social and Civic</w:t>
            </w:r>
          </w:p>
        </w:tc>
        <w:tc>
          <w:tcPr>
            <w:tcW w:w="652" w:type="pct"/>
            <w:tcBorders>
              <w:top w:val="nil"/>
              <w:left w:val="nil"/>
              <w:bottom w:val="nil"/>
              <w:right w:val="nil"/>
            </w:tcBorders>
            <w:shd w:val="clear" w:color="000000" w:fill="FFFFFF"/>
            <w:noWrap/>
            <w:hideMark/>
          </w:tcPr>
          <w:p w14:paraId="024A27E6" w14:textId="7107B156"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1,028</w:t>
            </w:r>
          </w:p>
        </w:tc>
        <w:tc>
          <w:tcPr>
            <w:tcW w:w="436" w:type="pct"/>
            <w:tcBorders>
              <w:top w:val="nil"/>
              <w:left w:val="nil"/>
              <w:bottom w:val="nil"/>
              <w:right w:val="nil"/>
            </w:tcBorders>
            <w:shd w:val="clear" w:color="000000" w:fill="FFFFFF"/>
            <w:noWrap/>
            <w:hideMark/>
          </w:tcPr>
          <w:p w14:paraId="71E966F6" w14:textId="45FA023A"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1,050</w:t>
            </w:r>
          </w:p>
        </w:tc>
        <w:tc>
          <w:tcPr>
            <w:tcW w:w="433" w:type="pct"/>
            <w:tcBorders>
              <w:top w:val="nil"/>
              <w:left w:val="nil"/>
              <w:bottom w:val="nil"/>
              <w:right w:val="nil"/>
            </w:tcBorders>
            <w:shd w:val="clear" w:color="000000" w:fill="FFFFFF"/>
            <w:noWrap/>
            <w:hideMark/>
          </w:tcPr>
          <w:p w14:paraId="221FE55B" w14:textId="2A0A7060"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155</w:t>
            </w:r>
          </w:p>
        </w:tc>
        <w:tc>
          <w:tcPr>
            <w:tcW w:w="436" w:type="pct"/>
            <w:tcBorders>
              <w:top w:val="nil"/>
              <w:left w:val="nil"/>
              <w:bottom w:val="nil"/>
              <w:right w:val="nil"/>
            </w:tcBorders>
            <w:shd w:val="clear" w:color="000000" w:fill="FFFFFF"/>
            <w:noWrap/>
            <w:hideMark/>
          </w:tcPr>
          <w:p w14:paraId="3CAE9386" w14:textId="42B4FE3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1,402</w:t>
            </w:r>
          </w:p>
        </w:tc>
        <w:tc>
          <w:tcPr>
            <w:tcW w:w="362" w:type="pct"/>
            <w:tcBorders>
              <w:top w:val="nil"/>
              <w:left w:val="nil"/>
              <w:bottom w:val="nil"/>
              <w:right w:val="nil"/>
            </w:tcBorders>
            <w:shd w:val="clear" w:color="000000" w:fill="FFFFFF"/>
            <w:noWrap/>
            <w:hideMark/>
          </w:tcPr>
          <w:p w14:paraId="105E4FC1" w14:textId="31664A7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1,432</w:t>
            </w:r>
          </w:p>
        </w:tc>
        <w:tc>
          <w:tcPr>
            <w:tcW w:w="362" w:type="pct"/>
            <w:tcBorders>
              <w:top w:val="nil"/>
              <w:left w:val="nil"/>
              <w:bottom w:val="nil"/>
              <w:right w:val="nil"/>
            </w:tcBorders>
            <w:shd w:val="clear" w:color="000000" w:fill="FFFFFF"/>
            <w:noWrap/>
            <w:hideMark/>
          </w:tcPr>
          <w:p w14:paraId="0D264AF3" w14:textId="1369E3B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363" w:type="pct"/>
            <w:tcBorders>
              <w:top w:val="nil"/>
              <w:left w:val="nil"/>
              <w:bottom w:val="nil"/>
              <w:right w:val="nil"/>
            </w:tcBorders>
            <w:shd w:val="clear" w:color="000000" w:fill="FFFFFF"/>
            <w:noWrap/>
            <w:hideMark/>
          </w:tcPr>
          <w:p w14:paraId="111609B9" w14:textId="4EC9DEC7"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504</w:t>
            </w:r>
          </w:p>
        </w:tc>
        <w:tc>
          <w:tcPr>
            <w:tcW w:w="362" w:type="pct"/>
            <w:tcBorders>
              <w:top w:val="nil"/>
              <w:left w:val="nil"/>
              <w:bottom w:val="nil"/>
              <w:right w:val="nil"/>
            </w:tcBorders>
            <w:shd w:val="clear" w:color="000000" w:fill="FFFFFF"/>
            <w:noWrap/>
            <w:hideMark/>
          </w:tcPr>
          <w:p w14:paraId="157FAF96" w14:textId="57B06650"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372</w:t>
            </w:r>
          </w:p>
        </w:tc>
        <w:tc>
          <w:tcPr>
            <w:tcW w:w="508" w:type="pct"/>
            <w:tcBorders>
              <w:top w:val="nil"/>
              <w:left w:val="single" w:sz="4" w:space="0" w:color="auto"/>
              <w:bottom w:val="nil"/>
              <w:right w:val="single" w:sz="4" w:space="0" w:color="auto"/>
            </w:tcBorders>
            <w:shd w:val="clear" w:color="000000" w:fill="FFFFFF"/>
            <w:noWrap/>
            <w:hideMark/>
          </w:tcPr>
          <w:p w14:paraId="5E7FDBDE" w14:textId="553C9BC2"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5,964</w:t>
            </w:r>
          </w:p>
        </w:tc>
      </w:tr>
      <w:tr w:rsidR="00335850" w:rsidRPr="00333580" w14:paraId="68944514" w14:textId="77777777" w:rsidTr="00335850">
        <w:trPr>
          <w:trHeight w:val="290"/>
        </w:trPr>
        <w:tc>
          <w:tcPr>
            <w:tcW w:w="1085" w:type="pct"/>
            <w:tcBorders>
              <w:top w:val="nil"/>
              <w:left w:val="single" w:sz="4" w:space="0" w:color="auto"/>
              <w:bottom w:val="nil"/>
              <w:right w:val="single" w:sz="4" w:space="0" w:color="auto"/>
            </w:tcBorders>
            <w:shd w:val="clear" w:color="000000" w:fill="DFD8E8"/>
            <w:noWrap/>
            <w:vAlign w:val="center"/>
            <w:hideMark/>
          </w:tcPr>
          <w:p w14:paraId="4F60A657"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Mobility</w:t>
            </w:r>
          </w:p>
        </w:tc>
        <w:tc>
          <w:tcPr>
            <w:tcW w:w="652" w:type="pct"/>
            <w:tcBorders>
              <w:top w:val="nil"/>
              <w:left w:val="nil"/>
              <w:bottom w:val="nil"/>
              <w:right w:val="nil"/>
            </w:tcBorders>
            <w:shd w:val="clear" w:color="000000" w:fill="DFD8E8"/>
            <w:noWrap/>
            <w:hideMark/>
          </w:tcPr>
          <w:p w14:paraId="49DA393D" w14:textId="01D0AA9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314</w:t>
            </w:r>
          </w:p>
        </w:tc>
        <w:tc>
          <w:tcPr>
            <w:tcW w:w="436" w:type="pct"/>
            <w:tcBorders>
              <w:top w:val="nil"/>
              <w:left w:val="nil"/>
              <w:bottom w:val="nil"/>
              <w:right w:val="nil"/>
            </w:tcBorders>
            <w:shd w:val="clear" w:color="000000" w:fill="DFD8E8"/>
            <w:noWrap/>
            <w:hideMark/>
          </w:tcPr>
          <w:p w14:paraId="53D2A6A3" w14:textId="6551020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192</w:t>
            </w:r>
          </w:p>
        </w:tc>
        <w:tc>
          <w:tcPr>
            <w:tcW w:w="433" w:type="pct"/>
            <w:tcBorders>
              <w:top w:val="nil"/>
              <w:left w:val="nil"/>
              <w:bottom w:val="nil"/>
              <w:right w:val="nil"/>
            </w:tcBorders>
            <w:shd w:val="clear" w:color="000000" w:fill="DFD8E8"/>
            <w:noWrap/>
            <w:hideMark/>
          </w:tcPr>
          <w:p w14:paraId="534F8E02" w14:textId="7419C1F7"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c>
          <w:tcPr>
            <w:tcW w:w="436" w:type="pct"/>
            <w:tcBorders>
              <w:top w:val="nil"/>
              <w:left w:val="nil"/>
              <w:bottom w:val="nil"/>
              <w:right w:val="nil"/>
            </w:tcBorders>
            <w:shd w:val="clear" w:color="000000" w:fill="DFD8E8"/>
            <w:noWrap/>
            <w:hideMark/>
          </w:tcPr>
          <w:p w14:paraId="2E07D7EA" w14:textId="122A5218"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638</w:t>
            </w:r>
          </w:p>
        </w:tc>
        <w:tc>
          <w:tcPr>
            <w:tcW w:w="362" w:type="pct"/>
            <w:tcBorders>
              <w:top w:val="nil"/>
              <w:left w:val="nil"/>
              <w:bottom w:val="nil"/>
              <w:right w:val="nil"/>
            </w:tcBorders>
            <w:shd w:val="clear" w:color="000000" w:fill="DFD8E8"/>
            <w:noWrap/>
            <w:hideMark/>
          </w:tcPr>
          <w:p w14:paraId="7DF30924" w14:textId="0B6569D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129</w:t>
            </w:r>
          </w:p>
        </w:tc>
        <w:tc>
          <w:tcPr>
            <w:tcW w:w="362" w:type="pct"/>
            <w:tcBorders>
              <w:top w:val="nil"/>
              <w:left w:val="nil"/>
              <w:bottom w:val="nil"/>
              <w:right w:val="nil"/>
            </w:tcBorders>
            <w:shd w:val="clear" w:color="000000" w:fill="DFD8E8"/>
            <w:noWrap/>
            <w:hideMark/>
          </w:tcPr>
          <w:p w14:paraId="6FB2A1D0" w14:textId="400750B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363" w:type="pct"/>
            <w:tcBorders>
              <w:top w:val="nil"/>
              <w:left w:val="nil"/>
              <w:bottom w:val="nil"/>
              <w:right w:val="nil"/>
            </w:tcBorders>
            <w:shd w:val="clear" w:color="000000" w:fill="DFD8E8"/>
            <w:noWrap/>
            <w:hideMark/>
          </w:tcPr>
          <w:p w14:paraId="32F68C98" w14:textId="69D3A398"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82</w:t>
            </w:r>
          </w:p>
        </w:tc>
        <w:tc>
          <w:tcPr>
            <w:tcW w:w="362" w:type="pct"/>
            <w:tcBorders>
              <w:top w:val="nil"/>
              <w:left w:val="nil"/>
              <w:bottom w:val="nil"/>
              <w:right w:val="nil"/>
            </w:tcBorders>
            <w:shd w:val="clear" w:color="000000" w:fill="DFD8E8"/>
            <w:noWrap/>
            <w:hideMark/>
          </w:tcPr>
          <w:p w14:paraId="377C6994" w14:textId="37E960C6"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508" w:type="pct"/>
            <w:tcBorders>
              <w:top w:val="nil"/>
              <w:left w:val="single" w:sz="4" w:space="0" w:color="auto"/>
              <w:bottom w:val="nil"/>
              <w:right w:val="single" w:sz="4" w:space="0" w:color="auto"/>
            </w:tcBorders>
            <w:shd w:val="clear" w:color="000000" w:fill="DFD8E8"/>
            <w:noWrap/>
            <w:hideMark/>
          </w:tcPr>
          <w:p w14:paraId="3AEB1BBF" w14:textId="1874AAE6"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1,424</w:t>
            </w:r>
          </w:p>
        </w:tc>
      </w:tr>
      <w:tr w:rsidR="00335850" w:rsidRPr="00333580" w14:paraId="6CD3BA6E" w14:textId="77777777" w:rsidTr="00335850">
        <w:trPr>
          <w:trHeight w:val="290"/>
        </w:trPr>
        <w:tc>
          <w:tcPr>
            <w:tcW w:w="1085" w:type="pct"/>
            <w:tcBorders>
              <w:top w:val="nil"/>
              <w:left w:val="single" w:sz="4" w:space="0" w:color="auto"/>
              <w:bottom w:val="nil"/>
              <w:right w:val="single" w:sz="4" w:space="0" w:color="auto"/>
            </w:tcBorders>
            <w:shd w:val="clear" w:color="auto" w:fill="auto"/>
            <w:noWrap/>
            <w:vAlign w:val="center"/>
            <w:hideMark/>
          </w:tcPr>
          <w:p w14:paraId="1B2AF02D"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Carer/Family Support</w:t>
            </w:r>
          </w:p>
        </w:tc>
        <w:tc>
          <w:tcPr>
            <w:tcW w:w="652" w:type="pct"/>
            <w:tcBorders>
              <w:top w:val="nil"/>
              <w:left w:val="nil"/>
              <w:bottom w:val="nil"/>
              <w:right w:val="nil"/>
            </w:tcBorders>
            <w:shd w:val="clear" w:color="000000" w:fill="FFFFFF"/>
            <w:noWrap/>
            <w:hideMark/>
          </w:tcPr>
          <w:p w14:paraId="594CB501" w14:textId="2B262A1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328</w:t>
            </w:r>
          </w:p>
        </w:tc>
        <w:tc>
          <w:tcPr>
            <w:tcW w:w="436" w:type="pct"/>
            <w:tcBorders>
              <w:top w:val="nil"/>
              <w:left w:val="nil"/>
              <w:bottom w:val="nil"/>
              <w:right w:val="nil"/>
            </w:tcBorders>
            <w:shd w:val="clear" w:color="000000" w:fill="FFFFFF"/>
            <w:noWrap/>
            <w:hideMark/>
          </w:tcPr>
          <w:p w14:paraId="6EC8CC37" w14:textId="5798CD7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579</w:t>
            </w:r>
          </w:p>
        </w:tc>
        <w:tc>
          <w:tcPr>
            <w:tcW w:w="433" w:type="pct"/>
            <w:tcBorders>
              <w:top w:val="nil"/>
              <w:left w:val="nil"/>
              <w:bottom w:val="nil"/>
              <w:right w:val="nil"/>
            </w:tcBorders>
            <w:shd w:val="clear" w:color="000000" w:fill="FFFFFF"/>
            <w:noWrap/>
            <w:hideMark/>
          </w:tcPr>
          <w:p w14:paraId="284F468E" w14:textId="019709E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436" w:type="pct"/>
            <w:tcBorders>
              <w:top w:val="nil"/>
              <w:left w:val="nil"/>
              <w:bottom w:val="nil"/>
              <w:right w:val="nil"/>
            </w:tcBorders>
            <w:shd w:val="clear" w:color="000000" w:fill="FFFFFF"/>
            <w:noWrap/>
            <w:hideMark/>
          </w:tcPr>
          <w:p w14:paraId="045270B5" w14:textId="12DC8ED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352</w:t>
            </w:r>
          </w:p>
        </w:tc>
        <w:tc>
          <w:tcPr>
            <w:tcW w:w="362" w:type="pct"/>
            <w:tcBorders>
              <w:top w:val="nil"/>
              <w:left w:val="nil"/>
              <w:bottom w:val="nil"/>
              <w:right w:val="nil"/>
            </w:tcBorders>
            <w:shd w:val="clear" w:color="000000" w:fill="FFFFFF"/>
            <w:noWrap/>
            <w:hideMark/>
          </w:tcPr>
          <w:p w14:paraId="69BA8F4A" w14:textId="648078C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243</w:t>
            </w:r>
          </w:p>
        </w:tc>
        <w:tc>
          <w:tcPr>
            <w:tcW w:w="362" w:type="pct"/>
            <w:tcBorders>
              <w:top w:val="nil"/>
              <w:left w:val="nil"/>
              <w:bottom w:val="nil"/>
              <w:right w:val="nil"/>
            </w:tcBorders>
            <w:shd w:val="clear" w:color="000000" w:fill="FFFFFF"/>
            <w:noWrap/>
            <w:hideMark/>
          </w:tcPr>
          <w:p w14:paraId="35180B49" w14:textId="7A498AC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363" w:type="pct"/>
            <w:tcBorders>
              <w:top w:val="nil"/>
              <w:left w:val="nil"/>
              <w:bottom w:val="nil"/>
              <w:right w:val="nil"/>
            </w:tcBorders>
            <w:shd w:val="clear" w:color="000000" w:fill="FFFFFF"/>
            <w:noWrap/>
            <w:hideMark/>
          </w:tcPr>
          <w:p w14:paraId="7675BD98" w14:textId="237D8A87"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117</w:t>
            </w:r>
          </w:p>
        </w:tc>
        <w:tc>
          <w:tcPr>
            <w:tcW w:w="362" w:type="pct"/>
            <w:tcBorders>
              <w:top w:val="nil"/>
              <w:left w:val="nil"/>
              <w:bottom w:val="nil"/>
              <w:right w:val="nil"/>
            </w:tcBorders>
            <w:shd w:val="clear" w:color="000000" w:fill="FFFFFF"/>
            <w:noWrap/>
            <w:hideMark/>
          </w:tcPr>
          <w:p w14:paraId="1DF75466" w14:textId="5DE3F8B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w:t>
            </w:r>
          </w:p>
        </w:tc>
        <w:tc>
          <w:tcPr>
            <w:tcW w:w="508" w:type="pct"/>
            <w:tcBorders>
              <w:top w:val="nil"/>
              <w:left w:val="single" w:sz="4" w:space="0" w:color="auto"/>
              <w:bottom w:val="nil"/>
              <w:right w:val="single" w:sz="4" w:space="0" w:color="auto"/>
            </w:tcBorders>
            <w:shd w:val="clear" w:color="000000" w:fill="FFFFFF"/>
            <w:noWrap/>
            <w:hideMark/>
          </w:tcPr>
          <w:p w14:paraId="346DA15A" w14:textId="7974DAB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1,807</w:t>
            </w:r>
          </w:p>
        </w:tc>
      </w:tr>
      <w:tr w:rsidR="00335850" w:rsidRPr="00333580" w14:paraId="0BE5DE68" w14:textId="77777777" w:rsidTr="00335850">
        <w:trPr>
          <w:trHeight w:val="290"/>
        </w:trPr>
        <w:tc>
          <w:tcPr>
            <w:tcW w:w="1085" w:type="pct"/>
            <w:tcBorders>
              <w:top w:val="nil"/>
              <w:left w:val="single" w:sz="4" w:space="0" w:color="auto"/>
              <w:bottom w:val="nil"/>
              <w:right w:val="single" w:sz="4" w:space="0" w:color="auto"/>
            </w:tcBorders>
            <w:shd w:val="clear" w:color="000000" w:fill="DFD8E8"/>
            <w:noWrap/>
            <w:vAlign w:val="center"/>
            <w:hideMark/>
          </w:tcPr>
          <w:p w14:paraId="11A40BC5"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Employment</w:t>
            </w:r>
          </w:p>
        </w:tc>
        <w:tc>
          <w:tcPr>
            <w:tcW w:w="652" w:type="pct"/>
            <w:tcBorders>
              <w:top w:val="nil"/>
              <w:left w:val="nil"/>
              <w:bottom w:val="nil"/>
              <w:right w:val="nil"/>
            </w:tcBorders>
            <w:shd w:val="clear" w:color="000000" w:fill="DFD8E8"/>
            <w:noWrap/>
            <w:hideMark/>
          </w:tcPr>
          <w:p w14:paraId="5D643724" w14:textId="1EB1F75F"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282</w:t>
            </w:r>
          </w:p>
        </w:tc>
        <w:tc>
          <w:tcPr>
            <w:tcW w:w="436" w:type="pct"/>
            <w:tcBorders>
              <w:top w:val="nil"/>
              <w:left w:val="nil"/>
              <w:bottom w:val="nil"/>
              <w:right w:val="nil"/>
            </w:tcBorders>
            <w:shd w:val="clear" w:color="000000" w:fill="DFD8E8"/>
            <w:noWrap/>
            <w:hideMark/>
          </w:tcPr>
          <w:p w14:paraId="68A45138" w14:textId="3A6E935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433" w:type="pct"/>
            <w:tcBorders>
              <w:top w:val="nil"/>
              <w:left w:val="nil"/>
              <w:bottom w:val="nil"/>
              <w:right w:val="nil"/>
            </w:tcBorders>
            <w:shd w:val="clear" w:color="000000" w:fill="DFD8E8"/>
            <w:noWrap/>
            <w:hideMark/>
          </w:tcPr>
          <w:p w14:paraId="02CCB5D4" w14:textId="20F0FA90"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162</w:t>
            </w:r>
          </w:p>
        </w:tc>
        <w:tc>
          <w:tcPr>
            <w:tcW w:w="436" w:type="pct"/>
            <w:tcBorders>
              <w:top w:val="nil"/>
              <w:left w:val="nil"/>
              <w:bottom w:val="nil"/>
              <w:right w:val="nil"/>
            </w:tcBorders>
            <w:shd w:val="clear" w:color="000000" w:fill="DFD8E8"/>
            <w:noWrap/>
            <w:hideMark/>
          </w:tcPr>
          <w:p w14:paraId="02682963" w14:textId="5B1FB2D6"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358</w:t>
            </w:r>
          </w:p>
        </w:tc>
        <w:tc>
          <w:tcPr>
            <w:tcW w:w="362" w:type="pct"/>
            <w:tcBorders>
              <w:top w:val="nil"/>
              <w:left w:val="nil"/>
              <w:bottom w:val="nil"/>
              <w:right w:val="nil"/>
            </w:tcBorders>
            <w:shd w:val="clear" w:color="000000" w:fill="DFD8E8"/>
            <w:noWrap/>
            <w:hideMark/>
          </w:tcPr>
          <w:p w14:paraId="71086440" w14:textId="65DFA41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132</w:t>
            </w:r>
          </w:p>
        </w:tc>
        <w:tc>
          <w:tcPr>
            <w:tcW w:w="362" w:type="pct"/>
            <w:tcBorders>
              <w:top w:val="nil"/>
              <w:left w:val="nil"/>
              <w:bottom w:val="nil"/>
              <w:right w:val="nil"/>
            </w:tcBorders>
            <w:shd w:val="clear" w:color="000000" w:fill="DFD8E8"/>
            <w:noWrap/>
            <w:hideMark/>
          </w:tcPr>
          <w:p w14:paraId="69FADF4F" w14:textId="48AA23C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363" w:type="pct"/>
            <w:tcBorders>
              <w:top w:val="nil"/>
              <w:left w:val="nil"/>
              <w:bottom w:val="nil"/>
              <w:right w:val="nil"/>
            </w:tcBorders>
            <w:shd w:val="clear" w:color="000000" w:fill="DFD8E8"/>
            <w:noWrap/>
            <w:hideMark/>
          </w:tcPr>
          <w:p w14:paraId="5855B9D5" w14:textId="085558F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162</w:t>
            </w:r>
          </w:p>
        </w:tc>
        <w:tc>
          <w:tcPr>
            <w:tcW w:w="362" w:type="pct"/>
            <w:tcBorders>
              <w:top w:val="nil"/>
              <w:left w:val="nil"/>
              <w:bottom w:val="nil"/>
              <w:right w:val="nil"/>
            </w:tcBorders>
            <w:shd w:val="clear" w:color="000000" w:fill="DFD8E8"/>
            <w:noWrap/>
            <w:hideMark/>
          </w:tcPr>
          <w:p w14:paraId="6BC6FBF0" w14:textId="303A9D04"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508" w:type="pct"/>
            <w:tcBorders>
              <w:top w:val="nil"/>
              <w:left w:val="single" w:sz="4" w:space="0" w:color="auto"/>
              <w:bottom w:val="nil"/>
              <w:right w:val="single" w:sz="4" w:space="0" w:color="auto"/>
            </w:tcBorders>
            <w:shd w:val="clear" w:color="000000" w:fill="DFD8E8"/>
            <w:noWrap/>
            <w:hideMark/>
          </w:tcPr>
          <w:p w14:paraId="4BBC250A" w14:textId="32129C6A"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1,110</w:t>
            </w:r>
          </w:p>
        </w:tc>
      </w:tr>
      <w:tr w:rsidR="00335850" w:rsidRPr="00333580" w14:paraId="656B803B" w14:textId="77777777" w:rsidTr="00335850">
        <w:trPr>
          <w:trHeight w:val="290"/>
        </w:trPr>
        <w:tc>
          <w:tcPr>
            <w:tcW w:w="1085" w:type="pct"/>
            <w:tcBorders>
              <w:top w:val="nil"/>
              <w:left w:val="single" w:sz="4" w:space="0" w:color="auto"/>
              <w:bottom w:val="nil"/>
              <w:right w:val="single" w:sz="4" w:space="0" w:color="auto"/>
            </w:tcBorders>
            <w:shd w:val="clear" w:color="auto" w:fill="auto"/>
            <w:noWrap/>
            <w:vAlign w:val="center"/>
            <w:hideMark/>
          </w:tcPr>
          <w:p w14:paraId="0C91F33B"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Domestic Life</w:t>
            </w:r>
          </w:p>
        </w:tc>
        <w:tc>
          <w:tcPr>
            <w:tcW w:w="652" w:type="pct"/>
            <w:tcBorders>
              <w:top w:val="nil"/>
              <w:left w:val="nil"/>
              <w:bottom w:val="nil"/>
              <w:right w:val="nil"/>
            </w:tcBorders>
            <w:shd w:val="clear" w:color="000000" w:fill="FFFFFF"/>
            <w:noWrap/>
            <w:hideMark/>
          </w:tcPr>
          <w:p w14:paraId="562CE1CB" w14:textId="29241C8D"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379</w:t>
            </w:r>
          </w:p>
        </w:tc>
        <w:tc>
          <w:tcPr>
            <w:tcW w:w="436" w:type="pct"/>
            <w:tcBorders>
              <w:top w:val="nil"/>
              <w:left w:val="nil"/>
              <w:bottom w:val="nil"/>
              <w:right w:val="nil"/>
            </w:tcBorders>
            <w:shd w:val="clear" w:color="000000" w:fill="FFFFFF"/>
            <w:noWrap/>
            <w:hideMark/>
          </w:tcPr>
          <w:p w14:paraId="12DF0DE7" w14:textId="584869A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433" w:type="pct"/>
            <w:tcBorders>
              <w:top w:val="nil"/>
              <w:left w:val="nil"/>
              <w:bottom w:val="nil"/>
              <w:right w:val="nil"/>
            </w:tcBorders>
            <w:shd w:val="clear" w:color="000000" w:fill="FFFFFF"/>
            <w:noWrap/>
            <w:hideMark/>
          </w:tcPr>
          <w:p w14:paraId="122512A4" w14:textId="4E97917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436" w:type="pct"/>
            <w:tcBorders>
              <w:top w:val="nil"/>
              <w:left w:val="nil"/>
              <w:bottom w:val="nil"/>
              <w:right w:val="nil"/>
            </w:tcBorders>
            <w:shd w:val="clear" w:color="000000" w:fill="FFFFFF"/>
            <w:noWrap/>
            <w:hideMark/>
          </w:tcPr>
          <w:p w14:paraId="3348C823" w14:textId="5B518E0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511</w:t>
            </w:r>
          </w:p>
        </w:tc>
        <w:tc>
          <w:tcPr>
            <w:tcW w:w="362" w:type="pct"/>
            <w:tcBorders>
              <w:top w:val="nil"/>
              <w:left w:val="nil"/>
              <w:bottom w:val="nil"/>
              <w:right w:val="nil"/>
            </w:tcBorders>
            <w:shd w:val="clear" w:color="000000" w:fill="FFFFFF"/>
            <w:noWrap/>
            <w:hideMark/>
          </w:tcPr>
          <w:p w14:paraId="0A32C727" w14:textId="6747F638"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158</w:t>
            </w:r>
          </w:p>
        </w:tc>
        <w:tc>
          <w:tcPr>
            <w:tcW w:w="362" w:type="pct"/>
            <w:tcBorders>
              <w:top w:val="nil"/>
              <w:left w:val="nil"/>
              <w:bottom w:val="nil"/>
              <w:right w:val="nil"/>
            </w:tcBorders>
            <w:shd w:val="clear" w:color="000000" w:fill="FFFFFF"/>
            <w:noWrap/>
            <w:hideMark/>
          </w:tcPr>
          <w:p w14:paraId="590ECDE0" w14:textId="5E1A2658"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w:t>
            </w:r>
          </w:p>
        </w:tc>
        <w:tc>
          <w:tcPr>
            <w:tcW w:w="363" w:type="pct"/>
            <w:tcBorders>
              <w:top w:val="nil"/>
              <w:left w:val="nil"/>
              <w:bottom w:val="nil"/>
              <w:right w:val="nil"/>
            </w:tcBorders>
            <w:shd w:val="clear" w:color="000000" w:fill="FFFFFF"/>
            <w:noWrap/>
            <w:hideMark/>
          </w:tcPr>
          <w:p w14:paraId="27FCF8BF" w14:textId="5DEE5674"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150</w:t>
            </w:r>
          </w:p>
        </w:tc>
        <w:tc>
          <w:tcPr>
            <w:tcW w:w="362" w:type="pct"/>
            <w:tcBorders>
              <w:top w:val="nil"/>
              <w:left w:val="nil"/>
              <w:bottom w:val="nil"/>
              <w:right w:val="nil"/>
            </w:tcBorders>
            <w:shd w:val="clear" w:color="000000" w:fill="FFFFFF"/>
            <w:noWrap/>
            <w:hideMark/>
          </w:tcPr>
          <w:p w14:paraId="2EDF8038" w14:textId="52CB95A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508" w:type="pct"/>
            <w:tcBorders>
              <w:top w:val="nil"/>
              <w:left w:val="single" w:sz="4" w:space="0" w:color="auto"/>
              <w:bottom w:val="nil"/>
              <w:right w:val="single" w:sz="4" w:space="0" w:color="auto"/>
            </w:tcBorders>
            <w:shd w:val="clear" w:color="000000" w:fill="FFFFFF"/>
            <w:noWrap/>
            <w:hideMark/>
          </w:tcPr>
          <w:p w14:paraId="4F46AD19" w14:textId="6F7A2BC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1,351</w:t>
            </w:r>
          </w:p>
        </w:tc>
      </w:tr>
      <w:tr w:rsidR="00335850" w:rsidRPr="00333580" w14:paraId="3A25BCF7" w14:textId="77777777" w:rsidTr="00335850">
        <w:trPr>
          <w:trHeight w:val="290"/>
        </w:trPr>
        <w:tc>
          <w:tcPr>
            <w:tcW w:w="1085" w:type="pct"/>
            <w:tcBorders>
              <w:top w:val="nil"/>
              <w:left w:val="single" w:sz="4" w:space="0" w:color="auto"/>
              <w:bottom w:val="nil"/>
              <w:right w:val="single" w:sz="4" w:space="0" w:color="auto"/>
            </w:tcBorders>
            <w:shd w:val="clear" w:color="000000" w:fill="DFD8E8"/>
            <w:noWrap/>
            <w:vAlign w:val="center"/>
            <w:hideMark/>
          </w:tcPr>
          <w:p w14:paraId="682343B4"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Communication</w:t>
            </w:r>
          </w:p>
        </w:tc>
        <w:tc>
          <w:tcPr>
            <w:tcW w:w="652" w:type="pct"/>
            <w:tcBorders>
              <w:top w:val="nil"/>
              <w:left w:val="nil"/>
              <w:bottom w:val="nil"/>
              <w:right w:val="nil"/>
            </w:tcBorders>
            <w:shd w:val="clear" w:color="000000" w:fill="DFD8E8"/>
            <w:noWrap/>
            <w:hideMark/>
          </w:tcPr>
          <w:p w14:paraId="2BE93C4A" w14:textId="4816F629"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169</w:t>
            </w:r>
          </w:p>
        </w:tc>
        <w:tc>
          <w:tcPr>
            <w:tcW w:w="436" w:type="pct"/>
            <w:tcBorders>
              <w:top w:val="nil"/>
              <w:left w:val="nil"/>
              <w:bottom w:val="nil"/>
              <w:right w:val="nil"/>
            </w:tcBorders>
            <w:shd w:val="clear" w:color="000000" w:fill="DFD8E8"/>
            <w:noWrap/>
            <w:hideMark/>
          </w:tcPr>
          <w:p w14:paraId="2DBAABF0" w14:textId="58E45B6D"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307</w:t>
            </w:r>
          </w:p>
        </w:tc>
        <w:tc>
          <w:tcPr>
            <w:tcW w:w="433" w:type="pct"/>
            <w:tcBorders>
              <w:top w:val="nil"/>
              <w:left w:val="nil"/>
              <w:bottom w:val="nil"/>
              <w:right w:val="nil"/>
            </w:tcBorders>
            <w:shd w:val="clear" w:color="000000" w:fill="DFD8E8"/>
            <w:noWrap/>
            <w:hideMark/>
          </w:tcPr>
          <w:p w14:paraId="6D62F3D8" w14:textId="13FD9FE7"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436" w:type="pct"/>
            <w:tcBorders>
              <w:top w:val="nil"/>
              <w:left w:val="nil"/>
              <w:bottom w:val="nil"/>
              <w:right w:val="nil"/>
            </w:tcBorders>
            <w:shd w:val="clear" w:color="000000" w:fill="DFD8E8"/>
            <w:noWrap/>
            <w:hideMark/>
          </w:tcPr>
          <w:p w14:paraId="0831A79F" w14:textId="12FC96AF"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133</w:t>
            </w:r>
          </w:p>
        </w:tc>
        <w:tc>
          <w:tcPr>
            <w:tcW w:w="362" w:type="pct"/>
            <w:tcBorders>
              <w:top w:val="nil"/>
              <w:left w:val="nil"/>
              <w:bottom w:val="nil"/>
              <w:right w:val="nil"/>
            </w:tcBorders>
            <w:shd w:val="clear" w:color="000000" w:fill="DFD8E8"/>
            <w:noWrap/>
            <w:hideMark/>
          </w:tcPr>
          <w:p w14:paraId="73F845DE" w14:textId="0FD79C36"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w:t>
            </w:r>
          </w:p>
        </w:tc>
        <w:tc>
          <w:tcPr>
            <w:tcW w:w="362" w:type="pct"/>
            <w:tcBorders>
              <w:top w:val="nil"/>
              <w:left w:val="nil"/>
              <w:bottom w:val="nil"/>
              <w:right w:val="nil"/>
            </w:tcBorders>
            <w:shd w:val="clear" w:color="000000" w:fill="DFD8E8"/>
            <w:noWrap/>
            <w:hideMark/>
          </w:tcPr>
          <w:p w14:paraId="169D3DF4" w14:textId="0CBF482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363" w:type="pct"/>
            <w:tcBorders>
              <w:top w:val="nil"/>
              <w:left w:val="nil"/>
              <w:bottom w:val="nil"/>
              <w:right w:val="nil"/>
            </w:tcBorders>
            <w:shd w:val="clear" w:color="000000" w:fill="DFD8E8"/>
            <w:noWrap/>
            <w:hideMark/>
          </w:tcPr>
          <w:p w14:paraId="295E6720" w14:textId="39311CE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w:t>
            </w:r>
          </w:p>
        </w:tc>
        <w:tc>
          <w:tcPr>
            <w:tcW w:w="362" w:type="pct"/>
            <w:tcBorders>
              <w:top w:val="nil"/>
              <w:left w:val="nil"/>
              <w:bottom w:val="nil"/>
              <w:right w:val="nil"/>
            </w:tcBorders>
            <w:shd w:val="clear" w:color="000000" w:fill="DFD8E8"/>
            <w:noWrap/>
            <w:hideMark/>
          </w:tcPr>
          <w:p w14:paraId="25A6F3EB" w14:textId="0826E71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508" w:type="pct"/>
            <w:tcBorders>
              <w:top w:val="nil"/>
              <w:left w:val="single" w:sz="4" w:space="0" w:color="auto"/>
              <w:bottom w:val="nil"/>
              <w:right w:val="single" w:sz="4" w:space="0" w:color="auto"/>
            </w:tcBorders>
            <w:shd w:val="clear" w:color="000000" w:fill="DFD8E8"/>
            <w:noWrap/>
            <w:hideMark/>
          </w:tcPr>
          <w:p w14:paraId="10E8482E" w14:textId="436102FF"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826</w:t>
            </w:r>
          </w:p>
        </w:tc>
      </w:tr>
      <w:tr w:rsidR="00335850" w:rsidRPr="00333580" w14:paraId="71EB7BBD" w14:textId="77777777" w:rsidTr="00335850">
        <w:trPr>
          <w:trHeight w:val="290"/>
        </w:trPr>
        <w:tc>
          <w:tcPr>
            <w:tcW w:w="1085" w:type="pct"/>
            <w:tcBorders>
              <w:top w:val="nil"/>
              <w:left w:val="single" w:sz="4" w:space="0" w:color="auto"/>
              <w:bottom w:val="nil"/>
              <w:right w:val="single" w:sz="4" w:space="0" w:color="auto"/>
            </w:tcBorders>
            <w:shd w:val="clear" w:color="auto" w:fill="auto"/>
            <w:noWrap/>
            <w:vAlign w:val="center"/>
            <w:hideMark/>
          </w:tcPr>
          <w:p w14:paraId="54CF28AB"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Interpersonal Relationships</w:t>
            </w:r>
          </w:p>
        </w:tc>
        <w:tc>
          <w:tcPr>
            <w:tcW w:w="652" w:type="pct"/>
            <w:tcBorders>
              <w:top w:val="nil"/>
              <w:left w:val="nil"/>
              <w:bottom w:val="nil"/>
              <w:right w:val="nil"/>
            </w:tcBorders>
            <w:shd w:val="clear" w:color="000000" w:fill="FFFFFF"/>
            <w:noWrap/>
            <w:hideMark/>
          </w:tcPr>
          <w:p w14:paraId="2A581944" w14:textId="14713ED7"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184</w:t>
            </w:r>
          </w:p>
        </w:tc>
        <w:tc>
          <w:tcPr>
            <w:tcW w:w="436" w:type="pct"/>
            <w:tcBorders>
              <w:top w:val="nil"/>
              <w:left w:val="nil"/>
              <w:bottom w:val="nil"/>
              <w:right w:val="nil"/>
            </w:tcBorders>
            <w:shd w:val="clear" w:color="000000" w:fill="FFFFFF"/>
            <w:noWrap/>
            <w:hideMark/>
          </w:tcPr>
          <w:p w14:paraId="10CE03D2" w14:textId="110B9B86"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99</w:t>
            </w:r>
          </w:p>
        </w:tc>
        <w:tc>
          <w:tcPr>
            <w:tcW w:w="433" w:type="pct"/>
            <w:tcBorders>
              <w:top w:val="nil"/>
              <w:left w:val="nil"/>
              <w:bottom w:val="nil"/>
              <w:right w:val="nil"/>
            </w:tcBorders>
            <w:shd w:val="clear" w:color="000000" w:fill="FFFFFF"/>
            <w:noWrap/>
            <w:hideMark/>
          </w:tcPr>
          <w:p w14:paraId="4A755905" w14:textId="6FF7400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436" w:type="pct"/>
            <w:tcBorders>
              <w:top w:val="nil"/>
              <w:left w:val="nil"/>
              <w:bottom w:val="nil"/>
              <w:right w:val="nil"/>
            </w:tcBorders>
            <w:shd w:val="clear" w:color="000000" w:fill="FFFFFF"/>
            <w:noWrap/>
            <w:hideMark/>
          </w:tcPr>
          <w:p w14:paraId="12E4E478" w14:textId="168F932F"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142</w:t>
            </w:r>
          </w:p>
        </w:tc>
        <w:tc>
          <w:tcPr>
            <w:tcW w:w="362" w:type="pct"/>
            <w:tcBorders>
              <w:top w:val="nil"/>
              <w:left w:val="nil"/>
              <w:bottom w:val="nil"/>
              <w:right w:val="nil"/>
            </w:tcBorders>
            <w:shd w:val="clear" w:color="000000" w:fill="FFFFFF"/>
            <w:noWrap/>
            <w:hideMark/>
          </w:tcPr>
          <w:p w14:paraId="721D864A" w14:textId="43A9598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362" w:type="pct"/>
            <w:tcBorders>
              <w:top w:val="nil"/>
              <w:left w:val="nil"/>
              <w:bottom w:val="nil"/>
              <w:right w:val="nil"/>
            </w:tcBorders>
            <w:shd w:val="clear" w:color="000000" w:fill="FFFFFF"/>
            <w:noWrap/>
            <w:hideMark/>
          </w:tcPr>
          <w:p w14:paraId="71B5B5A6" w14:textId="52DD38D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p>
        </w:tc>
        <w:tc>
          <w:tcPr>
            <w:tcW w:w="363" w:type="pct"/>
            <w:tcBorders>
              <w:top w:val="nil"/>
              <w:left w:val="nil"/>
              <w:bottom w:val="nil"/>
              <w:right w:val="nil"/>
            </w:tcBorders>
            <w:shd w:val="clear" w:color="000000" w:fill="FFFFFF"/>
            <w:noWrap/>
            <w:hideMark/>
          </w:tcPr>
          <w:p w14:paraId="63068961" w14:textId="4C5FFF55"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362" w:type="pct"/>
            <w:tcBorders>
              <w:top w:val="nil"/>
              <w:left w:val="nil"/>
              <w:bottom w:val="nil"/>
              <w:right w:val="nil"/>
            </w:tcBorders>
            <w:shd w:val="clear" w:color="000000" w:fill="FFFFFF"/>
            <w:noWrap/>
            <w:hideMark/>
          </w:tcPr>
          <w:p w14:paraId="0CD1339F" w14:textId="55744F5F"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508" w:type="pct"/>
            <w:tcBorders>
              <w:top w:val="nil"/>
              <w:left w:val="single" w:sz="4" w:space="0" w:color="auto"/>
              <w:bottom w:val="nil"/>
              <w:right w:val="single" w:sz="4" w:space="0" w:color="auto"/>
            </w:tcBorders>
            <w:shd w:val="clear" w:color="000000" w:fill="FFFFFF"/>
            <w:noWrap/>
            <w:hideMark/>
          </w:tcPr>
          <w:p w14:paraId="50B60505" w14:textId="61AC29ED"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583</w:t>
            </w:r>
          </w:p>
        </w:tc>
      </w:tr>
      <w:tr w:rsidR="00335850" w:rsidRPr="00333580" w14:paraId="66FB20B7" w14:textId="77777777" w:rsidTr="00335850">
        <w:trPr>
          <w:trHeight w:val="290"/>
        </w:trPr>
        <w:tc>
          <w:tcPr>
            <w:tcW w:w="1085" w:type="pct"/>
            <w:tcBorders>
              <w:top w:val="nil"/>
              <w:left w:val="single" w:sz="4" w:space="0" w:color="auto"/>
              <w:bottom w:val="single" w:sz="4" w:space="0" w:color="auto"/>
              <w:right w:val="single" w:sz="4" w:space="0" w:color="auto"/>
            </w:tcBorders>
            <w:shd w:val="clear" w:color="000000" w:fill="DFD8E8"/>
            <w:noWrap/>
            <w:vAlign w:val="center"/>
            <w:hideMark/>
          </w:tcPr>
          <w:p w14:paraId="71F6E337" w14:textId="77777777" w:rsidR="00335850" w:rsidRPr="00333580" w:rsidRDefault="00335850" w:rsidP="00335850">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Learning and Knowledge</w:t>
            </w:r>
          </w:p>
        </w:tc>
        <w:tc>
          <w:tcPr>
            <w:tcW w:w="652" w:type="pct"/>
            <w:tcBorders>
              <w:top w:val="nil"/>
              <w:left w:val="nil"/>
              <w:bottom w:val="single" w:sz="4" w:space="0" w:color="auto"/>
              <w:right w:val="nil"/>
            </w:tcBorders>
            <w:shd w:val="clear" w:color="000000" w:fill="DFD8E8"/>
            <w:noWrap/>
            <w:hideMark/>
          </w:tcPr>
          <w:p w14:paraId="2777A201" w14:textId="0BD9592A"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86</w:t>
            </w:r>
          </w:p>
        </w:tc>
        <w:tc>
          <w:tcPr>
            <w:tcW w:w="436" w:type="pct"/>
            <w:tcBorders>
              <w:top w:val="nil"/>
              <w:left w:val="nil"/>
              <w:bottom w:val="single" w:sz="4" w:space="0" w:color="auto"/>
              <w:right w:val="nil"/>
            </w:tcBorders>
            <w:shd w:val="clear" w:color="000000" w:fill="DFD8E8"/>
            <w:noWrap/>
            <w:hideMark/>
          </w:tcPr>
          <w:p w14:paraId="338EBEEE" w14:textId="6DBA897E"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187</w:t>
            </w:r>
          </w:p>
        </w:tc>
        <w:tc>
          <w:tcPr>
            <w:tcW w:w="433" w:type="pct"/>
            <w:tcBorders>
              <w:top w:val="nil"/>
              <w:left w:val="nil"/>
              <w:bottom w:val="single" w:sz="4" w:space="0" w:color="auto"/>
              <w:right w:val="nil"/>
            </w:tcBorders>
            <w:shd w:val="clear" w:color="000000" w:fill="DFD8E8"/>
            <w:noWrap/>
            <w:hideMark/>
          </w:tcPr>
          <w:p w14:paraId="063F7DA4" w14:textId="4554C75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436" w:type="pct"/>
            <w:tcBorders>
              <w:top w:val="nil"/>
              <w:left w:val="nil"/>
              <w:bottom w:val="single" w:sz="4" w:space="0" w:color="auto"/>
              <w:right w:val="nil"/>
            </w:tcBorders>
            <w:shd w:val="clear" w:color="000000" w:fill="DFD8E8"/>
            <w:noWrap/>
            <w:hideMark/>
          </w:tcPr>
          <w:p w14:paraId="4CC3B380" w14:textId="34E7381C"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w:t>
            </w:r>
          </w:p>
        </w:tc>
        <w:tc>
          <w:tcPr>
            <w:tcW w:w="362" w:type="pct"/>
            <w:tcBorders>
              <w:top w:val="nil"/>
              <w:left w:val="nil"/>
              <w:bottom w:val="single" w:sz="4" w:space="0" w:color="auto"/>
              <w:right w:val="nil"/>
            </w:tcBorders>
            <w:shd w:val="clear" w:color="000000" w:fill="DFD8E8"/>
            <w:noWrap/>
            <w:hideMark/>
          </w:tcPr>
          <w:p w14:paraId="0ACA14D0" w14:textId="7B011A4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98</w:t>
            </w:r>
          </w:p>
        </w:tc>
        <w:tc>
          <w:tcPr>
            <w:tcW w:w="362" w:type="pct"/>
            <w:tcBorders>
              <w:top w:val="nil"/>
              <w:left w:val="nil"/>
              <w:bottom w:val="single" w:sz="4" w:space="0" w:color="auto"/>
              <w:right w:val="nil"/>
            </w:tcBorders>
            <w:shd w:val="clear" w:color="000000" w:fill="DFD8E8"/>
            <w:noWrap/>
            <w:hideMark/>
          </w:tcPr>
          <w:p w14:paraId="058D24D7" w14:textId="1B75634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363" w:type="pct"/>
            <w:tcBorders>
              <w:top w:val="nil"/>
              <w:left w:val="nil"/>
              <w:bottom w:val="single" w:sz="4" w:space="0" w:color="auto"/>
              <w:right w:val="nil"/>
            </w:tcBorders>
            <w:shd w:val="clear" w:color="000000" w:fill="DFD8E8"/>
            <w:noWrap/>
            <w:hideMark/>
          </w:tcPr>
          <w:p w14:paraId="12CB0534" w14:textId="1B2EC2AB"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362" w:type="pct"/>
            <w:tcBorders>
              <w:top w:val="nil"/>
              <w:left w:val="nil"/>
              <w:bottom w:val="single" w:sz="4" w:space="0" w:color="auto"/>
              <w:right w:val="nil"/>
            </w:tcBorders>
            <w:shd w:val="clear" w:color="000000" w:fill="DFD8E8"/>
            <w:noWrap/>
            <w:hideMark/>
          </w:tcPr>
          <w:p w14:paraId="11935F1B" w14:textId="45E76603"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508" w:type="pct"/>
            <w:tcBorders>
              <w:top w:val="nil"/>
              <w:left w:val="single" w:sz="4" w:space="0" w:color="auto"/>
              <w:bottom w:val="single" w:sz="4" w:space="0" w:color="auto"/>
              <w:right w:val="single" w:sz="4" w:space="0" w:color="auto"/>
            </w:tcBorders>
            <w:shd w:val="clear" w:color="000000" w:fill="DFD8E8"/>
            <w:noWrap/>
            <w:hideMark/>
          </w:tcPr>
          <w:p w14:paraId="5DB43FA9" w14:textId="395BC461" w:rsidR="00335850" w:rsidRPr="00333580" w:rsidRDefault="00335850" w:rsidP="00335850">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578</w:t>
            </w:r>
          </w:p>
        </w:tc>
      </w:tr>
      <w:tr w:rsidR="00335850" w:rsidRPr="00333580" w14:paraId="56883A1E" w14:textId="77777777" w:rsidTr="00335850">
        <w:trPr>
          <w:trHeight w:val="290"/>
        </w:trPr>
        <w:tc>
          <w:tcPr>
            <w:tcW w:w="1085" w:type="pct"/>
            <w:tcBorders>
              <w:top w:val="nil"/>
              <w:left w:val="single" w:sz="4" w:space="0" w:color="auto"/>
              <w:bottom w:val="single" w:sz="4" w:space="0" w:color="auto"/>
              <w:right w:val="single" w:sz="4" w:space="0" w:color="auto"/>
            </w:tcBorders>
            <w:shd w:val="clear" w:color="000000" w:fill="FFFFFF"/>
            <w:noWrap/>
            <w:vAlign w:val="center"/>
            <w:hideMark/>
          </w:tcPr>
          <w:p w14:paraId="4B230304" w14:textId="77777777" w:rsidR="00335850" w:rsidRPr="00333580" w:rsidRDefault="00335850" w:rsidP="00335850">
            <w:pPr>
              <w:spacing w:after="0" w:line="240" w:lineRule="auto"/>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Total</w:t>
            </w:r>
          </w:p>
        </w:tc>
        <w:tc>
          <w:tcPr>
            <w:tcW w:w="652" w:type="pct"/>
            <w:tcBorders>
              <w:top w:val="nil"/>
              <w:left w:val="nil"/>
              <w:bottom w:val="single" w:sz="4" w:space="0" w:color="auto"/>
              <w:right w:val="nil"/>
            </w:tcBorders>
            <w:shd w:val="clear" w:color="000000" w:fill="FFFFFF"/>
            <w:noWrap/>
            <w:vAlign w:val="center"/>
            <w:hideMark/>
          </w:tcPr>
          <w:p w14:paraId="193797EF" w14:textId="1FE69355"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5,844</w:t>
            </w:r>
          </w:p>
        </w:tc>
        <w:tc>
          <w:tcPr>
            <w:tcW w:w="436" w:type="pct"/>
            <w:tcBorders>
              <w:top w:val="nil"/>
              <w:left w:val="nil"/>
              <w:bottom w:val="single" w:sz="4" w:space="0" w:color="auto"/>
              <w:right w:val="nil"/>
            </w:tcBorders>
            <w:shd w:val="clear" w:color="000000" w:fill="FFFFFF"/>
            <w:noWrap/>
            <w:vAlign w:val="center"/>
            <w:hideMark/>
          </w:tcPr>
          <w:p w14:paraId="04CC5962" w14:textId="2E128986"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5,418</w:t>
            </w:r>
          </w:p>
        </w:tc>
        <w:tc>
          <w:tcPr>
            <w:tcW w:w="433" w:type="pct"/>
            <w:tcBorders>
              <w:top w:val="nil"/>
              <w:left w:val="nil"/>
              <w:bottom w:val="single" w:sz="4" w:space="0" w:color="auto"/>
              <w:right w:val="nil"/>
            </w:tcBorders>
            <w:shd w:val="clear" w:color="000000" w:fill="FFFFFF"/>
            <w:noWrap/>
            <w:vAlign w:val="center"/>
            <w:hideMark/>
          </w:tcPr>
          <w:p w14:paraId="2E8DC8DD" w14:textId="6B2C51D9"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793</w:t>
            </w:r>
          </w:p>
        </w:tc>
        <w:tc>
          <w:tcPr>
            <w:tcW w:w="436" w:type="pct"/>
            <w:tcBorders>
              <w:top w:val="nil"/>
              <w:left w:val="nil"/>
              <w:bottom w:val="single" w:sz="4" w:space="0" w:color="auto"/>
              <w:right w:val="nil"/>
            </w:tcBorders>
            <w:shd w:val="clear" w:color="000000" w:fill="FFFFFF"/>
            <w:noWrap/>
            <w:vAlign w:val="center"/>
            <w:hideMark/>
          </w:tcPr>
          <w:p w14:paraId="105F8BF9" w14:textId="08FF543E"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4,513</w:t>
            </w:r>
          </w:p>
        </w:tc>
        <w:tc>
          <w:tcPr>
            <w:tcW w:w="362" w:type="pct"/>
            <w:tcBorders>
              <w:top w:val="nil"/>
              <w:left w:val="nil"/>
              <w:bottom w:val="single" w:sz="4" w:space="0" w:color="auto"/>
              <w:right w:val="nil"/>
            </w:tcBorders>
            <w:shd w:val="clear" w:color="000000" w:fill="FFFFFF"/>
            <w:noWrap/>
            <w:vAlign w:val="center"/>
            <w:hideMark/>
          </w:tcPr>
          <w:p w14:paraId="3C898016" w14:textId="764048E1"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3,201</w:t>
            </w:r>
          </w:p>
        </w:tc>
        <w:tc>
          <w:tcPr>
            <w:tcW w:w="362" w:type="pct"/>
            <w:tcBorders>
              <w:top w:val="nil"/>
              <w:left w:val="nil"/>
              <w:bottom w:val="single" w:sz="4" w:space="0" w:color="auto"/>
              <w:right w:val="nil"/>
            </w:tcBorders>
            <w:shd w:val="clear" w:color="000000" w:fill="FFFFFF"/>
            <w:noWrap/>
            <w:vAlign w:val="center"/>
            <w:hideMark/>
          </w:tcPr>
          <w:p w14:paraId="0203A16A" w14:textId="707B0C4B"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121</w:t>
            </w:r>
          </w:p>
        </w:tc>
        <w:tc>
          <w:tcPr>
            <w:tcW w:w="363" w:type="pct"/>
            <w:tcBorders>
              <w:top w:val="nil"/>
              <w:left w:val="nil"/>
              <w:bottom w:val="single" w:sz="4" w:space="0" w:color="auto"/>
              <w:right w:val="nil"/>
            </w:tcBorders>
            <w:shd w:val="clear" w:color="000000" w:fill="FFFFFF"/>
            <w:noWrap/>
            <w:vAlign w:val="center"/>
            <w:hideMark/>
          </w:tcPr>
          <w:p w14:paraId="605415AE" w14:textId="247070C5"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1,545</w:t>
            </w:r>
          </w:p>
        </w:tc>
        <w:tc>
          <w:tcPr>
            <w:tcW w:w="362" w:type="pct"/>
            <w:tcBorders>
              <w:top w:val="nil"/>
              <w:left w:val="nil"/>
              <w:bottom w:val="single" w:sz="4" w:space="0" w:color="auto"/>
              <w:right w:val="nil"/>
            </w:tcBorders>
            <w:shd w:val="clear" w:color="000000" w:fill="FFFFFF"/>
            <w:noWrap/>
            <w:vAlign w:val="center"/>
            <w:hideMark/>
          </w:tcPr>
          <w:p w14:paraId="14D09A91" w14:textId="70DB0E3D"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1,050</w:t>
            </w:r>
          </w:p>
        </w:tc>
        <w:tc>
          <w:tcPr>
            <w:tcW w:w="508" w:type="pct"/>
            <w:tcBorders>
              <w:top w:val="nil"/>
              <w:left w:val="single" w:sz="4" w:space="0" w:color="auto"/>
              <w:bottom w:val="single" w:sz="4" w:space="0" w:color="auto"/>
              <w:right w:val="single" w:sz="4" w:space="0" w:color="auto"/>
            </w:tcBorders>
            <w:shd w:val="clear" w:color="000000" w:fill="FFFFFF"/>
            <w:noWrap/>
            <w:vAlign w:val="center"/>
            <w:hideMark/>
          </w:tcPr>
          <w:p w14:paraId="21C67BCD" w14:textId="7F81D99B" w:rsidR="00335850" w:rsidRPr="00333580" w:rsidRDefault="00335850" w:rsidP="00335850">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22,485</w:t>
            </w:r>
          </w:p>
        </w:tc>
      </w:tr>
    </w:tbl>
    <w:p w14:paraId="432A7826" w14:textId="77777777" w:rsidR="004A3115" w:rsidRPr="00333580" w:rsidRDefault="004A3115" w:rsidP="004A3115">
      <w:pPr>
        <w:pStyle w:val="TablesandFigures"/>
      </w:pPr>
    </w:p>
    <w:p w14:paraId="4F502F2F" w14:textId="7EA454FE" w:rsidR="00ED0505" w:rsidRPr="00333580" w:rsidRDefault="008B6536" w:rsidP="004A3115">
      <w:pPr>
        <w:pStyle w:val="BodyText1"/>
        <w:sectPr w:rsidR="00ED0505" w:rsidRPr="00333580" w:rsidSect="004A3115">
          <w:pgSz w:w="11906" w:h="16838"/>
          <w:pgMar w:top="1440" w:right="1440" w:bottom="1440" w:left="1440" w:header="709" w:footer="709" w:gutter="0"/>
          <w:cols w:space="708"/>
          <w:titlePg/>
          <w:docGrid w:linePitch="360"/>
        </w:sectPr>
      </w:pPr>
      <w:r w:rsidRPr="00162D5F">
        <w:t xml:space="preserve">Table 3.1.2 </w:t>
      </w:r>
      <w:r w:rsidR="004A3115" w:rsidRPr="00162D5F">
        <w:t>shows the most common mainstream supports are education and self-care</w:t>
      </w:r>
      <w:r w:rsidR="001401A9" w:rsidRPr="00162D5F">
        <w:t>,</w:t>
      </w:r>
      <w:r w:rsidR="004A3115" w:rsidRPr="00162D5F">
        <w:t xml:space="preserve"> with </w:t>
      </w:r>
      <w:r w:rsidR="00FE2350" w:rsidRPr="00162D5F">
        <w:t>1</w:t>
      </w:r>
      <w:r w:rsidR="00335850" w:rsidRPr="00162D5F">
        <w:t>1</w:t>
      </w:r>
      <w:r w:rsidR="00FE2350" w:rsidRPr="00162D5F">
        <w:t>,</w:t>
      </w:r>
      <w:r w:rsidR="00335850" w:rsidRPr="00162D5F">
        <w:t>655</w:t>
      </w:r>
      <w:r w:rsidR="004A3115" w:rsidRPr="00162D5F">
        <w:t xml:space="preserve"> and </w:t>
      </w:r>
      <w:r w:rsidR="00335850" w:rsidRPr="00162D5F">
        <w:t>8</w:t>
      </w:r>
      <w:r w:rsidR="004A3115" w:rsidRPr="00162D5F">
        <w:t>,</w:t>
      </w:r>
      <w:r w:rsidR="00335850" w:rsidRPr="00162D5F">
        <w:t>488</w:t>
      </w:r>
      <w:r w:rsidR="00FE2350" w:rsidRPr="00162D5F">
        <w:t xml:space="preserve"> </w:t>
      </w:r>
      <w:r w:rsidR="004A3115" w:rsidRPr="00162D5F">
        <w:t>utilised respectively by participants with approved plans</w:t>
      </w:r>
      <w:r w:rsidR="004A3115" w:rsidRPr="00162D5F">
        <w:rPr>
          <w:rStyle w:val="FootnoteReference"/>
        </w:rPr>
        <w:footnoteReference w:id="47"/>
      </w:r>
      <w:r w:rsidR="004A3115" w:rsidRPr="00162D5F">
        <w:t>.</w:t>
      </w:r>
      <w:r w:rsidR="009A7773" w:rsidRPr="00162D5F">
        <w:t xml:space="preserve"> </w:t>
      </w:r>
      <w:r w:rsidR="00960C9F" w:rsidRPr="00162D5F">
        <w:t>22</w:t>
      </w:r>
      <w:r w:rsidR="009A7773" w:rsidRPr="00162D5F">
        <w:t>,</w:t>
      </w:r>
      <w:r w:rsidR="00960C9F" w:rsidRPr="00162D5F">
        <w:t>485</w:t>
      </w:r>
      <w:r w:rsidR="009A7773" w:rsidRPr="00162D5F">
        <w:t xml:space="preserve"> active, approved plans</w:t>
      </w:r>
      <w:r w:rsidR="00960C9F" w:rsidRPr="00162D5F">
        <w:t xml:space="preserve"> contain mainstream supports (92</w:t>
      </w:r>
      <w:r w:rsidR="009A7773" w:rsidRPr="00162D5F">
        <w:t>%)</w:t>
      </w:r>
    </w:p>
    <w:p w14:paraId="522EEEB2" w14:textId="77777777" w:rsidR="00423A22" w:rsidRPr="00333580" w:rsidRDefault="00423A22" w:rsidP="004A3115">
      <w:pPr>
        <w:pStyle w:val="BodyText1"/>
      </w:pPr>
    </w:p>
    <w:p w14:paraId="6D880D96" w14:textId="77777777" w:rsidR="00423A22" w:rsidRPr="00333580" w:rsidRDefault="00423A22" w:rsidP="00423A22">
      <w:pPr>
        <w:pStyle w:val="Heading4"/>
        <w:rPr>
          <w:rFonts w:asciiTheme="minorHAnsi" w:hAnsiTheme="minorHAnsi"/>
        </w:rPr>
      </w:pPr>
      <w:r w:rsidRPr="00333580">
        <w:rPr>
          <w:rFonts w:asciiTheme="minorHAnsi" w:hAnsiTheme="minorHAnsi"/>
        </w:rPr>
        <w:t>3.2. Effectiveness of Local Area Coordinators (LAC) community capacity building activities</w:t>
      </w:r>
    </w:p>
    <w:p w14:paraId="177E150D" w14:textId="77777777" w:rsidR="00423A22" w:rsidRPr="00333580" w:rsidRDefault="00423A22" w:rsidP="002313CF">
      <w:pPr>
        <w:pStyle w:val="Heading7"/>
        <w:rPr>
          <w:rFonts w:asciiTheme="minorHAnsi" w:hAnsiTheme="minorHAnsi"/>
        </w:rPr>
      </w:pPr>
      <w:bookmarkStart w:id="137" w:name="_Toc433370816"/>
      <w:r w:rsidRPr="00333580">
        <w:rPr>
          <w:rFonts w:asciiTheme="minorHAnsi" w:hAnsiTheme="minorHAnsi"/>
        </w:rPr>
        <w:t>Table 3.2.1. Community awareness activities undertaken within the period by LACs</w:t>
      </w:r>
      <w:bookmarkEnd w:id="137"/>
    </w:p>
    <w:tbl>
      <w:tblPr>
        <w:tblW w:w="14585" w:type="dxa"/>
        <w:tblInd w:w="103" w:type="dxa"/>
        <w:tblLook w:val="04A0" w:firstRow="1" w:lastRow="0" w:firstColumn="1" w:lastColumn="0" w:noHBand="0" w:noVBand="1"/>
      </w:tblPr>
      <w:tblGrid>
        <w:gridCol w:w="1469"/>
        <w:gridCol w:w="13116"/>
      </w:tblGrid>
      <w:tr w:rsidR="00F24AD9" w:rsidRPr="00333580" w14:paraId="6F5DFEED" w14:textId="77777777" w:rsidTr="00F24AD9">
        <w:trPr>
          <w:trHeight w:val="435"/>
          <w:tblHeader/>
        </w:trPr>
        <w:tc>
          <w:tcPr>
            <w:tcW w:w="1469"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5AFA5A61" w14:textId="77777777" w:rsidR="00F24AD9" w:rsidRPr="00333580" w:rsidRDefault="00F24AD9" w:rsidP="00CA0EE8">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State/Territory</w:t>
            </w:r>
          </w:p>
        </w:tc>
        <w:tc>
          <w:tcPr>
            <w:tcW w:w="13116" w:type="dxa"/>
            <w:tcBorders>
              <w:top w:val="single" w:sz="4" w:space="0" w:color="auto"/>
              <w:left w:val="nil"/>
              <w:bottom w:val="single" w:sz="4" w:space="0" w:color="auto"/>
              <w:right w:val="single" w:sz="4" w:space="0" w:color="000000"/>
            </w:tcBorders>
            <w:shd w:val="clear" w:color="000000" w:fill="8064A2"/>
            <w:vAlign w:val="center"/>
            <w:hideMark/>
          </w:tcPr>
          <w:p w14:paraId="516A2017" w14:textId="77777777" w:rsidR="00F24AD9" w:rsidRPr="00333580" w:rsidRDefault="00CA0EE8" w:rsidP="00CA0EE8">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Community awareness activity</w:t>
            </w:r>
            <w:r w:rsidR="00F24AD9" w:rsidRPr="00333580">
              <w:rPr>
                <w:rFonts w:ascii="Calibri" w:eastAsia="Times New Roman" w:hAnsi="Calibri" w:cs="Times New Roman"/>
                <w:b/>
                <w:bCs/>
                <w:color w:val="FFFFFF"/>
                <w:sz w:val="20"/>
                <w:szCs w:val="20"/>
                <w:lang w:eastAsia="en-AU"/>
              </w:rPr>
              <w:t> </w:t>
            </w:r>
          </w:p>
        </w:tc>
      </w:tr>
      <w:tr w:rsidR="00F24AD9" w:rsidRPr="00333580" w14:paraId="3841FC06" w14:textId="77777777" w:rsidTr="00F24AD9">
        <w:trPr>
          <w:trHeight w:val="931"/>
        </w:trPr>
        <w:tc>
          <w:tcPr>
            <w:tcW w:w="1469" w:type="dxa"/>
            <w:tcBorders>
              <w:top w:val="single" w:sz="4" w:space="0" w:color="auto"/>
              <w:left w:val="single" w:sz="4" w:space="0" w:color="auto"/>
              <w:right w:val="single" w:sz="4" w:space="0" w:color="auto"/>
            </w:tcBorders>
            <w:shd w:val="clear" w:color="000000" w:fill="DFD8E8"/>
            <w:noWrap/>
            <w:vAlign w:val="center"/>
            <w:hideMark/>
          </w:tcPr>
          <w:p w14:paraId="0409AB82" w14:textId="58F35B16" w:rsidR="00F24AD9" w:rsidRPr="00333580" w:rsidRDefault="00F24AD9"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w:t>
            </w:r>
            <w:r w:rsidR="00BF7DC8" w:rsidRPr="00333580">
              <w:rPr>
                <w:rFonts w:ascii="Calibri" w:eastAsia="Times New Roman" w:hAnsi="Calibri" w:cs="Times New Roman"/>
                <w:color w:val="000000"/>
                <w:sz w:val="20"/>
                <w:szCs w:val="20"/>
                <w:lang w:eastAsia="en-AU"/>
              </w:rPr>
              <w:t xml:space="preserve"> H</w:t>
            </w:r>
            <w:r w:rsidR="00895304" w:rsidRPr="00333580">
              <w:rPr>
                <w:rFonts w:ascii="Calibri" w:eastAsia="Times New Roman" w:hAnsi="Calibri" w:cs="Times New Roman"/>
                <w:color w:val="000000"/>
                <w:sz w:val="20"/>
                <w:szCs w:val="20"/>
                <w:lang w:eastAsia="en-AU"/>
              </w:rPr>
              <w:t>TR</w:t>
            </w:r>
          </w:p>
        </w:tc>
        <w:tc>
          <w:tcPr>
            <w:tcW w:w="13116" w:type="dxa"/>
            <w:tcBorders>
              <w:top w:val="single" w:sz="4" w:space="0" w:color="auto"/>
              <w:left w:val="nil"/>
              <w:right w:val="single" w:sz="4" w:space="0" w:color="000000"/>
            </w:tcBorders>
            <w:shd w:val="clear" w:color="000000" w:fill="DFD8E8"/>
          </w:tcPr>
          <w:p w14:paraId="02ECCEEC" w14:textId="77777777" w:rsidR="006D2E6A" w:rsidRPr="00162D5F" w:rsidRDefault="006D2E6A" w:rsidP="006D2E6A">
            <w:pPr>
              <w:spacing w:after="0"/>
              <w:rPr>
                <w:rFonts w:asciiTheme="minorHAnsi" w:eastAsia="Calibri" w:hAnsiTheme="minorHAnsi" w:cs="Calibri"/>
                <w:sz w:val="20"/>
                <w:szCs w:val="20"/>
              </w:rPr>
            </w:pPr>
            <w:r w:rsidRPr="00162D5F">
              <w:rPr>
                <w:rFonts w:asciiTheme="minorHAnsi" w:eastAsia="Calibri" w:hAnsiTheme="minorHAnsi" w:cs="Calibri"/>
                <w:sz w:val="20"/>
                <w:szCs w:val="20"/>
              </w:rPr>
              <w:t>During the period January – March 2016 Hunter Trial Site Engagement and Local Area Coordinator Teams conducted the following activities:</w:t>
            </w:r>
          </w:p>
          <w:p w14:paraId="51CAE244" w14:textId="49934E0E"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Mental Health Community of Practice Forums</w:t>
            </w:r>
          </w:p>
          <w:p w14:paraId="6F571CD3" w14:textId="4070FC7E"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Provider forums/workshops</w:t>
            </w:r>
          </w:p>
          <w:p w14:paraId="7BF9BE7D" w14:textId="7A4EE9EC"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Community Expos</w:t>
            </w:r>
          </w:p>
          <w:p w14:paraId="370DBAB8" w14:textId="7D0D1797"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Interagency meetings</w:t>
            </w:r>
          </w:p>
          <w:p w14:paraId="24C101AF" w14:textId="7137999D"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NDIA Information Desks at local shopping centres and other community venues</w:t>
            </w:r>
          </w:p>
          <w:p w14:paraId="1B6A4C13" w14:textId="66129052"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Mainstream Interface operational working groups</w:t>
            </w:r>
          </w:p>
          <w:p w14:paraId="57F542E7" w14:textId="1B0691C2"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School Information sessions</w:t>
            </w:r>
          </w:p>
          <w:p w14:paraId="77147520" w14:textId="618088A2"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Future Proofing Your Organisation – Managing Change in an NDIS World Forum – Armidale</w:t>
            </w:r>
          </w:p>
          <w:p w14:paraId="66DE4B54" w14:textId="53B4FDFC"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Partners in Recovery Aboriginal Advisory Group Meeting</w:t>
            </w:r>
          </w:p>
          <w:p w14:paraId="78FCB559" w14:textId="3B695A2B" w:rsidR="006D2E6A" w:rsidRPr="00162D5F" w:rsidRDefault="006D2E6A" w:rsidP="006D2E6A">
            <w:pPr>
              <w:pStyle w:val="ListParagraph"/>
              <w:numPr>
                <w:ilvl w:val="0"/>
                <w:numId w:val="18"/>
              </w:numPr>
              <w:spacing w:after="0"/>
              <w:rPr>
                <w:rFonts w:asciiTheme="minorHAnsi" w:eastAsia="Calibri" w:hAnsiTheme="minorHAnsi" w:cs="Calibri"/>
                <w:sz w:val="20"/>
                <w:szCs w:val="20"/>
              </w:rPr>
            </w:pPr>
            <w:r w:rsidRPr="00162D5F">
              <w:rPr>
                <w:rFonts w:asciiTheme="minorHAnsi" w:eastAsia="Calibri" w:hAnsiTheme="minorHAnsi" w:cs="Calibri"/>
                <w:sz w:val="20"/>
                <w:szCs w:val="20"/>
              </w:rPr>
              <w:t>Workshop with Justice Agencies to support access to the scheme for potential participants</w:t>
            </w:r>
          </w:p>
          <w:p w14:paraId="3236D213" w14:textId="77777777" w:rsidR="00F24AD9" w:rsidRPr="00162D5F" w:rsidRDefault="006D2E6A" w:rsidP="006D2E6A">
            <w:pPr>
              <w:pStyle w:val="ListParagraph"/>
              <w:numPr>
                <w:ilvl w:val="0"/>
                <w:numId w:val="18"/>
              </w:numPr>
              <w:spacing w:after="0"/>
              <w:rPr>
                <w:rFonts w:eastAsia="Calibri" w:cs="Calibri"/>
                <w:szCs w:val="20"/>
              </w:rPr>
            </w:pPr>
            <w:r w:rsidRPr="00162D5F">
              <w:rPr>
                <w:rFonts w:asciiTheme="minorHAnsi" w:eastAsia="Calibri" w:hAnsiTheme="minorHAnsi" w:cs="Calibri"/>
                <w:sz w:val="20"/>
                <w:szCs w:val="20"/>
              </w:rPr>
              <w:t>Community meeting with Mindaribba Lands Council</w:t>
            </w:r>
          </w:p>
          <w:p w14:paraId="7B9257DF" w14:textId="63BF8A90" w:rsidR="00B604C1" w:rsidRPr="00333580" w:rsidRDefault="00B604C1" w:rsidP="00162D5F">
            <w:pPr>
              <w:pStyle w:val="ListParagraph"/>
              <w:spacing w:after="0"/>
              <w:ind w:left="360"/>
              <w:rPr>
                <w:rFonts w:eastAsia="Calibri" w:cs="Calibri"/>
                <w:szCs w:val="20"/>
              </w:rPr>
            </w:pPr>
          </w:p>
        </w:tc>
      </w:tr>
      <w:tr w:rsidR="00F24AD9" w:rsidRPr="00333580" w14:paraId="74D48428" w14:textId="77777777" w:rsidTr="00F24AD9">
        <w:trPr>
          <w:trHeight w:val="840"/>
        </w:trPr>
        <w:tc>
          <w:tcPr>
            <w:tcW w:w="1469" w:type="dxa"/>
            <w:tcBorders>
              <w:left w:val="single" w:sz="4" w:space="0" w:color="auto"/>
              <w:right w:val="single" w:sz="4" w:space="0" w:color="auto"/>
            </w:tcBorders>
            <w:shd w:val="clear" w:color="auto" w:fill="auto"/>
            <w:noWrap/>
            <w:vAlign w:val="center"/>
            <w:hideMark/>
          </w:tcPr>
          <w:p w14:paraId="566E4F51" w14:textId="77777777" w:rsidR="00F24AD9" w:rsidRPr="00333580" w:rsidRDefault="00F24AD9"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13116" w:type="dxa"/>
            <w:tcBorders>
              <w:left w:val="nil"/>
              <w:right w:val="single" w:sz="4" w:space="0" w:color="000000"/>
            </w:tcBorders>
            <w:shd w:val="clear" w:color="000000" w:fill="FFFFFF"/>
          </w:tcPr>
          <w:p w14:paraId="472DD7B8" w14:textId="5A4247D7" w:rsidR="00E00F9B" w:rsidRPr="00162D5F" w:rsidRDefault="00E00F9B" w:rsidP="00E00F9B">
            <w:pPr>
              <w:pStyle w:val="ListParagraph"/>
              <w:numPr>
                <w:ilvl w:val="0"/>
                <w:numId w:val="18"/>
              </w:num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Five </w:t>
            </w:r>
            <w:r w:rsidR="00B45659" w:rsidRPr="00162D5F">
              <w:rPr>
                <w:rFonts w:ascii="Calibri" w:eastAsia="Times New Roman" w:hAnsi="Calibri" w:cs="Times New Roman"/>
                <w:color w:val="000000"/>
                <w:sz w:val="20"/>
                <w:szCs w:val="20"/>
                <w:lang w:eastAsia="en-AU"/>
              </w:rPr>
              <w:t>i</w:t>
            </w:r>
            <w:r w:rsidRPr="00162D5F">
              <w:rPr>
                <w:rFonts w:ascii="Calibri" w:eastAsia="Times New Roman" w:hAnsi="Calibri" w:cs="Times New Roman"/>
                <w:color w:val="000000"/>
                <w:sz w:val="20"/>
                <w:szCs w:val="20"/>
                <w:lang w:eastAsia="en-AU"/>
              </w:rPr>
              <w:t xml:space="preserve">nformation sessions were held with approximately 150 staff working in the Child Protection sector who are directly supporting children with disabilities to assist them in supporting people to access the NDIS and prepare for planning.  </w:t>
            </w:r>
          </w:p>
          <w:p w14:paraId="44B982F6" w14:textId="243F7B61" w:rsidR="00E00F9B" w:rsidRPr="00162D5F" w:rsidRDefault="00E00F9B" w:rsidP="00E00F9B">
            <w:pPr>
              <w:pStyle w:val="ListParagraph"/>
              <w:numPr>
                <w:ilvl w:val="0"/>
                <w:numId w:val="18"/>
              </w:num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Coordinators participated in the Disability Expo and Forum – Gawler, Barossa and surrounding areas, including delivering a key welcome speech and hosting an information booth to increase awareness of the NDIS in these communities.  </w:t>
            </w:r>
          </w:p>
          <w:p w14:paraId="1BE1FE65" w14:textId="326CFE99" w:rsidR="00E00F9B" w:rsidRPr="00162D5F" w:rsidRDefault="00E00F9B" w:rsidP="00E00F9B">
            <w:pPr>
              <w:pStyle w:val="ListParagraph"/>
              <w:numPr>
                <w:ilvl w:val="0"/>
                <w:numId w:val="18"/>
              </w:num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Coordinators in regional areas met regularly with local services and attended community network meetings to increase awareness of the Scheme. </w:t>
            </w:r>
          </w:p>
          <w:p w14:paraId="47E9392A" w14:textId="1A6FFC91" w:rsidR="00E00F9B" w:rsidRPr="00162D5F" w:rsidRDefault="00E00F9B" w:rsidP="00E00F9B">
            <w:pPr>
              <w:pStyle w:val="ListParagraph"/>
              <w:numPr>
                <w:ilvl w:val="0"/>
                <w:numId w:val="18"/>
              </w:num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Coordinators jointly delivered the NDIS Psychosocial Support Information and Workshop in conjunction with the Mental Health Coalition.  </w:t>
            </w:r>
          </w:p>
          <w:p w14:paraId="5942DD3E" w14:textId="5538F701" w:rsidR="00E00F9B" w:rsidRPr="00162D5F" w:rsidRDefault="00E00F9B" w:rsidP="00E00F9B">
            <w:pPr>
              <w:pStyle w:val="ListParagraph"/>
              <w:numPr>
                <w:ilvl w:val="0"/>
                <w:numId w:val="18"/>
              </w:num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Coordinators delivered four National Disability Coordination Officer Transition network sessions, with over 80 attendees across Adelaide, focussing on increasing community awareness of the NDIS and the transition from Education to Employment for people with disabilities.  </w:t>
            </w:r>
          </w:p>
          <w:p w14:paraId="752E7D52" w14:textId="0568C147" w:rsidR="00E00F9B" w:rsidRPr="00162D5F" w:rsidRDefault="00E00F9B" w:rsidP="00E00F9B">
            <w:pPr>
              <w:pStyle w:val="ListParagraph"/>
              <w:numPr>
                <w:ilvl w:val="0"/>
                <w:numId w:val="18"/>
              </w:num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Coordinators attended the South Australian Carers Services Roundtable and a range of carer network meeting to build broader awareness of the NDIS and provide updates about the progress and roll out of the Scheme and the role of carers. </w:t>
            </w:r>
          </w:p>
          <w:p w14:paraId="6DDA9008" w14:textId="1ECB6117" w:rsidR="0013161C" w:rsidRPr="00162D5F" w:rsidRDefault="00E00F9B" w:rsidP="00E00F9B">
            <w:pPr>
              <w:pStyle w:val="ListParagraph"/>
              <w:numPr>
                <w:ilvl w:val="0"/>
                <w:numId w:val="18"/>
              </w:numPr>
              <w:spacing w:after="0" w:line="240" w:lineRule="auto"/>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Coordinators delivered information session to Health Networks regarding to build community awareness of the NDIS, roll out in SA and access to the scheme.</w:t>
            </w:r>
          </w:p>
        </w:tc>
      </w:tr>
      <w:tr w:rsidR="00F24AD9" w:rsidRPr="00333580" w14:paraId="4A45D748" w14:textId="77777777" w:rsidTr="00F24AD9">
        <w:trPr>
          <w:trHeight w:val="1061"/>
        </w:trPr>
        <w:tc>
          <w:tcPr>
            <w:tcW w:w="1469" w:type="dxa"/>
            <w:tcBorders>
              <w:left w:val="single" w:sz="4" w:space="0" w:color="auto"/>
              <w:right w:val="single" w:sz="4" w:space="0" w:color="auto"/>
            </w:tcBorders>
            <w:shd w:val="clear" w:color="000000" w:fill="DFD8E8"/>
            <w:noWrap/>
            <w:vAlign w:val="center"/>
            <w:hideMark/>
          </w:tcPr>
          <w:p w14:paraId="17DED91C" w14:textId="77777777" w:rsidR="00F24AD9" w:rsidRPr="00333580" w:rsidRDefault="00F24AD9"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13116" w:type="dxa"/>
            <w:tcBorders>
              <w:left w:val="nil"/>
              <w:right w:val="single" w:sz="4" w:space="0" w:color="000000"/>
            </w:tcBorders>
            <w:shd w:val="clear" w:color="000000" w:fill="DFD8E8"/>
          </w:tcPr>
          <w:p w14:paraId="00ABFB85" w14:textId="77777777" w:rsidR="00B37BA3" w:rsidRPr="00162D5F" w:rsidRDefault="00B37BA3" w:rsidP="006D2E6A">
            <w:pPr>
              <w:pStyle w:val="ListParagraph"/>
              <w:numPr>
                <w:ilvl w:val="0"/>
                <w:numId w:val="14"/>
              </w:numPr>
              <w:spacing w:after="0" w:line="240" w:lineRule="auto"/>
              <w:rPr>
                <w:rFonts w:asciiTheme="minorHAnsi" w:hAnsiTheme="minorHAnsi"/>
                <w:sz w:val="20"/>
                <w:szCs w:val="20"/>
              </w:rPr>
            </w:pPr>
            <w:r w:rsidRPr="00162D5F">
              <w:rPr>
                <w:rFonts w:asciiTheme="minorHAnsi" w:hAnsiTheme="minorHAnsi"/>
                <w:sz w:val="20"/>
                <w:szCs w:val="20"/>
              </w:rPr>
              <w:t xml:space="preserve">Forty-six community information session held across the State to potential participants and families in March 2016.  </w:t>
            </w:r>
          </w:p>
          <w:p w14:paraId="60DCD819" w14:textId="77777777" w:rsidR="00B37BA3" w:rsidRPr="00162D5F" w:rsidRDefault="00B37BA3" w:rsidP="006D2E6A">
            <w:pPr>
              <w:pStyle w:val="ListParagraph"/>
              <w:numPr>
                <w:ilvl w:val="0"/>
                <w:numId w:val="14"/>
              </w:numPr>
              <w:spacing w:after="0" w:line="240" w:lineRule="auto"/>
              <w:rPr>
                <w:rFonts w:asciiTheme="minorHAnsi" w:hAnsiTheme="minorHAnsi"/>
                <w:sz w:val="20"/>
                <w:szCs w:val="20"/>
              </w:rPr>
            </w:pPr>
            <w:r w:rsidRPr="00162D5F">
              <w:rPr>
                <w:rFonts w:asciiTheme="minorHAnsi" w:hAnsiTheme="minorHAnsi"/>
                <w:sz w:val="20"/>
                <w:szCs w:val="20"/>
              </w:rPr>
              <w:t>Weekly drop-in sessions in Launceston office for participant and carers - information on self-managing fund, using the portal and service level agreements.</w:t>
            </w:r>
          </w:p>
          <w:p w14:paraId="135B10D0" w14:textId="77777777" w:rsidR="00B37BA3" w:rsidRPr="00162D5F" w:rsidRDefault="00B37BA3" w:rsidP="006D2E6A">
            <w:pPr>
              <w:pStyle w:val="ListParagraph"/>
              <w:numPr>
                <w:ilvl w:val="0"/>
                <w:numId w:val="14"/>
              </w:numPr>
              <w:spacing w:after="0" w:line="240" w:lineRule="auto"/>
              <w:rPr>
                <w:rFonts w:asciiTheme="minorHAnsi" w:hAnsiTheme="minorHAnsi"/>
                <w:sz w:val="20"/>
                <w:szCs w:val="20"/>
              </w:rPr>
            </w:pPr>
            <w:r w:rsidRPr="00162D5F">
              <w:rPr>
                <w:rFonts w:asciiTheme="minorHAnsi" w:hAnsiTheme="minorHAnsi"/>
                <w:sz w:val="20"/>
                <w:szCs w:val="20"/>
              </w:rPr>
              <w:t>Continue to meet with potential providers to discuss and support the registration process.</w:t>
            </w:r>
          </w:p>
          <w:p w14:paraId="6F4C402A" w14:textId="77777777" w:rsidR="00B45659" w:rsidRPr="00162D5F" w:rsidRDefault="00B37BA3" w:rsidP="006D2E6A">
            <w:pPr>
              <w:pStyle w:val="ListParagraph"/>
              <w:numPr>
                <w:ilvl w:val="0"/>
                <w:numId w:val="14"/>
              </w:numPr>
              <w:tabs>
                <w:tab w:val="left" w:pos="940"/>
              </w:tabs>
              <w:spacing w:after="0" w:line="20" w:lineRule="atLeast"/>
              <w:rPr>
                <w:rFonts w:ascii="Calibri" w:eastAsia="Times New Roman" w:hAnsi="Calibri" w:cs="Times New Roman"/>
                <w:color w:val="000000"/>
                <w:sz w:val="20"/>
                <w:szCs w:val="20"/>
                <w:lang w:eastAsia="en-AU"/>
              </w:rPr>
            </w:pPr>
            <w:r w:rsidRPr="00162D5F">
              <w:rPr>
                <w:rFonts w:asciiTheme="minorHAnsi" w:hAnsiTheme="minorHAnsi"/>
                <w:sz w:val="20"/>
                <w:szCs w:val="20"/>
              </w:rPr>
              <w:t>Supported the Mental Health Council of Tasmania at a workshop to explore the way forward for people with psychosocial disability.</w:t>
            </w:r>
          </w:p>
          <w:p w14:paraId="6C2B0AAF" w14:textId="5B466FBC" w:rsidR="00F24AD9" w:rsidRPr="00333580" w:rsidRDefault="00895304" w:rsidP="00162D5F">
            <w:pPr>
              <w:pStyle w:val="ListParagraph"/>
              <w:tabs>
                <w:tab w:val="left" w:pos="940"/>
              </w:tabs>
              <w:spacing w:after="0" w:line="20" w:lineRule="atLeast"/>
              <w:ind w:left="360"/>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b/>
            </w:r>
          </w:p>
        </w:tc>
      </w:tr>
      <w:tr w:rsidR="00F24AD9" w:rsidRPr="00333580" w14:paraId="7CCF2438" w14:textId="77777777" w:rsidTr="00CD09CD">
        <w:trPr>
          <w:trHeight w:val="1004"/>
        </w:trPr>
        <w:tc>
          <w:tcPr>
            <w:tcW w:w="1469" w:type="dxa"/>
            <w:tcBorders>
              <w:top w:val="nil"/>
              <w:left w:val="single" w:sz="4" w:space="0" w:color="auto"/>
              <w:bottom w:val="nil"/>
              <w:right w:val="single" w:sz="4" w:space="0" w:color="auto"/>
            </w:tcBorders>
            <w:shd w:val="clear" w:color="auto" w:fill="auto"/>
            <w:noWrap/>
            <w:vAlign w:val="center"/>
            <w:hideMark/>
          </w:tcPr>
          <w:p w14:paraId="7460BACC" w14:textId="77777777" w:rsidR="00F24AD9" w:rsidRPr="00333580" w:rsidRDefault="00F24AD9"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13116" w:type="dxa"/>
            <w:tcBorders>
              <w:top w:val="nil"/>
              <w:left w:val="nil"/>
              <w:bottom w:val="nil"/>
              <w:right w:val="single" w:sz="4" w:space="0" w:color="000000"/>
            </w:tcBorders>
            <w:shd w:val="clear" w:color="000000" w:fill="FFFFFF"/>
          </w:tcPr>
          <w:p w14:paraId="244880F1" w14:textId="3C5DAF25"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meet with new providers to region regarding the scheme and the schemes principles</w:t>
            </w:r>
          </w:p>
          <w:p w14:paraId="0C876FE7" w14:textId="48DC9DFD"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information stand and presentation sessions at the Having a say conference for 3 days </w:t>
            </w:r>
          </w:p>
          <w:p w14:paraId="42DC95EF" w14:textId="52A5CD0C"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meet with private landlord about ways to engage people with disabilities for rental opportunities</w:t>
            </w:r>
          </w:p>
          <w:p w14:paraId="2370C153" w14:textId="5E85B72F"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Meet with RMIT regarding the scheme and potential to work alongside each other</w:t>
            </w:r>
          </w:p>
          <w:p w14:paraId="37B55C47" w14:textId="619514EC"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Bacchus Marsh community information session</w:t>
            </w:r>
          </w:p>
          <w:p w14:paraId="43A1E270" w14:textId="4073079D"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Skilling the bay presentation</w:t>
            </w:r>
          </w:p>
          <w:p w14:paraId="3478C9F1" w14:textId="1D46205E"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Amaze autism support group (Ararat) information session </w:t>
            </w:r>
          </w:p>
          <w:p w14:paraId="18E7E191" w14:textId="12CBE99D"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CICD project openings COLAC community garden indigenous story wall and bluebird foundation  young carer art installation</w:t>
            </w:r>
          </w:p>
          <w:p w14:paraId="12C5484D" w14:textId="7E8B3929"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information stall at Tony Attwood work shop </w:t>
            </w:r>
          </w:p>
          <w:p w14:paraId="35737688" w14:textId="72DC6EEE"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Information stall at state wide vision resource centre forum. </w:t>
            </w:r>
          </w:p>
          <w:p w14:paraId="299720F7" w14:textId="0D98876A" w:rsidR="008C1D8B" w:rsidRPr="00333580"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Advocacy forum presentation re NDIS and the role of advocates</w:t>
            </w:r>
          </w:p>
          <w:p w14:paraId="44AC197B" w14:textId="195A6BD6" w:rsidR="008C1D8B" w:rsidRPr="00162D5F" w:rsidRDefault="008C1D8B" w:rsidP="00162D5F">
            <w:pPr>
              <w:pStyle w:val="ListParagraph"/>
              <w:numPr>
                <w:ilvl w:val="0"/>
                <w:numId w:val="21"/>
              </w:numPr>
              <w:spacing w:after="0" w:line="240" w:lineRule="auto"/>
              <w:ind w:left="360"/>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supporting NDS on State Conference</w:t>
            </w:r>
          </w:p>
          <w:p w14:paraId="36C9F52A" w14:textId="6202EE82" w:rsidR="00F24AD9" w:rsidRPr="00333580" w:rsidRDefault="00F24AD9" w:rsidP="00162D5F">
            <w:pPr>
              <w:spacing w:after="0"/>
              <w:rPr>
                <w:lang w:eastAsia="en-AU"/>
              </w:rPr>
            </w:pPr>
          </w:p>
        </w:tc>
      </w:tr>
      <w:tr w:rsidR="00F24AD9" w:rsidRPr="00333580" w14:paraId="142A215C" w14:textId="77777777" w:rsidTr="00CD09CD">
        <w:trPr>
          <w:trHeight w:val="560"/>
        </w:trPr>
        <w:tc>
          <w:tcPr>
            <w:tcW w:w="1469" w:type="dxa"/>
            <w:tcBorders>
              <w:top w:val="nil"/>
              <w:left w:val="single" w:sz="4" w:space="0" w:color="auto"/>
              <w:bottom w:val="nil"/>
              <w:right w:val="single" w:sz="4" w:space="0" w:color="auto"/>
            </w:tcBorders>
            <w:shd w:val="clear" w:color="auto" w:fill="E5DFEC" w:themeFill="accent4" w:themeFillTint="33"/>
            <w:noWrap/>
            <w:vAlign w:val="center"/>
          </w:tcPr>
          <w:p w14:paraId="31AD81FD" w14:textId="610675A2" w:rsidR="00F24AD9" w:rsidRPr="00333580" w:rsidRDefault="00F24AD9"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13116" w:type="dxa"/>
            <w:tcBorders>
              <w:top w:val="nil"/>
              <w:left w:val="nil"/>
              <w:bottom w:val="nil"/>
              <w:right w:val="single" w:sz="4" w:space="0" w:color="000000"/>
            </w:tcBorders>
            <w:shd w:val="clear" w:color="auto" w:fill="E5DFEC" w:themeFill="accent4" w:themeFillTint="33"/>
          </w:tcPr>
          <w:p w14:paraId="41ACC0F8" w14:textId="4AF11899" w:rsidR="00760831" w:rsidRPr="00162D5F" w:rsidRDefault="00760831" w:rsidP="00162D5F">
            <w:pPr>
              <w:pStyle w:val="ListParagraph"/>
              <w:numPr>
                <w:ilvl w:val="0"/>
                <w:numId w:val="23"/>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 xml:space="preserve">Commenced attendance at local Child Youth and Family Gateway network meeting to provide NDIS information to Engagement Officers and Regional Network Coordinators – meetings held monthly. </w:t>
            </w:r>
          </w:p>
          <w:p w14:paraId="1B73BBB1" w14:textId="51EF77DC" w:rsidR="00760831" w:rsidRPr="00162D5F" w:rsidRDefault="00760831" w:rsidP="00162D5F">
            <w:pPr>
              <w:pStyle w:val="ListParagraph"/>
              <w:numPr>
                <w:ilvl w:val="0"/>
                <w:numId w:val="23"/>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Stallholder at the annual ACT Multicultural Festival</w:t>
            </w:r>
          </w:p>
          <w:p w14:paraId="41F447B9" w14:textId="080CA8A5" w:rsidR="00760831" w:rsidRPr="00162D5F" w:rsidRDefault="00760831" w:rsidP="00162D5F">
            <w:pPr>
              <w:pStyle w:val="ListParagraph"/>
              <w:numPr>
                <w:ilvl w:val="0"/>
                <w:numId w:val="23"/>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Participated and Co-Chaired local NDIS Mental Health Transition Forum on ‘Getting Plan Ready’, attended by up to 60 local community and clinical practitioners.</w:t>
            </w:r>
          </w:p>
          <w:p w14:paraId="295EA5A5" w14:textId="231635AD" w:rsidR="00F24AD9" w:rsidRPr="00333580" w:rsidRDefault="00760831" w:rsidP="00162D5F">
            <w:pPr>
              <w:pStyle w:val="ListParagraph"/>
              <w:numPr>
                <w:ilvl w:val="0"/>
                <w:numId w:val="23"/>
              </w:numPr>
              <w:spacing w:after="0" w:line="240" w:lineRule="auto"/>
              <w:ind w:left="360"/>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Supported ILC Information Sessions in ACT</w:t>
            </w:r>
          </w:p>
          <w:p w14:paraId="050E644A" w14:textId="49EEF3FA" w:rsidR="00760831" w:rsidRPr="00333580" w:rsidRDefault="00760831" w:rsidP="00162D5F">
            <w:pPr>
              <w:pStyle w:val="ListParagraph"/>
              <w:numPr>
                <w:ilvl w:val="0"/>
                <w:numId w:val="23"/>
              </w:numPr>
              <w:spacing w:after="0" w:line="240" w:lineRule="auto"/>
              <w:ind w:left="360"/>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Facilitated the establishment of ACT’s Local Advisory Group and coordinated the first meeting. Participated in General Practitioners Expo, delivering NDIS presentation and facilitating NDIS stall.  </w:t>
            </w:r>
          </w:p>
        </w:tc>
      </w:tr>
      <w:tr w:rsidR="00F24AD9" w:rsidRPr="00333580" w14:paraId="29F1B467" w14:textId="77777777" w:rsidTr="00CD09CD">
        <w:trPr>
          <w:trHeight w:val="856"/>
        </w:trPr>
        <w:tc>
          <w:tcPr>
            <w:tcW w:w="1469" w:type="dxa"/>
            <w:tcBorders>
              <w:top w:val="nil"/>
              <w:left w:val="single" w:sz="4" w:space="0" w:color="auto"/>
              <w:bottom w:val="nil"/>
              <w:right w:val="single" w:sz="4" w:space="0" w:color="auto"/>
            </w:tcBorders>
            <w:shd w:val="clear" w:color="auto" w:fill="FFFFFF" w:themeFill="background1"/>
            <w:noWrap/>
            <w:vAlign w:val="center"/>
          </w:tcPr>
          <w:p w14:paraId="2F4E7BEC" w14:textId="77777777" w:rsidR="00F24AD9" w:rsidRPr="00333580" w:rsidRDefault="00F24AD9"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13116" w:type="dxa"/>
            <w:tcBorders>
              <w:top w:val="nil"/>
              <w:left w:val="nil"/>
              <w:bottom w:val="nil"/>
              <w:right w:val="single" w:sz="4" w:space="0" w:color="000000"/>
            </w:tcBorders>
            <w:shd w:val="clear" w:color="auto" w:fill="FFFFFF" w:themeFill="background1"/>
          </w:tcPr>
          <w:p w14:paraId="49ACAEE8" w14:textId="77777777" w:rsidR="0089576D" w:rsidRPr="00162D5F" w:rsidRDefault="0089576D" w:rsidP="006D2E6A">
            <w:pPr>
              <w:pStyle w:val="ListParagraph"/>
              <w:numPr>
                <w:ilvl w:val="0"/>
                <w:numId w:val="16"/>
              </w:numPr>
              <w:ind w:left="360"/>
              <w:rPr>
                <w:rFonts w:asciiTheme="minorHAnsi" w:hAnsiTheme="minorHAnsi" w:cs="Times New Roman"/>
                <w:sz w:val="20"/>
                <w:szCs w:val="20"/>
              </w:rPr>
            </w:pPr>
            <w:r w:rsidRPr="00162D5F">
              <w:rPr>
                <w:rFonts w:asciiTheme="minorHAnsi" w:hAnsiTheme="minorHAnsi"/>
                <w:sz w:val="20"/>
                <w:szCs w:val="20"/>
              </w:rPr>
              <w:t>Ongoing participation in local community meetings and events to continue to build awareness of the NDIS throughout the Barkly region, for example the Ali Curing Family Day held on 23 March. </w:t>
            </w:r>
          </w:p>
          <w:p w14:paraId="00BED1F4" w14:textId="7BD0D1FB" w:rsidR="0089576D" w:rsidRPr="00162D5F" w:rsidRDefault="0089576D" w:rsidP="0089576D">
            <w:pPr>
              <w:pStyle w:val="ListParagraph"/>
              <w:numPr>
                <w:ilvl w:val="0"/>
                <w:numId w:val="1"/>
              </w:numPr>
              <w:ind w:left="360"/>
              <w:rPr>
                <w:rFonts w:asciiTheme="minorHAnsi" w:hAnsiTheme="minorHAnsi"/>
                <w:sz w:val="20"/>
                <w:szCs w:val="20"/>
              </w:rPr>
            </w:pPr>
            <w:r w:rsidRPr="00162D5F">
              <w:rPr>
                <w:rFonts w:asciiTheme="minorHAnsi" w:hAnsiTheme="minorHAnsi"/>
                <w:sz w:val="20"/>
                <w:szCs w:val="20"/>
              </w:rPr>
              <w:t>Ongoing participation in the monthly Barkly Regional Coordination meetings, convened by the Office of the Northern Territory Chief Minister.</w:t>
            </w:r>
          </w:p>
          <w:p w14:paraId="33891EAF" w14:textId="15147C61" w:rsidR="0089576D" w:rsidRPr="00162D5F" w:rsidRDefault="0089576D" w:rsidP="0089576D">
            <w:pPr>
              <w:pStyle w:val="ListParagraph"/>
              <w:numPr>
                <w:ilvl w:val="0"/>
                <w:numId w:val="1"/>
              </w:numPr>
              <w:ind w:left="360"/>
              <w:rPr>
                <w:rFonts w:asciiTheme="minorHAnsi" w:hAnsiTheme="minorHAnsi"/>
                <w:sz w:val="20"/>
                <w:szCs w:val="20"/>
              </w:rPr>
            </w:pPr>
            <w:r w:rsidRPr="00162D5F">
              <w:rPr>
                <w:rFonts w:asciiTheme="minorHAnsi" w:hAnsiTheme="minorHAnsi"/>
                <w:sz w:val="20"/>
                <w:szCs w:val="20"/>
              </w:rPr>
              <w:t>Regular Barkly trial site Local Advisory Group meeting held.  The Local Advisory Group has been running for most of the period of the trial and continues to operate as a key forum to support community consultation and engagement about the Barkly trail and the NDIS.</w:t>
            </w:r>
          </w:p>
          <w:p w14:paraId="137C7DC5" w14:textId="5413F034" w:rsidR="00F24AD9" w:rsidRPr="00333580" w:rsidRDefault="00F24AD9" w:rsidP="0089576D">
            <w:pPr>
              <w:spacing w:after="0" w:line="240" w:lineRule="auto"/>
              <w:rPr>
                <w:rFonts w:ascii="Calibri" w:eastAsia="Times New Roman" w:hAnsi="Calibri" w:cs="Times New Roman"/>
                <w:color w:val="000000"/>
                <w:sz w:val="20"/>
                <w:szCs w:val="20"/>
                <w:lang w:eastAsia="en-AU"/>
              </w:rPr>
            </w:pPr>
          </w:p>
        </w:tc>
      </w:tr>
      <w:tr w:rsidR="00F24AD9" w:rsidRPr="00333580" w14:paraId="4FDF0467" w14:textId="77777777" w:rsidTr="00BF7DC8">
        <w:trPr>
          <w:trHeight w:val="362"/>
        </w:trPr>
        <w:tc>
          <w:tcPr>
            <w:tcW w:w="1469" w:type="dxa"/>
            <w:tcBorders>
              <w:top w:val="nil"/>
              <w:left w:val="single" w:sz="4" w:space="0" w:color="auto"/>
              <w:bottom w:val="nil"/>
              <w:right w:val="single" w:sz="4" w:space="0" w:color="auto"/>
            </w:tcBorders>
            <w:shd w:val="clear" w:color="auto" w:fill="E5DFEC" w:themeFill="accent4" w:themeFillTint="33"/>
            <w:noWrap/>
            <w:vAlign w:val="center"/>
          </w:tcPr>
          <w:p w14:paraId="38A291FC" w14:textId="77777777" w:rsidR="00F24AD9" w:rsidRPr="00333580" w:rsidRDefault="00F24AD9"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13116" w:type="dxa"/>
            <w:tcBorders>
              <w:top w:val="nil"/>
              <w:left w:val="nil"/>
              <w:bottom w:val="nil"/>
              <w:right w:val="single" w:sz="4" w:space="0" w:color="000000"/>
            </w:tcBorders>
            <w:shd w:val="clear" w:color="auto" w:fill="E5DFEC" w:themeFill="accent4" w:themeFillTint="33"/>
          </w:tcPr>
          <w:p w14:paraId="6E218213"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 w:val="left" w:pos="29126"/>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Monthly community information sessions continue at site – first Friday of each month </w:t>
            </w:r>
          </w:p>
          <w:p w14:paraId="1687FF54"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 w:val="left" w:pos="29126"/>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Weekly outreach to Aboriginal Emergency Accommodation – Karnany- and street doctor continues.  This has increased the knowledge about the scheme and increased access requests. </w:t>
            </w:r>
          </w:p>
          <w:p w14:paraId="7A5AE6B2"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 w:val="left" w:pos="29126"/>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Three more pop up stalls at local shopping centres have been booked (one completed this quarter) resulting in eight AR kits being sent out. </w:t>
            </w:r>
          </w:p>
          <w:p w14:paraId="0C5128D0"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 w:val="left" w:pos="29126"/>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AR kits that are sent out are tracked and followed through by the Perth Hills engagement team to return to the Agency as these are generally sent to people who are vulnerable and have more difficulty following through on their access request (e.g. people with mental health issues, intellectual disability). </w:t>
            </w:r>
          </w:p>
          <w:p w14:paraId="209767A4"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 w:val="left" w:pos="29126"/>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Local Aboriginal Reference Group continues to meet and is now chaired from within the membership.  The chair has been approached by NDIA to represent on national group. </w:t>
            </w:r>
          </w:p>
          <w:p w14:paraId="6B6FBB45"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Planning for future National Disability Services (NDS) Sector Interest Group meetings for 2016 is underway.  These meetings will be held at the NDIA</w:t>
            </w:r>
          </w:p>
          <w:p w14:paraId="387024DA"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Fortnightly provider information sessions continue this quarter and continue to be well attended – more than 20 providers at each session.  The workshops deal with trending issues and provide a question and answer forum for providers – covering the very basic (connecting to a participant, portal issues) to more complex (reporting, HACC, transport, support coordination)</w:t>
            </w:r>
          </w:p>
          <w:p w14:paraId="4142907E"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Engagement staff are part of networks with other agencies in the area including the Midland Leadership Group, Strong Families, local shire disability advisory groups, Disability Employment Service (Centrelink chaired group), ADE network group.  Through these networks, information about the NDIS is shared and contacts made to encourage people to access the scheme.</w:t>
            </w:r>
          </w:p>
          <w:p w14:paraId="31AE0EB0" w14:textId="77777777" w:rsidR="00B37BA3"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Regular meeting with local child protection agency and subsidiaries also continues, resulting in good working relations and seamless work with mutual participants. </w:t>
            </w:r>
          </w:p>
          <w:p w14:paraId="65DEC249" w14:textId="77777777" w:rsidR="00F24AD9" w:rsidRPr="00162D5F" w:rsidRDefault="00B37BA3" w:rsidP="006D2E6A">
            <w:pPr>
              <w:pStyle w:val="ListParagraph"/>
              <w:numPr>
                <w:ilvl w:val="0"/>
                <w:numId w:val="9"/>
              </w:numPr>
              <w:tabs>
                <w:tab w:val="left" w:pos="1353"/>
                <w:tab w:val="left" w:pos="9085"/>
                <w:tab w:val="left" w:pos="13343"/>
                <w:tab w:val="left" w:pos="21075"/>
                <w:tab w:val="left" w:pos="23444"/>
                <w:tab w:val="left" w:pos="25792"/>
                <w:tab w:val="left" w:pos="28235"/>
              </w:tabs>
              <w:spacing w:after="0" w:line="240" w:lineRule="auto"/>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Visits to GP practices to meet with clinical teams to explain the NDIS has become a regular activity – meeting with on average one per week.</w:t>
            </w:r>
            <w:r w:rsidR="00895304" w:rsidRPr="00162D5F">
              <w:rPr>
                <w:rFonts w:asciiTheme="minorHAnsi" w:eastAsia="Times New Roman" w:hAnsiTheme="minorHAnsi"/>
                <w:color w:val="000000"/>
                <w:sz w:val="20"/>
                <w:szCs w:val="20"/>
                <w:lang w:eastAsia="en-AU"/>
              </w:rPr>
              <w:t xml:space="preserve"> </w:t>
            </w:r>
          </w:p>
          <w:p w14:paraId="51FF72AC" w14:textId="2910F4DF" w:rsidR="00B45659" w:rsidRPr="00333580" w:rsidRDefault="00B45659" w:rsidP="00162D5F">
            <w:pPr>
              <w:pStyle w:val="ListParagraph"/>
              <w:tabs>
                <w:tab w:val="left" w:pos="1353"/>
                <w:tab w:val="left" w:pos="9085"/>
                <w:tab w:val="left" w:pos="13343"/>
                <w:tab w:val="left" w:pos="21075"/>
                <w:tab w:val="left" w:pos="23444"/>
                <w:tab w:val="left" w:pos="25792"/>
                <w:tab w:val="left" w:pos="28235"/>
              </w:tabs>
              <w:spacing w:after="0" w:line="240" w:lineRule="auto"/>
              <w:ind w:left="363"/>
              <w:rPr>
                <w:sz w:val="24"/>
                <w:szCs w:val="24"/>
              </w:rPr>
            </w:pPr>
          </w:p>
        </w:tc>
      </w:tr>
      <w:tr w:rsidR="00BF7DC8" w:rsidRPr="00333580" w14:paraId="07758735" w14:textId="77777777" w:rsidTr="00BF7DC8">
        <w:trPr>
          <w:trHeight w:val="362"/>
        </w:trPr>
        <w:tc>
          <w:tcPr>
            <w:tcW w:w="1469" w:type="dxa"/>
            <w:tcBorders>
              <w:top w:val="nil"/>
              <w:left w:val="single" w:sz="4" w:space="0" w:color="auto"/>
              <w:bottom w:val="single" w:sz="4" w:space="0" w:color="auto"/>
              <w:right w:val="single" w:sz="4" w:space="0" w:color="auto"/>
            </w:tcBorders>
            <w:shd w:val="clear" w:color="auto" w:fill="auto"/>
            <w:noWrap/>
            <w:vAlign w:val="center"/>
          </w:tcPr>
          <w:p w14:paraId="39B8CE0B" w14:textId="77777777" w:rsidR="00BF7DC8" w:rsidRPr="00333580" w:rsidRDefault="00BF7DC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13116" w:type="dxa"/>
            <w:tcBorders>
              <w:top w:val="nil"/>
              <w:left w:val="nil"/>
              <w:bottom w:val="single" w:sz="4" w:space="0" w:color="auto"/>
              <w:right w:val="single" w:sz="4" w:space="0" w:color="000000"/>
            </w:tcBorders>
            <w:shd w:val="clear" w:color="auto" w:fill="auto"/>
          </w:tcPr>
          <w:p w14:paraId="7DB932F9" w14:textId="77777777" w:rsidR="00040860" w:rsidRPr="00162D5F" w:rsidRDefault="00040860" w:rsidP="00040860">
            <w:pPr>
              <w:pStyle w:val="ListParagraph"/>
              <w:numPr>
                <w:ilvl w:val="0"/>
                <w:numId w:val="9"/>
              </w:numPr>
              <w:spacing w:after="0" w:line="20" w:lineRule="atLeast"/>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Contracted Community Connectors conducted 18 General Information Sessions.</w:t>
            </w:r>
          </w:p>
          <w:p w14:paraId="01C541AF" w14:textId="44E5647B" w:rsidR="00BF7DC8" w:rsidRPr="00162D5F" w:rsidRDefault="00040860" w:rsidP="00040860">
            <w:pPr>
              <w:pStyle w:val="ListParagraph"/>
              <w:numPr>
                <w:ilvl w:val="0"/>
                <w:numId w:val="9"/>
              </w:numPr>
              <w:spacing w:after="0" w:line="20" w:lineRule="atLeast"/>
              <w:rPr>
                <w:rFonts w:ascii="Calibri" w:eastAsia="Times New Roman" w:hAnsi="Calibri" w:cs="Times New Roman"/>
                <w:color w:val="000000"/>
                <w:sz w:val="20"/>
                <w:szCs w:val="20"/>
                <w:lang w:eastAsia="en-AU"/>
              </w:rPr>
            </w:pPr>
            <w:r w:rsidRPr="00162D5F">
              <w:rPr>
                <w:rFonts w:ascii="Calibri" w:eastAsia="Times New Roman" w:hAnsi="Calibri" w:cs="Times New Roman"/>
                <w:color w:val="000000"/>
                <w:sz w:val="20"/>
                <w:szCs w:val="20"/>
                <w:lang w:eastAsia="en-AU"/>
              </w:rPr>
              <w:t>NDIA staff conducted 34 general awareness sessions</w:t>
            </w:r>
          </w:p>
        </w:tc>
      </w:tr>
    </w:tbl>
    <w:p w14:paraId="42D0AB50" w14:textId="77777777" w:rsidR="00F24AD9" w:rsidRPr="00333580" w:rsidRDefault="00F24AD9" w:rsidP="00F24AD9"/>
    <w:p w14:paraId="5A48E93A" w14:textId="77777777" w:rsidR="00F24AD9" w:rsidRPr="00333580" w:rsidRDefault="00F24AD9" w:rsidP="00F24AD9"/>
    <w:p w14:paraId="3A284A6F" w14:textId="77777777" w:rsidR="003F56BF" w:rsidRPr="00333580" w:rsidRDefault="003F56BF">
      <w:pPr>
        <w:rPr>
          <w:rFonts w:asciiTheme="minorHAnsi" w:eastAsiaTheme="majorEastAsia" w:hAnsiTheme="minorHAnsi" w:cstheme="majorBidi"/>
          <w:b/>
          <w:bCs/>
          <w:iCs/>
          <w:sz w:val="24"/>
        </w:rPr>
      </w:pPr>
      <w:r w:rsidRPr="00333580">
        <w:rPr>
          <w:rFonts w:asciiTheme="minorHAnsi" w:hAnsiTheme="minorHAnsi"/>
        </w:rPr>
        <w:br w:type="page"/>
      </w:r>
    </w:p>
    <w:p w14:paraId="36BC6189" w14:textId="77777777" w:rsidR="00353249" w:rsidRPr="00333580" w:rsidRDefault="00353249" w:rsidP="00CF6473">
      <w:pPr>
        <w:pStyle w:val="Heading4"/>
        <w:rPr>
          <w:rFonts w:asciiTheme="minorHAnsi" w:hAnsiTheme="minorHAnsi"/>
        </w:rPr>
      </w:pPr>
      <w:r w:rsidRPr="00333580">
        <w:rPr>
          <w:rFonts w:asciiTheme="minorHAnsi" w:hAnsiTheme="minorHAnsi"/>
        </w:rPr>
        <w:t>3.3. Effectiveness of LAC community capacity building activities</w:t>
      </w:r>
    </w:p>
    <w:p w14:paraId="73F69D1B" w14:textId="77777777" w:rsidR="00CF6473" w:rsidRPr="00333580" w:rsidRDefault="00CF6473" w:rsidP="002313CF">
      <w:pPr>
        <w:pStyle w:val="Heading7"/>
        <w:rPr>
          <w:rFonts w:asciiTheme="minorHAnsi" w:hAnsiTheme="minorHAnsi"/>
        </w:rPr>
      </w:pPr>
      <w:bookmarkStart w:id="138" w:name="_Toc433370817"/>
      <w:r w:rsidRPr="00333580">
        <w:rPr>
          <w:rFonts w:asciiTheme="minorHAnsi" w:hAnsiTheme="minorHAnsi"/>
        </w:rPr>
        <w:t>Table 3.3.1. Community capacity building activities undertaken by LACs within the period</w:t>
      </w:r>
      <w:bookmarkEnd w:id="138"/>
    </w:p>
    <w:tbl>
      <w:tblPr>
        <w:tblW w:w="14585" w:type="dxa"/>
        <w:tblInd w:w="103" w:type="dxa"/>
        <w:tblLook w:val="04A0" w:firstRow="1" w:lastRow="0" w:firstColumn="1" w:lastColumn="0" w:noHBand="0" w:noVBand="1"/>
      </w:tblPr>
      <w:tblGrid>
        <w:gridCol w:w="1469"/>
        <w:gridCol w:w="13116"/>
      </w:tblGrid>
      <w:tr w:rsidR="00CA0EE8" w:rsidRPr="00333580" w14:paraId="0E8BB056" w14:textId="77777777" w:rsidTr="00CA0EE8">
        <w:trPr>
          <w:trHeight w:val="435"/>
          <w:tblHeader/>
        </w:trPr>
        <w:tc>
          <w:tcPr>
            <w:tcW w:w="1469" w:type="dxa"/>
            <w:tcBorders>
              <w:top w:val="single" w:sz="4" w:space="0" w:color="auto"/>
              <w:left w:val="single" w:sz="4" w:space="0" w:color="auto"/>
              <w:bottom w:val="single" w:sz="4" w:space="0" w:color="auto"/>
              <w:right w:val="single" w:sz="4" w:space="0" w:color="auto"/>
            </w:tcBorders>
            <w:shd w:val="clear" w:color="000000" w:fill="8064A2"/>
            <w:noWrap/>
            <w:vAlign w:val="center"/>
            <w:hideMark/>
          </w:tcPr>
          <w:p w14:paraId="56F61AEE" w14:textId="77777777" w:rsidR="00CA0EE8" w:rsidRPr="00333580" w:rsidRDefault="00CA0EE8" w:rsidP="00CA0EE8">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State/Territory</w:t>
            </w:r>
          </w:p>
        </w:tc>
        <w:tc>
          <w:tcPr>
            <w:tcW w:w="13116" w:type="dxa"/>
            <w:tcBorders>
              <w:top w:val="single" w:sz="4" w:space="0" w:color="auto"/>
              <w:left w:val="nil"/>
              <w:bottom w:val="single" w:sz="4" w:space="0" w:color="auto"/>
              <w:right w:val="single" w:sz="4" w:space="0" w:color="000000"/>
            </w:tcBorders>
            <w:shd w:val="clear" w:color="000000" w:fill="8064A2"/>
            <w:vAlign w:val="center"/>
            <w:hideMark/>
          </w:tcPr>
          <w:p w14:paraId="3A73FBB2" w14:textId="77777777" w:rsidR="00CA0EE8" w:rsidRPr="00333580" w:rsidRDefault="00CA0EE8" w:rsidP="00CA0EE8">
            <w:pPr>
              <w:spacing w:after="0" w:line="240" w:lineRule="auto"/>
              <w:rPr>
                <w:rFonts w:ascii="Calibri" w:eastAsia="Times New Roman" w:hAnsi="Calibri" w:cs="Times New Roman"/>
                <w:b/>
                <w:bCs/>
                <w:color w:val="FFFFFF"/>
                <w:sz w:val="20"/>
                <w:szCs w:val="20"/>
                <w:lang w:eastAsia="en-AU"/>
              </w:rPr>
            </w:pPr>
            <w:r w:rsidRPr="00333580">
              <w:rPr>
                <w:rFonts w:ascii="Calibri" w:eastAsia="Times New Roman" w:hAnsi="Calibri" w:cs="Times New Roman"/>
                <w:b/>
                <w:bCs/>
                <w:color w:val="FFFFFF"/>
                <w:sz w:val="20"/>
                <w:szCs w:val="20"/>
                <w:lang w:eastAsia="en-AU"/>
              </w:rPr>
              <w:t>Community capacity building activity </w:t>
            </w:r>
          </w:p>
        </w:tc>
      </w:tr>
      <w:tr w:rsidR="00CA0EE8" w:rsidRPr="00333580" w14:paraId="3B73C010" w14:textId="77777777" w:rsidTr="00CD09CD">
        <w:trPr>
          <w:trHeight w:val="931"/>
        </w:trPr>
        <w:tc>
          <w:tcPr>
            <w:tcW w:w="1469" w:type="dxa"/>
            <w:tcBorders>
              <w:top w:val="single" w:sz="4" w:space="0" w:color="auto"/>
              <w:left w:val="single" w:sz="4" w:space="0" w:color="auto"/>
              <w:right w:val="single" w:sz="4" w:space="0" w:color="auto"/>
            </w:tcBorders>
            <w:shd w:val="clear" w:color="000000" w:fill="DFD8E8"/>
            <w:noWrap/>
            <w:vAlign w:val="center"/>
            <w:hideMark/>
          </w:tcPr>
          <w:p w14:paraId="1FF89076" w14:textId="77777777" w:rsidR="00CA0EE8" w:rsidRPr="00333580" w:rsidRDefault="00CA0EE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HTR</w:t>
            </w:r>
          </w:p>
        </w:tc>
        <w:tc>
          <w:tcPr>
            <w:tcW w:w="13116" w:type="dxa"/>
            <w:tcBorders>
              <w:top w:val="single" w:sz="4" w:space="0" w:color="auto"/>
              <w:left w:val="nil"/>
              <w:right w:val="single" w:sz="4" w:space="0" w:color="000000"/>
            </w:tcBorders>
            <w:shd w:val="clear" w:color="000000" w:fill="DFD8E8"/>
          </w:tcPr>
          <w:p w14:paraId="49B0D652" w14:textId="158D120D"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Individual pre-planning support provided to participants entering the scheme.</w:t>
            </w:r>
          </w:p>
          <w:p w14:paraId="201AD797" w14:textId="5FFA421B"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Monthly capacity building provider workshops in the delivery of Coordination of Supports to increase capacity and capability in the sector for the provision of Support Connection and Support Coordination to participants – each month has a different focus, the month of March was focussed on the role of Coordination of Support and the Health interface, this workshop was co-facilitated with Hunter New England Health.</w:t>
            </w:r>
          </w:p>
          <w:p w14:paraId="7C25E669" w14:textId="77777777" w:rsidR="00B604C1" w:rsidRPr="00162D5F" w:rsidRDefault="00B604C1" w:rsidP="00162D5F">
            <w:pPr>
              <w:pStyle w:val="ListParagraph"/>
              <w:spacing w:after="0" w:line="20" w:lineRule="atLeast"/>
              <w:ind w:left="360"/>
              <w:rPr>
                <w:rFonts w:asciiTheme="minorHAnsi" w:hAnsiTheme="minorHAnsi"/>
                <w:sz w:val="20"/>
                <w:szCs w:val="20"/>
              </w:rPr>
            </w:pPr>
          </w:p>
          <w:p w14:paraId="40CD807D" w14:textId="1EC6E74B"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Co-hosted NSW Regional Service Provider Information Sessions with National Disability Services (NDS), Early Childhood Intervention association (ECIA NSW/ACT and Family and Community Services (FACS) preparing providers for the rollout of the scheme across NSW commencing 1 July 2016. Overview of the scheme and NDIA also included – Tamworth, Gosford and Newcastle.</w:t>
            </w:r>
          </w:p>
          <w:p w14:paraId="26C723F0" w14:textId="4FA3E7C9"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One-on-one assistance for potential NDIS participants to complete access Request Forms.</w:t>
            </w:r>
          </w:p>
          <w:p w14:paraId="40BA7093" w14:textId="5DFFE50E"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Supporting young people in residential aged care in partnership with the Summer foundation to access the scheme and provided education awareness regarding the scheme to staff in aged care facilities.</w:t>
            </w:r>
          </w:p>
          <w:p w14:paraId="4B7D8EB2" w14:textId="3D033E86"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One-on-one assistance for potential NDIS participants to complete access Request Forms.</w:t>
            </w:r>
          </w:p>
          <w:p w14:paraId="2AD80D98" w14:textId="40827EDC"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Hunter Primary Care Information Session for regional staff – coordination of support focus.</w:t>
            </w:r>
          </w:p>
          <w:p w14:paraId="3D8E4C45" w14:textId="69499224"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North Coast Allied Health Association Forum – Coffs Harbour.</w:t>
            </w:r>
          </w:p>
          <w:p w14:paraId="1710DAEB" w14:textId="46784F36"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Collaboration with Aboriginal Affairs in working together with providers to increase.</w:t>
            </w:r>
          </w:p>
          <w:p w14:paraId="7CAB39C4" w14:textId="1083A62F" w:rsidR="006D2E6A" w:rsidRPr="00162D5F" w:rsidRDefault="006D2E6A" w:rsidP="006D2E6A">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Coordination of Supports training with Hunter New England Health.</w:t>
            </w:r>
          </w:p>
          <w:p w14:paraId="55053D3C" w14:textId="2615E78B" w:rsidR="00B604C1" w:rsidRPr="00333580" w:rsidRDefault="006D2E6A" w:rsidP="00971516">
            <w:pPr>
              <w:pStyle w:val="ListParagraph"/>
              <w:numPr>
                <w:ilvl w:val="0"/>
                <w:numId w:val="19"/>
              </w:numPr>
              <w:spacing w:after="0" w:line="20" w:lineRule="atLeast"/>
              <w:rPr>
                <w:rFonts w:asciiTheme="minorHAnsi" w:hAnsiTheme="minorHAnsi"/>
                <w:sz w:val="20"/>
                <w:szCs w:val="20"/>
              </w:rPr>
            </w:pPr>
            <w:r w:rsidRPr="00162D5F">
              <w:rPr>
                <w:rFonts w:asciiTheme="minorHAnsi" w:hAnsiTheme="minorHAnsi"/>
                <w:sz w:val="20"/>
                <w:szCs w:val="20"/>
              </w:rPr>
              <w:t>Outreach to Mental Health facilities, coaching and supporting clinicians and individuals to make application to the scheme.</w:t>
            </w:r>
            <w:r w:rsidR="00971516" w:rsidRPr="00333580" w:rsidDel="00971516">
              <w:rPr>
                <w:rFonts w:asciiTheme="minorHAnsi" w:hAnsiTheme="minorHAnsi"/>
                <w:sz w:val="20"/>
                <w:szCs w:val="20"/>
              </w:rPr>
              <w:t xml:space="preserve"> </w:t>
            </w:r>
          </w:p>
          <w:p w14:paraId="0B223C66" w14:textId="258B0B34" w:rsidR="00B45659" w:rsidRPr="00333580" w:rsidRDefault="00B45659" w:rsidP="00162D5F">
            <w:pPr>
              <w:pStyle w:val="ListParagraph"/>
              <w:spacing w:after="0" w:line="20" w:lineRule="atLeast"/>
              <w:ind w:left="360"/>
              <w:rPr>
                <w:rFonts w:asciiTheme="minorHAnsi" w:hAnsiTheme="minorHAnsi"/>
                <w:sz w:val="20"/>
                <w:szCs w:val="20"/>
              </w:rPr>
            </w:pPr>
          </w:p>
        </w:tc>
      </w:tr>
      <w:tr w:rsidR="00CA0EE8" w:rsidRPr="00333580" w14:paraId="15739757" w14:textId="77777777" w:rsidTr="00CD09CD">
        <w:trPr>
          <w:trHeight w:val="840"/>
        </w:trPr>
        <w:tc>
          <w:tcPr>
            <w:tcW w:w="1469" w:type="dxa"/>
            <w:tcBorders>
              <w:left w:val="single" w:sz="4" w:space="0" w:color="auto"/>
              <w:right w:val="single" w:sz="4" w:space="0" w:color="auto"/>
            </w:tcBorders>
            <w:shd w:val="clear" w:color="auto" w:fill="auto"/>
            <w:noWrap/>
            <w:vAlign w:val="center"/>
            <w:hideMark/>
          </w:tcPr>
          <w:p w14:paraId="629C09B1" w14:textId="77777777" w:rsidR="00CA0EE8" w:rsidRPr="00333580" w:rsidRDefault="00CA0EE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SA</w:t>
            </w:r>
          </w:p>
        </w:tc>
        <w:tc>
          <w:tcPr>
            <w:tcW w:w="13116" w:type="dxa"/>
            <w:tcBorders>
              <w:left w:val="nil"/>
              <w:right w:val="single" w:sz="4" w:space="0" w:color="000000"/>
            </w:tcBorders>
            <w:shd w:val="clear" w:color="000000" w:fill="FFFFFF"/>
          </w:tcPr>
          <w:p w14:paraId="0CFDD5D6" w14:textId="0E9172C9"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“Getting Plan Ready” sessions were delivered to support families to think about goals and planning meetings at the NDIS.  Seven sessions were delivered to people in metropolitan and regional areas.  </w:t>
            </w:r>
          </w:p>
          <w:p w14:paraId="010127B8" w14:textId="3C118DDD"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“Make your Child’s NDIS plan work for them” workshops were offered to support families to implement their plan and engage with Mainstream and Community supports. 12 workshops were delivered to people in metropolitan and regional areas.  Individual phone and face to face sessions were offered in regional areas to help people to access the information.</w:t>
            </w:r>
          </w:p>
          <w:p w14:paraId="245D816E" w14:textId="3D1B19EB"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Coordinators in regional areas participated in community capacity building activities focussing on supporting communities to develop opportunities for increased inclusion of children with disabilities in mainstream and community activities including school holiday programs.</w:t>
            </w:r>
          </w:p>
          <w:p w14:paraId="323B2CA8" w14:textId="53BE1247"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Coordinators from the Ngaanyatjarra, Pitjantjatjara and Yankunytjatjara Women's Council, working in the Anangu Pitjantjatjara Yankunytjatjara Lands (APY Lands), have undertaken a range of community awareness activities in communities on the APY Lands. These have included meetings to building community capacity with Anangu Pitjantjatjara Yankunytjatjara (APY) communities, including Ernabella, Mimili and Indulkana; Anangu Co-ordinators; Early childhood Nurse co-coordinator and School principals and council members from Ernabella , Mimili and Indulkana; </w:t>
            </w:r>
          </w:p>
          <w:p w14:paraId="232D0A41" w14:textId="3DD019B1"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Coordinators from Tullawon Health Service, working in Yalata, have worked with the Yalata and Oak Valley communities, School Attendance Officers Community members, Aboriginal health workers and Tullawon Health to build community capacity and support children with disability to access the NDIS. </w:t>
            </w:r>
          </w:p>
          <w:p w14:paraId="11EF19F3" w14:textId="2D6240B1"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Work directly with Aboriginal communities and families in Adelaide and surrounding areas have been undertaken by coordinators working with the First Peoples Disability Network, to increase awareness of the NDIS, build community capacity and directly support families of children with a disability to access the NDIS. </w:t>
            </w:r>
          </w:p>
          <w:p w14:paraId="1CC32F32" w14:textId="3FD0192A"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Coordinators met with Agencies including: Families SA, Disability SA, Centrelink and the Department for Education and Child Development to discuss local support needs, regional challenges and opportunities to address barriers to participation and inclusion. </w:t>
            </w:r>
          </w:p>
          <w:p w14:paraId="06F65DEF" w14:textId="5CBFA955"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Coordinators developed relationships with mainstream and community services such as child care, schools, recreational organisations, user led community groups and health services to support these services to build capacity and consider increased opportunities to deliver inclusive programs. </w:t>
            </w:r>
          </w:p>
          <w:p w14:paraId="347E3D9A" w14:textId="693CCE35"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Continuing to work with potential and existing providers (particularly those who can offer support coordination services) in metropolitan, rural and remote areas to build options for participants to have help to set up supports in their plans.</w:t>
            </w:r>
          </w:p>
          <w:p w14:paraId="6A0E1FBC" w14:textId="6C2F2F77"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Focus in regional areas on connecting with families who need help to access the NDIS.</w:t>
            </w:r>
          </w:p>
          <w:p w14:paraId="3AE46F3D" w14:textId="24CD1F1C"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The SA Youth Advisory Group for young people aged 12-24 years met monthly. The group continues to provide advice to the trial site on engagement and communication with young people about the Scheme. Some of their current projects include designing posters and videos and language to engage young people.</w:t>
            </w:r>
          </w:p>
          <w:p w14:paraId="688C4396" w14:textId="365638C8"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Introduction to the NDIS session delivered to over 65 providers to help build support options for participants.</w:t>
            </w:r>
          </w:p>
          <w:p w14:paraId="6809B5D2" w14:textId="20F37181"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Provider information session delivered to over 80 NDIA registered providers about delivery of therapy supports and reporting outcomes </w:t>
            </w:r>
          </w:p>
          <w:p w14:paraId="57911B72" w14:textId="3E7EC90B"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Regular Education and Health interface meetings held to progress working arrangements and plan suitable engagement support to these sectors. </w:t>
            </w:r>
          </w:p>
          <w:p w14:paraId="74D6BC4D" w14:textId="68D495AC" w:rsidR="00E00F9B" w:rsidRPr="00162D5F" w:rsidRDefault="00E00F9B" w:rsidP="00E00F9B">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Facilitated a workshop for a range of Interpreters in the community to better understand the NDIS context that they offer services within and to seek their input on CALD resources – 40 attendees – further session in next quarter.  </w:t>
            </w:r>
          </w:p>
          <w:p w14:paraId="3FC043A3" w14:textId="31609417" w:rsidR="00B604C1" w:rsidRPr="00162D5F" w:rsidRDefault="00E00F9B" w:rsidP="00971516">
            <w:pPr>
              <w:pStyle w:val="ListParagraph"/>
              <w:numPr>
                <w:ilvl w:val="0"/>
                <w:numId w:val="19"/>
              </w:numPr>
              <w:spacing w:after="0" w:line="20" w:lineRule="atLeast"/>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Remote Service provider forum – National forum held in Adelaide to consult and build understanding with key remote service providers.  </w:t>
            </w:r>
          </w:p>
          <w:p w14:paraId="7E8A29D4" w14:textId="2E7E48A7" w:rsidR="00CA0EE8" w:rsidRPr="00333580" w:rsidRDefault="00CA0EE8" w:rsidP="00162D5F">
            <w:pPr>
              <w:pStyle w:val="ListParagraph"/>
              <w:spacing w:after="0" w:line="20" w:lineRule="atLeast"/>
              <w:ind w:left="360"/>
              <w:rPr>
                <w:rFonts w:asciiTheme="minorHAnsi" w:hAnsiTheme="minorHAnsi"/>
                <w:sz w:val="20"/>
                <w:szCs w:val="20"/>
              </w:rPr>
            </w:pPr>
          </w:p>
        </w:tc>
      </w:tr>
      <w:tr w:rsidR="00CA0EE8" w:rsidRPr="00333580" w14:paraId="487D8997" w14:textId="77777777" w:rsidTr="00CD09CD">
        <w:trPr>
          <w:trHeight w:val="1061"/>
        </w:trPr>
        <w:tc>
          <w:tcPr>
            <w:tcW w:w="1469" w:type="dxa"/>
            <w:tcBorders>
              <w:left w:val="single" w:sz="4" w:space="0" w:color="auto"/>
              <w:right w:val="single" w:sz="4" w:space="0" w:color="auto"/>
            </w:tcBorders>
            <w:shd w:val="clear" w:color="000000" w:fill="DFD8E8"/>
            <w:noWrap/>
            <w:vAlign w:val="center"/>
            <w:hideMark/>
          </w:tcPr>
          <w:p w14:paraId="0E8198AF" w14:textId="77777777" w:rsidR="00CA0EE8" w:rsidRPr="00333580" w:rsidRDefault="00CA0EE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TAS</w:t>
            </w:r>
          </w:p>
        </w:tc>
        <w:tc>
          <w:tcPr>
            <w:tcW w:w="13116" w:type="dxa"/>
            <w:tcBorders>
              <w:left w:val="nil"/>
              <w:right w:val="single" w:sz="4" w:space="0" w:color="000000"/>
            </w:tcBorders>
            <w:shd w:val="clear" w:color="000000" w:fill="DFD8E8"/>
          </w:tcPr>
          <w:p w14:paraId="674EC4B4" w14:textId="77777777" w:rsidR="002572D0" w:rsidRPr="00162D5F" w:rsidRDefault="002572D0" w:rsidP="006D2E6A">
            <w:pPr>
              <w:pStyle w:val="ListParagraph"/>
              <w:numPr>
                <w:ilvl w:val="0"/>
                <w:numId w:val="15"/>
              </w:numPr>
              <w:spacing w:after="0" w:line="240" w:lineRule="auto"/>
              <w:rPr>
                <w:rFonts w:asciiTheme="minorHAnsi" w:hAnsiTheme="minorHAnsi"/>
                <w:sz w:val="20"/>
                <w:szCs w:val="20"/>
              </w:rPr>
            </w:pPr>
            <w:r w:rsidRPr="00162D5F">
              <w:rPr>
                <w:rFonts w:asciiTheme="minorHAnsi" w:hAnsiTheme="minorHAnsi"/>
                <w:sz w:val="20"/>
                <w:szCs w:val="20"/>
              </w:rPr>
              <w:t>LACs have worked Department of Education and NDIA staff to support participants engaged in School Leavers Employment Support, specifically to connect participants with employment providers.</w:t>
            </w:r>
          </w:p>
          <w:p w14:paraId="53DD2068" w14:textId="77777777" w:rsidR="002572D0" w:rsidRPr="00162D5F" w:rsidRDefault="002572D0" w:rsidP="006D2E6A">
            <w:pPr>
              <w:pStyle w:val="ListParagraph"/>
              <w:numPr>
                <w:ilvl w:val="0"/>
                <w:numId w:val="15"/>
              </w:numPr>
              <w:spacing w:after="0" w:line="240" w:lineRule="auto"/>
              <w:rPr>
                <w:rFonts w:asciiTheme="minorHAnsi" w:hAnsiTheme="minorHAnsi"/>
                <w:sz w:val="20"/>
                <w:szCs w:val="20"/>
              </w:rPr>
            </w:pPr>
            <w:r w:rsidRPr="00162D5F">
              <w:rPr>
                <w:rFonts w:asciiTheme="minorHAnsi" w:hAnsiTheme="minorHAnsi"/>
                <w:sz w:val="20"/>
                <w:szCs w:val="20"/>
              </w:rPr>
              <w:t>LACs have met with a number of local councils to discuss NDIS.</w:t>
            </w:r>
          </w:p>
          <w:p w14:paraId="08030FB8" w14:textId="611E12F7" w:rsidR="00B604C1" w:rsidRPr="00162D5F" w:rsidRDefault="002572D0" w:rsidP="00971516">
            <w:pPr>
              <w:pStyle w:val="ListParagraph"/>
              <w:numPr>
                <w:ilvl w:val="0"/>
                <w:numId w:val="15"/>
              </w:numPr>
              <w:spacing w:after="0" w:line="20" w:lineRule="atLeast"/>
              <w:rPr>
                <w:rFonts w:asciiTheme="minorHAnsi" w:eastAsia="Times New Roman" w:hAnsiTheme="minorHAnsi" w:cs="Times New Roman"/>
                <w:color w:val="000000"/>
                <w:sz w:val="20"/>
                <w:szCs w:val="20"/>
                <w:lang w:eastAsia="en-AU"/>
              </w:rPr>
            </w:pPr>
            <w:r w:rsidRPr="00162D5F">
              <w:rPr>
                <w:rFonts w:asciiTheme="minorHAnsi" w:hAnsiTheme="minorHAnsi"/>
                <w:sz w:val="20"/>
                <w:szCs w:val="20"/>
              </w:rPr>
              <w:t>LACs met with a number of Allied Health professionals across the state to provide information about full scheme rollout and registration processes.</w:t>
            </w:r>
            <w:r w:rsidR="00971516" w:rsidRPr="00333580" w:rsidDel="00971516">
              <w:rPr>
                <w:rFonts w:asciiTheme="minorHAnsi" w:eastAsia="Times New Roman" w:hAnsiTheme="minorHAnsi" w:cs="Times New Roman"/>
                <w:color w:val="000000"/>
                <w:sz w:val="20"/>
                <w:szCs w:val="20"/>
                <w:lang w:eastAsia="en-AU"/>
              </w:rPr>
              <w:t xml:space="preserve"> </w:t>
            </w:r>
          </w:p>
          <w:p w14:paraId="799AF387" w14:textId="653108A6" w:rsidR="00B45659" w:rsidRPr="00333580" w:rsidRDefault="00B45659" w:rsidP="00162D5F">
            <w:pPr>
              <w:pStyle w:val="ListParagraph"/>
              <w:spacing w:after="0" w:line="20" w:lineRule="atLeast"/>
              <w:ind w:left="360"/>
              <w:rPr>
                <w:rFonts w:asciiTheme="minorHAnsi" w:eastAsia="Times New Roman" w:hAnsiTheme="minorHAnsi" w:cs="Times New Roman"/>
                <w:color w:val="000000"/>
                <w:sz w:val="20"/>
                <w:szCs w:val="20"/>
                <w:lang w:eastAsia="en-AU"/>
              </w:rPr>
            </w:pPr>
          </w:p>
        </w:tc>
      </w:tr>
      <w:tr w:rsidR="00CA0EE8" w:rsidRPr="00333580" w14:paraId="72657B3A" w14:textId="77777777" w:rsidTr="00CD09CD">
        <w:trPr>
          <w:trHeight w:val="1004"/>
        </w:trPr>
        <w:tc>
          <w:tcPr>
            <w:tcW w:w="1469" w:type="dxa"/>
            <w:tcBorders>
              <w:top w:val="nil"/>
              <w:left w:val="single" w:sz="4" w:space="0" w:color="auto"/>
              <w:bottom w:val="nil"/>
              <w:right w:val="single" w:sz="4" w:space="0" w:color="auto"/>
            </w:tcBorders>
            <w:shd w:val="clear" w:color="auto" w:fill="auto"/>
            <w:noWrap/>
            <w:vAlign w:val="center"/>
            <w:hideMark/>
          </w:tcPr>
          <w:p w14:paraId="13142FF6" w14:textId="77777777" w:rsidR="00CA0EE8" w:rsidRPr="00333580" w:rsidRDefault="00CA0EE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VIC</w:t>
            </w:r>
          </w:p>
        </w:tc>
        <w:tc>
          <w:tcPr>
            <w:tcW w:w="13116" w:type="dxa"/>
            <w:tcBorders>
              <w:top w:val="nil"/>
              <w:left w:val="nil"/>
              <w:bottom w:val="nil"/>
              <w:right w:val="single" w:sz="4" w:space="0" w:color="000000"/>
            </w:tcBorders>
            <w:shd w:val="clear" w:color="000000" w:fill="FFFFFF"/>
          </w:tcPr>
          <w:p w14:paraId="4ADFDAB9" w14:textId="77777777" w:rsidR="008C1D8B" w:rsidRPr="00162D5F"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Meeting with OT Australia and Gymnastics Victoria regarding therapy being provided in gymnastics centres. </w:t>
            </w:r>
          </w:p>
          <w:p w14:paraId="08D6B910" w14:textId="6E7E1130" w:rsidR="008C1D8B" w:rsidRPr="00162D5F"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Federation University provider information session</w:t>
            </w:r>
          </w:p>
          <w:p w14:paraId="308643BA" w14:textId="7019300D" w:rsidR="008C1D8B" w:rsidRPr="00162D5F"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Support coordinators forum</w:t>
            </w:r>
          </w:p>
          <w:p w14:paraId="29E0F0CB" w14:textId="11E9850F" w:rsidR="008C1D8B" w:rsidRPr="00162D5F"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new participant self-management information sessions</w:t>
            </w:r>
          </w:p>
          <w:p w14:paraId="35825465" w14:textId="58DB5ADD" w:rsidR="008C1D8B" w:rsidRPr="00162D5F"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Otway health information session </w:t>
            </w:r>
          </w:p>
          <w:p w14:paraId="63EC6674" w14:textId="2D429121" w:rsidR="008C1D8B" w:rsidRPr="00162D5F"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Aboriginal advisory group participation</w:t>
            </w:r>
          </w:p>
          <w:p w14:paraId="7F236014" w14:textId="7005467B" w:rsidR="008C1D8B" w:rsidRPr="00162D5F"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Road shows with Carers Vic re NDIS and planning</w:t>
            </w:r>
          </w:p>
          <w:p w14:paraId="0B29EDB5" w14:textId="389D001C" w:rsidR="008C1D8B" w:rsidRPr="00333580" w:rsidRDefault="008C1D8B" w:rsidP="00162D5F">
            <w:pPr>
              <w:pStyle w:val="ListParagraph"/>
              <w:numPr>
                <w:ilvl w:val="0"/>
                <w:numId w:val="22"/>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working with local university and other key agencies in developing a Health literacy workshop for participants and providers</w:t>
            </w:r>
          </w:p>
          <w:p w14:paraId="75024031" w14:textId="3263DDE8" w:rsidR="00CA0EE8" w:rsidRPr="00333580" w:rsidRDefault="008C1D8B" w:rsidP="00162D5F">
            <w:pPr>
              <w:pStyle w:val="ListParagraph"/>
              <w:numPr>
                <w:ilvl w:val="0"/>
                <w:numId w:val="22"/>
              </w:numPr>
              <w:spacing w:after="0" w:line="240" w:lineRule="auto"/>
              <w:ind w:left="360"/>
            </w:pPr>
            <w:r w:rsidRPr="00333580">
              <w:rPr>
                <w:rFonts w:asciiTheme="minorHAnsi" w:eastAsia="Times New Roman" w:hAnsiTheme="minorHAnsi" w:cs="Times New Roman"/>
                <w:color w:val="000000"/>
                <w:sz w:val="20"/>
                <w:szCs w:val="20"/>
                <w:lang w:eastAsia="en-AU"/>
              </w:rPr>
              <w:t>supporting Arts Victoria in planning and understanding there role in NDIS</w:t>
            </w:r>
          </w:p>
        </w:tc>
      </w:tr>
      <w:tr w:rsidR="00CA0EE8" w:rsidRPr="00333580" w14:paraId="418DF785" w14:textId="77777777" w:rsidTr="00CA0EE8">
        <w:trPr>
          <w:trHeight w:val="560"/>
        </w:trPr>
        <w:tc>
          <w:tcPr>
            <w:tcW w:w="1469" w:type="dxa"/>
            <w:tcBorders>
              <w:top w:val="nil"/>
              <w:left w:val="single" w:sz="4" w:space="0" w:color="auto"/>
              <w:bottom w:val="nil"/>
              <w:right w:val="single" w:sz="4" w:space="0" w:color="auto"/>
            </w:tcBorders>
            <w:shd w:val="clear" w:color="auto" w:fill="E5DFEC" w:themeFill="accent4" w:themeFillTint="33"/>
            <w:noWrap/>
            <w:vAlign w:val="center"/>
          </w:tcPr>
          <w:p w14:paraId="3A3561C6" w14:textId="77777777" w:rsidR="00CA0EE8" w:rsidRPr="00333580" w:rsidRDefault="00CA0EE8" w:rsidP="00CA0EE8">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w:t>
            </w:r>
          </w:p>
        </w:tc>
        <w:tc>
          <w:tcPr>
            <w:tcW w:w="13116" w:type="dxa"/>
            <w:tcBorders>
              <w:top w:val="nil"/>
              <w:left w:val="nil"/>
              <w:bottom w:val="nil"/>
              <w:right w:val="single" w:sz="4" w:space="0" w:color="000000"/>
            </w:tcBorders>
            <w:shd w:val="clear" w:color="auto" w:fill="E5DFEC" w:themeFill="accent4" w:themeFillTint="33"/>
            <w:vAlign w:val="center"/>
          </w:tcPr>
          <w:p w14:paraId="3D5FC4A0" w14:textId="5505888D" w:rsidR="00760831" w:rsidRPr="00162D5F" w:rsidRDefault="00760831" w:rsidP="00162D5F">
            <w:pPr>
              <w:pStyle w:val="ListParagraph"/>
              <w:numPr>
                <w:ilvl w:val="0"/>
                <w:numId w:val="24"/>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Delivered 17 Pre-planning workshops with 82 attendees </w:t>
            </w:r>
          </w:p>
          <w:p w14:paraId="1E07074B" w14:textId="0E4D3C7B" w:rsidR="00760831" w:rsidRPr="00162D5F" w:rsidRDefault="00760831" w:rsidP="00162D5F">
            <w:pPr>
              <w:pStyle w:val="ListParagraph"/>
              <w:numPr>
                <w:ilvl w:val="0"/>
                <w:numId w:val="24"/>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Delivered 9 Managing Your Plan workshops with 103 attendees </w:t>
            </w:r>
          </w:p>
          <w:p w14:paraId="0EAF8192" w14:textId="61231DB7" w:rsidR="00760831" w:rsidRPr="00162D5F" w:rsidRDefault="00760831" w:rsidP="00162D5F">
            <w:pPr>
              <w:pStyle w:val="ListParagraph"/>
              <w:numPr>
                <w:ilvl w:val="0"/>
                <w:numId w:val="24"/>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Delivered 2  Community Conversations sessions with 10 attendees</w:t>
            </w:r>
          </w:p>
          <w:p w14:paraId="7E0A6FCA" w14:textId="7230FFC8" w:rsidR="00760831" w:rsidRPr="00162D5F" w:rsidRDefault="00760831" w:rsidP="00162D5F">
            <w:pPr>
              <w:pStyle w:val="ListParagraph"/>
              <w:numPr>
                <w:ilvl w:val="0"/>
                <w:numId w:val="24"/>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Delivered 2 NDIS Information sessions with 10 attendees </w:t>
            </w:r>
          </w:p>
          <w:p w14:paraId="716F8999" w14:textId="0AF7D833" w:rsidR="00760831" w:rsidRPr="00162D5F" w:rsidRDefault="00760831" w:rsidP="00162D5F">
            <w:pPr>
              <w:pStyle w:val="ListParagraph"/>
              <w:numPr>
                <w:ilvl w:val="0"/>
                <w:numId w:val="24"/>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Delivered NDIS Information Session to local staff at the National Australian Library</w:t>
            </w:r>
          </w:p>
          <w:p w14:paraId="5EFE9E1A" w14:textId="6D93C033" w:rsidR="00760831" w:rsidRPr="00162D5F" w:rsidRDefault="00760831" w:rsidP="00162D5F">
            <w:pPr>
              <w:pStyle w:val="ListParagraph"/>
              <w:numPr>
                <w:ilvl w:val="0"/>
                <w:numId w:val="24"/>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Delivered three NDIS information sessions for local Community Centre and their clients </w:t>
            </w:r>
          </w:p>
          <w:p w14:paraId="69043E75" w14:textId="5AD8EAA6" w:rsidR="00760831" w:rsidRPr="00162D5F" w:rsidRDefault="00760831" w:rsidP="00162D5F">
            <w:pPr>
              <w:pStyle w:val="ListParagraph"/>
              <w:numPr>
                <w:ilvl w:val="0"/>
                <w:numId w:val="24"/>
              </w:numPr>
              <w:spacing w:after="0" w:line="240" w:lineRule="auto"/>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 xml:space="preserve">Provided individual support to over 40 participants to assist with implementation, managing plans, linking and connecting to providers and mainstream services.  </w:t>
            </w:r>
          </w:p>
          <w:p w14:paraId="3D53E09F" w14:textId="77777777" w:rsidR="00760831" w:rsidRPr="00333580" w:rsidRDefault="00760831" w:rsidP="00162D5F">
            <w:pPr>
              <w:pStyle w:val="ListParagraph"/>
              <w:numPr>
                <w:ilvl w:val="0"/>
                <w:numId w:val="24"/>
              </w:numPr>
              <w:spacing w:after="0" w:line="20" w:lineRule="atLeast"/>
              <w:ind w:left="360"/>
              <w:rPr>
                <w:rFonts w:asciiTheme="minorHAnsi" w:eastAsia="Times New Roman" w:hAnsiTheme="minorHAnsi" w:cs="Times New Roman"/>
                <w:color w:val="000000"/>
                <w:sz w:val="20"/>
                <w:szCs w:val="20"/>
                <w:lang w:eastAsia="en-AU"/>
              </w:rPr>
            </w:pPr>
            <w:r w:rsidRPr="00162D5F">
              <w:rPr>
                <w:rFonts w:asciiTheme="minorHAnsi" w:eastAsia="Times New Roman" w:hAnsiTheme="minorHAnsi" w:cs="Times New Roman"/>
                <w:color w:val="000000"/>
                <w:sz w:val="20"/>
                <w:szCs w:val="20"/>
                <w:lang w:eastAsia="en-AU"/>
              </w:rPr>
              <w:t>Ongoing partnership, meeting weekly with local Indigenous Youth Corporation Gugan-Gulwan to facilitate Access and Planning for Indigenous participants.</w:t>
            </w:r>
            <w:r w:rsidRPr="00333580" w:rsidDel="00760831">
              <w:rPr>
                <w:rFonts w:asciiTheme="minorHAnsi" w:eastAsia="Times New Roman" w:hAnsiTheme="minorHAnsi" w:cs="Times New Roman"/>
                <w:color w:val="000000"/>
                <w:sz w:val="20"/>
                <w:szCs w:val="20"/>
                <w:lang w:eastAsia="en-AU"/>
              </w:rPr>
              <w:t xml:space="preserve"> </w:t>
            </w:r>
          </w:p>
          <w:p w14:paraId="42BA36A8" w14:textId="77777777" w:rsidR="00B604C1" w:rsidRPr="00162D5F" w:rsidRDefault="00760831" w:rsidP="00162D5F">
            <w:pPr>
              <w:pStyle w:val="ListParagraph"/>
              <w:numPr>
                <w:ilvl w:val="0"/>
                <w:numId w:val="24"/>
              </w:numPr>
              <w:spacing w:after="0" w:line="20" w:lineRule="atLeast"/>
              <w:ind w:left="360"/>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Delivered two Coordination of Support workshops to over 60 local community members</w:t>
            </w:r>
            <w:r w:rsidRPr="00333580" w:rsidDel="00760831">
              <w:rPr>
                <w:rFonts w:asciiTheme="minorHAnsi" w:eastAsia="Times New Roman" w:hAnsiTheme="minorHAnsi" w:cs="Times New Roman"/>
                <w:color w:val="000000"/>
                <w:sz w:val="20"/>
                <w:szCs w:val="20"/>
                <w:lang w:eastAsia="en-AU"/>
              </w:rPr>
              <w:t xml:space="preserve"> </w:t>
            </w:r>
          </w:p>
          <w:p w14:paraId="2CF4AC97" w14:textId="674310D6" w:rsidR="0013161C" w:rsidRPr="00333580" w:rsidRDefault="0013161C" w:rsidP="00162D5F">
            <w:pPr>
              <w:pStyle w:val="ListParagraph"/>
              <w:spacing w:after="0" w:line="20" w:lineRule="atLeast"/>
              <w:ind w:left="360"/>
              <w:rPr>
                <w:rFonts w:asciiTheme="minorHAnsi" w:hAnsiTheme="minorHAnsi"/>
                <w:sz w:val="20"/>
                <w:szCs w:val="20"/>
              </w:rPr>
            </w:pPr>
          </w:p>
        </w:tc>
      </w:tr>
      <w:tr w:rsidR="00CA0EE8" w:rsidRPr="00333580" w14:paraId="57AB8F4E" w14:textId="77777777" w:rsidTr="00CD09CD">
        <w:trPr>
          <w:trHeight w:val="856"/>
        </w:trPr>
        <w:tc>
          <w:tcPr>
            <w:tcW w:w="1469" w:type="dxa"/>
            <w:tcBorders>
              <w:top w:val="nil"/>
              <w:left w:val="single" w:sz="4" w:space="0" w:color="auto"/>
              <w:bottom w:val="nil"/>
              <w:right w:val="single" w:sz="4" w:space="0" w:color="auto"/>
            </w:tcBorders>
            <w:shd w:val="clear" w:color="auto" w:fill="FFFFFF" w:themeFill="background1"/>
            <w:noWrap/>
            <w:vAlign w:val="center"/>
          </w:tcPr>
          <w:p w14:paraId="7E5D7AE9" w14:textId="77777777" w:rsidR="00CA0EE8" w:rsidRPr="00333580" w:rsidRDefault="00CA0EE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NT</w:t>
            </w:r>
          </w:p>
        </w:tc>
        <w:tc>
          <w:tcPr>
            <w:tcW w:w="13116" w:type="dxa"/>
            <w:tcBorders>
              <w:top w:val="nil"/>
              <w:left w:val="nil"/>
              <w:bottom w:val="nil"/>
              <w:right w:val="single" w:sz="4" w:space="0" w:color="000000"/>
            </w:tcBorders>
            <w:shd w:val="clear" w:color="auto" w:fill="FFFFFF" w:themeFill="background1"/>
          </w:tcPr>
          <w:p w14:paraId="17E2AE3F" w14:textId="77777777" w:rsidR="0089576D" w:rsidRPr="00162D5F" w:rsidRDefault="0089576D" w:rsidP="006D2E6A">
            <w:pPr>
              <w:pStyle w:val="ListParagraph"/>
              <w:numPr>
                <w:ilvl w:val="0"/>
                <w:numId w:val="17"/>
              </w:numPr>
              <w:rPr>
                <w:rFonts w:asciiTheme="minorHAnsi" w:hAnsiTheme="minorHAnsi" w:cs="Times New Roman"/>
                <w:sz w:val="20"/>
                <w:szCs w:val="20"/>
              </w:rPr>
            </w:pPr>
            <w:r w:rsidRPr="00162D5F">
              <w:rPr>
                <w:rFonts w:asciiTheme="minorHAnsi" w:hAnsiTheme="minorHAnsi"/>
                <w:sz w:val="20"/>
                <w:szCs w:val="20"/>
              </w:rPr>
              <w:t>Planning is continuing to initiate a Sector Development Fund project to support the development and trial of a locally focussed community based Disability Worker targeted training programme. The training programme will be targeted at Indigenous people in remote communities in the Barkly to support the implementation of the NDIS.  If successful, the training programme could be used as a model for other regions across remote Australia.</w:t>
            </w:r>
          </w:p>
          <w:p w14:paraId="6E437496" w14:textId="1C033A84" w:rsidR="0089576D" w:rsidRPr="00162D5F" w:rsidRDefault="0089576D" w:rsidP="006D2E6A">
            <w:pPr>
              <w:pStyle w:val="ListParagraph"/>
              <w:numPr>
                <w:ilvl w:val="0"/>
                <w:numId w:val="17"/>
              </w:numPr>
              <w:rPr>
                <w:rFonts w:asciiTheme="minorHAnsi" w:hAnsiTheme="minorHAnsi"/>
                <w:sz w:val="20"/>
                <w:szCs w:val="20"/>
              </w:rPr>
            </w:pPr>
            <w:r w:rsidRPr="00162D5F">
              <w:rPr>
                <w:rFonts w:asciiTheme="minorHAnsi" w:hAnsiTheme="minorHAnsi"/>
                <w:sz w:val="20"/>
                <w:szCs w:val="20"/>
              </w:rPr>
              <w:t>The trial site continues to work closely with the Ali Curung community to support dialogue around disability issues and needs.  For example the trial site is working closely with the community and the local Community Development Programme (CDP) contractor, Julalikari, to support a project to rejuvenate the local Respite Centre and then potentially use that facility as a future hub to support people with disability and others, including as a future hub for increased social participation. </w:t>
            </w:r>
          </w:p>
          <w:p w14:paraId="6341356D" w14:textId="5EAD385C" w:rsidR="00CA0EE8" w:rsidRPr="00333580" w:rsidRDefault="0089576D" w:rsidP="00162D5F">
            <w:pPr>
              <w:pStyle w:val="ListParagraph"/>
              <w:numPr>
                <w:ilvl w:val="0"/>
                <w:numId w:val="17"/>
              </w:numPr>
              <w:rPr>
                <w:rFonts w:asciiTheme="minorHAnsi" w:hAnsiTheme="minorHAnsi"/>
                <w:sz w:val="20"/>
                <w:szCs w:val="20"/>
              </w:rPr>
            </w:pPr>
            <w:r w:rsidRPr="00162D5F">
              <w:rPr>
                <w:rFonts w:asciiTheme="minorHAnsi" w:hAnsiTheme="minorHAnsi"/>
                <w:sz w:val="20"/>
                <w:szCs w:val="20"/>
              </w:rPr>
              <w:t>Close collaboration with the Tennant Creek Transport Group to support promotion of new public transport and point to point taxi subsidy eligible transport options for people with disability - which have previously not existed.  </w:t>
            </w:r>
            <w:r w:rsidR="008A7351" w:rsidRPr="00333580" w:rsidDel="008A7351">
              <w:rPr>
                <w:rFonts w:asciiTheme="minorHAnsi" w:hAnsiTheme="minorHAnsi"/>
                <w:sz w:val="20"/>
                <w:szCs w:val="20"/>
              </w:rPr>
              <w:t xml:space="preserve"> </w:t>
            </w:r>
          </w:p>
        </w:tc>
      </w:tr>
      <w:tr w:rsidR="00CA0EE8" w:rsidRPr="00333580" w14:paraId="0866280E" w14:textId="77777777" w:rsidTr="00CD09CD">
        <w:trPr>
          <w:trHeight w:val="362"/>
        </w:trPr>
        <w:tc>
          <w:tcPr>
            <w:tcW w:w="1469" w:type="dxa"/>
            <w:tcBorders>
              <w:top w:val="nil"/>
              <w:left w:val="single" w:sz="4" w:space="0" w:color="auto"/>
              <w:bottom w:val="nil"/>
              <w:right w:val="single" w:sz="4" w:space="0" w:color="auto"/>
            </w:tcBorders>
            <w:shd w:val="clear" w:color="auto" w:fill="E5DFEC" w:themeFill="accent4" w:themeFillTint="33"/>
            <w:noWrap/>
            <w:vAlign w:val="center"/>
          </w:tcPr>
          <w:p w14:paraId="6BA59513" w14:textId="77777777" w:rsidR="00CA0EE8" w:rsidRPr="00333580" w:rsidRDefault="00CA0EE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WA</w:t>
            </w:r>
          </w:p>
        </w:tc>
        <w:tc>
          <w:tcPr>
            <w:tcW w:w="13116" w:type="dxa"/>
            <w:tcBorders>
              <w:top w:val="nil"/>
              <w:left w:val="nil"/>
              <w:bottom w:val="nil"/>
              <w:right w:val="single" w:sz="4" w:space="0" w:color="000000"/>
            </w:tcBorders>
            <w:shd w:val="clear" w:color="auto" w:fill="E5DFEC" w:themeFill="accent4" w:themeFillTint="33"/>
          </w:tcPr>
          <w:p w14:paraId="5D27741C" w14:textId="77777777" w:rsidR="00B37BA3" w:rsidRPr="00162D5F" w:rsidRDefault="00B37BA3" w:rsidP="006D2E6A">
            <w:pPr>
              <w:pStyle w:val="ListParagraph"/>
              <w:numPr>
                <w:ilvl w:val="0"/>
                <w:numId w:val="13"/>
              </w:numPr>
              <w:tabs>
                <w:tab w:val="left" w:pos="1353"/>
                <w:tab w:val="left" w:pos="9085"/>
                <w:tab w:val="left" w:pos="13343"/>
                <w:tab w:val="left" w:pos="21075"/>
                <w:tab w:val="left" w:pos="23444"/>
                <w:tab w:val="left" w:pos="25792"/>
                <w:tab w:val="left" w:pos="28235"/>
              </w:tabs>
              <w:spacing w:after="0" w:line="240" w:lineRule="auto"/>
              <w:ind w:left="36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Self-Management Workshops held twice weekly, conducted by the finance team for participants</w:t>
            </w:r>
          </w:p>
          <w:p w14:paraId="4D9E4238" w14:textId="77777777" w:rsidR="00B37BA3" w:rsidRPr="00162D5F" w:rsidRDefault="00B37BA3" w:rsidP="006D2E6A">
            <w:pPr>
              <w:pStyle w:val="ListParagraph"/>
              <w:numPr>
                <w:ilvl w:val="0"/>
                <w:numId w:val="13"/>
              </w:numPr>
              <w:tabs>
                <w:tab w:val="left" w:pos="1353"/>
                <w:tab w:val="left" w:pos="9085"/>
                <w:tab w:val="left" w:pos="13343"/>
                <w:tab w:val="left" w:pos="21075"/>
                <w:tab w:val="left" w:pos="23444"/>
                <w:tab w:val="left" w:pos="25792"/>
                <w:tab w:val="left" w:pos="28235"/>
              </w:tabs>
              <w:spacing w:after="0" w:line="240" w:lineRule="auto"/>
              <w:ind w:left="360"/>
              <w:rPr>
                <w:rStyle w:val="BookTitle"/>
                <w:rFonts w:asciiTheme="minorHAnsi" w:hAnsiTheme="minorHAnsi"/>
                <w:i w:val="0"/>
                <w:iCs w:val="0"/>
                <w:sz w:val="20"/>
                <w:szCs w:val="20"/>
              </w:rPr>
            </w:pPr>
            <w:r w:rsidRPr="00162D5F">
              <w:rPr>
                <w:rFonts w:asciiTheme="minorHAnsi" w:eastAsia="Times New Roman" w:hAnsiTheme="minorHAnsi"/>
                <w:color w:val="000000"/>
                <w:sz w:val="20"/>
                <w:szCs w:val="20"/>
                <w:lang w:eastAsia="en-AU"/>
              </w:rPr>
              <w:t>Pre-planning workshops held weekly on Monday mornings and evenings</w:t>
            </w:r>
          </w:p>
          <w:p w14:paraId="4B5F3556" w14:textId="77777777" w:rsidR="00B37BA3" w:rsidRPr="00162D5F" w:rsidRDefault="00B37BA3" w:rsidP="006D2E6A">
            <w:pPr>
              <w:pStyle w:val="ListParagraph"/>
              <w:numPr>
                <w:ilvl w:val="0"/>
                <w:numId w:val="13"/>
              </w:numPr>
              <w:tabs>
                <w:tab w:val="left" w:pos="1353"/>
                <w:tab w:val="left" w:pos="9085"/>
                <w:tab w:val="left" w:pos="13343"/>
                <w:tab w:val="left" w:pos="21075"/>
                <w:tab w:val="left" w:pos="23444"/>
                <w:tab w:val="left" w:pos="25792"/>
                <w:tab w:val="left" w:pos="28235"/>
              </w:tabs>
              <w:spacing w:after="0" w:line="240" w:lineRule="auto"/>
              <w:ind w:left="360"/>
              <w:rPr>
                <w:rFonts w:asciiTheme="minorHAnsi" w:hAnsiTheme="minorHAnsi"/>
                <w:sz w:val="20"/>
                <w:szCs w:val="20"/>
              </w:rPr>
            </w:pPr>
            <w:r w:rsidRPr="00162D5F">
              <w:rPr>
                <w:rFonts w:asciiTheme="minorHAnsi" w:eastAsia="Times New Roman" w:hAnsiTheme="minorHAnsi"/>
                <w:color w:val="000000"/>
                <w:sz w:val="20"/>
                <w:szCs w:val="20"/>
                <w:lang w:eastAsia="en-AU"/>
              </w:rPr>
              <w:t xml:space="preserve">Plan implementation workshops held weekly on Tuesdays morning and evening (week about) </w:t>
            </w:r>
          </w:p>
          <w:p w14:paraId="1E8DF9AA" w14:textId="77777777" w:rsidR="00B37BA3" w:rsidRPr="00162D5F" w:rsidRDefault="00B37BA3" w:rsidP="006D2E6A">
            <w:pPr>
              <w:pStyle w:val="ListParagraph"/>
              <w:numPr>
                <w:ilvl w:val="0"/>
                <w:numId w:val="13"/>
              </w:numPr>
              <w:tabs>
                <w:tab w:val="left" w:pos="1353"/>
                <w:tab w:val="left" w:pos="9085"/>
                <w:tab w:val="left" w:pos="13343"/>
                <w:tab w:val="left" w:pos="21075"/>
                <w:tab w:val="left" w:pos="23444"/>
                <w:tab w:val="left" w:pos="25792"/>
                <w:tab w:val="left" w:pos="28235"/>
                <w:tab w:val="left" w:pos="29126"/>
              </w:tabs>
              <w:spacing w:after="0" w:line="240" w:lineRule="auto"/>
              <w:ind w:left="36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CICD projects continue and include: </w:t>
            </w:r>
          </w:p>
          <w:p w14:paraId="47AFA4EE" w14:textId="63828939" w:rsidR="00B37BA3" w:rsidRPr="00162D5F" w:rsidRDefault="00B37BA3" w:rsidP="006D2E6A">
            <w:pPr>
              <w:pStyle w:val="ListParagraph"/>
              <w:numPr>
                <w:ilvl w:val="1"/>
                <w:numId w:val="13"/>
              </w:numPr>
              <w:tabs>
                <w:tab w:val="left" w:pos="1353"/>
                <w:tab w:val="left" w:pos="9085"/>
                <w:tab w:val="left" w:pos="13343"/>
                <w:tab w:val="left" w:pos="21075"/>
                <w:tab w:val="left" w:pos="23444"/>
                <w:tab w:val="left" w:pos="25792"/>
                <w:tab w:val="left" w:pos="28235"/>
                <w:tab w:val="left" w:pos="29126"/>
              </w:tabs>
              <w:spacing w:after="0" w:line="240" w:lineRule="auto"/>
              <w:ind w:left="108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Transition from education to employment for those in years 10, 11, 12 and post compulsory (13) continues and has extended to Catholic Education.  This will mean adding in 150 hours to those in that age cohort to explore employment – customised employment / job carving approach.  Fortnightly info sessions are held for parents and students to find out more about the program. </w:t>
            </w:r>
          </w:p>
          <w:p w14:paraId="385724D0" w14:textId="77777777" w:rsidR="00B37BA3" w:rsidRPr="00162D5F" w:rsidRDefault="00B37BA3" w:rsidP="006D2E6A">
            <w:pPr>
              <w:pStyle w:val="ListParagraph"/>
              <w:numPr>
                <w:ilvl w:val="1"/>
                <w:numId w:val="13"/>
              </w:numPr>
              <w:tabs>
                <w:tab w:val="left" w:pos="1353"/>
                <w:tab w:val="left" w:pos="9085"/>
                <w:tab w:val="left" w:pos="13343"/>
                <w:tab w:val="left" w:pos="21075"/>
                <w:tab w:val="left" w:pos="23444"/>
                <w:tab w:val="left" w:pos="25792"/>
                <w:tab w:val="left" w:pos="28235"/>
                <w:tab w:val="left" w:pos="29126"/>
              </w:tabs>
              <w:spacing w:after="0" w:line="240" w:lineRule="auto"/>
              <w:ind w:left="108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Accessing community arts</w:t>
            </w:r>
          </w:p>
          <w:p w14:paraId="022C1E0D" w14:textId="77777777" w:rsidR="00B37BA3" w:rsidRPr="00162D5F" w:rsidRDefault="00B37BA3" w:rsidP="006D2E6A">
            <w:pPr>
              <w:pStyle w:val="ListParagraph"/>
              <w:numPr>
                <w:ilvl w:val="1"/>
                <w:numId w:val="13"/>
              </w:numPr>
              <w:tabs>
                <w:tab w:val="left" w:pos="1353"/>
                <w:tab w:val="left" w:pos="9085"/>
                <w:tab w:val="left" w:pos="13343"/>
                <w:tab w:val="left" w:pos="21075"/>
                <w:tab w:val="left" w:pos="23444"/>
                <w:tab w:val="left" w:pos="25792"/>
                <w:tab w:val="left" w:pos="28235"/>
                <w:tab w:val="left" w:pos="29126"/>
              </w:tabs>
              <w:spacing w:after="0" w:line="240" w:lineRule="auto"/>
              <w:ind w:left="108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Developing and building on mainstream sport and rec club’s capability to include people with disability in their clubs</w:t>
            </w:r>
          </w:p>
          <w:p w14:paraId="71898E12" w14:textId="77777777" w:rsidR="00B37BA3" w:rsidRPr="00162D5F" w:rsidRDefault="00B37BA3" w:rsidP="006D2E6A">
            <w:pPr>
              <w:pStyle w:val="ListParagraph"/>
              <w:numPr>
                <w:ilvl w:val="1"/>
                <w:numId w:val="13"/>
              </w:numPr>
              <w:tabs>
                <w:tab w:val="left" w:pos="1353"/>
                <w:tab w:val="left" w:pos="9085"/>
                <w:tab w:val="left" w:pos="13343"/>
                <w:tab w:val="left" w:pos="21075"/>
                <w:tab w:val="left" w:pos="23444"/>
                <w:tab w:val="left" w:pos="25792"/>
                <w:tab w:val="left" w:pos="28235"/>
                <w:tab w:val="left" w:pos="29126"/>
              </w:tabs>
              <w:spacing w:after="0" w:line="240" w:lineRule="auto"/>
              <w:ind w:left="108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Reducing social isolation for people with disability through developing local networks and friendship groups</w:t>
            </w:r>
          </w:p>
          <w:p w14:paraId="451C2EF8" w14:textId="77777777" w:rsidR="00B37BA3" w:rsidRPr="00162D5F" w:rsidRDefault="00B37BA3" w:rsidP="006D2E6A">
            <w:pPr>
              <w:pStyle w:val="ListParagraph"/>
              <w:numPr>
                <w:ilvl w:val="1"/>
                <w:numId w:val="13"/>
              </w:numPr>
              <w:tabs>
                <w:tab w:val="left" w:pos="1353"/>
                <w:tab w:val="left" w:pos="9085"/>
                <w:tab w:val="left" w:pos="13343"/>
                <w:tab w:val="left" w:pos="21075"/>
                <w:tab w:val="left" w:pos="23444"/>
                <w:tab w:val="left" w:pos="25792"/>
                <w:tab w:val="left" w:pos="28235"/>
                <w:tab w:val="left" w:pos="29126"/>
              </w:tabs>
              <w:spacing w:after="0" w:line="240" w:lineRule="auto"/>
              <w:ind w:left="108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Building capacity of people with disability to access assistive technology</w:t>
            </w:r>
          </w:p>
          <w:p w14:paraId="6542B62F" w14:textId="77777777" w:rsidR="00B37BA3" w:rsidRPr="00162D5F" w:rsidRDefault="00B37BA3" w:rsidP="006D2E6A">
            <w:pPr>
              <w:pStyle w:val="ListParagraph"/>
              <w:numPr>
                <w:ilvl w:val="0"/>
                <w:numId w:val="13"/>
              </w:numPr>
              <w:tabs>
                <w:tab w:val="left" w:pos="1353"/>
                <w:tab w:val="left" w:pos="9085"/>
                <w:tab w:val="left" w:pos="13343"/>
                <w:tab w:val="left" w:pos="21075"/>
                <w:tab w:val="left" w:pos="23444"/>
                <w:tab w:val="left" w:pos="25792"/>
                <w:tab w:val="left" w:pos="28235"/>
                <w:tab w:val="left" w:pos="29126"/>
              </w:tabs>
              <w:spacing w:after="0" w:line="240" w:lineRule="auto"/>
              <w:ind w:left="36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Contact with local Advocacy agency, MIDLAS continues to build mutual understanding.  </w:t>
            </w:r>
          </w:p>
          <w:p w14:paraId="4633E254" w14:textId="77777777" w:rsidR="00CA0EE8" w:rsidRPr="00162D5F" w:rsidRDefault="00B37BA3" w:rsidP="00162D5F">
            <w:pPr>
              <w:pStyle w:val="ListParagraph"/>
              <w:numPr>
                <w:ilvl w:val="0"/>
                <w:numId w:val="13"/>
              </w:numPr>
              <w:tabs>
                <w:tab w:val="left" w:pos="1353"/>
                <w:tab w:val="left" w:pos="9085"/>
                <w:tab w:val="left" w:pos="13343"/>
                <w:tab w:val="left" w:pos="21075"/>
                <w:tab w:val="left" w:pos="23444"/>
                <w:tab w:val="left" w:pos="25792"/>
                <w:tab w:val="left" w:pos="28235"/>
                <w:tab w:val="left" w:pos="29126"/>
              </w:tabs>
              <w:spacing w:after="0" w:line="240" w:lineRule="auto"/>
              <w:ind w:left="360"/>
              <w:rPr>
                <w:rFonts w:asciiTheme="minorHAnsi" w:eastAsia="Times New Roman" w:hAnsiTheme="minorHAnsi"/>
                <w:color w:val="000000"/>
                <w:sz w:val="20"/>
                <w:szCs w:val="20"/>
                <w:lang w:eastAsia="en-AU"/>
              </w:rPr>
            </w:pPr>
            <w:r w:rsidRPr="00162D5F">
              <w:rPr>
                <w:rFonts w:asciiTheme="minorHAnsi" w:eastAsia="Times New Roman" w:hAnsiTheme="minorHAnsi"/>
                <w:color w:val="000000"/>
                <w:sz w:val="20"/>
                <w:szCs w:val="20"/>
                <w:lang w:eastAsia="en-AU"/>
              </w:rPr>
              <w:t xml:space="preserve">Representation on state panel to quality assure HACC providers also occurred in this period.  </w:t>
            </w:r>
          </w:p>
          <w:p w14:paraId="41E1A43A" w14:textId="4B541DF6" w:rsidR="00B604C1" w:rsidRPr="00333580" w:rsidRDefault="00B604C1" w:rsidP="00B37BA3">
            <w:pPr>
              <w:pStyle w:val="ListParagraph"/>
              <w:tabs>
                <w:tab w:val="left" w:pos="1353"/>
                <w:tab w:val="left" w:pos="9085"/>
                <w:tab w:val="left" w:pos="13343"/>
                <w:tab w:val="left" w:pos="21075"/>
                <w:tab w:val="left" w:pos="23444"/>
                <w:tab w:val="left" w:pos="25792"/>
                <w:tab w:val="left" w:pos="28235"/>
              </w:tabs>
              <w:spacing w:after="0" w:line="240" w:lineRule="auto"/>
              <w:ind w:left="3"/>
              <w:rPr>
                <w:rFonts w:asciiTheme="minorHAnsi" w:hAnsiTheme="minorHAnsi"/>
                <w:sz w:val="20"/>
                <w:szCs w:val="20"/>
              </w:rPr>
            </w:pPr>
          </w:p>
        </w:tc>
      </w:tr>
      <w:tr w:rsidR="00CA0EE8" w:rsidRPr="00333580" w14:paraId="6469ED16" w14:textId="77777777" w:rsidTr="00CD09CD">
        <w:trPr>
          <w:trHeight w:val="362"/>
        </w:trPr>
        <w:tc>
          <w:tcPr>
            <w:tcW w:w="1469" w:type="dxa"/>
            <w:tcBorders>
              <w:top w:val="nil"/>
              <w:left w:val="single" w:sz="4" w:space="0" w:color="auto"/>
              <w:bottom w:val="single" w:sz="4" w:space="0" w:color="auto"/>
              <w:right w:val="single" w:sz="4" w:space="0" w:color="auto"/>
            </w:tcBorders>
            <w:shd w:val="clear" w:color="auto" w:fill="auto"/>
            <w:noWrap/>
            <w:vAlign w:val="center"/>
          </w:tcPr>
          <w:p w14:paraId="521B528A" w14:textId="77777777" w:rsidR="00CA0EE8" w:rsidRPr="00333580" w:rsidRDefault="00CA0EE8" w:rsidP="00CD09CD">
            <w:pPr>
              <w:spacing w:after="0" w:line="240" w:lineRule="auto"/>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NSW NBM</w:t>
            </w:r>
          </w:p>
        </w:tc>
        <w:tc>
          <w:tcPr>
            <w:tcW w:w="13116" w:type="dxa"/>
            <w:tcBorders>
              <w:top w:val="nil"/>
              <w:left w:val="nil"/>
              <w:bottom w:val="single" w:sz="4" w:space="0" w:color="auto"/>
              <w:right w:val="single" w:sz="4" w:space="0" w:color="000000"/>
            </w:tcBorders>
            <w:shd w:val="clear" w:color="auto" w:fill="auto"/>
          </w:tcPr>
          <w:p w14:paraId="5D0966C6" w14:textId="77777777" w:rsidR="00040860" w:rsidRPr="00162D5F" w:rsidRDefault="00040860" w:rsidP="00040860">
            <w:pPr>
              <w:pStyle w:val="ListParagraph"/>
              <w:numPr>
                <w:ilvl w:val="0"/>
                <w:numId w:val="20"/>
              </w:numPr>
              <w:spacing w:after="0" w:line="20" w:lineRule="atLeast"/>
              <w:rPr>
                <w:rFonts w:asciiTheme="minorHAnsi" w:hAnsiTheme="minorHAnsi"/>
                <w:sz w:val="20"/>
                <w:szCs w:val="20"/>
              </w:rPr>
            </w:pPr>
            <w:r w:rsidRPr="00162D5F">
              <w:rPr>
                <w:rFonts w:asciiTheme="minorHAnsi" w:hAnsiTheme="minorHAnsi"/>
                <w:sz w:val="20"/>
                <w:szCs w:val="20"/>
              </w:rPr>
              <w:t>Community Connectors conducted 143 Plan Readiness Workshops and assisted over 400 individual participant families with understanding and implementing their NDIS plan.</w:t>
            </w:r>
          </w:p>
          <w:p w14:paraId="258BC226" w14:textId="365801A2" w:rsidR="00CA0EE8" w:rsidRPr="00333580" w:rsidRDefault="00040860" w:rsidP="00040860">
            <w:pPr>
              <w:pStyle w:val="ListParagraph"/>
              <w:numPr>
                <w:ilvl w:val="0"/>
                <w:numId w:val="20"/>
              </w:numPr>
              <w:spacing w:after="0" w:line="20" w:lineRule="atLeast"/>
              <w:rPr>
                <w:rFonts w:asciiTheme="minorHAnsi" w:hAnsiTheme="minorHAnsi"/>
                <w:sz w:val="20"/>
                <w:szCs w:val="20"/>
              </w:rPr>
            </w:pPr>
            <w:r w:rsidRPr="00162D5F">
              <w:rPr>
                <w:rFonts w:asciiTheme="minorHAnsi" w:hAnsiTheme="minorHAnsi"/>
                <w:sz w:val="20"/>
                <w:szCs w:val="20"/>
              </w:rPr>
              <w:t xml:space="preserve">NDIA staff </w:t>
            </w:r>
            <w:r w:rsidR="00B604C1" w:rsidRPr="00162D5F">
              <w:rPr>
                <w:rFonts w:asciiTheme="minorHAnsi" w:hAnsiTheme="minorHAnsi"/>
                <w:sz w:val="20"/>
                <w:szCs w:val="20"/>
              </w:rPr>
              <w:t>commenced</w:t>
            </w:r>
            <w:r w:rsidRPr="00162D5F">
              <w:rPr>
                <w:rFonts w:asciiTheme="minorHAnsi" w:hAnsiTheme="minorHAnsi"/>
                <w:sz w:val="20"/>
                <w:szCs w:val="20"/>
              </w:rPr>
              <w:t xml:space="preserve"> Support Coordination workshops for providers.</w:t>
            </w:r>
          </w:p>
          <w:p w14:paraId="40BB16E4" w14:textId="528A7A89" w:rsidR="00B604C1" w:rsidRPr="00333580" w:rsidRDefault="00B604C1" w:rsidP="00162D5F">
            <w:pPr>
              <w:pStyle w:val="ListParagraph"/>
              <w:spacing w:after="0" w:line="20" w:lineRule="atLeast"/>
              <w:ind w:left="360"/>
              <w:rPr>
                <w:rFonts w:asciiTheme="minorHAnsi" w:hAnsiTheme="minorHAnsi"/>
                <w:sz w:val="20"/>
                <w:szCs w:val="20"/>
              </w:rPr>
            </w:pPr>
          </w:p>
        </w:tc>
      </w:tr>
    </w:tbl>
    <w:p w14:paraId="4EB9510A" w14:textId="77777777" w:rsidR="00CA0EE8" w:rsidRPr="00333580" w:rsidRDefault="00CA0EE8" w:rsidP="00CA0EE8"/>
    <w:p w14:paraId="3666C3A0" w14:textId="77777777" w:rsidR="00ED0505" w:rsidRPr="00333580" w:rsidRDefault="00ED0505" w:rsidP="00423A22">
      <w:pPr>
        <w:sectPr w:rsidR="00ED0505" w:rsidRPr="00333580" w:rsidSect="00ED0505">
          <w:pgSz w:w="16838" w:h="11906" w:orient="landscape"/>
          <w:pgMar w:top="1440" w:right="1440" w:bottom="1440" w:left="1440" w:header="709" w:footer="709" w:gutter="0"/>
          <w:cols w:space="708"/>
          <w:titlePg/>
          <w:docGrid w:linePitch="360"/>
        </w:sectPr>
      </w:pPr>
    </w:p>
    <w:p w14:paraId="1F6BA68C" w14:textId="77777777" w:rsidR="00CF6473" w:rsidRPr="00333580" w:rsidRDefault="00CF6473" w:rsidP="00CF6473">
      <w:pPr>
        <w:pStyle w:val="Heading2"/>
        <w:rPr>
          <w:color w:val="7030A0"/>
        </w:rPr>
      </w:pPr>
      <w:bookmarkStart w:id="139" w:name="_Toc433218210"/>
      <w:bookmarkStart w:id="140" w:name="_Toc433370818"/>
      <w:r w:rsidRPr="00333580">
        <w:t>Appendix 1</w:t>
      </w:r>
      <w:r w:rsidRPr="00333580">
        <w:br/>
      </w:r>
      <w:r w:rsidRPr="00333580">
        <w:rPr>
          <w:color w:val="7030A0"/>
        </w:rPr>
        <w:t>Measures documented in Level 2 Performance Reporting Framework not included in this report</w:t>
      </w:r>
      <w:bookmarkEnd w:id="139"/>
      <w:bookmarkEnd w:id="140"/>
    </w:p>
    <w:p w14:paraId="7FE0FF07" w14:textId="77777777" w:rsidR="00CF6473" w:rsidRPr="00333580" w:rsidRDefault="00CF6473">
      <w:r w:rsidRPr="00333580">
        <w:br w:type="page"/>
      </w:r>
    </w:p>
    <w:tbl>
      <w:tblPr>
        <w:tblW w:w="19620" w:type="dxa"/>
        <w:tblInd w:w="108" w:type="dxa"/>
        <w:tblLook w:val="04A0" w:firstRow="1" w:lastRow="0" w:firstColumn="1" w:lastColumn="0" w:noHBand="0" w:noVBand="1"/>
      </w:tblPr>
      <w:tblGrid>
        <w:gridCol w:w="9372"/>
        <w:gridCol w:w="4437"/>
        <w:gridCol w:w="779"/>
        <w:gridCol w:w="2516"/>
        <w:gridCol w:w="2516"/>
      </w:tblGrid>
      <w:tr w:rsidR="00ED0505" w:rsidRPr="00333580" w14:paraId="4BD70E9C" w14:textId="77777777" w:rsidTr="00EB080E">
        <w:trPr>
          <w:trHeight w:val="509"/>
        </w:trPr>
        <w:tc>
          <w:tcPr>
            <w:tcW w:w="19620" w:type="dxa"/>
            <w:gridSpan w:val="5"/>
            <w:vMerge w:val="restart"/>
            <w:tcBorders>
              <w:top w:val="nil"/>
              <w:left w:val="nil"/>
              <w:bottom w:val="nil"/>
              <w:right w:val="nil"/>
            </w:tcBorders>
            <w:shd w:val="clear" w:color="auto" w:fill="auto"/>
            <w:vAlign w:val="center"/>
            <w:hideMark/>
          </w:tcPr>
          <w:p w14:paraId="75A4BC41" w14:textId="4EE961FA" w:rsidR="00ED0505" w:rsidRPr="00333580" w:rsidRDefault="00ED0505">
            <w:pPr>
              <w:pStyle w:val="BodyText1"/>
              <w:rPr>
                <w:lang w:eastAsia="en-AU"/>
              </w:rPr>
            </w:pPr>
            <w:r w:rsidRPr="00333580">
              <w:rPr>
                <w:lang w:eastAsia="en-AU"/>
              </w:rPr>
              <w:t xml:space="preserve">For reasons detailed in Appendix 3, not all measures documented in the Intergovernmental </w:t>
            </w:r>
            <w:r w:rsidRPr="00333580">
              <w:rPr>
                <w:lang w:eastAsia="en-AU"/>
              </w:rPr>
              <w:br/>
              <w:t xml:space="preserve">Agreement were able to be reported on for 2015/16 </w:t>
            </w:r>
            <w:r w:rsidR="008F00B2" w:rsidRPr="00333580">
              <w:rPr>
                <w:lang w:eastAsia="en-AU"/>
              </w:rPr>
              <w:t>Q2</w:t>
            </w:r>
            <w:r w:rsidRPr="00333580">
              <w:rPr>
                <w:lang w:eastAsia="en-AU"/>
              </w:rPr>
              <w:t>. These are listed below:</w:t>
            </w:r>
          </w:p>
        </w:tc>
      </w:tr>
      <w:tr w:rsidR="00ED0505" w:rsidRPr="00333580" w14:paraId="1D76E7D9" w14:textId="77777777" w:rsidTr="00EB080E">
        <w:trPr>
          <w:trHeight w:val="300"/>
        </w:trPr>
        <w:tc>
          <w:tcPr>
            <w:tcW w:w="19620" w:type="dxa"/>
            <w:gridSpan w:val="5"/>
            <w:vMerge/>
            <w:tcBorders>
              <w:top w:val="nil"/>
              <w:left w:val="nil"/>
              <w:bottom w:val="nil"/>
              <w:right w:val="nil"/>
            </w:tcBorders>
            <w:vAlign w:val="center"/>
            <w:hideMark/>
          </w:tcPr>
          <w:p w14:paraId="14586066" w14:textId="77777777" w:rsidR="00ED0505" w:rsidRPr="00333580" w:rsidRDefault="00ED0505" w:rsidP="00EB080E">
            <w:pPr>
              <w:spacing w:after="0" w:line="240" w:lineRule="auto"/>
              <w:rPr>
                <w:rFonts w:ascii="Calibri" w:eastAsia="Times New Roman" w:hAnsi="Calibri" w:cs="Times New Roman"/>
                <w:color w:val="000000"/>
                <w:sz w:val="24"/>
                <w:szCs w:val="24"/>
                <w:lang w:eastAsia="en-AU"/>
              </w:rPr>
            </w:pPr>
          </w:p>
        </w:tc>
      </w:tr>
      <w:tr w:rsidR="00ED0505" w:rsidRPr="00333580" w14:paraId="19C8D2E5" w14:textId="77777777" w:rsidTr="00EB080E">
        <w:trPr>
          <w:trHeight w:val="315"/>
        </w:trPr>
        <w:tc>
          <w:tcPr>
            <w:tcW w:w="9372" w:type="dxa"/>
            <w:tcBorders>
              <w:top w:val="nil"/>
              <w:left w:val="nil"/>
              <w:bottom w:val="nil"/>
              <w:right w:val="nil"/>
            </w:tcBorders>
            <w:shd w:val="clear" w:color="auto" w:fill="auto"/>
            <w:vAlign w:val="center"/>
            <w:hideMark/>
          </w:tcPr>
          <w:p w14:paraId="75A92B8C" w14:textId="77777777" w:rsidR="00ED0505" w:rsidRPr="00333580" w:rsidRDefault="00ED0505" w:rsidP="00EB080E">
            <w:pPr>
              <w:spacing w:after="0" w:line="240" w:lineRule="auto"/>
              <w:rPr>
                <w:rFonts w:ascii="Calibri" w:eastAsia="Times New Roman" w:hAnsi="Calibri" w:cs="Times New Roman"/>
                <w:color w:val="000000"/>
                <w:sz w:val="24"/>
                <w:szCs w:val="24"/>
                <w:lang w:eastAsia="en-AU"/>
              </w:rPr>
            </w:pPr>
          </w:p>
        </w:tc>
        <w:tc>
          <w:tcPr>
            <w:tcW w:w="4437" w:type="dxa"/>
            <w:tcBorders>
              <w:top w:val="nil"/>
              <w:left w:val="nil"/>
              <w:bottom w:val="nil"/>
              <w:right w:val="nil"/>
            </w:tcBorders>
            <w:shd w:val="clear" w:color="auto" w:fill="auto"/>
            <w:vAlign w:val="center"/>
            <w:hideMark/>
          </w:tcPr>
          <w:p w14:paraId="75F89124" w14:textId="77777777" w:rsidR="00ED0505" w:rsidRPr="00333580" w:rsidRDefault="00ED0505" w:rsidP="00EB080E">
            <w:pPr>
              <w:spacing w:after="0" w:line="240" w:lineRule="auto"/>
              <w:rPr>
                <w:rFonts w:ascii="Calibri" w:eastAsia="Times New Roman" w:hAnsi="Calibri" w:cs="Times New Roman"/>
                <w:color w:val="000000"/>
                <w:sz w:val="24"/>
                <w:szCs w:val="24"/>
                <w:lang w:eastAsia="en-AU"/>
              </w:rPr>
            </w:pPr>
          </w:p>
        </w:tc>
        <w:tc>
          <w:tcPr>
            <w:tcW w:w="779" w:type="dxa"/>
            <w:tcBorders>
              <w:top w:val="nil"/>
              <w:left w:val="nil"/>
              <w:bottom w:val="nil"/>
              <w:right w:val="nil"/>
            </w:tcBorders>
            <w:shd w:val="clear" w:color="auto" w:fill="auto"/>
            <w:vAlign w:val="center"/>
            <w:hideMark/>
          </w:tcPr>
          <w:p w14:paraId="5BE518DF" w14:textId="77777777" w:rsidR="00ED0505" w:rsidRPr="00333580" w:rsidRDefault="00ED0505" w:rsidP="00EB080E">
            <w:pPr>
              <w:spacing w:after="0" w:line="240" w:lineRule="auto"/>
              <w:rPr>
                <w:rFonts w:ascii="Calibri" w:eastAsia="Times New Roman" w:hAnsi="Calibri" w:cs="Times New Roman"/>
                <w:color w:val="000000"/>
                <w:sz w:val="24"/>
                <w:szCs w:val="24"/>
                <w:lang w:eastAsia="en-AU"/>
              </w:rPr>
            </w:pPr>
          </w:p>
        </w:tc>
        <w:tc>
          <w:tcPr>
            <w:tcW w:w="2516" w:type="dxa"/>
            <w:tcBorders>
              <w:top w:val="nil"/>
              <w:left w:val="nil"/>
              <w:bottom w:val="nil"/>
              <w:right w:val="nil"/>
            </w:tcBorders>
            <w:shd w:val="clear" w:color="auto" w:fill="auto"/>
            <w:vAlign w:val="center"/>
            <w:hideMark/>
          </w:tcPr>
          <w:p w14:paraId="7EF81A85" w14:textId="77777777" w:rsidR="00ED0505" w:rsidRPr="00333580" w:rsidRDefault="00ED0505" w:rsidP="00EB080E">
            <w:pPr>
              <w:spacing w:after="0" w:line="240" w:lineRule="auto"/>
              <w:rPr>
                <w:rFonts w:ascii="Calibri" w:eastAsia="Times New Roman" w:hAnsi="Calibri" w:cs="Times New Roman"/>
                <w:color w:val="000000"/>
                <w:sz w:val="24"/>
                <w:szCs w:val="24"/>
                <w:lang w:eastAsia="en-AU"/>
              </w:rPr>
            </w:pPr>
          </w:p>
        </w:tc>
        <w:tc>
          <w:tcPr>
            <w:tcW w:w="2516" w:type="dxa"/>
            <w:tcBorders>
              <w:top w:val="nil"/>
              <w:left w:val="nil"/>
              <w:bottom w:val="nil"/>
              <w:right w:val="nil"/>
            </w:tcBorders>
            <w:shd w:val="clear" w:color="auto" w:fill="auto"/>
            <w:vAlign w:val="center"/>
            <w:hideMark/>
          </w:tcPr>
          <w:p w14:paraId="0F1E55A8" w14:textId="77777777" w:rsidR="00ED0505" w:rsidRPr="00333580" w:rsidRDefault="00ED0505" w:rsidP="00EB080E">
            <w:pPr>
              <w:spacing w:after="0" w:line="240" w:lineRule="auto"/>
              <w:rPr>
                <w:rFonts w:ascii="Calibri" w:eastAsia="Times New Roman" w:hAnsi="Calibri" w:cs="Times New Roman"/>
                <w:color w:val="000000"/>
                <w:sz w:val="24"/>
                <w:szCs w:val="24"/>
                <w:lang w:eastAsia="en-AU"/>
              </w:rPr>
            </w:pPr>
          </w:p>
        </w:tc>
      </w:tr>
      <w:tr w:rsidR="00ED0505" w:rsidRPr="00333580" w14:paraId="4195422E" w14:textId="77777777" w:rsidTr="00EB080E">
        <w:trPr>
          <w:trHeight w:val="300"/>
        </w:trPr>
        <w:tc>
          <w:tcPr>
            <w:tcW w:w="17104" w:type="dxa"/>
            <w:gridSpan w:val="4"/>
            <w:tcBorders>
              <w:top w:val="nil"/>
              <w:left w:val="nil"/>
              <w:bottom w:val="nil"/>
              <w:right w:val="nil"/>
            </w:tcBorders>
            <w:shd w:val="clear" w:color="auto" w:fill="auto"/>
            <w:noWrap/>
            <w:vAlign w:val="center"/>
            <w:hideMark/>
          </w:tcPr>
          <w:p w14:paraId="484F4BE5" w14:textId="77777777" w:rsidR="00ED0505" w:rsidRPr="00333580" w:rsidRDefault="00ED0505" w:rsidP="00EB080E">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1. People with disability lead lives of their choice</w:t>
            </w:r>
          </w:p>
        </w:tc>
        <w:tc>
          <w:tcPr>
            <w:tcW w:w="2516" w:type="dxa"/>
            <w:tcBorders>
              <w:top w:val="nil"/>
              <w:left w:val="nil"/>
              <w:bottom w:val="nil"/>
              <w:right w:val="nil"/>
            </w:tcBorders>
            <w:shd w:val="clear" w:color="auto" w:fill="auto"/>
            <w:noWrap/>
            <w:vAlign w:val="bottom"/>
            <w:hideMark/>
          </w:tcPr>
          <w:p w14:paraId="251F6C94"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4F5B34A6" w14:textId="77777777" w:rsidTr="00EB080E">
        <w:trPr>
          <w:trHeight w:val="300"/>
        </w:trPr>
        <w:tc>
          <w:tcPr>
            <w:tcW w:w="19620" w:type="dxa"/>
            <w:gridSpan w:val="5"/>
            <w:tcBorders>
              <w:top w:val="nil"/>
              <w:left w:val="nil"/>
              <w:bottom w:val="nil"/>
              <w:right w:val="nil"/>
            </w:tcBorders>
            <w:shd w:val="clear" w:color="auto" w:fill="auto"/>
            <w:noWrap/>
            <w:vAlign w:val="center"/>
            <w:hideMark/>
          </w:tcPr>
          <w:p w14:paraId="1618C571"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Proportion of plans requiring early review (%)</w:t>
            </w:r>
          </w:p>
        </w:tc>
      </w:tr>
      <w:tr w:rsidR="00ED0505" w:rsidRPr="00333580" w14:paraId="20F46848" w14:textId="77777777" w:rsidTr="00EB080E">
        <w:trPr>
          <w:trHeight w:val="300"/>
        </w:trPr>
        <w:tc>
          <w:tcPr>
            <w:tcW w:w="17104" w:type="dxa"/>
            <w:gridSpan w:val="4"/>
            <w:tcBorders>
              <w:top w:val="nil"/>
              <w:left w:val="nil"/>
              <w:bottom w:val="nil"/>
              <w:right w:val="nil"/>
            </w:tcBorders>
            <w:shd w:val="clear" w:color="auto" w:fill="auto"/>
            <w:noWrap/>
            <w:vAlign w:val="center"/>
            <w:hideMark/>
          </w:tcPr>
          <w:p w14:paraId="78FFB1C6"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Planning and goal setting completed on time (%)</w:t>
            </w:r>
          </w:p>
        </w:tc>
        <w:tc>
          <w:tcPr>
            <w:tcW w:w="2516" w:type="dxa"/>
            <w:tcBorders>
              <w:top w:val="nil"/>
              <w:left w:val="nil"/>
              <w:bottom w:val="nil"/>
              <w:right w:val="nil"/>
            </w:tcBorders>
            <w:shd w:val="clear" w:color="auto" w:fill="auto"/>
            <w:noWrap/>
            <w:vAlign w:val="bottom"/>
            <w:hideMark/>
          </w:tcPr>
          <w:p w14:paraId="0453E13C" w14:textId="77777777" w:rsidR="00ED0505" w:rsidRPr="00333580" w:rsidRDefault="00ED0505" w:rsidP="00EB080E">
            <w:pPr>
              <w:spacing w:after="0" w:line="240" w:lineRule="auto"/>
              <w:rPr>
                <w:rFonts w:ascii="Calibri" w:eastAsia="Times New Roman" w:hAnsi="Calibri" w:cs="Times New Roman"/>
                <w:color w:val="000000"/>
                <w:sz w:val="20"/>
                <w:szCs w:val="20"/>
                <w:lang w:eastAsia="en-AU"/>
              </w:rPr>
            </w:pPr>
          </w:p>
        </w:tc>
      </w:tr>
      <w:tr w:rsidR="00ED0505" w:rsidRPr="00333580" w14:paraId="5961B895" w14:textId="77777777" w:rsidTr="00EB080E">
        <w:trPr>
          <w:trHeight w:val="300"/>
        </w:trPr>
        <w:tc>
          <w:tcPr>
            <w:tcW w:w="19620" w:type="dxa"/>
            <w:gridSpan w:val="5"/>
            <w:tcBorders>
              <w:top w:val="nil"/>
              <w:left w:val="nil"/>
              <w:bottom w:val="nil"/>
              <w:right w:val="nil"/>
            </w:tcBorders>
            <w:shd w:val="clear" w:color="auto" w:fill="auto"/>
            <w:noWrap/>
            <w:vAlign w:val="center"/>
            <w:hideMark/>
          </w:tcPr>
          <w:p w14:paraId="5B514F72"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Trends in proportion of participants using different approaches to decision supports</w:t>
            </w:r>
          </w:p>
        </w:tc>
      </w:tr>
      <w:tr w:rsidR="00ED0505" w:rsidRPr="00333580" w14:paraId="192CA0BA" w14:textId="77777777" w:rsidTr="00EB080E">
        <w:trPr>
          <w:trHeight w:val="300"/>
        </w:trPr>
        <w:tc>
          <w:tcPr>
            <w:tcW w:w="14588" w:type="dxa"/>
            <w:gridSpan w:val="3"/>
            <w:tcBorders>
              <w:top w:val="nil"/>
              <w:left w:val="nil"/>
              <w:bottom w:val="nil"/>
              <w:right w:val="nil"/>
            </w:tcBorders>
            <w:shd w:val="clear" w:color="auto" w:fill="auto"/>
            <w:noWrap/>
            <w:vAlign w:val="center"/>
            <w:hideMark/>
          </w:tcPr>
          <w:p w14:paraId="14F302C0"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Carer satisfaction with agency</w:t>
            </w:r>
          </w:p>
        </w:tc>
        <w:tc>
          <w:tcPr>
            <w:tcW w:w="2516" w:type="dxa"/>
            <w:tcBorders>
              <w:top w:val="nil"/>
              <w:left w:val="nil"/>
              <w:bottom w:val="nil"/>
              <w:right w:val="nil"/>
            </w:tcBorders>
            <w:shd w:val="clear" w:color="auto" w:fill="auto"/>
            <w:noWrap/>
            <w:vAlign w:val="bottom"/>
            <w:hideMark/>
          </w:tcPr>
          <w:p w14:paraId="49BD3254"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7A408B4A"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6A76693B" w14:textId="77777777" w:rsidTr="00EB080E">
        <w:trPr>
          <w:trHeight w:val="300"/>
        </w:trPr>
        <w:tc>
          <w:tcPr>
            <w:tcW w:w="9372" w:type="dxa"/>
            <w:tcBorders>
              <w:top w:val="nil"/>
              <w:left w:val="nil"/>
              <w:bottom w:val="nil"/>
              <w:right w:val="nil"/>
            </w:tcBorders>
            <w:shd w:val="clear" w:color="auto" w:fill="auto"/>
            <w:noWrap/>
            <w:vAlign w:val="center"/>
            <w:hideMark/>
          </w:tcPr>
          <w:p w14:paraId="601EC960" w14:textId="77777777" w:rsidR="00ED0505" w:rsidRPr="00333580" w:rsidRDefault="00ED0505" w:rsidP="00EB080E">
            <w:pPr>
              <w:spacing w:after="0" w:line="240" w:lineRule="auto"/>
              <w:rPr>
                <w:rFonts w:ascii="Calibri" w:eastAsia="Times New Roman" w:hAnsi="Calibri" w:cs="Times New Roman"/>
                <w:b/>
                <w:bCs/>
                <w:color w:val="000000"/>
                <w:sz w:val="20"/>
                <w:szCs w:val="20"/>
                <w:lang w:eastAsia="en-AU"/>
              </w:rPr>
            </w:pPr>
          </w:p>
        </w:tc>
        <w:tc>
          <w:tcPr>
            <w:tcW w:w="4437" w:type="dxa"/>
            <w:tcBorders>
              <w:top w:val="nil"/>
              <w:left w:val="nil"/>
              <w:bottom w:val="nil"/>
              <w:right w:val="nil"/>
            </w:tcBorders>
            <w:shd w:val="clear" w:color="auto" w:fill="auto"/>
            <w:noWrap/>
            <w:vAlign w:val="bottom"/>
            <w:hideMark/>
          </w:tcPr>
          <w:p w14:paraId="18203E7F"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779" w:type="dxa"/>
            <w:tcBorders>
              <w:top w:val="nil"/>
              <w:left w:val="nil"/>
              <w:bottom w:val="nil"/>
              <w:right w:val="nil"/>
            </w:tcBorders>
            <w:shd w:val="clear" w:color="auto" w:fill="auto"/>
            <w:noWrap/>
            <w:vAlign w:val="bottom"/>
            <w:hideMark/>
          </w:tcPr>
          <w:p w14:paraId="280A40B7"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2C617743"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32290375"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57BAFEB9" w14:textId="77777777" w:rsidTr="00EB080E">
        <w:trPr>
          <w:trHeight w:val="300"/>
        </w:trPr>
        <w:tc>
          <w:tcPr>
            <w:tcW w:w="17104" w:type="dxa"/>
            <w:gridSpan w:val="4"/>
            <w:tcBorders>
              <w:top w:val="nil"/>
              <w:left w:val="nil"/>
              <w:bottom w:val="nil"/>
              <w:right w:val="nil"/>
            </w:tcBorders>
            <w:shd w:val="clear" w:color="auto" w:fill="auto"/>
            <w:noWrap/>
            <w:vAlign w:val="center"/>
            <w:hideMark/>
          </w:tcPr>
          <w:p w14:paraId="5BAFF272" w14:textId="77777777" w:rsidR="00ED0505" w:rsidRPr="00333580" w:rsidRDefault="00ED0505" w:rsidP="00EB080E">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 xml:space="preserve">2. NDIS is a financially sustainable, insurance-based </w:t>
            </w:r>
            <w:r w:rsidR="007B2E88" w:rsidRPr="00333580">
              <w:rPr>
                <w:rFonts w:ascii="Calibri" w:eastAsia="Times New Roman" w:hAnsi="Calibri" w:cs="Times New Roman"/>
                <w:b/>
                <w:bCs/>
                <w:color w:val="000000"/>
                <w:sz w:val="20"/>
                <w:szCs w:val="20"/>
                <w:lang w:eastAsia="en-AU"/>
              </w:rPr>
              <w:t>Scheme</w:t>
            </w:r>
          </w:p>
        </w:tc>
        <w:tc>
          <w:tcPr>
            <w:tcW w:w="2516" w:type="dxa"/>
            <w:tcBorders>
              <w:top w:val="nil"/>
              <w:left w:val="nil"/>
              <w:bottom w:val="nil"/>
              <w:right w:val="nil"/>
            </w:tcBorders>
            <w:shd w:val="clear" w:color="auto" w:fill="auto"/>
            <w:noWrap/>
            <w:vAlign w:val="bottom"/>
            <w:hideMark/>
          </w:tcPr>
          <w:p w14:paraId="07F4DC7B"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3A8815FA" w14:textId="77777777" w:rsidTr="00EB080E">
        <w:trPr>
          <w:trHeight w:val="300"/>
        </w:trPr>
        <w:tc>
          <w:tcPr>
            <w:tcW w:w="14588" w:type="dxa"/>
            <w:gridSpan w:val="3"/>
            <w:tcBorders>
              <w:top w:val="nil"/>
              <w:left w:val="nil"/>
              <w:bottom w:val="nil"/>
              <w:right w:val="nil"/>
            </w:tcBorders>
            <w:shd w:val="clear" w:color="auto" w:fill="auto"/>
            <w:noWrap/>
            <w:vAlign w:val="center"/>
            <w:hideMark/>
          </w:tcPr>
          <w:p w14:paraId="3BCAE735"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Growth in future commitments</w:t>
            </w:r>
          </w:p>
          <w:p w14:paraId="7214BA96"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Management of prudential risk</w:t>
            </w:r>
          </w:p>
        </w:tc>
        <w:tc>
          <w:tcPr>
            <w:tcW w:w="2516" w:type="dxa"/>
            <w:tcBorders>
              <w:top w:val="nil"/>
              <w:left w:val="nil"/>
              <w:bottom w:val="nil"/>
              <w:right w:val="nil"/>
            </w:tcBorders>
            <w:shd w:val="clear" w:color="auto" w:fill="auto"/>
            <w:noWrap/>
            <w:vAlign w:val="bottom"/>
            <w:hideMark/>
          </w:tcPr>
          <w:p w14:paraId="204700A2"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5EF00F4E"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08FCE5B3" w14:textId="77777777" w:rsidTr="00EB080E">
        <w:trPr>
          <w:trHeight w:val="300"/>
        </w:trPr>
        <w:tc>
          <w:tcPr>
            <w:tcW w:w="13809" w:type="dxa"/>
            <w:gridSpan w:val="2"/>
            <w:tcBorders>
              <w:top w:val="nil"/>
              <w:left w:val="nil"/>
              <w:bottom w:val="nil"/>
              <w:right w:val="nil"/>
            </w:tcBorders>
            <w:shd w:val="clear" w:color="auto" w:fill="auto"/>
            <w:noWrap/>
            <w:vAlign w:val="center"/>
            <w:hideMark/>
          </w:tcPr>
          <w:p w14:paraId="11BFEE37"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Provision of supports</w:t>
            </w:r>
          </w:p>
        </w:tc>
        <w:tc>
          <w:tcPr>
            <w:tcW w:w="779" w:type="dxa"/>
            <w:tcBorders>
              <w:top w:val="nil"/>
              <w:left w:val="nil"/>
              <w:bottom w:val="nil"/>
              <w:right w:val="nil"/>
            </w:tcBorders>
            <w:shd w:val="clear" w:color="auto" w:fill="auto"/>
            <w:noWrap/>
            <w:vAlign w:val="bottom"/>
            <w:hideMark/>
          </w:tcPr>
          <w:p w14:paraId="0B227805"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44630898"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264D9293"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25B80D29" w14:textId="77777777" w:rsidTr="00EB080E">
        <w:trPr>
          <w:trHeight w:val="300"/>
        </w:trPr>
        <w:tc>
          <w:tcPr>
            <w:tcW w:w="14588" w:type="dxa"/>
            <w:gridSpan w:val="3"/>
            <w:tcBorders>
              <w:top w:val="nil"/>
              <w:left w:val="nil"/>
              <w:bottom w:val="nil"/>
              <w:right w:val="nil"/>
            </w:tcBorders>
            <w:shd w:val="clear" w:color="auto" w:fill="auto"/>
            <w:noWrap/>
            <w:vAlign w:val="center"/>
            <w:hideMark/>
          </w:tcPr>
          <w:p w14:paraId="6904C4C3"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Average cost of supports per assessor</w:t>
            </w:r>
          </w:p>
        </w:tc>
        <w:tc>
          <w:tcPr>
            <w:tcW w:w="2516" w:type="dxa"/>
            <w:tcBorders>
              <w:top w:val="nil"/>
              <w:left w:val="nil"/>
              <w:bottom w:val="nil"/>
              <w:right w:val="nil"/>
            </w:tcBorders>
            <w:shd w:val="clear" w:color="auto" w:fill="auto"/>
            <w:noWrap/>
            <w:vAlign w:val="bottom"/>
            <w:hideMark/>
          </w:tcPr>
          <w:p w14:paraId="76FD6AA4"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72F114CE"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4BD89864" w14:textId="77777777" w:rsidTr="00EB080E">
        <w:trPr>
          <w:trHeight w:val="300"/>
        </w:trPr>
        <w:tc>
          <w:tcPr>
            <w:tcW w:w="14588" w:type="dxa"/>
            <w:gridSpan w:val="3"/>
            <w:tcBorders>
              <w:top w:val="nil"/>
              <w:left w:val="nil"/>
              <w:bottom w:val="nil"/>
              <w:right w:val="nil"/>
            </w:tcBorders>
            <w:shd w:val="clear" w:color="auto" w:fill="auto"/>
            <w:noWrap/>
            <w:vAlign w:val="center"/>
            <w:hideMark/>
          </w:tcPr>
          <w:p w14:paraId="20DDAE25"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Current and future funding resources</w:t>
            </w:r>
          </w:p>
        </w:tc>
        <w:tc>
          <w:tcPr>
            <w:tcW w:w="2516" w:type="dxa"/>
            <w:tcBorders>
              <w:top w:val="nil"/>
              <w:left w:val="nil"/>
              <w:bottom w:val="nil"/>
              <w:right w:val="nil"/>
            </w:tcBorders>
            <w:shd w:val="clear" w:color="auto" w:fill="auto"/>
            <w:noWrap/>
            <w:vAlign w:val="bottom"/>
            <w:hideMark/>
          </w:tcPr>
          <w:p w14:paraId="736E8985"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729EA97A"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32A15FEE" w14:textId="77777777" w:rsidTr="00EB080E">
        <w:trPr>
          <w:trHeight w:val="300"/>
        </w:trPr>
        <w:tc>
          <w:tcPr>
            <w:tcW w:w="17104" w:type="dxa"/>
            <w:gridSpan w:val="4"/>
            <w:tcBorders>
              <w:top w:val="nil"/>
              <w:left w:val="nil"/>
              <w:bottom w:val="nil"/>
              <w:right w:val="nil"/>
            </w:tcBorders>
            <w:shd w:val="clear" w:color="auto" w:fill="auto"/>
            <w:noWrap/>
            <w:vAlign w:val="center"/>
            <w:hideMark/>
          </w:tcPr>
          <w:p w14:paraId="4F5B23E5"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Current expenditure compared to projections</w:t>
            </w:r>
          </w:p>
        </w:tc>
        <w:tc>
          <w:tcPr>
            <w:tcW w:w="2516" w:type="dxa"/>
            <w:tcBorders>
              <w:top w:val="nil"/>
              <w:left w:val="nil"/>
              <w:bottom w:val="nil"/>
              <w:right w:val="nil"/>
            </w:tcBorders>
            <w:shd w:val="clear" w:color="auto" w:fill="auto"/>
            <w:noWrap/>
            <w:vAlign w:val="bottom"/>
            <w:hideMark/>
          </w:tcPr>
          <w:p w14:paraId="767CF3C9"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3167DBB9" w14:textId="77777777" w:rsidTr="00EB080E">
        <w:trPr>
          <w:trHeight w:val="300"/>
        </w:trPr>
        <w:tc>
          <w:tcPr>
            <w:tcW w:w="17104" w:type="dxa"/>
            <w:gridSpan w:val="4"/>
            <w:tcBorders>
              <w:top w:val="nil"/>
              <w:left w:val="nil"/>
              <w:bottom w:val="nil"/>
              <w:right w:val="nil"/>
            </w:tcBorders>
            <w:shd w:val="clear" w:color="auto" w:fill="auto"/>
            <w:noWrap/>
            <w:vAlign w:val="center"/>
            <w:hideMark/>
          </w:tcPr>
          <w:p w14:paraId="73E9F550"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Projected expenditure compared to projected revenue</w:t>
            </w:r>
          </w:p>
        </w:tc>
        <w:tc>
          <w:tcPr>
            <w:tcW w:w="2516" w:type="dxa"/>
            <w:tcBorders>
              <w:top w:val="nil"/>
              <w:left w:val="nil"/>
              <w:bottom w:val="nil"/>
              <w:right w:val="nil"/>
            </w:tcBorders>
            <w:shd w:val="clear" w:color="auto" w:fill="auto"/>
            <w:noWrap/>
            <w:vAlign w:val="bottom"/>
            <w:hideMark/>
          </w:tcPr>
          <w:p w14:paraId="717505AE"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22B79431" w14:textId="77777777" w:rsidTr="00EB080E">
        <w:trPr>
          <w:trHeight w:val="300"/>
        </w:trPr>
        <w:tc>
          <w:tcPr>
            <w:tcW w:w="17104" w:type="dxa"/>
            <w:gridSpan w:val="4"/>
            <w:tcBorders>
              <w:top w:val="nil"/>
              <w:left w:val="nil"/>
              <w:bottom w:val="nil"/>
              <w:right w:val="nil"/>
            </w:tcBorders>
            <w:shd w:val="clear" w:color="auto" w:fill="auto"/>
            <w:noWrap/>
            <w:vAlign w:val="center"/>
            <w:hideMark/>
          </w:tcPr>
          <w:p w14:paraId="78651741"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Long term cost trends (population, price and wage growth)</w:t>
            </w:r>
          </w:p>
        </w:tc>
        <w:tc>
          <w:tcPr>
            <w:tcW w:w="2516" w:type="dxa"/>
            <w:tcBorders>
              <w:top w:val="nil"/>
              <w:left w:val="nil"/>
              <w:bottom w:val="nil"/>
              <w:right w:val="nil"/>
            </w:tcBorders>
            <w:shd w:val="clear" w:color="auto" w:fill="auto"/>
            <w:noWrap/>
            <w:vAlign w:val="bottom"/>
            <w:hideMark/>
          </w:tcPr>
          <w:p w14:paraId="593A0AA7"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2B3193C9" w14:textId="77777777" w:rsidTr="00EB080E">
        <w:trPr>
          <w:trHeight w:val="300"/>
        </w:trPr>
        <w:tc>
          <w:tcPr>
            <w:tcW w:w="14588" w:type="dxa"/>
            <w:gridSpan w:val="3"/>
            <w:tcBorders>
              <w:top w:val="nil"/>
              <w:left w:val="nil"/>
              <w:bottom w:val="nil"/>
              <w:right w:val="nil"/>
            </w:tcBorders>
            <w:shd w:val="clear" w:color="auto" w:fill="auto"/>
            <w:noWrap/>
            <w:vAlign w:val="center"/>
            <w:hideMark/>
          </w:tcPr>
          <w:p w14:paraId="77BCE860"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Average client lifetime cost of support</w:t>
            </w:r>
          </w:p>
        </w:tc>
        <w:tc>
          <w:tcPr>
            <w:tcW w:w="2516" w:type="dxa"/>
            <w:tcBorders>
              <w:top w:val="nil"/>
              <w:left w:val="nil"/>
              <w:bottom w:val="nil"/>
              <w:right w:val="nil"/>
            </w:tcBorders>
            <w:shd w:val="clear" w:color="auto" w:fill="auto"/>
            <w:noWrap/>
            <w:vAlign w:val="bottom"/>
            <w:hideMark/>
          </w:tcPr>
          <w:p w14:paraId="252B9D25"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15384812"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2058414B" w14:textId="77777777" w:rsidTr="00EB080E">
        <w:trPr>
          <w:trHeight w:val="300"/>
        </w:trPr>
        <w:tc>
          <w:tcPr>
            <w:tcW w:w="17104" w:type="dxa"/>
            <w:gridSpan w:val="4"/>
            <w:tcBorders>
              <w:top w:val="nil"/>
              <w:left w:val="nil"/>
              <w:bottom w:val="nil"/>
              <w:right w:val="nil"/>
            </w:tcBorders>
            <w:shd w:val="clear" w:color="auto" w:fill="auto"/>
            <w:noWrap/>
            <w:vAlign w:val="center"/>
            <w:hideMark/>
          </w:tcPr>
          <w:p w14:paraId="27FF572B"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Number of Tier 2 supports with LAC funding and purpose of funding</w:t>
            </w:r>
          </w:p>
        </w:tc>
        <w:tc>
          <w:tcPr>
            <w:tcW w:w="2516" w:type="dxa"/>
            <w:tcBorders>
              <w:top w:val="nil"/>
              <w:left w:val="nil"/>
              <w:bottom w:val="nil"/>
              <w:right w:val="nil"/>
            </w:tcBorders>
            <w:shd w:val="clear" w:color="auto" w:fill="auto"/>
            <w:noWrap/>
            <w:vAlign w:val="bottom"/>
            <w:hideMark/>
          </w:tcPr>
          <w:p w14:paraId="09BFDB99"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698DF2AE" w14:textId="77777777" w:rsidTr="00EB080E">
        <w:trPr>
          <w:trHeight w:val="300"/>
        </w:trPr>
        <w:tc>
          <w:tcPr>
            <w:tcW w:w="14588" w:type="dxa"/>
            <w:gridSpan w:val="3"/>
            <w:tcBorders>
              <w:top w:val="nil"/>
              <w:left w:val="nil"/>
              <w:bottom w:val="nil"/>
              <w:right w:val="nil"/>
            </w:tcBorders>
            <w:shd w:val="clear" w:color="auto" w:fill="auto"/>
            <w:noWrap/>
            <w:vAlign w:val="center"/>
            <w:hideMark/>
          </w:tcPr>
          <w:p w14:paraId="74CDA360"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Average cost of internal reviews</w:t>
            </w:r>
          </w:p>
        </w:tc>
        <w:tc>
          <w:tcPr>
            <w:tcW w:w="2516" w:type="dxa"/>
            <w:tcBorders>
              <w:top w:val="nil"/>
              <w:left w:val="nil"/>
              <w:bottom w:val="nil"/>
              <w:right w:val="nil"/>
            </w:tcBorders>
            <w:shd w:val="clear" w:color="auto" w:fill="auto"/>
            <w:noWrap/>
            <w:vAlign w:val="bottom"/>
            <w:hideMark/>
          </w:tcPr>
          <w:p w14:paraId="10017E82"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245EF29B"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7B2D095E" w14:textId="77777777" w:rsidTr="00EB080E">
        <w:trPr>
          <w:trHeight w:val="300"/>
        </w:trPr>
        <w:tc>
          <w:tcPr>
            <w:tcW w:w="13809" w:type="dxa"/>
            <w:gridSpan w:val="2"/>
            <w:tcBorders>
              <w:top w:val="nil"/>
              <w:left w:val="nil"/>
              <w:bottom w:val="nil"/>
              <w:right w:val="nil"/>
            </w:tcBorders>
            <w:shd w:val="clear" w:color="auto" w:fill="auto"/>
            <w:noWrap/>
            <w:vAlign w:val="center"/>
            <w:hideMark/>
          </w:tcPr>
          <w:p w14:paraId="05A3FD44" w14:textId="77777777" w:rsidR="00ED0505" w:rsidRPr="00333580" w:rsidRDefault="00ED0505" w:rsidP="00EB080E">
            <w:pPr>
              <w:spacing w:after="0" w:line="240" w:lineRule="auto"/>
              <w:ind w:firstLineChars="500" w:firstLine="1000"/>
              <w:rPr>
                <w:rFonts w:ascii="Symbol" w:eastAsia="Times New Roman" w:hAnsi="Symbol"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Average cost of appeals</w:t>
            </w:r>
          </w:p>
        </w:tc>
        <w:tc>
          <w:tcPr>
            <w:tcW w:w="779" w:type="dxa"/>
            <w:tcBorders>
              <w:top w:val="nil"/>
              <w:left w:val="nil"/>
              <w:bottom w:val="nil"/>
              <w:right w:val="nil"/>
            </w:tcBorders>
            <w:shd w:val="clear" w:color="auto" w:fill="auto"/>
            <w:noWrap/>
            <w:vAlign w:val="bottom"/>
            <w:hideMark/>
          </w:tcPr>
          <w:p w14:paraId="7F37DD6F"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1D36F352"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60215E57" w14:textId="77777777" w:rsidR="00ED0505" w:rsidRPr="00333580" w:rsidRDefault="00ED0505" w:rsidP="00EB080E">
            <w:pPr>
              <w:spacing w:after="0" w:line="240" w:lineRule="auto"/>
              <w:rPr>
                <w:rFonts w:ascii="Calibri" w:eastAsia="Times New Roman" w:hAnsi="Calibri" w:cs="Times New Roman"/>
                <w:color w:val="000000"/>
                <w:lang w:eastAsia="en-AU"/>
              </w:rPr>
            </w:pPr>
          </w:p>
        </w:tc>
      </w:tr>
      <w:tr w:rsidR="00ED0505" w:rsidRPr="00333580" w14:paraId="16ABAB99" w14:textId="77777777" w:rsidTr="00EB080E">
        <w:trPr>
          <w:trHeight w:val="300"/>
        </w:trPr>
        <w:tc>
          <w:tcPr>
            <w:tcW w:w="19620" w:type="dxa"/>
            <w:gridSpan w:val="5"/>
            <w:tcBorders>
              <w:top w:val="nil"/>
              <w:left w:val="nil"/>
              <w:bottom w:val="nil"/>
              <w:right w:val="nil"/>
            </w:tcBorders>
            <w:shd w:val="clear" w:color="auto" w:fill="auto"/>
            <w:noWrap/>
            <w:vAlign w:val="center"/>
            <w:hideMark/>
          </w:tcPr>
          <w:p w14:paraId="09CD4C38" w14:textId="77777777" w:rsidR="00ED0505" w:rsidRPr="00333580" w:rsidRDefault="00ED0505" w:rsidP="00EB080E">
            <w:pPr>
              <w:spacing w:after="0" w:line="240" w:lineRule="auto"/>
              <w:ind w:firstLineChars="500" w:firstLine="1000"/>
              <w:rPr>
                <w:rFonts w:ascii="Calibri" w:eastAsia="Times New Roman" w:hAnsi="Calibri"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Proportion of participants with reduced needs after intervention supports</w:t>
            </w:r>
          </w:p>
          <w:p w14:paraId="23F1B791" w14:textId="77777777" w:rsidR="00ED0505" w:rsidRPr="00333580" w:rsidRDefault="00ED0505" w:rsidP="00EB080E">
            <w:pPr>
              <w:spacing w:after="0" w:line="240" w:lineRule="auto"/>
              <w:rPr>
                <w:rFonts w:ascii="Calibri" w:eastAsia="Times New Roman" w:hAnsi="Calibri" w:cs="Times New Roman"/>
                <w:b/>
                <w:bCs/>
                <w:color w:val="000000"/>
                <w:sz w:val="20"/>
                <w:szCs w:val="20"/>
                <w:lang w:eastAsia="en-AU"/>
              </w:rPr>
            </w:pPr>
          </w:p>
          <w:p w14:paraId="0B1C0A80" w14:textId="77777777" w:rsidR="00ED0505" w:rsidRPr="00333580" w:rsidRDefault="00ED0505" w:rsidP="00EB080E">
            <w:pPr>
              <w:spacing w:after="0" w:line="240" w:lineRule="auto"/>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3. People with disability are included in their community</w:t>
            </w:r>
          </w:p>
          <w:p w14:paraId="4DCB754A" w14:textId="77777777" w:rsidR="00ED0505" w:rsidRPr="00333580" w:rsidRDefault="00ED0505" w:rsidP="00EB080E">
            <w:pPr>
              <w:spacing w:after="0" w:line="240" w:lineRule="auto"/>
              <w:ind w:firstLineChars="500" w:firstLine="1000"/>
              <w:rPr>
                <w:rFonts w:ascii="Calibri" w:eastAsia="Times New Roman" w:hAnsi="Calibri" w:cs="Times New Roman"/>
                <w:color w:val="000000"/>
                <w:sz w:val="20"/>
                <w:szCs w:val="20"/>
                <w:lang w:eastAsia="en-AU"/>
              </w:rPr>
            </w:pPr>
            <w:r w:rsidRPr="00333580">
              <w:rPr>
                <w:rFonts w:ascii="Symbol" w:eastAsia="Times New Roman" w:hAnsi="Symbol" w:cs="Times New Roman"/>
                <w:color w:val="000000"/>
                <w:sz w:val="20"/>
                <w:szCs w:val="20"/>
                <w:lang w:eastAsia="en-AU"/>
              </w:rPr>
              <w:t></w:t>
            </w:r>
            <w:r w:rsidRPr="00333580">
              <w:rPr>
                <w:rFonts w:ascii="Calibri" w:eastAsia="Times New Roman" w:hAnsi="Calibri" w:cs="Times New Roman"/>
                <w:color w:val="000000"/>
                <w:sz w:val="20"/>
                <w:szCs w:val="20"/>
                <w:lang w:eastAsia="en-AU"/>
              </w:rPr>
              <w:t>Community capacity building activities undertaken by funded NGOs within the period</w:t>
            </w:r>
          </w:p>
          <w:p w14:paraId="115F78D8" w14:textId="77777777" w:rsidR="00ED0505" w:rsidRPr="00333580" w:rsidRDefault="00ED0505" w:rsidP="00EB080E">
            <w:pPr>
              <w:spacing w:after="0" w:line="240" w:lineRule="auto"/>
              <w:rPr>
                <w:rFonts w:asciiTheme="minorHAnsi" w:eastAsia="Times New Roman" w:hAnsiTheme="minorHAnsi" w:cs="Times New Roman"/>
                <w:color w:val="000000"/>
                <w:sz w:val="20"/>
                <w:szCs w:val="20"/>
                <w:lang w:eastAsia="en-AU"/>
              </w:rPr>
            </w:pPr>
          </w:p>
        </w:tc>
      </w:tr>
      <w:tr w:rsidR="00ED0505" w:rsidRPr="00333580" w14:paraId="132DC448" w14:textId="77777777" w:rsidTr="00EB080E">
        <w:trPr>
          <w:trHeight w:val="300"/>
        </w:trPr>
        <w:tc>
          <w:tcPr>
            <w:tcW w:w="9372" w:type="dxa"/>
            <w:tcBorders>
              <w:top w:val="nil"/>
              <w:left w:val="nil"/>
              <w:bottom w:val="nil"/>
              <w:right w:val="nil"/>
            </w:tcBorders>
            <w:shd w:val="clear" w:color="auto" w:fill="auto"/>
            <w:noWrap/>
            <w:vAlign w:val="center"/>
            <w:hideMark/>
          </w:tcPr>
          <w:p w14:paraId="52E2B7BD" w14:textId="77777777" w:rsidR="00ED0505" w:rsidRPr="00333580" w:rsidRDefault="00ED0505" w:rsidP="00EB080E">
            <w:pPr>
              <w:spacing w:after="0" w:line="240" w:lineRule="auto"/>
              <w:rPr>
                <w:rFonts w:ascii="Calibri" w:eastAsia="Times New Roman" w:hAnsi="Calibri" w:cs="Times New Roman"/>
                <w:b/>
                <w:bCs/>
                <w:color w:val="000000"/>
                <w:sz w:val="20"/>
                <w:szCs w:val="20"/>
                <w:lang w:eastAsia="en-AU"/>
              </w:rPr>
            </w:pPr>
          </w:p>
        </w:tc>
        <w:tc>
          <w:tcPr>
            <w:tcW w:w="4437" w:type="dxa"/>
            <w:tcBorders>
              <w:top w:val="nil"/>
              <w:left w:val="nil"/>
              <w:bottom w:val="nil"/>
              <w:right w:val="nil"/>
            </w:tcBorders>
            <w:shd w:val="clear" w:color="auto" w:fill="auto"/>
            <w:noWrap/>
            <w:vAlign w:val="bottom"/>
            <w:hideMark/>
          </w:tcPr>
          <w:p w14:paraId="5EAFBF7A"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779" w:type="dxa"/>
            <w:tcBorders>
              <w:top w:val="nil"/>
              <w:left w:val="nil"/>
              <w:bottom w:val="nil"/>
              <w:right w:val="nil"/>
            </w:tcBorders>
            <w:shd w:val="clear" w:color="auto" w:fill="auto"/>
            <w:noWrap/>
            <w:vAlign w:val="bottom"/>
            <w:hideMark/>
          </w:tcPr>
          <w:p w14:paraId="175181CA"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2CECED63" w14:textId="77777777" w:rsidR="00ED0505" w:rsidRPr="00333580" w:rsidRDefault="00ED0505" w:rsidP="00EB080E">
            <w:pPr>
              <w:spacing w:after="0" w:line="240" w:lineRule="auto"/>
              <w:rPr>
                <w:rFonts w:ascii="Calibri" w:eastAsia="Times New Roman" w:hAnsi="Calibri" w:cs="Times New Roman"/>
                <w:color w:val="000000"/>
                <w:lang w:eastAsia="en-AU"/>
              </w:rPr>
            </w:pPr>
          </w:p>
        </w:tc>
        <w:tc>
          <w:tcPr>
            <w:tcW w:w="2516" w:type="dxa"/>
            <w:tcBorders>
              <w:top w:val="nil"/>
              <w:left w:val="nil"/>
              <w:bottom w:val="nil"/>
              <w:right w:val="nil"/>
            </w:tcBorders>
            <w:shd w:val="clear" w:color="auto" w:fill="auto"/>
            <w:noWrap/>
            <w:vAlign w:val="bottom"/>
            <w:hideMark/>
          </w:tcPr>
          <w:p w14:paraId="185BC1FD" w14:textId="77777777" w:rsidR="00ED0505" w:rsidRPr="00333580" w:rsidRDefault="00ED0505" w:rsidP="00EB080E">
            <w:pPr>
              <w:spacing w:after="0" w:line="240" w:lineRule="auto"/>
              <w:rPr>
                <w:rFonts w:ascii="Calibri" w:eastAsia="Times New Roman" w:hAnsi="Calibri" w:cs="Times New Roman"/>
                <w:color w:val="000000"/>
                <w:lang w:eastAsia="en-AU"/>
              </w:rPr>
            </w:pPr>
          </w:p>
        </w:tc>
      </w:tr>
    </w:tbl>
    <w:p w14:paraId="5DCFA890" w14:textId="77777777" w:rsidR="00ED0505" w:rsidRPr="00333580" w:rsidRDefault="00ED0505" w:rsidP="00ED0505">
      <w:pPr>
        <w:rPr>
          <w:rStyle w:val="BookTitle"/>
          <w:rFonts w:asciiTheme="minorHAnsi" w:hAnsiTheme="minorHAnsi"/>
          <w:i w:val="0"/>
          <w:iCs w:val="0"/>
          <w:smallCaps w:val="0"/>
          <w:spacing w:val="0"/>
        </w:rPr>
      </w:pPr>
    </w:p>
    <w:p w14:paraId="0282952D" w14:textId="77777777" w:rsidR="00ED0505" w:rsidRPr="00333580" w:rsidRDefault="00ED0505" w:rsidP="00ED0505">
      <w:pPr>
        <w:pStyle w:val="BodyText1"/>
        <w:rPr>
          <w:lang w:eastAsia="en-AU"/>
        </w:rPr>
      </w:pPr>
      <w:r w:rsidRPr="00162D5F">
        <w:rPr>
          <w:lang w:eastAsia="en-AU"/>
        </w:rPr>
        <w:t>Note: A number of measures relating to financial sustainability will be addressed in the Summary Financial Sustainability Report.</w:t>
      </w:r>
    </w:p>
    <w:p w14:paraId="66A1924C" w14:textId="77777777" w:rsidR="00CF6473" w:rsidRPr="00333580" w:rsidRDefault="00CF6473" w:rsidP="00CF6473"/>
    <w:p w14:paraId="5F765B3B" w14:textId="77777777" w:rsidR="00CF6473" w:rsidRPr="00333580" w:rsidRDefault="00CF6473" w:rsidP="00CF6473">
      <w:pPr>
        <w:sectPr w:rsidR="00CF6473" w:rsidRPr="00333580" w:rsidSect="004A3115">
          <w:pgSz w:w="11906" w:h="16838"/>
          <w:pgMar w:top="1440" w:right="1440" w:bottom="1440" w:left="1440" w:header="709" w:footer="709" w:gutter="0"/>
          <w:cols w:space="708"/>
          <w:titlePg/>
          <w:docGrid w:linePitch="360"/>
        </w:sectPr>
      </w:pPr>
    </w:p>
    <w:p w14:paraId="5A96CD4F" w14:textId="77777777" w:rsidR="00CF6473" w:rsidRPr="00333580" w:rsidRDefault="00CF6473" w:rsidP="00CF6473"/>
    <w:p w14:paraId="664F3899" w14:textId="77777777" w:rsidR="00CF6473" w:rsidRPr="00333580" w:rsidRDefault="00CF6473" w:rsidP="005313BD">
      <w:pPr>
        <w:pStyle w:val="Heading2"/>
        <w:pageBreakBefore w:val="0"/>
        <w:rPr>
          <w:color w:val="7030A0"/>
        </w:rPr>
      </w:pPr>
      <w:bookmarkStart w:id="141" w:name="_Toc433218211"/>
      <w:bookmarkStart w:id="142" w:name="_Toc433370819"/>
      <w:r w:rsidRPr="00333580">
        <w:t>Appendix 2</w:t>
      </w:r>
      <w:r w:rsidRPr="00333580">
        <w:br/>
      </w:r>
      <w:r w:rsidRPr="00333580">
        <w:rPr>
          <w:color w:val="7030A0"/>
        </w:rPr>
        <w:t>Accessible tables for Agency performance overview graphs</w:t>
      </w:r>
      <w:bookmarkEnd w:id="141"/>
      <w:bookmarkEnd w:id="142"/>
    </w:p>
    <w:p w14:paraId="083B2AD0" w14:textId="77777777" w:rsidR="00CF6473" w:rsidRPr="00333580" w:rsidRDefault="00CF6473">
      <w:r w:rsidRPr="00333580">
        <w:br w:type="page"/>
      </w:r>
    </w:p>
    <w:p w14:paraId="60E6303F" w14:textId="0910AC3E" w:rsidR="00CF6473" w:rsidRPr="00333580" w:rsidRDefault="00CF6473" w:rsidP="00DB41C7">
      <w:pPr>
        <w:pStyle w:val="Heading3"/>
        <w:rPr>
          <w:rFonts w:asciiTheme="minorHAnsi" w:hAnsiTheme="minorHAnsi"/>
          <w:color w:val="auto"/>
          <w:sz w:val="28"/>
        </w:rPr>
      </w:pPr>
      <w:bookmarkStart w:id="143" w:name="_Toc433218212"/>
      <w:r w:rsidRPr="00333580">
        <w:rPr>
          <w:rFonts w:asciiTheme="minorHAnsi" w:hAnsiTheme="minorHAnsi"/>
          <w:color w:val="auto"/>
          <w:sz w:val="28"/>
        </w:rPr>
        <w:t xml:space="preserve">Table 1. </w:t>
      </w:r>
      <w:r w:rsidR="00847DC5" w:rsidRPr="00333580">
        <w:rPr>
          <w:rFonts w:asciiTheme="minorHAnsi" w:hAnsiTheme="minorHAnsi"/>
          <w:color w:val="auto"/>
          <w:sz w:val="28"/>
        </w:rPr>
        <w:t>A</w:t>
      </w:r>
      <w:r w:rsidRPr="00333580">
        <w:rPr>
          <w:rFonts w:asciiTheme="minorHAnsi" w:hAnsiTheme="minorHAnsi"/>
          <w:color w:val="auto"/>
          <w:sz w:val="28"/>
        </w:rPr>
        <w:t>ccess request</w:t>
      </w:r>
      <w:r w:rsidR="00847DC5" w:rsidRPr="00333580">
        <w:rPr>
          <w:rFonts w:asciiTheme="minorHAnsi" w:hAnsiTheme="minorHAnsi"/>
          <w:color w:val="auto"/>
          <w:sz w:val="28"/>
        </w:rPr>
        <w:t>s lodged</w:t>
      </w:r>
      <w:r w:rsidRPr="00333580">
        <w:rPr>
          <w:rFonts w:asciiTheme="minorHAnsi" w:hAnsiTheme="minorHAnsi"/>
          <w:color w:val="auto"/>
          <w:sz w:val="28"/>
        </w:rPr>
        <w:t xml:space="preserve"> by month</w:t>
      </w:r>
      <w:bookmarkEnd w:id="143"/>
      <w:r w:rsidR="0076277E" w:rsidRPr="00333580">
        <w:rPr>
          <w:rStyle w:val="FootnoteReference"/>
          <w:rFonts w:asciiTheme="minorHAnsi" w:hAnsiTheme="minorHAnsi"/>
          <w:color w:val="auto"/>
          <w:sz w:val="28"/>
        </w:rPr>
        <w:footnoteReference w:id="48"/>
      </w:r>
    </w:p>
    <w:p w14:paraId="79D5D40C" w14:textId="320AEA67" w:rsidR="00DB41C7" w:rsidRPr="00333580" w:rsidRDefault="00DB41C7" w:rsidP="00DB41C7">
      <w:pPr>
        <w:rPr>
          <w:rFonts w:asciiTheme="minorHAnsi" w:hAnsiTheme="minorHAnsi"/>
          <w:b/>
        </w:rPr>
      </w:pPr>
      <w:r w:rsidRPr="00333580">
        <w:rPr>
          <w:rFonts w:asciiTheme="minorHAnsi" w:hAnsiTheme="minorHAnsi"/>
          <w:b/>
        </w:rPr>
        <w:t>Table 1</w:t>
      </w:r>
      <w:r w:rsidR="00BC102A" w:rsidRPr="00333580">
        <w:rPr>
          <w:rFonts w:asciiTheme="minorHAnsi" w:hAnsiTheme="minorHAnsi"/>
          <w:b/>
        </w:rPr>
        <w:t>(</w:t>
      </w:r>
      <w:r w:rsidRPr="00333580">
        <w:rPr>
          <w:rFonts w:asciiTheme="minorHAnsi" w:hAnsiTheme="minorHAnsi"/>
          <w:b/>
        </w:rPr>
        <w:t>a</w:t>
      </w:r>
      <w:r w:rsidR="00BC102A" w:rsidRPr="00333580">
        <w:rPr>
          <w:rFonts w:asciiTheme="minorHAnsi" w:hAnsiTheme="minorHAnsi"/>
          <w:b/>
        </w:rPr>
        <w:t>)</w:t>
      </w:r>
      <w:r w:rsidRPr="00333580">
        <w:rPr>
          <w:rFonts w:asciiTheme="minorHAnsi" w:hAnsiTheme="minorHAnsi"/>
          <w:b/>
        </w:rPr>
        <w:t>:</w:t>
      </w:r>
      <w:r w:rsidR="00847DC5" w:rsidRPr="00333580">
        <w:rPr>
          <w:rFonts w:asciiTheme="minorHAnsi" w:hAnsiTheme="minorHAnsi"/>
          <w:b/>
        </w:rPr>
        <w:t xml:space="preserve"> </w:t>
      </w:r>
      <w:r w:rsidR="00B94596" w:rsidRPr="00333580">
        <w:rPr>
          <w:rFonts w:asciiTheme="minorHAnsi" w:hAnsiTheme="minorHAnsi"/>
          <w:b/>
        </w:rPr>
        <w:t>Financial year</w:t>
      </w:r>
      <w:r w:rsidRPr="00333580">
        <w:rPr>
          <w:rFonts w:asciiTheme="minorHAnsi" w:hAnsiTheme="minorHAnsi"/>
          <w:b/>
        </w:rPr>
        <w:t xml:space="preserve"> 2013</w:t>
      </w:r>
      <w:r w:rsidR="00B94596" w:rsidRPr="00333580">
        <w:rPr>
          <w:rFonts w:asciiTheme="minorHAnsi" w:hAnsiTheme="minorHAnsi"/>
          <w:b/>
        </w:rPr>
        <w:t>/2014</w:t>
      </w:r>
    </w:p>
    <w:tbl>
      <w:tblPr>
        <w:tblW w:w="5044" w:type="pct"/>
        <w:tblLook w:val="04A0" w:firstRow="1" w:lastRow="0" w:firstColumn="1" w:lastColumn="0" w:noHBand="0" w:noVBand="1"/>
      </w:tblPr>
      <w:tblGrid>
        <w:gridCol w:w="2544"/>
        <w:gridCol w:w="1191"/>
        <w:gridCol w:w="1132"/>
        <w:gridCol w:w="1039"/>
        <w:gridCol w:w="1135"/>
        <w:gridCol w:w="825"/>
        <w:gridCol w:w="825"/>
        <w:gridCol w:w="824"/>
        <w:gridCol w:w="824"/>
        <w:gridCol w:w="1131"/>
        <w:gridCol w:w="824"/>
        <w:gridCol w:w="948"/>
        <w:gridCol w:w="824"/>
      </w:tblGrid>
      <w:tr w:rsidR="003A5046" w:rsidRPr="00333580" w14:paraId="0954214E" w14:textId="77777777" w:rsidTr="003A5046">
        <w:trPr>
          <w:trHeight w:val="591"/>
        </w:trPr>
        <w:tc>
          <w:tcPr>
            <w:tcW w:w="904"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1B34D788" w14:textId="77777777" w:rsidR="00EB080E" w:rsidRPr="00333580" w:rsidRDefault="007B2E88" w:rsidP="0059032C">
            <w:pPr>
              <w:pStyle w:val="BodyText1"/>
              <w:rPr>
                <w:b/>
                <w:color w:val="FFFFFF" w:themeColor="background1"/>
                <w:sz w:val="20"/>
                <w:szCs w:val="20"/>
                <w:lang w:eastAsia="en-AU"/>
              </w:rPr>
            </w:pPr>
            <w:r w:rsidRPr="00333580">
              <w:rPr>
                <w:b/>
                <w:color w:val="FFFFFF" w:themeColor="background1"/>
                <w:sz w:val="20"/>
                <w:szCs w:val="20"/>
                <w:lang w:eastAsia="en-AU"/>
              </w:rPr>
              <w:t>State/Territory</w:t>
            </w:r>
          </w:p>
        </w:tc>
        <w:tc>
          <w:tcPr>
            <w:tcW w:w="423" w:type="pct"/>
            <w:tcBorders>
              <w:top w:val="single" w:sz="8" w:space="0" w:color="auto"/>
              <w:left w:val="single" w:sz="8" w:space="0" w:color="auto"/>
              <w:bottom w:val="single" w:sz="8" w:space="0" w:color="000000"/>
              <w:right w:val="nil"/>
            </w:tcBorders>
            <w:shd w:val="clear" w:color="000000" w:fill="8064A2"/>
            <w:noWrap/>
            <w:vAlign w:val="center"/>
            <w:hideMark/>
          </w:tcPr>
          <w:p w14:paraId="553D49F5"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Jul-13</w:t>
            </w:r>
          </w:p>
        </w:tc>
        <w:tc>
          <w:tcPr>
            <w:tcW w:w="402" w:type="pct"/>
            <w:tcBorders>
              <w:top w:val="single" w:sz="8" w:space="0" w:color="auto"/>
              <w:left w:val="nil"/>
              <w:bottom w:val="single" w:sz="8" w:space="0" w:color="000000"/>
              <w:right w:val="nil"/>
            </w:tcBorders>
            <w:shd w:val="clear" w:color="000000" w:fill="8064A2"/>
            <w:noWrap/>
            <w:vAlign w:val="center"/>
            <w:hideMark/>
          </w:tcPr>
          <w:p w14:paraId="2B4B15C5"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Aug-13</w:t>
            </w:r>
          </w:p>
        </w:tc>
        <w:tc>
          <w:tcPr>
            <w:tcW w:w="369" w:type="pct"/>
            <w:tcBorders>
              <w:top w:val="single" w:sz="8" w:space="0" w:color="auto"/>
              <w:left w:val="nil"/>
              <w:bottom w:val="single" w:sz="8" w:space="0" w:color="000000"/>
              <w:right w:val="nil"/>
            </w:tcBorders>
            <w:shd w:val="clear" w:color="000000" w:fill="8064A2"/>
            <w:noWrap/>
            <w:vAlign w:val="center"/>
            <w:hideMark/>
          </w:tcPr>
          <w:p w14:paraId="7A8EF144"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Sep-13</w:t>
            </w:r>
          </w:p>
        </w:tc>
        <w:tc>
          <w:tcPr>
            <w:tcW w:w="403" w:type="pct"/>
            <w:tcBorders>
              <w:top w:val="single" w:sz="8" w:space="0" w:color="auto"/>
              <w:left w:val="nil"/>
              <w:bottom w:val="single" w:sz="8" w:space="0" w:color="000000"/>
              <w:right w:val="nil"/>
            </w:tcBorders>
            <w:shd w:val="clear" w:color="000000" w:fill="8064A2"/>
            <w:noWrap/>
            <w:vAlign w:val="center"/>
            <w:hideMark/>
          </w:tcPr>
          <w:p w14:paraId="58CAC193"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Oct-13</w:t>
            </w:r>
          </w:p>
        </w:tc>
        <w:tc>
          <w:tcPr>
            <w:tcW w:w="293" w:type="pct"/>
            <w:tcBorders>
              <w:top w:val="single" w:sz="8" w:space="0" w:color="auto"/>
              <w:left w:val="nil"/>
              <w:bottom w:val="single" w:sz="8" w:space="0" w:color="000000"/>
              <w:right w:val="nil"/>
            </w:tcBorders>
            <w:shd w:val="clear" w:color="000000" w:fill="8064A2"/>
            <w:noWrap/>
            <w:vAlign w:val="center"/>
            <w:hideMark/>
          </w:tcPr>
          <w:p w14:paraId="7571189D"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Nov-13</w:t>
            </w:r>
          </w:p>
        </w:tc>
        <w:tc>
          <w:tcPr>
            <w:tcW w:w="293" w:type="pct"/>
            <w:tcBorders>
              <w:top w:val="single" w:sz="8" w:space="0" w:color="auto"/>
              <w:left w:val="nil"/>
              <w:bottom w:val="single" w:sz="8" w:space="0" w:color="000000"/>
              <w:right w:val="nil"/>
            </w:tcBorders>
            <w:shd w:val="clear" w:color="000000" w:fill="8064A2"/>
            <w:noWrap/>
            <w:vAlign w:val="center"/>
            <w:hideMark/>
          </w:tcPr>
          <w:p w14:paraId="0ECA34AD"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Dec-13</w:t>
            </w:r>
          </w:p>
        </w:tc>
        <w:tc>
          <w:tcPr>
            <w:tcW w:w="293" w:type="pct"/>
            <w:tcBorders>
              <w:top w:val="single" w:sz="8" w:space="0" w:color="auto"/>
              <w:left w:val="nil"/>
              <w:bottom w:val="single" w:sz="8" w:space="0" w:color="000000"/>
              <w:right w:val="nil"/>
            </w:tcBorders>
            <w:shd w:val="clear" w:color="000000" w:fill="8064A2"/>
            <w:noWrap/>
            <w:vAlign w:val="center"/>
            <w:hideMark/>
          </w:tcPr>
          <w:p w14:paraId="7E538B37"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Jan-14</w:t>
            </w:r>
          </w:p>
        </w:tc>
        <w:tc>
          <w:tcPr>
            <w:tcW w:w="293" w:type="pct"/>
            <w:tcBorders>
              <w:top w:val="single" w:sz="8" w:space="0" w:color="auto"/>
              <w:left w:val="nil"/>
              <w:bottom w:val="single" w:sz="8" w:space="0" w:color="000000"/>
              <w:right w:val="nil"/>
            </w:tcBorders>
            <w:shd w:val="clear" w:color="000000" w:fill="8064A2"/>
            <w:noWrap/>
            <w:vAlign w:val="center"/>
            <w:hideMark/>
          </w:tcPr>
          <w:p w14:paraId="6610A9ED"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Feb-14</w:t>
            </w:r>
          </w:p>
        </w:tc>
        <w:tc>
          <w:tcPr>
            <w:tcW w:w="402" w:type="pct"/>
            <w:tcBorders>
              <w:top w:val="single" w:sz="8" w:space="0" w:color="auto"/>
              <w:left w:val="nil"/>
              <w:bottom w:val="single" w:sz="8" w:space="0" w:color="000000"/>
              <w:right w:val="nil"/>
            </w:tcBorders>
            <w:shd w:val="clear" w:color="000000" w:fill="8064A2"/>
            <w:noWrap/>
            <w:vAlign w:val="center"/>
            <w:hideMark/>
          </w:tcPr>
          <w:p w14:paraId="2853C722"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Mar-14</w:t>
            </w:r>
          </w:p>
        </w:tc>
        <w:tc>
          <w:tcPr>
            <w:tcW w:w="293" w:type="pct"/>
            <w:tcBorders>
              <w:top w:val="single" w:sz="8" w:space="0" w:color="auto"/>
              <w:left w:val="nil"/>
              <w:bottom w:val="single" w:sz="8" w:space="0" w:color="000000"/>
              <w:right w:val="nil"/>
            </w:tcBorders>
            <w:shd w:val="clear" w:color="000000" w:fill="8064A2"/>
            <w:vAlign w:val="center"/>
            <w:hideMark/>
          </w:tcPr>
          <w:p w14:paraId="310B3B9E"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Apr-14</w:t>
            </w:r>
          </w:p>
        </w:tc>
        <w:tc>
          <w:tcPr>
            <w:tcW w:w="337" w:type="pct"/>
            <w:tcBorders>
              <w:top w:val="single" w:sz="8" w:space="0" w:color="auto"/>
              <w:left w:val="nil"/>
              <w:bottom w:val="single" w:sz="8" w:space="0" w:color="000000"/>
              <w:right w:val="nil"/>
            </w:tcBorders>
            <w:shd w:val="clear" w:color="000000" w:fill="8064A2"/>
            <w:vAlign w:val="center"/>
            <w:hideMark/>
          </w:tcPr>
          <w:p w14:paraId="16FAF531"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May-14</w:t>
            </w:r>
          </w:p>
        </w:tc>
        <w:tc>
          <w:tcPr>
            <w:tcW w:w="293" w:type="pct"/>
            <w:tcBorders>
              <w:top w:val="single" w:sz="8" w:space="0" w:color="auto"/>
              <w:left w:val="nil"/>
              <w:bottom w:val="single" w:sz="8" w:space="0" w:color="000000"/>
              <w:right w:val="single" w:sz="4" w:space="0" w:color="auto"/>
            </w:tcBorders>
            <w:shd w:val="clear" w:color="000000" w:fill="8064A2"/>
            <w:vAlign w:val="center"/>
            <w:hideMark/>
          </w:tcPr>
          <w:p w14:paraId="349D15A5" w14:textId="77777777" w:rsidR="00EB080E" w:rsidRPr="00333580" w:rsidRDefault="00EB080E" w:rsidP="000E5148">
            <w:pPr>
              <w:pStyle w:val="BodyText1"/>
              <w:jc w:val="center"/>
              <w:rPr>
                <w:b/>
                <w:color w:val="FFFFFF" w:themeColor="background1"/>
                <w:sz w:val="20"/>
                <w:szCs w:val="20"/>
                <w:lang w:eastAsia="en-AU"/>
              </w:rPr>
            </w:pPr>
            <w:r w:rsidRPr="00333580">
              <w:rPr>
                <w:b/>
                <w:color w:val="FFFFFF" w:themeColor="background1"/>
                <w:sz w:val="20"/>
                <w:szCs w:val="20"/>
                <w:lang w:eastAsia="en-AU"/>
              </w:rPr>
              <w:t>Jun-14</w:t>
            </w:r>
          </w:p>
        </w:tc>
      </w:tr>
      <w:tr w:rsidR="00391B38" w:rsidRPr="00333580" w14:paraId="2BBB8134" w14:textId="77777777" w:rsidTr="00391B38">
        <w:trPr>
          <w:trHeight w:val="300"/>
        </w:trPr>
        <w:tc>
          <w:tcPr>
            <w:tcW w:w="904" w:type="pct"/>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7B8E4FF3" w14:textId="77777777" w:rsidR="00391B38" w:rsidRPr="00333580" w:rsidRDefault="00391B38" w:rsidP="00391B38">
            <w:pPr>
              <w:pStyle w:val="BodyText1"/>
              <w:rPr>
                <w:b/>
                <w:i/>
                <w:iCs/>
                <w:color w:val="000000"/>
                <w:sz w:val="20"/>
                <w:szCs w:val="20"/>
                <w:lang w:eastAsia="en-AU"/>
              </w:rPr>
            </w:pPr>
            <w:r w:rsidRPr="00333580">
              <w:rPr>
                <w:b/>
                <w:i/>
                <w:iCs/>
                <w:color w:val="000000"/>
                <w:sz w:val="20"/>
                <w:szCs w:val="20"/>
                <w:lang w:eastAsia="en-AU"/>
              </w:rPr>
              <w:t>National</w:t>
            </w:r>
          </w:p>
        </w:tc>
        <w:tc>
          <w:tcPr>
            <w:tcW w:w="423" w:type="pct"/>
            <w:tcBorders>
              <w:top w:val="nil"/>
              <w:left w:val="nil"/>
              <w:bottom w:val="single" w:sz="8" w:space="0" w:color="auto"/>
              <w:right w:val="nil"/>
            </w:tcBorders>
            <w:shd w:val="clear" w:color="000000" w:fill="FFFFFF"/>
            <w:noWrap/>
            <w:vAlign w:val="center"/>
            <w:hideMark/>
          </w:tcPr>
          <w:p w14:paraId="1D9E1A56" w14:textId="43400017" w:rsidR="00391B38" w:rsidRPr="00333580" w:rsidRDefault="00391B38" w:rsidP="00391B38">
            <w:pPr>
              <w:pStyle w:val="BodyText1"/>
              <w:jc w:val="center"/>
              <w:rPr>
                <w:b/>
                <w:color w:val="000000"/>
                <w:sz w:val="20"/>
                <w:szCs w:val="20"/>
                <w:lang w:eastAsia="en-AU"/>
              </w:rPr>
            </w:pPr>
            <w:r w:rsidRPr="00333580">
              <w:rPr>
                <w:b/>
                <w:sz w:val="20"/>
                <w:szCs w:val="20"/>
              </w:rPr>
              <w:t>1,097</w:t>
            </w:r>
          </w:p>
        </w:tc>
        <w:tc>
          <w:tcPr>
            <w:tcW w:w="402" w:type="pct"/>
            <w:tcBorders>
              <w:top w:val="nil"/>
              <w:left w:val="nil"/>
              <w:bottom w:val="single" w:sz="8" w:space="0" w:color="auto"/>
              <w:right w:val="nil"/>
            </w:tcBorders>
            <w:shd w:val="clear" w:color="000000" w:fill="FFFFFF"/>
            <w:noWrap/>
            <w:vAlign w:val="center"/>
            <w:hideMark/>
          </w:tcPr>
          <w:p w14:paraId="55650EDC" w14:textId="660F8849" w:rsidR="00391B38" w:rsidRPr="00333580" w:rsidRDefault="00391B38" w:rsidP="00391B38">
            <w:pPr>
              <w:pStyle w:val="BodyText1"/>
              <w:jc w:val="center"/>
              <w:rPr>
                <w:b/>
                <w:color w:val="000000"/>
                <w:sz w:val="20"/>
                <w:szCs w:val="20"/>
                <w:lang w:eastAsia="en-AU"/>
              </w:rPr>
            </w:pPr>
            <w:r w:rsidRPr="00333580">
              <w:rPr>
                <w:b/>
                <w:sz w:val="20"/>
                <w:szCs w:val="20"/>
              </w:rPr>
              <w:t>1,179</w:t>
            </w:r>
          </w:p>
        </w:tc>
        <w:tc>
          <w:tcPr>
            <w:tcW w:w="369" w:type="pct"/>
            <w:tcBorders>
              <w:top w:val="nil"/>
              <w:left w:val="nil"/>
              <w:bottom w:val="single" w:sz="8" w:space="0" w:color="auto"/>
              <w:right w:val="nil"/>
            </w:tcBorders>
            <w:shd w:val="clear" w:color="000000" w:fill="FFFFFF"/>
            <w:noWrap/>
            <w:vAlign w:val="center"/>
            <w:hideMark/>
          </w:tcPr>
          <w:p w14:paraId="20F801EA" w14:textId="0FE6DBF9" w:rsidR="00391B38" w:rsidRPr="00333580" w:rsidRDefault="00391B38" w:rsidP="00391B38">
            <w:pPr>
              <w:pStyle w:val="BodyText1"/>
              <w:jc w:val="center"/>
              <w:rPr>
                <w:b/>
                <w:color w:val="000000"/>
                <w:sz w:val="20"/>
                <w:szCs w:val="20"/>
                <w:lang w:eastAsia="en-AU"/>
              </w:rPr>
            </w:pPr>
            <w:r w:rsidRPr="00333580">
              <w:rPr>
                <w:b/>
                <w:sz w:val="20"/>
                <w:szCs w:val="20"/>
              </w:rPr>
              <w:t>1,073</w:t>
            </w:r>
          </w:p>
        </w:tc>
        <w:tc>
          <w:tcPr>
            <w:tcW w:w="403" w:type="pct"/>
            <w:tcBorders>
              <w:top w:val="nil"/>
              <w:left w:val="nil"/>
              <w:bottom w:val="single" w:sz="8" w:space="0" w:color="auto"/>
              <w:right w:val="nil"/>
            </w:tcBorders>
            <w:shd w:val="clear" w:color="000000" w:fill="FFFFFF"/>
            <w:noWrap/>
            <w:vAlign w:val="center"/>
            <w:hideMark/>
          </w:tcPr>
          <w:p w14:paraId="656E2860" w14:textId="38C1B7E1" w:rsidR="00391B38" w:rsidRPr="00333580" w:rsidRDefault="00391B38" w:rsidP="00391B38">
            <w:pPr>
              <w:pStyle w:val="BodyText1"/>
              <w:jc w:val="center"/>
              <w:rPr>
                <w:b/>
                <w:color w:val="000000"/>
                <w:sz w:val="20"/>
                <w:szCs w:val="20"/>
                <w:lang w:eastAsia="en-AU"/>
              </w:rPr>
            </w:pPr>
            <w:r w:rsidRPr="00333580">
              <w:rPr>
                <w:b/>
                <w:sz w:val="20"/>
                <w:szCs w:val="20"/>
              </w:rPr>
              <w:t>879</w:t>
            </w:r>
          </w:p>
        </w:tc>
        <w:tc>
          <w:tcPr>
            <w:tcW w:w="293" w:type="pct"/>
            <w:tcBorders>
              <w:top w:val="nil"/>
              <w:left w:val="nil"/>
              <w:bottom w:val="single" w:sz="8" w:space="0" w:color="auto"/>
              <w:right w:val="nil"/>
            </w:tcBorders>
            <w:shd w:val="clear" w:color="000000" w:fill="FFFFFF"/>
            <w:noWrap/>
            <w:vAlign w:val="center"/>
            <w:hideMark/>
          </w:tcPr>
          <w:p w14:paraId="4E0FD7D2" w14:textId="7E91406C" w:rsidR="00391B38" w:rsidRPr="00333580" w:rsidRDefault="00391B38" w:rsidP="00391B38">
            <w:pPr>
              <w:pStyle w:val="BodyText1"/>
              <w:jc w:val="center"/>
              <w:rPr>
                <w:b/>
                <w:color w:val="000000"/>
                <w:sz w:val="20"/>
                <w:szCs w:val="20"/>
                <w:lang w:eastAsia="en-AU"/>
              </w:rPr>
            </w:pPr>
            <w:r w:rsidRPr="00333580">
              <w:rPr>
                <w:b/>
                <w:sz w:val="20"/>
                <w:szCs w:val="20"/>
              </w:rPr>
              <w:t>646</w:t>
            </w:r>
          </w:p>
        </w:tc>
        <w:tc>
          <w:tcPr>
            <w:tcW w:w="293" w:type="pct"/>
            <w:tcBorders>
              <w:top w:val="nil"/>
              <w:left w:val="nil"/>
              <w:bottom w:val="single" w:sz="8" w:space="0" w:color="auto"/>
              <w:right w:val="nil"/>
            </w:tcBorders>
            <w:shd w:val="clear" w:color="000000" w:fill="FFFFFF"/>
            <w:noWrap/>
            <w:vAlign w:val="center"/>
            <w:hideMark/>
          </w:tcPr>
          <w:p w14:paraId="50D7712C" w14:textId="24538094" w:rsidR="00391B38" w:rsidRPr="00333580" w:rsidRDefault="00391B38" w:rsidP="00391B38">
            <w:pPr>
              <w:pStyle w:val="BodyText1"/>
              <w:jc w:val="center"/>
              <w:rPr>
                <w:b/>
                <w:color w:val="000000"/>
                <w:sz w:val="20"/>
                <w:szCs w:val="20"/>
                <w:lang w:eastAsia="en-AU"/>
              </w:rPr>
            </w:pPr>
            <w:r w:rsidRPr="00333580">
              <w:rPr>
                <w:b/>
                <w:sz w:val="20"/>
                <w:szCs w:val="20"/>
              </w:rPr>
              <w:t>531</w:t>
            </w:r>
          </w:p>
        </w:tc>
        <w:tc>
          <w:tcPr>
            <w:tcW w:w="293" w:type="pct"/>
            <w:tcBorders>
              <w:top w:val="nil"/>
              <w:left w:val="nil"/>
              <w:bottom w:val="single" w:sz="8" w:space="0" w:color="auto"/>
              <w:right w:val="nil"/>
            </w:tcBorders>
            <w:shd w:val="clear" w:color="000000" w:fill="FFFFFF"/>
            <w:noWrap/>
            <w:vAlign w:val="center"/>
            <w:hideMark/>
          </w:tcPr>
          <w:p w14:paraId="741D95AC" w14:textId="4F9BF4AB" w:rsidR="00391B38" w:rsidRPr="00333580" w:rsidRDefault="00391B38" w:rsidP="00391B38">
            <w:pPr>
              <w:pStyle w:val="BodyText1"/>
              <w:jc w:val="center"/>
              <w:rPr>
                <w:b/>
                <w:color w:val="000000"/>
                <w:sz w:val="20"/>
                <w:szCs w:val="20"/>
                <w:lang w:eastAsia="en-AU"/>
              </w:rPr>
            </w:pPr>
            <w:r w:rsidRPr="00333580">
              <w:rPr>
                <w:b/>
                <w:sz w:val="20"/>
                <w:szCs w:val="20"/>
              </w:rPr>
              <w:t>588</w:t>
            </w:r>
          </w:p>
        </w:tc>
        <w:tc>
          <w:tcPr>
            <w:tcW w:w="293" w:type="pct"/>
            <w:tcBorders>
              <w:top w:val="nil"/>
              <w:left w:val="nil"/>
              <w:bottom w:val="single" w:sz="8" w:space="0" w:color="auto"/>
              <w:right w:val="nil"/>
            </w:tcBorders>
            <w:shd w:val="clear" w:color="000000" w:fill="FFFFFF"/>
            <w:noWrap/>
            <w:vAlign w:val="center"/>
            <w:hideMark/>
          </w:tcPr>
          <w:p w14:paraId="2E03EEE2" w14:textId="600888E8" w:rsidR="00391B38" w:rsidRPr="00333580" w:rsidRDefault="00391B38" w:rsidP="00391B38">
            <w:pPr>
              <w:pStyle w:val="BodyText1"/>
              <w:jc w:val="center"/>
              <w:rPr>
                <w:b/>
                <w:color w:val="000000"/>
                <w:sz w:val="20"/>
                <w:szCs w:val="20"/>
                <w:lang w:eastAsia="en-AU"/>
              </w:rPr>
            </w:pPr>
            <w:r w:rsidRPr="00333580">
              <w:rPr>
                <w:b/>
                <w:sz w:val="20"/>
                <w:szCs w:val="20"/>
              </w:rPr>
              <w:t>693</w:t>
            </w:r>
          </w:p>
        </w:tc>
        <w:tc>
          <w:tcPr>
            <w:tcW w:w="402" w:type="pct"/>
            <w:tcBorders>
              <w:top w:val="nil"/>
              <w:left w:val="nil"/>
              <w:bottom w:val="single" w:sz="8" w:space="0" w:color="auto"/>
              <w:right w:val="nil"/>
            </w:tcBorders>
            <w:shd w:val="clear" w:color="000000" w:fill="FFFFFF"/>
            <w:noWrap/>
            <w:vAlign w:val="center"/>
            <w:hideMark/>
          </w:tcPr>
          <w:p w14:paraId="67F01044" w14:textId="3A56A921" w:rsidR="00391B38" w:rsidRPr="00333580" w:rsidRDefault="00391B38" w:rsidP="00391B38">
            <w:pPr>
              <w:pStyle w:val="BodyText1"/>
              <w:jc w:val="center"/>
              <w:rPr>
                <w:b/>
                <w:color w:val="000000"/>
                <w:sz w:val="20"/>
                <w:szCs w:val="20"/>
                <w:lang w:eastAsia="en-AU"/>
              </w:rPr>
            </w:pPr>
            <w:r w:rsidRPr="00333580">
              <w:rPr>
                <w:b/>
                <w:sz w:val="20"/>
                <w:szCs w:val="20"/>
              </w:rPr>
              <w:t>1,136</w:t>
            </w:r>
          </w:p>
        </w:tc>
        <w:tc>
          <w:tcPr>
            <w:tcW w:w="293" w:type="pct"/>
            <w:tcBorders>
              <w:top w:val="nil"/>
              <w:left w:val="nil"/>
              <w:bottom w:val="single" w:sz="8" w:space="0" w:color="auto"/>
              <w:right w:val="nil"/>
            </w:tcBorders>
            <w:shd w:val="clear" w:color="000000" w:fill="FFFFFF"/>
            <w:vAlign w:val="center"/>
            <w:hideMark/>
          </w:tcPr>
          <w:p w14:paraId="7FACFB6F" w14:textId="73F6EDCC" w:rsidR="00391B38" w:rsidRPr="00333580" w:rsidRDefault="00391B38" w:rsidP="00391B38">
            <w:pPr>
              <w:pStyle w:val="BodyText1"/>
              <w:jc w:val="center"/>
              <w:rPr>
                <w:b/>
                <w:color w:val="000000"/>
                <w:sz w:val="20"/>
                <w:szCs w:val="20"/>
                <w:lang w:eastAsia="en-AU"/>
              </w:rPr>
            </w:pPr>
            <w:r w:rsidRPr="00333580">
              <w:rPr>
                <w:b/>
                <w:sz w:val="20"/>
                <w:szCs w:val="20"/>
              </w:rPr>
              <w:t>698</w:t>
            </w:r>
          </w:p>
        </w:tc>
        <w:tc>
          <w:tcPr>
            <w:tcW w:w="337" w:type="pct"/>
            <w:tcBorders>
              <w:top w:val="nil"/>
              <w:left w:val="nil"/>
              <w:bottom w:val="single" w:sz="8" w:space="0" w:color="auto"/>
              <w:right w:val="nil"/>
            </w:tcBorders>
            <w:shd w:val="clear" w:color="000000" w:fill="FFFFFF"/>
            <w:vAlign w:val="center"/>
            <w:hideMark/>
          </w:tcPr>
          <w:p w14:paraId="2A36BF65" w14:textId="1DD994BE" w:rsidR="00391B38" w:rsidRPr="00333580" w:rsidRDefault="00391B38" w:rsidP="00391B38">
            <w:pPr>
              <w:pStyle w:val="BodyText1"/>
              <w:jc w:val="center"/>
              <w:rPr>
                <w:b/>
                <w:color w:val="000000"/>
                <w:sz w:val="20"/>
                <w:szCs w:val="20"/>
                <w:lang w:eastAsia="en-AU"/>
              </w:rPr>
            </w:pPr>
            <w:r w:rsidRPr="00333580">
              <w:rPr>
                <w:b/>
                <w:sz w:val="20"/>
                <w:szCs w:val="20"/>
              </w:rPr>
              <w:t>948</w:t>
            </w:r>
          </w:p>
        </w:tc>
        <w:tc>
          <w:tcPr>
            <w:tcW w:w="293" w:type="pct"/>
            <w:tcBorders>
              <w:top w:val="nil"/>
              <w:left w:val="nil"/>
              <w:bottom w:val="single" w:sz="8" w:space="0" w:color="auto"/>
              <w:right w:val="single" w:sz="4" w:space="0" w:color="auto"/>
            </w:tcBorders>
            <w:shd w:val="clear" w:color="000000" w:fill="FFFFFF"/>
            <w:vAlign w:val="center"/>
            <w:hideMark/>
          </w:tcPr>
          <w:p w14:paraId="11595917" w14:textId="13F84D33" w:rsidR="00391B38" w:rsidRPr="00333580" w:rsidRDefault="00391B38" w:rsidP="00391B38">
            <w:pPr>
              <w:pStyle w:val="BodyText1"/>
              <w:jc w:val="center"/>
              <w:rPr>
                <w:b/>
                <w:color w:val="000000"/>
                <w:sz w:val="20"/>
                <w:szCs w:val="20"/>
                <w:lang w:eastAsia="en-AU"/>
              </w:rPr>
            </w:pPr>
            <w:r w:rsidRPr="00333580">
              <w:rPr>
                <w:b/>
                <w:sz w:val="20"/>
                <w:szCs w:val="20"/>
              </w:rPr>
              <w:t>908</w:t>
            </w:r>
          </w:p>
        </w:tc>
      </w:tr>
      <w:tr w:rsidR="00391B38" w:rsidRPr="00333580" w14:paraId="433F2E8E" w14:textId="77777777" w:rsidTr="005F01E5">
        <w:trPr>
          <w:trHeight w:val="290"/>
        </w:trPr>
        <w:tc>
          <w:tcPr>
            <w:tcW w:w="904" w:type="pct"/>
            <w:tcBorders>
              <w:top w:val="nil"/>
              <w:left w:val="single" w:sz="8" w:space="0" w:color="auto"/>
              <w:bottom w:val="nil"/>
              <w:right w:val="single" w:sz="8" w:space="0" w:color="auto"/>
            </w:tcBorders>
            <w:shd w:val="clear" w:color="000000" w:fill="DFD8E8"/>
            <w:noWrap/>
            <w:vAlign w:val="center"/>
            <w:hideMark/>
          </w:tcPr>
          <w:p w14:paraId="5358640F"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NSW HTR</w:t>
            </w:r>
          </w:p>
        </w:tc>
        <w:tc>
          <w:tcPr>
            <w:tcW w:w="423" w:type="pct"/>
            <w:tcBorders>
              <w:top w:val="nil"/>
              <w:left w:val="nil"/>
              <w:bottom w:val="nil"/>
              <w:right w:val="nil"/>
            </w:tcBorders>
            <w:shd w:val="clear" w:color="000000" w:fill="DFD8E8"/>
            <w:noWrap/>
            <w:hideMark/>
          </w:tcPr>
          <w:p w14:paraId="010367D3" w14:textId="132D004C" w:rsidR="00391B38" w:rsidRPr="00333580" w:rsidRDefault="00391B38" w:rsidP="00391B38">
            <w:pPr>
              <w:pStyle w:val="BodyText1"/>
              <w:jc w:val="center"/>
              <w:rPr>
                <w:color w:val="000000"/>
                <w:sz w:val="20"/>
                <w:szCs w:val="20"/>
                <w:lang w:eastAsia="en-AU"/>
              </w:rPr>
            </w:pPr>
            <w:r w:rsidRPr="00333580">
              <w:rPr>
                <w:sz w:val="20"/>
                <w:szCs w:val="20"/>
              </w:rPr>
              <w:t>391</w:t>
            </w:r>
          </w:p>
        </w:tc>
        <w:tc>
          <w:tcPr>
            <w:tcW w:w="402" w:type="pct"/>
            <w:tcBorders>
              <w:top w:val="nil"/>
              <w:left w:val="nil"/>
              <w:bottom w:val="nil"/>
              <w:right w:val="nil"/>
            </w:tcBorders>
            <w:shd w:val="clear" w:color="000000" w:fill="DFD8E8"/>
            <w:noWrap/>
            <w:hideMark/>
          </w:tcPr>
          <w:p w14:paraId="7AB2AAFE" w14:textId="4DD195B0" w:rsidR="00391B38" w:rsidRPr="00333580" w:rsidRDefault="00391B38" w:rsidP="00391B38">
            <w:pPr>
              <w:pStyle w:val="BodyText1"/>
              <w:jc w:val="center"/>
              <w:rPr>
                <w:color w:val="000000"/>
                <w:sz w:val="20"/>
                <w:szCs w:val="20"/>
                <w:lang w:eastAsia="en-AU"/>
              </w:rPr>
            </w:pPr>
            <w:r w:rsidRPr="00333580">
              <w:rPr>
                <w:sz w:val="20"/>
                <w:szCs w:val="20"/>
              </w:rPr>
              <w:t>296</w:t>
            </w:r>
          </w:p>
        </w:tc>
        <w:tc>
          <w:tcPr>
            <w:tcW w:w="369" w:type="pct"/>
            <w:tcBorders>
              <w:top w:val="nil"/>
              <w:left w:val="nil"/>
              <w:bottom w:val="nil"/>
              <w:right w:val="nil"/>
            </w:tcBorders>
            <w:shd w:val="clear" w:color="000000" w:fill="DFD8E8"/>
            <w:noWrap/>
            <w:hideMark/>
          </w:tcPr>
          <w:p w14:paraId="3356CBF6" w14:textId="4D6913B1" w:rsidR="00391B38" w:rsidRPr="00333580" w:rsidRDefault="00391B38" w:rsidP="00391B38">
            <w:pPr>
              <w:pStyle w:val="BodyText1"/>
              <w:jc w:val="center"/>
              <w:rPr>
                <w:color w:val="000000"/>
                <w:sz w:val="20"/>
                <w:szCs w:val="20"/>
                <w:lang w:eastAsia="en-AU"/>
              </w:rPr>
            </w:pPr>
            <w:r w:rsidRPr="00333580">
              <w:rPr>
                <w:sz w:val="20"/>
                <w:szCs w:val="20"/>
              </w:rPr>
              <w:t>310</w:t>
            </w:r>
          </w:p>
        </w:tc>
        <w:tc>
          <w:tcPr>
            <w:tcW w:w="403" w:type="pct"/>
            <w:tcBorders>
              <w:top w:val="nil"/>
              <w:left w:val="nil"/>
              <w:bottom w:val="nil"/>
              <w:right w:val="nil"/>
            </w:tcBorders>
            <w:shd w:val="clear" w:color="000000" w:fill="DFD8E8"/>
            <w:noWrap/>
            <w:hideMark/>
          </w:tcPr>
          <w:p w14:paraId="23DB5AC9" w14:textId="5B295F17" w:rsidR="00391B38" w:rsidRPr="00333580" w:rsidRDefault="00391B38" w:rsidP="00391B38">
            <w:pPr>
              <w:pStyle w:val="BodyText1"/>
              <w:jc w:val="center"/>
              <w:rPr>
                <w:color w:val="000000"/>
                <w:sz w:val="20"/>
                <w:szCs w:val="20"/>
                <w:lang w:eastAsia="en-AU"/>
              </w:rPr>
            </w:pPr>
            <w:r w:rsidRPr="00333580">
              <w:rPr>
                <w:sz w:val="20"/>
                <w:szCs w:val="20"/>
              </w:rPr>
              <w:t>306</w:t>
            </w:r>
          </w:p>
        </w:tc>
        <w:tc>
          <w:tcPr>
            <w:tcW w:w="293" w:type="pct"/>
            <w:tcBorders>
              <w:top w:val="nil"/>
              <w:left w:val="nil"/>
              <w:bottom w:val="nil"/>
              <w:right w:val="nil"/>
            </w:tcBorders>
            <w:shd w:val="clear" w:color="000000" w:fill="DFD8E8"/>
            <w:noWrap/>
            <w:hideMark/>
          </w:tcPr>
          <w:p w14:paraId="31369043" w14:textId="5C0BB5A5" w:rsidR="00391B38" w:rsidRPr="00333580" w:rsidRDefault="00391B38" w:rsidP="00391B38">
            <w:pPr>
              <w:pStyle w:val="BodyText1"/>
              <w:jc w:val="center"/>
              <w:rPr>
                <w:color w:val="000000"/>
                <w:sz w:val="20"/>
                <w:szCs w:val="20"/>
                <w:lang w:eastAsia="en-AU"/>
              </w:rPr>
            </w:pPr>
            <w:r w:rsidRPr="00333580">
              <w:rPr>
                <w:sz w:val="20"/>
                <w:szCs w:val="20"/>
              </w:rPr>
              <w:t>168</w:t>
            </w:r>
          </w:p>
        </w:tc>
        <w:tc>
          <w:tcPr>
            <w:tcW w:w="293" w:type="pct"/>
            <w:tcBorders>
              <w:top w:val="nil"/>
              <w:left w:val="nil"/>
              <w:bottom w:val="nil"/>
              <w:right w:val="nil"/>
            </w:tcBorders>
            <w:shd w:val="clear" w:color="000000" w:fill="DFD8E8"/>
            <w:noWrap/>
            <w:hideMark/>
          </w:tcPr>
          <w:p w14:paraId="15491982" w14:textId="00A34C43" w:rsidR="00391B38" w:rsidRPr="00333580" w:rsidRDefault="00391B38" w:rsidP="00391B38">
            <w:pPr>
              <w:pStyle w:val="BodyText1"/>
              <w:jc w:val="center"/>
              <w:rPr>
                <w:color w:val="000000"/>
                <w:sz w:val="20"/>
                <w:szCs w:val="20"/>
                <w:lang w:eastAsia="en-AU"/>
              </w:rPr>
            </w:pPr>
            <w:r w:rsidRPr="00333580">
              <w:rPr>
                <w:sz w:val="20"/>
                <w:szCs w:val="20"/>
              </w:rPr>
              <w:t>160</w:t>
            </w:r>
          </w:p>
        </w:tc>
        <w:tc>
          <w:tcPr>
            <w:tcW w:w="293" w:type="pct"/>
            <w:tcBorders>
              <w:top w:val="nil"/>
              <w:left w:val="nil"/>
              <w:bottom w:val="nil"/>
              <w:right w:val="nil"/>
            </w:tcBorders>
            <w:shd w:val="clear" w:color="000000" w:fill="DFD8E8"/>
            <w:noWrap/>
            <w:hideMark/>
          </w:tcPr>
          <w:p w14:paraId="3064486D" w14:textId="175C26C1" w:rsidR="00391B38" w:rsidRPr="00333580" w:rsidRDefault="00391B38" w:rsidP="00391B38">
            <w:pPr>
              <w:pStyle w:val="BodyText1"/>
              <w:jc w:val="center"/>
              <w:rPr>
                <w:color w:val="000000"/>
                <w:sz w:val="20"/>
                <w:szCs w:val="20"/>
                <w:lang w:eastAsia="en-AU"/>
              </w:rPr>
            </w:pPr>
            <w:r w:rsidRPr="00333580">
              <w:rPr>
                <w:sz w:val="20"/>
                <w:szCs w:val="20"/>
              </w:rPr>
              <w:t>176</w:t>
            </w:r>
          </w:p>
        </w:tc>
        <w:tc>
          <w:tcPr>
            <w:tcW w:w="293" w:type="pct"/>
            <w:tcBorders>
              <w:top w:val="nil"/>
              <w:left w:val="nil"/>
              <w:bottom w:val="nil"/>
              <w:right w:val="nil"/>
            </w:tcBorders>
            <w:shd w:val="clear" w:color="000000" w:fill="DFD8E8"/>
            <w:noWrap/>
            <w:hideMark/>
          </w:tcPr>
          <w:p w14:paraId="123B39EB" w14:textId="62EEBCD0" w:rsidR="00391B38" w:rsidRPr="00333580" w:rsidRDefault="00391B38" w:rsidP="00391B38">
            <w:pPr>
              <w:pStyle w:val="BodyText1"/>
              <w:jc w:val="center"/>
              <w:rPr>
                <w:color w:val="000000"/>
                <w:sz w:val="20"/>
                <w:szCs w:val="20"/>
                <w:lang w:eastAsia="en-AU"/>
              </w:rPr>
            </w:pPr>
            <w:r w:rsidRPr="00333580">
              <w:rPr>
                <w:sz w:val="20"/>
                <w:szCs w:val="20"/>
              </w:rPr>
              <w:t>240</w:t>
            </w:r>
          </w:p>
        </w:tc>
        <w:tc>
          <w:tcPr>
            <w:tcW w:w="402" w:type="pct"/>
            <w:tcBorders>
              <w:top w:val="nil"/>
              <w:left w:val="nil"/>
              <w:bottom w:val="nil"/>
              <w:right w:val="nil"/>
            </w:tcBorders>
            <w:shd w:val="clear" w:color="000000" w:fill="DFD8E8"/>
            <w:noWrap/>
            <w:hideMark/>
          </w:tcPr>
          <w:p w14:paraId="0529A851" w14:textId="34F04FC6" w:rsidR="00391B38" w:rsidRPr="00333580" w:rsidRDefault="00391B38" w:rsidP="00391B38">
            <w:pPr>
              <w:pStyle w:val="BodyText1"/>
              <w:jc w:val="center"/>
              <w:rPr>
                <w:color w:val="000000"/>
                <w:sz w:val="20"/>
                <w:szCs w:val="20"/>
                <w:lang w:eastAsia="en-AU"/>
              </w:rPr>
            </w:pPr>
            <w:r w:rsidRPr="00333580">
              <w:rPr>
                <w:sz w:val="20"/>
                <w:szCs w:val="20"/>
              </w:rPr>
              <w:t>422</w:t>
            </w:r>
          </w:p>
        </w:tc>
        <w:tc>
          <w:tcPr>
            <w:tcW w:w="293" w:type="pct"/>
            <w:tcBorders>
              <w:top w:val="nil"/>
              <w:left w:val="nil"/>
              <w:bottom w:val="nil"/>
              <w:right w:val="nil"/>
            </w:tcBorders>
            <w:shd w:val="clear" w:color="000000" w:fill="DFD8E8"/>
            <w:hideMark/>
          </w:tcPr>
          <w:p w14:paraId="2A2AEAE4" w14:textId="31D517D9" w:rsidR="00391B38" w:rsidRPr="00333580" w:rsidRDefault="00391B38" w:rsidP="00391B38">
            <w:pPr>
              <w:pStyle w:val="BodyText1"/>
              <w:jc w:val="center"/>
              <w:rPr>
                <w:color w:val="000000"/>
                <w:sz w:val="20"/>
                <w:szCs w:val="20"/>
                <w:lang w:eastAsia="en-AU"/>
              </w:rPr>
            </w:pPr>
            <w:r w:rsidRPr="00333580">
              <w:rPr>
                <w:sz w:val="20"/>
                <w:szCs w:val="20"/>
              </w:rPr>
              <w:t>172</w:t>
            </w:r>
          </w:p>
        </w:tc>
        <w:tc>
          <w:tcPr>
            <w:tcW w:w="337" w:type="pct"/>
            <w:tcBorders>
              <w:top w:val="nil"/>
              <w:left w:val="nil"/>
              <w:bottom w:val="nil"/>
              <w:right w:val="nil"/>
            </w:tcBorders>
            <w:shd w:val="clear" w:color="000000" w:fill="DFD8E8"/>
            <w:hideMark/>
          </w:tcPr>
          <w:p w14:paraId="4B8200E6" w14:textId="5041F6C8" w:rsidR="00391B38" w:rsidRPr="00333580" w:rsidRDefault="00391B38" w:rsidP="00391B38">
            <w:pPr>
              <w:pStyle w:val="BodyText1"/>
              <w:jc w:val="center"/>
              <w:rPr>
                <w:color w:val="000000"/>
                <w:sz w:val="20"/>
                <w:szCs w:val="20"/>
                <w:lang w:eastAsia="en-AU"/>
              </w:rPr>
            </w:pPr>
            <w:r w:rsidRPr="00333580">
              <w:rPr>
                <w:sz w:val="20"/>
                <w:szCs w:val="20"/>
              </w:rPr>
              <w:t>262</w:t>
            </w:r>
          </w:p>
        </w:tc>
        <w:tc>
          <w:tcPr>
            <w:tcW w:w="293" w:type="pct"/>
            <w:tcBorders>
              <w:top w:val="nil"/>
              <w:left w:val="nil"/>
              <w:bottom w:val="nil"/>
              <w:right w:val="single" w:sz="4" w:space="0" w:color="auto"/>
            </w:tcBorders>
            <w:shd w:val="clear" w:color="000000" w:fill="DFD8E8"/>
            <w:hideMark/>
          </w:tcPr>
          <w:p w14:paraId="556949C0" w14:textId="16871B33" w:rsidR="00391B38" w:rsidRPr="00333580" w:rsidRDefault="00391B38" w:rsidP="00391B38">
            <w:pPr>
              <w:pStyle w:val="BodyText1"/>
              <w:jc w:val="center"/>
              <w:rPr>
                <w:color w:val="000000"/>
                <w:sz w:val="20"/>
                <w:szCs w:val="20"/>
                <w:lang w:eastAsia="en-AU"/>
              </w:rPr>
            </w:pPr>
            <w:r w:rsidRPr="00333580">
              <w:rPr>
                <w:sz w:val="20"/>
                <w:szCs w:val="20"/>
              </w:rPr>
              <w:t>232</w:t>
            </w:r>
          </w:p>
        </w:tc>
      </w:tr>
      <w:tr w:rsidR="00391B38" w:rsidRPr="00333580" w14:paraId="2F19536F" w14:textId="77777777" w:rsidTr="005F01E5">
        <w:trPr>
          <w:trHeight w:val="290"/>
        </w:trPr>
        <w:tc>
          <w:tcPr>
            <w:tcW w:w="904" w:type="pct"/>
            <w:tcBorders>
              <w:top w:val="nil"/>
              <w:left w:val="single" w:sz="8" w:space="0" w:color="auto"/>
              <w:bottom w:val="nil"/>
              <w:right w:val="single" w:sz="8" w:space="0" w:color="auto"/>
            </w:tcBorders>
            <w:shd w:val="clear" w:color="000000" w:fill="FFFFFF"/>
            <w:noWrap/>
            <w:vAlign w:val="center"/>
            <w:hideMark/>
          </w:tcPr>
          <w:p w14:paraId="69E9D553"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SA</w:t>
            </w:r>
          </w:p>
        </w:tc>
        <w:tc>
          <w:tcPr>
            <w:tcW w:w="423" w:type="pct"/>
            <w:tcBorders>
              <w:top w:val="nil"/>
              <w:left w:val="nil"/>
              <w:bottom w:val="nil"/>
              <w:right w:val="nil"/>
            </w:tcBorders>
            <w:shd w:val="clear" w:color="000000" w:fill="FFFFFF"/>
            <w:noWrap/>
            <w:hideMark/>
          </w:tcPr>
          <w:p w14:paraId="4AA9C5E4" w14:textId="09A6CCFF" w:rsidR="00391B38" w:rsidRPr="00333580" w:rsidRDefault="00391B38" w:rsidP="00391B38">
            <w:pPr>
              <w:pStyle w:val="BodyText1"/>
              <w:jc w:val="center"/>
              <w:rPr>
                <w:color w:val="000000"/>
                <w:sz w:val="20"/>
                <w:szCs w:val="20"/>
                <w:lang w:eastAsia="en-AU"/>
              </w:rPr>
            </w:pPr>
            <w:r w:rsidRPr="00333580">
              <w:rPr>
                <w:sz w:val="20"/>
                <w:szCs w:val="20"/>
              </w:rPr>
              <w:t>171</w:t>
            </w:r>
          </w:p>
        </w:tc>
        <w:tc>
          <w:tcPr>
            <w:tcW w:w="402" w:type="pct"/>
            <w:tcBorders>
              <w:top w:val="nil"/>
              <w:left w:val="nil"/>
              <w:bottom w:val="nil"/>
              <w:right w:val="nil"/>
            </w:tcBorders>
            <w:shd w:val="clear" w:color="000000" w:fill="FFFFFF"/>
            <w:noWrap/>
            <w:hideMark/>
          </w:tcPr>
          <w:p w14:paraId="6E199584" w14:textId="795CA701" w:rsidR="00391B38" w:rsidRPr="00333580" w:rsidRDefault="00391B38" w:rsidP="00391B38">
            <w:pPr>
              <w:pStyle w:val="BodyText1"/>
              <w:jc w:val="center"/>
              <w:rPr>
                <w:color w:val="000000"/>
                <w:sz w:val="20"/>
                <w:szCs w:val="20"/>
                <w:lang w:eastAsia="en-AU"/>
              </w:rPr>
            </w:pPr>
            <w:r w:rsidRPr="00333580">
              <w:rPr>
                <w:sz w:val="20"/>
                <w:szCs w:val="20"/>
              </w:rPr>
              <w:t>168</w:t>
            </w:r>
          </w:p>
        </w:tc>
        <w:tc>
          <w:tcPr>
            <w:tcW w:w="369" w:type="pct"/>
            <w:tcBorders>
              <w:top w:val="nil"/>
              <w:left w:val="nil"/>
              <w:bottom w:val="nil"/>
              <w:right w:val="nil"/>
            </w:tcBorders>
            <w:shd w:val="clear" w:color="000000" w:fill="FFFFFF"/>
            <w:noWrap/>
            <w:hideMark/>
          </w:tcPr>
          <w:p w14:paraId="6689D30D" w14:textId="2ADFAD49" w:rsidR="00391B38" w:rsidRPr="00333580" w:rsidRDefault="00391B38" w:rsidP="00391B38">
            <w:pPr>
              <w:pStyle w:val="BodyText1"/>
              <w:jc w:val="center"/>
              <w:rPr>
                <w:color w:val="000000"/>
                <w:sz w:val="20"/>
                <w:szCs w:val="20"/>
                <w:lang w:eastAsia="en-AU"/>
              </w:rPr>
            </w:pPr>
            <w:r w:rsidRPr="00333580">
              <w:rPr>
                <w:sz w:val="20"/>
                <w:szCs w:val="20"/>
              </w:rPr>
              <w:t>185</w:t>
            </w:r>
          </w:p>
        </w:tc>
        <w:tc>
          <w:tcPr>
            <w:tcW w:w="403" w:type="pct"/>
            <w:tcBorders>
              <w:top w:val="nil"/>
              <w:left w:val="nil"/>
              <w:bottom w:val="nil"/>
              <w:right w:val="nil"/>
            </w:tcBorders>
            <w:shd w:val="clear" w:color="000000" w:fill="FFFFFF"/>
            <w:noWrap/>
            <w:hideMark/>
          </w:tcPr>
          <w:p w14:paraId="50727B5B" w14:textId="58DC600F" w:rsidR="00391B38" w:rsidRPr="00333580" w:rsidRDefault="00391B38" w:rsidP="00391B38">
            <w:pPr>
              <w:pStyle w:val="BodyText1"/>
              <w:jc w:val="center"/>
              <w:rPr>
                <w:color w:val="000000"/>
                <w:sz w:val="20"/>
                <w:szCs w:val="20"/>
                <w:lang w:eastAsia="en-AU"/>
              </w:rPr>
            </w:pPr>
            <w:r w:rsidRPr="00333580">
              <w:rPr>
                <w:sz w:val="20"/>
                <w:szCs w:val="20"/>
              </w:rPr>
              <w:t>186</w:t>
            </w:r>
          </w:p>
        </w:tc>
        <w:tc>
          <w:tcPr>
            <w:tcW w:w="293" w:type="pct"/>
            <w:tcBorders>
              <w:top w:val="nil"/>
              <w:left w:val="nil"/>
              <w:bottom w:val="nil"/>
              <w:right w:val="nil"/>
            </w:tcBorders>
            <w:shd w:val="clear" w:color="000000" w:fill="FFFFFF"/>
            <w:noWrap/>
            <w:hideMark/>
          </w:tcPr>
          <w:p w14:paraId="52F31F89" w14:textId="4895767F" w:rsidR="00391B38" w:rsidRPr="00333580" w:rsidRDefault="00391B38" w:rsidP="00391B38">
            <w:pPr>
              <w:pStyle w:val="BodyText1"/>
              <w:jc w:val="center"/>
              <w:rPr>
                <w:color w:val="000000"/>
                <w:sz w:val="20"/>
                <w:szCs w:val="20"/>
                <w:lang w:eastAsia="en-AU"/>
              </w:rPr>
            </w:pPr>
            <w:r w:rsidRPr="00333580">
              <w:rPr>
                <w:sz w:val="20"/>
                <w:szCs w:val="20"/>
              </w:rPr>
              <w:t>162</w:t>
            </w:r>
          </w:p>
        </w:tc>
        <w:tc>
          <w:tcPr>
            <w:tcW w:w="293" w:type="pct"/>
            <w:tcBorders>
              <w:top w:val="nil"/>
              <w:left w:val="nil"/>
              <w:bottom w:val="nil"/>
              <w:right w:val="nil"/>
            </w:tcBorders>
            <w:shd w:val="clear" w:color="000000" w:fill="FFFFFF"/>
            <w:noWrap/>
            <w:hideMark/>
          </w:tcPr>
          <w:p w14:paraId="540D9D90" w14:textId="13C98749" w:rsidR="00391B38" w:rsidRPr="00333580" w:rsidRDefault="00391B38" w:rsidP="00391B38">
            <w:pPr>
              <w:pStyle w:val="BodyText1"/>
              <w:jc w:val="center"/>
              <w:rPr>
                <w:color w:val="000000"/>
                <w:sz w:val="20"/>
                <w:szCs w:val="20"/>
                <w:lang w:eastAsia="en-AU"/>
              </w:rPr>
            </w:pPr>
            <w:r w:rsidRPr="00333580">
              <w:rPr>
                <w:sz w:val="20"/>
                <w:szCs w:val="20"/>
              </w:rPr>
              <w:t>101</w:t>
            </w:r>
          </w:p>
        </w:tc>
        <w:tc>
          <w:tcPr>
            <w:tcW w:w="293" w:type="pct"/>
            <w:tcBorders>
              <w:top w:val="nil"/>
              <w:left w:val="nil"/>
              <w:bottom w:val="nil"/>
              <w:right w:val="nil"/>
            </w:tcBorders>
            <w:shd w:val="clear" w:color="000000" w:fill="FFFFFF"/>
            <w:noWrap/>
            <w:hideMark/>
          </w:tcPr>
          <w:p w14:paraId="29629281" w14:textId="7F5D0441" w:rsidR="00391B38" w:rsidRPr="00333580" w:rsidRDefault="00391B38" w:rsidP="00391B38">
            <w:pPr>
              <w:pStyle w:val="BodyText1"/>
              <w:jc w:val="center"/>
              <w:rPr>
                <w:color w:val="000000"/>
                <w:sz w:val="20"/>
                <w:szCs w:val="20"/>
                <w:lang w:eastAsia="en-AU"/>
              </w:rPr>
            </w:pPr>
            <w:r w:rsidRPr="00333580">
              <w:rPr>
                <w:sz w:val="20"/>
                <w:szCs w:val="20"/>
              </w:rPr>
              <w:t>149</w:t>
            </w:r>
          </w:p>
        </w:tc>
        <w:tc>
          <w:tcPr>
            <w:tcW w:w="293" w:type="pct"/>
            <w:tcBorders>
              <w:top w:val="nil"/>
              <w:left w:val="nil"/>
              <w:bottom w:val="nil"/>
              <w:right w:val="nil"/>
            </w:tcBorders>
            <w:shd w:val="clear" w:color="000000" w:fill="FFFFFF"/>
            <w:noWrap/>
            <w:hideMark/>
          </w:tcPr>
          <w:p w14:paraId="459B15A3" w14:textId="7A117553" w:rsidR="00391B38" w:rsidRPr="00333580" w:rsidRDefault="00391B38" w:rsidP="00391B38">
            <w:pPr>
              <w:pStyle w:val="BodyText1"/>
              <w:jc w:val="center"/>
              <w:rPr>
                <w:color w:val="000000"/>
                <w:sz w:val="20"/>
                <w:szCs w:val="20"/>
                <w:lang w:eastAsia="en-AU"/>
              </w:rPr>
            </w:pPr>
            <w:r w:rsidRPr="00333580">
              <w:rPr>
                <w:sz w:val="20"/>
                <w:szCs w:val="20"/>
              </w:rPr>
              <w:t>137</w:t>
            </w:r>
          </w:p>
        </w:tc>
        <w:tc>
          <w:tcPr>
            <w:tcW w:w="402" w:type="pct"/>
            <w:tcBorders>
              <w:top w:val="nil"/>
              <w:left w:val="nil"/>
              <w:bottom w:val="nil"/>
              <w:right w:val="nil"/>
            </w:tcBorders>
            <w:shd w:val="clear" w:color="000000" w:fill="FFFFFF"/>
            <w:noWrap/>
            <w:hideMark/>
          </w:tcPr>
          <w:p w14:paraId="6999DF96" w14:textId="40449F6C" w:rsidR="00391B38" w:rsidRPr="00333580" w:rsidRDefault="00391B38" w:rsidP="00391B38">
            <w:pPr>
              <w:pStyle w:val="BodyText1"/>
              <w:jc w:val="center"/>
              <w:rPr>
                <w:color w:val="000000"/>
                <w:sz w:val="20"/>
                <w:szCs w:val="20"/>
                <w:lang w:eastAsia="en-AU"/>
              </w:rPr>
            </w:pPr>
            <w:r w:rsidRPr="00333580">
              <w:rPr>
                <w:sz w:val="20"/>
                <w:szCs w:val="20"/>
              </w:rPr>
              <w:t>194</w:t>
            </w:r>
          </w:p>
        </w:tc>
        <w:tc>
          <w:tcPr>
            <w:tcW w:w="293" w:type="pct"/>
            <w:tcBorders>
              <w:top w:val="nil"/>
              <w:left w:val="nil"/>
              <w:bottom w:val="nil"/>
              <w:right w:val="nil"/>
            </w:tcBorders>
            <w:shd w:val="clear" w:color="000000" w:fill="FFFFFF"/>
            <w:hideMark/>
          </w:tcPr>
          <w:p w14:paraId="4F23615F" w14:textId="05FED204" w:rsidR="00391B38" w:rsidRPr="00333580" w:rsidRDefault="00391B38" w:rsidP="00391B38">
            <w:pPr>
              <w:pStyle w:val="BodyText1"/>
              <w:jc w:val="center"/>
              <w:rPr>
                <w:color w:val="000000"/>
                <w:sz w:val="20"/>
                <w:szCs w:val="20"/>
                <w:lang w:eastAsia="en-AU"/>
              </w:rPr>
            </w:pPr>
            <w:r w:rsidRPr="00333580">
              <w:rPr>
                <w:sz w:val="20"/>
                <w:szCs w:val="20"/>
              </w:rPr>
              <w:t>195</w:t>
            </w:r>
          </w:p>
        </w:tc>
        <w:tc>
          <w:tcPr>
            <w:tcW w:w="337" w:type="pct"/>
            <w:tcBorders>
              <w:top w:val="nil"/>
              <w:left w:val="nil"/>
              <w:bottom w:val="nil"/>
              <w:right w:val="nil"/>
            </w:tcBorders>
            <w:shd w:val="clear" w:color="000000" w:fill="FFFFFF"/>
            <w:hideMark/>
          </w:tcPr>
          <w:p w14:paraId="1B5B5839" w14:textId="6BE2E035" w:rsidR="00391B38" w:rsidRPr="00333580" w:rsidRDefault="00391B38" w:rsidP="00391B38">
            <w:pPr>
              <w:pStyle w:val="BodyText1"/>
              <w:jc w:val="center"/>
              <w:rPr>
                <w:color w:val="000000"/>
                <w:sz w:val="20"/>
                <w:szCs w:val="20"/>
                <w:lang w:eastAsia="en-AU"/>
              </w:rPr>
            </w:pPr>
            <w:r w:rsidRPr="00333580">
              <w:rPr>
                <w:sz w:val="20"/>
                <w:szCs w:val="20"/>
              </w:rPr>
              <w:t>319</w:t>
            </w:r>
          </w:p>
        </w:tc>
        <w:tc>
          <w:tcPr>
            <w:tcW w:w="293" w:type="pct"/>
            <w:tcBorders>
              <w:top w:val="nil"/>
              <w:left w:val="nil"/>
              <w:bottom w:val="nil"/>
              <w:right w:val="single" w:sz="4" w:space="0" w:color="auto"/>
            </w:tcBorders>
            <w:shd w:val="clear" w:color="000000" w:fill="FFFFFF"/>
            <w:hideMark/>
          </w:tcPr>
          <w:p w14:paraId="1A544CF7" w14:textId="623864DE" w:rsidR="00391B38" w:rsidRPr="00333580" w:rsidRDefault="00391B38" w:rsidP="00391B38">
            <w:pPr>
              <w:pStyle w:val="BodyText1"/>
              <w:jc w:val="center"/>
              <w:rPr>
                <w:color w:val="000000"/>
                <w:sz w:val="20"/>
                <w:szCs w:val="20"/>
                <w:lang w:eastAsia="en-AU"/>
              </w:rPr>
            </w:pPr>
            <w:r w:rsidRPr="00333580">
              <w:rPr>
                <w:sz w:val="20"/>
                <w:szCs w:val="20"/>
              </w:rPr>
              <w:t>414</w:t>
            </w:r>
          </w:p>
        </w:tc>
      </w:tr>
      <w:tr w:rsidR="00391B38" w:rsidRPr="00333580" w14:paraId="43BDEFDF" w14:textId="77777777" w:rsidTr="005F01E5">
        <w:trPr>
          <w:trHeight w:val="290"/>
        </w:trPr>
        <w:tc>
          <w:tcPr>
            <w:tcW w:w="904" w:type="pct"/>
            <w:tcBorders>
              <w:top w:val="nil"/>
              <w:left w:val="single" w:sz="8" w:space="0" w:color="auto"/>
              <w:bottom w:val="nil"/>
              <w:right w:val="single" w:sz="8" w:space="0" w:color="auto"/>
            </w:tcBorders>
            <w:shd w:val="clear" w:color="000000" w:fill="DFD8E8"/>
            <w:noWrap/>
            <w:vAlign w:val="center"/>
            <w:hideMark/>
          </w:tcPr>
          <w:p w14:paraId="79A28989"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TAS</w:t>
            </w:r>
          </w:p>
        </w:tc>
        <w:tc>
          <w:tcPr>
            <w:tcW w:w="423" w:type="pct"/>
            <w:tcBorders>
              <w:top w:val="nil"/>
              <w:left w:val="nil"/>
              <w:bottom w:val="nil"/>
              <w:right w:val="nil"/>
            </w:tcBorders>
            <w:shd w:val="clear" w:color="000000" w:fill="DFD8E8"/>
            <w:noWrap/>
            <w:hideMark/>
          </w:tcPr>
          <w:p w14:paraId="6B834028" w14:textId="313AE264" w:rsidR="00391B38" w:rsidRPr="00333580" w:rsidRDefault="00391B38" w:rsidP="00391B38">
            <w:pPr>
              <w:pStyle w:val="BodyText1"/>
              <w:jc w:val="center"/>
              <w:rPr>
                <w:color w:val="000000"/>
                <w:sz w:val="20"/>
                <w:szCs w:val="20"/>
                <w:lang w:eastAsia="en-AU"/>
              </w:rPr>
            </w:pPr>
            <w:r w:rsidRPr="00333580">
              <w:rPr>
                <w:sz w:val="20"/>
                <w:szCs w:val="20"/>
              </w:rPr>
              <w:t>105</w:t>
            </w:r>
          </w:p>
        </w:tc>
        <w:tc>
          <w:tcPr>
            <w:tcW w:w="402" w:type="pct"/>
            <w:tcBorders>
              <w:top w:val="nil"/>
              <w:left w:val="nil"/>
              <w:bottom w:val="nil"/>
              <w:right w:val="nil"/>
            </w:tcBorders>
            <w:shd w:val="clear" w:color="000000" w:fill="DFD8E8"/>
            <w:noWrap/>
            <w:hideMark/>
          </w:tcPr>
          <w:p w14:paraId="2541343F" w14:textId="52E4407C" w:rsidR="00391B38" w:rsidRPr="00333580" w:rsidRDefault="00391B38" w:rsidP="00391B38">
            <w:pPr>
              <w:pStyle w:val="BodyText1"/>
              <w:jc w:val="center"/>
              <w:rPr>
                <w:color w:val="000000"/>
                <w:sz w:val="20"/>
                <w:szCs w:val="20"/>
                <w:lang w:eastAsia="en-AU"/>
              </w:rPr>
            </w:pPr>
            <w:r w:rsidRPr="00333580">
              <w:rPr>
                <w:sz w:val="20"/>
                <w:szCs w:val="20"/>
              </w:rPr>
              <w:t>120</w:t>
            </w:r>
          </w:p>
        </w:tc>
        <w:tc>
          <w:tcPr>
            <w:tcW w:w="369" w:type="pct"/>
            <w:tcBorders>
              <w:top w:val="nil"/>
              <w:left w:val="nil"/>
              <w:bottom w:val="nil"/>
              <w:right w:val="nil"/>
            </w:tcBorders>
            <w:shd w:val="clear" w:color="000000" w:fill="DFD8E8"/>
            <w:noWrap/>
            <w:hideMark/>
          </w:tcPr>
          <w:p w14:paraId="517E1626" w14:textId="78138FC1" w:rsidR="00391B38" w:rsidRPr="00333580" w:rsidRDefault="00391B38" w:rsidP="00391B38">
            <w:pPr>
              <w:pStyle w:val="BodyText1"/>
              <w:jc w:val="center"/>
              <w:rPr>
                <w:color w:val="000000"/>
                <w:sz w:val="20"/>
                <w:szCs w:val="20"/>
                <w:lang w:eastAsia="en-AU"/>
              </w:rPr>
            </w:pPr>
            <w:r w:rsidRPr="00333580">
              <w:rPr>
                <w:sz w:val="20"/>
                <w:szCs w:val="20"/>
              </w:rPr>
              <w:t>85</w:t>
            </w:r>
          </w:p>
        </w:tc>
        <w:tc>
          <w:tcPr>
            <w:tcW w:w="403" w:type="pct"/>
            <w:tcBorders>
              <w:top w:val="nil"/>
              <w:left w:val="nil"/>
              <w:bottom w:val="nil"/>
              <w:right w:val="nil"/>
            </w:tcBorders>
            <w:shd w:val="clear" w:color="000000" w:fill="DFD8E8"/>
            <w:noWrap/>
            <w:hideMark/>
          </w:tcPr>
          <w:p w14:paraId="6D2491A9" w14:textId="1B44386F" w:rsidR="00391B38" w:rsidRPr="00333580" w:rsidRDefault="00391B38" w:rsidP="00391B38">
            <w:pPr>
              <w:pStyle w:val="BodyText1"/>
              <w:jc w:val="center"/>
              <w:rPr>
                <w:color w:val="000000"/>
                <w:sz w:val="20"/>
                <w:szCs w:val="20"/>
                <w:lang w:eastAsia="en-AU"/>
              </w:rPr>
            </w:pPr>
            <w:r w:rsidRPr="00333580">
              <w:rPr>
                <w:sz w:val="20"/>
                <w:szCs w:val="20"/>
              </w:rPr>
              <w:t>89</w:t>
            </w:r>
          </w:p>
        </w:tc>
        <w:tc>
          <w:tcPr>
            <w:tcW w:w="293" w:type="pct"/>
            <w:tcBorders>
              <w:top w:val="nil"/>
              <w:left w:val="nil"/>
              <w:bottom w:val="nil"/>
              <w:right w:val="nil"/>
            </w:tcBorders>
            <w:shd w:val="clear" w:color="000000" w:fill="DFD8E8"/>
            <w:noWrap/>
            <w:hideMark/>
          </w:tcPr>
          <w:p w14:paraId="2EF4E2C7" w14:textId="5F8FA9AA" w:rsidR="00391B38" w:rsidRPr="00333580" w:rsidRDefault="00391B38" w:rsidP="00391B38">
            <w:pPr>
              <w:pStyle w:val="BodyText1"/>
              <w:jc w:val="center"/>
              <w:rPr>
                <w:color w:val="000000"/>
                <w:sz w:val="20"/>
                <w:szCs w:val="20"/>
                <w:lang w:eastAsia="en-AU"/>
              </w:rPr>
            </w:pPr>
            <w:r w:rsidRPr="00333580">
              <w:rPr>
                <w:sz w:val="20"/>
                <w:szCs w:val="20"/>
              </w:rPr>
              <w:t>113</w:t>
            </w:r>
          </w:p>
        </w:tc>
        <w:tc>
          <w:tcPr>
            <w:tcW w:w="293" w:type="pct"/>
            <w:tcBorders>
              <w:top w:val="nil"/>
              <w:left w:val="nil"/>
              <w:bottom w:val="nil"/>
              <w:right w:val="nil"/>
            </w:tcBorders>
            <w:shd w:val="clear" w:color="000000" w:fill="DFD8E8"/>
            <w:noWrap/>
            <w:hideMark/>
          </w:tcPr>
          <w:p w14:paraId="03ACB2CE" w14:textId="5BB2808C" w:rsidR="00391B38" w:rsidRPr="00333580" w:rsidRDefault="00391B38" w:rsidP="00391B38">
            <w:pPr>
              <w:pStyle w:val="BodyText1"/>
              <w:jc w:val="center"/>
              <w:rPr>
                <w:color w:val="000000"/>
                <w:sz w:val="20"/>
                <w:szCs w:val="20"/>
                <w:lang w:eastAsia="en-AU"/>
              </w:rPr>
            </w:pPr>
            <w:r w:rsidRPr="00333580">
              <w:rPr>
                <w:sz w:val="20"/>
                <w:szCs w:val="20"/>
              </w:rPr>
              <w:t>69</w:t>
            </w:r>
          </w:p>
        </w:tc>
        <w:tc>
          <w:tcPr>
            <w:tcW w:w="293" w:type="pct"/>
            <w:tcBorders>
              <w:top w:val="nil"/>
              <w:left w:val="nil"/>
              <w:bottom w:val="nil"/>
              <w:right w:val="nil"/>
            </w:tcBorders>
            <w:shd w:val="clear" w:color="000000" w:fill="DFD8E8"/>
            <w:noWrap/>
            <w:hideMark/>
          </w:tcPr>
          <w:p w14:paraId="13543964" w14:textId="46B7E45C" w:rsidR="00391B38" w:rsidRPr="00333580" w:rsidRDefault="00391B38" w:rsidP="00391B38">
            <w:pPr>
              <w:pStyle w:val="BodyText1"/>
              <w:jc w:val="center"/>
              <w:rPr>
                <w:color w:val="000000"/>
                <w:sz w:val="20"/>
                <w:szCs w:val="20"/>
                <w:lang w:eastAsia="en-AU"/>
              </w:rPr>
            </w:pPr>
            <w:r w:rsidRPr="00333580">
              <w:rPr>
                <w:sz w:val="20"/>
                <w:szCs w:val="20"/>
              </w:rPr>
              <w:t>60</w:t>
            </w:r>
          </w:p>
        </w:tc>
        <w:tc>
          <w:tcPr>
            <w:tcW w:w="293" w:type="pct"/>
            <w:tcBorders>
              <w:top w:val="nil"/>
              <w:left w:val="nil"/>
              <w:bottom w:val="nil"/>
              <w:right w:val="nil"/>
            </w:tcBorders>
            <w:shd w:val="clear" w:color="000000" w:fill="DFD8E8"/>
            <w:noWrap/>
            <w:hideMark/>
          </w:tcPr>
          <w:p w14:paraId="212A7FC8" w14:textId="4C89C413" w:rsidR="00391B38" w:rsidRPr="00333580" w:rsidRDefault="00391B38" w:rsidP="00391B38">
            <w:pPr>
              <w:pStyle w:val="BodyText1"/>
              <w:jc w:val="center"/>
              <w:rPr>
                <w:color w:val="000000"/>
                <w:sz w:val="20"/>
                <w:szCs w:val="20"/>
                <w:lang w:eastAsia="en-AU"/>
              </w:rPr>
            </w:pPr>
            <w:r w:rsidRPr="00333580">
              <w:rPr>
                <w:sz w:val="20"/>
                <w:szCs w:val="20"/>
              </w:rPr>
              <w:t>53</w:t>
            </w:r>
          </w:p>
        </w:tc>
        <w:tc>
          <w:tcPr>
            <w:tcW w:w="402" w:type="pct"/>
            <w:tcBorders>
              <w:top w:val="nil"/>
              <w:left w:val="nil"/>
              <w:bottom w:val="nil"/>
              <w:right w:val="nil"/>
            </w:tcBorders>
            <w:shd w:val="clear" w:color="000000" w:fill="DFD8E8"/>
            <w:noWrap/>
            <w:hideMark/>
          </w:tcPr>
          <w:p w14:paraId="7674D5F3" w14:textId="4D39436E" w:rsidR="00391B38" w:rsidRPr="00333580" w:rsidRDefault="00391B38" w:rsidP="00391B38">
            <w:pPr>
              <w:pStyle w:val="BodyText1"/>
              <w:jc w:val="center"/>
              <w:rPr>
                <w:color w:val="000000"/>
                <w:sz w:val="20"/>
                <w:szCs w:val="20"/>
                <w:lang w:eastAsia="en-AU"/>
              </w:rPr>
            </w:pPr>
            <w:r w:rsidRPr="00333580">
              <w:rPr>
                <w:sz w:val="20"/>
                <w:szCs w:val="20"/>
              </w:rPr>
              <w:t>47</w:t>
            </w:r>
          </w:p>
        </w:tc>
        <w:tc>
          <w:tcPr>
            <w:tcW w:w="293" w:type="pct"/>
            <w:tcBorders>
              <w:top w:val="nil"/>
              <w:left w:val="nil"/>
              <w:bottom w:val="nil"/>
              <w:right w:val="nil"/>
            </w:tcBorders>
            <w:shd w:val="clear" w:color="000000" w:fill="DFD8E8"/>
            <w:hideMark/>
          </w:tcPr>
          <w:p w14:paraId="7B40B140" w14:textId="34512C7C" w:rsidR="00391B38" w:rsidRPr="00333580" w:rsidRDefault="00391B38" w:rsidP="00391B38">
            <w:pPr>
              <w:pStyle w:val="BodyText1"/>
              <w:jc w:val="center"/>
              <w:rPr>
                <w:color w:val="000000"/>
                <w:sz w:val="20"/>
                <w:szCs w:val="20"/>
                <w:lang w:eastAsia="en-AU"/>
              </w:rPr>
            </w:pPr>
            <w:r w:rsidRPr="00333580">
              <w:rPr>
                <w:sz w:val="20"/>
                <w:szCs w:val="20"/>
              </w:rPr>
              <w:t>49</w:t>
            </w:r>
          </w:p>
        </w:tc>
        <w:tc>
          <w:tcPr>
            <w:tcW w:w="337" w:type="pct"/>
            <w:tcBorders>
              <w:top w:val="nil"/>
              <w:left w:val="nil"/>
              <w:bottom w:val="nil"/>
              <w:right w:val="nil"/>
            </w:tcBorders>
            <w:shd w:val="clear" w:color="000000" w:fill="DFD8E8"/>
            <w:hideMark/>
          </w:tcPr>
          <w:p w14:paraId="7BDCECB1" w14:textId="70D869AA" w:rsidR="00391B38" w:rsidRPr="00333580" w:rsidRDefault="00391B38" w:rsidP="00391B38">
            <w:pPr>
              <w:pStyle w:val="BodyText1"/>
              <w:jc w:val="center"/>
              <w:rPr>
                <w:color w:val="000000"/>
                <w:sz w:val="20"/>
                <w:szCs w:val="20"/>
                <w:lang w:eastAsia="en-AU"/>
              </w:rPr>
            </w:pPr>
            <w:r w:rsidRPr="00333580">
              <w:rPr>
                <w:sz w:val="20"/>
                <w:szCs w:val="20"/>
              </w:rPr>
              <w:t>80</w:t>
            </w:r>
          </w:p>
        </w:tc>
        <w:tc>
          <w:tcPr>
            <w:tcW w:w="293" w:type="pct"/>
            <w:tcBorders>
              <w:top w:val="nil"/>
              <w:left w:val="nil"/>
              <w:bottom w:val="nil"/>
              <w:right w:val="single" w:sz="4" w:space="0" w:color="auto"/>
            </w:tcBorders>
            <w:shd w:val="clear" w:color="000000" w:fill="DFD8E8"/>
            <w:hideMark/>
          </w:tcPr>
          <w:p w14:paraId="657139A9" w14:textId="6551AC86" w:rsidR="00391B38" w:rsidRPr="00333580" w:rsidRDefault="00391B38" w:rsidP="00391B38">
            <w:pPr>
              <w:pStyle w:val="BodyText1"/>
              <w:jc w:val="center"/>
              <w:rPr>
                <w:color w:val="000000"/>
                <w:sz w:val="20"/>
                <w:szCs w:val="20"/>
                <w:lang w:eastAsia="en-AU"/>
              </w:rPr>
            </w:pPr>
            <w:r w:rsidRPr="00333580">
              <w:rPr>
                <w:sz w:val="20"/>
                <w:szCs w:val="20"/>
              </w:rPr>
              <w:t>56</w:t>
            </w:r>
          </w:p>
        </w:tc>
      </w:tr>
      <w:tr w:rsidR="00391B38" w:rsidRPr="00333580" w14:paraId="701AA963" w14:textId="77777777" w:rsidTr="005F01E5">
        <w:trPr>
          <w:trHeight w:val="290"/>
        </w:trPr>
        <w:tc>
          <w:tcPr>
            <w:tcW w:w="904" w:type="pct"/>
            <w:tcBorders>
              <w:top w:val="nil"/>
              <w:left w:val="single" w:sz="8" w:space="0" w:color="auto"/>
              <w:bottom w:val="nil"/>
              <w:right w:val="single" w:sz="8" w:space="0" w:color="auto"/>
            </w:tcBorders>
            <w:shd w:val="clear" w:color="000000" w:fill="FFFFFF"/>
            <w:noWrap/>
            <w:vAlign w:val="center"/>
            <w:hideMark/>
          </w:tcPr>
          <w:p w14:paraId="68A811EE"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VIC</w:t>
            </w:r>
          </w:p>
        </w:tc>
        <w:tc>
          <w:tcPr>
            <w:tcW w:w="423" w:type="pct"/>
            <w:tcBorders>
              <w:top w:val="nil"/>
              <w:left w:val="nil"/>
              <w:bottom w:val="nil"/>
              <w:right w:val="nil"/>
            </w:tcBorders>
            <w:shd w:val="clear" w:color="000000" w:fill="FFFFFF"/>
            <w:noWrap/>
            <w:hideMark/>
          </w:tcPr>
          <w:p w14:paraId="12C4C216" w14:textId="076A57C6" w:rsidR="00391B38" w:rsidRPr="00333580" w:rsidRDefault="00391B38" w:rsidP="00391B38">
            <w:pPr>
              <w:pStyle w:val="BodyText1"/>
              <w:jc w:val="center"/>
              <w:rPr>
                <w:color w:val="000000"/>
                <w:sz w:val="20"/>
                <w:szCs w:val="20"/>
                <w:lang w:eastAsia="en-AU"/>
              </w:rPr>
            </w:pPr>
            <w:r w:rsidRPr="00333580">
              <w:rPr>
                <w:sz w:val="20"/>
                <w:szCs w:val="20"/>
              </w:rPr>
              <w:t>430</w:t>
            </w:r>
          </w:p>
        </w:tc>
        <w:tc>
          <w:tcPr>
            <w:tcW w:w="402" w:type="pct"/>
            <w:tcBorders>
              <w:top w:val="nil"/>
              <w:left w:val="nil"/>
              <w:bottom w:val="nil"/>
              <w:right w:val="nil"/>
            </w:tcBorders>
            <w:shd w:val="clear" w:color="000000" w:fill="FFFFFF"/>
            <w:noWrap/>
            <w:hideMark/>
          </w:tcPr>
          <w:p w14:paraId="21568BAD" w14:textId="0436F838" w:rsidR="00391B38" w:rsidRPr="00333580" w:rsidRDefault="00391B38" w:rsidP="00391B38">
            <w:pPr>
              <w:pStyle w:val="BodyText1"/>
              <w:jc w:val="center"/>
              <w:rPr>
                <w:color w:val="000000"/>
                <w:sz w:val="20"/>
                <w:szCs w:val="20"/>
                <w:lang w:eastAsia="en-AU"/>
              </w:rPr>
            </w:pPr>
            <w:r w:rsidRPr="00333580">
              <w:rPr>
                <w:sz w:val="20"/>
                <w:szCs w:val="20"/>
              </w:rPr>
              <w:t>595</w:t>
            </w:r>
          </w:p>
        </w:tc>
        <w:tc>
          <w:tcPr>
            <w:tcW w:w="369" w:type="pct"/>
            <w:tcBorders>
              <w:top w:val="nil"/>
              <w:left w:val="nil"/>
              <w:bottom w:val="nil"/>
              <w:right w:val="nil"/>
            </w:tcBorders>
            <w:shd w:val="clear" w:color="000000" w:fill="FFFFFF"/>
            <w:noWrap/>
            <w:hideMark/>
          </w:tcPr>
          <w:p w14:paraId="103942D8" w14:textId="01B0E3BF" w:rsidR="00391B38" w:rsidRPr="00333580" w:rsidRDefault="00391B38" w:rsidP="00391B38">
            <w:pPr>
              <w:pStyle w:val="BodyText1"/>
              <w:jc w:val="center"/>
              <w:rPr>
                <w:color w:val="000000"/>
                <w:sz w:val="20"/>
                <w:szCs w:val="20"/>
                <w:lang w:eastAsia="en-AU"/>
              </w:rPr>
            </w:pPr>
            <w:r w:rsidRPr="00333580">
              <w:rPr>
                <w:sz w:val="20"/>
                <w:szCs w:val="20"/>
              </w:rPr>
              <w:t>493</w:t>
            </w:r>
          </w:p>
        </w:tc>
        <w:tc>
          <w:tcPr>
            <w:tcW w:w="403" w:type="pct"/>
            <w:tcBorders>
              <w:top w:val="nil"/>
              <w:left w:val="nil"/>
              <w:bottom w:val="nil"/>
              <w:right w:val="nil"/>
            </w:tcBorders>
            <w:shd w:val="clear" w:color="000000" w:fill="FFFFFF"/>
            <w:noWrap/>
            <w:hideMark/>
          </w:tcPr>
          <w:p w14:paraId="7FC60785" w14:textId="6412523E" w:rsidR="00391B38" w:rsidRPr="00333580" w:rsidRDefault="00391B38" w:rsidP="00391B38">
            <w:pPr>
              <w:pStyle w:val="BodyText1"/>
              <w:jc w:val="center"/>
              <w:rPr>
                <w:color w:val="000000"/>
                <w:sz w:val="20"/>
                <w:szCs w:val="20"/>
                <w:lang w:eastAsia="en-AU"/>
              </w:rPr>
            </w:pPr>
            <w:r w:rsidRPr="00333580">
              <w:rPr>
                <w:sz w:val="20"/>
                <w:szCs w:val="20"/>
              </w:rPr>
              <w:t>298</w:t>
            </w:r>
          </w:p>
        </w:tc>
        <w:tc>
          <w:tcPr>
            <w:tcW w:w="293" w:type="pct"/>
            <w:tcBorders>
              <w:top w:val="nil"/>
              <w:left w:val="nil"/>
              <w:bottom w:val="nil"/>
              <w:right w:val="nil"/>
            </w:tcBorders>
            <w:shd w:val="clear" w:color="000000" w:fill="FFFFFF"/>
            <w:noWrap/>
            <w:hideMark/>
          </w:tcPr>
          <w:p w14:paraId="6B1B7C37" w14:textId="0452E17A" w:rsidR="00391B38" w:rsidRPr="00333580" w:rsidRDefault="00391B38" w:rsidP="00391B38">
            <w:pPr>
              <w:pStyle w:val="BodyText1"/>
              <w:jc w:val="center"/>
              <w:rPr>
                <w:color w:val="000000"/>
                <w:sz w:val="20"/>
                <w:szCs w:val="20"/>
                <w:lang w:eastAsia="en-AU"/>
              </w:rPr>
            </w:pPr>
            <w:r w:rsidRPr="00333580">
              <w:rPr>
                <w:sz w:val="20"/>
                <w:szCs w:val="20"/>
              </w:rPr>
              <w:t>203</w:t>
            </w:r>
          </w:p>
        </w:tc>
        <w:tc>
          <w:tcPr>
            <w:tcW w:w="293" w:type="pct"/>
            <w:tcBorders>
              <w:top w:val="nil"/>
              <w:left w:val="nil"/>
              <w:bottom w:val="nil"/>
              <w:right w:val="nil"/>
            </w:tcBorders>
            <w:shd w:val="clear" w:color="000000" w:fill="FFFFFF"/>
            <w:noWrap/>
            <w:hideMark/>
          </w:tcPr>
          <w:p w14:paraId="18793069" w14:textId="014BCDE4" w:rsidR="00391B38" w:rsidRPr="00333580" w:rsidRDefault="00391B38" w:rsidP="00391B38">
            <w:pPr>
              <w:pStyle w:val="BodyText1"/>
              <w:jc w:val="center"/>
              <w:rPr>
                <w:color w:val="000000"/>
                <w:sz w:val="20"/>
                <w:szCs w:val="20"/>
                <w:lang w:eastAsia="en-AU"/>
              </w:rPr>
            </w:pPr>
            <w:r w:rsidRPr="00333580">
              <w:rPr>
                <w:sz w:val="20"/>
                <w:szCs w:val="20"/>
              </w:rPr>
              <w:t>201</w:t>
            </w:r>
          </w:p>
        </w:tc>
        <w:tc>
          <w:tcPr>
            <w:tcW w:w="293" w:type="pct"/>
            <w:tcBorders>
              <w:top w:val="nil"/>
              <w:left w:val="nil"/>
              <w:bottom w:val="nil"/>
              <w:right w:val="nil"/>
            </w:tcBorders>
            <w:shd w:val="clear" w:color="000000" w:fill="FFFFFF"/>
            <w:noWrap/>
            <w:hideMark/>
          </w:tcPr>
          <w:p w14:paraId="7C42EB4E" w14:textId="5E1E1AF0" w:rsidR="00391B38" w:rsidRPr="00333580" w:rsidRDefault="00391B38" w:rsidP="00391B38">
            <w:pPr>
              <w:pStyle w:val="BodyText1"/>
              <w:jc w:val="center"/>
              <w:rPr>
                <w:color w:val="000000"/>
                <w:sz w:val="20"/>
                <w:szCs w:val="20"/>
                <w:lang w:eastAsia="en-AU"/>
              </w:rPr>
            </w:pPr>
            <w:r w:rsidRPr="00333580">
              <w:rPr>
                <w:sz w:val="20"/>
                <w:szCs w:val="20"/>
              </w:rPr>
              <w:t>203</w:t>
            </w:r>
          </w:p>
        </w:tc>
        <w:tc>
          <w:tcPr>
            <w:tcW w:w="293" w:type="pct"/>
            <w:tcBorders>
              <w:top w:val="nil"/>
              <w:left w:val="nil"/>
              <w:bottom w:val="nil"/>
              <w:right w:val="nil"/>
            </w:tcBorders>
            <w:shd w:val="clear" w:color="000000" w:fill="FFFFFF"/>
            <w:noWrap/>
            <w:hideMark/>
          </w:tcPr>
          <w:p w14:paraId="2E4A1443" w14:textId="42E8AF95" w:rsidR="00391B38" w:rsidRPr="00333580" w:rsidRDefault="00391B38" w:rsidP="00391B38">
            <w:pPr>
              <w:pStyle w:val="BodyText1"/>
              <w:jc w:val="center"/>
              <w:rPr>
                <w:color w:val="000000"/>
                <w:sz w:val="20"/>
                <w:szCs w:val="20"/>
                <w:lang w:eastAsia="en-AU"/>
              </w:rPr>
            </w:pPr>
            <w:r w:rsidRPr="00333580">
              <w:rPr>
                <w:sz w:val="20"/>
                <w:szCs w:val="20"/>
              </w:rPr>
              <w:t>263</w:t>
            </w:r>
          </w:p>
        </w:tc>
        <w:tc>
          <w:tcPr>
            <w:tcW w:w="402" w:type="pct"/>
            <w:tcBorders>
              <w:top w:val="nil"/>
              <w:left w:val="nil"/>
              <w:bottom w:val="nil"/>
              <w:right w:val="nil"/>
            </w:tcBorders>
            <w:shd w:val="clear" w:color="000000" w:fill="FFFFFF"/>
            <w:noWrap/>
            <w:hideMark/>
          </w:tcPr>
          <w:p w14:paraId="6AF80ACE" w14:textId="10FC2DBF" w:rsidR="00391B38" w:rsidRPr="00333580" w:rsidRDefault="00391B38" w:rsidP="00391B38">
            <w:pPr>
              <w:pStyle w:val="BodyText1"/>
              <w:jc w:val="center"/>
              <w:rPr>
                <w:color w:val="000000"/>
                <w:sz w:val="20"/>
                <w:szCs w:val="20"/>
                <w:lang w:eastAsia="en-AU"/>
              </w:rPr>
            </w:pPr>
            <w:r w:rsidRPr="00333580">
              <w:rPr>
                <w:sz w:val="20"/>
                <w:szCs w:val="20"/>
              </w:rPr>
              <w:t>473</w:t>
            </w:r>
          </w:p>
        </w:tc>
        <w:tc>
          <w:tcPr>
            <w:tcW w:w="293" w:type="pct"/>
            <w:tcBorders>
              <w:top w:val="nil"/>
              <w:left w:val="nil"/>
              <w:bottom w:val="nil"/>
              <w:right w:val="nil"/>
            </w:tcBorders>
            <w:shd w:val="clear" w:color="000000" w:fill="FFFFFF"/>
            <w:hideMark/>
          </w:tcPr>
          <w:p w14:paraId="48C37114" w14:textId="31221422" w:rsidR="00391B38" w:rsidRPr="00333580" w:rsidRDefault="00391B38" w:rsidP="00391B38">
            <w:pPr>
              <w:pStyle w:val="BodyText1"/>
              <w:jc w:val="center"/>
              <w:rPr>
                <w:color w:val="000000"/>
                <w:sz w:val="20"/>
                <w:szCs w:val="20"/>
                <w:lang w:eastAsia="en-AU"/>
              </w:rPr>
            </w:pPr>
            <w:r w:rsidRPr="00333580">
              <w:rPr>
                <w:sz w:val="20"/>
                <w:szCs w:val="20"/>
              </w:rPr>
              <w:t>282</w:t>
            </w:r>
          </w:p>
        </w:tc>
        <w:tc>
          <w:tcPr>
            <w:tcW w:w="337" w:type="pct"/>
            <w:tcBorders>
              <w:top w:val="nil"/>
              <w:left w:val="nil"/>
              <w:bottom w:val="nil"/>
              <w:right w:val="nil"/>
            </w:tcBorders>
            <w:shd w:val="clear" w:color="000000" w:fill="FFFFFF"/>
            <w:hideMark/>
          </w:tcPr>
          <w:p w14:paraId="0CD5EA01" w14:textId="3EEEB6CE" w:rsidR="00391B38" w:rsidRPr="00333580" w:rsidRDefault="00391B38" w:rsidP="00391B38">
            <w:pPr>
              <w:pStyle w:val="BodyText1"/>
              <w:jc w:val="center"/>
              <w:rPr>
                <w:color w:val="000000"/>
                <w:sz w:val="20"/>
                <w:szCs w:val="20"/>
                <w:lang w:eastAsia="en-AU"/>
              </w:rPr>
            </w:pPr>
            <w:r w:rsidRPr="00333580">
              <w:rPr>
                <w:sz w:val="20"/>
                <w:szCs w:val="20"/>
              </w:rPr>
              <w:t>287</w:t>
            </w:r>
          </w:p>
        </w:tc>
        <w:tc>
          <w:tcPr>
            <w:tcW w:w="293" w:type="pct"/>
            <w:tcBorders>
              <w:top w:val="nil"/>
              <w:left w:val="nil"/>
              <w:bottom w:val="nil"/>
              <w:right w:val="single" w:sz="4" w:space="0" w:color="auto"/>
            </w:tcBorders>
            <w:shd w:val="clear" w:color="000000" w:fill="FFFFFF"/>
            <w:hideMark/>
          </w:tcPr>
          <w:p w14:paraId="057EE4C2" w14:textId="68E3E858" w:rsidR="00391B38" w:rsidRPr="00333580" w:rsidRDefault="00391B38" w:rsidP="00391B38">
            <w:pPr>
              <w:pStyle w:val="BodyText1"/>
              <w:jc w:val="center"/>
              <w:rPr>
                <w:color w:val="000000"/>
                <w:sz w:val="20"/>
                <w:szCs w:val="20"/>
                <w:lang w:eastAsia="en-AU"/>
              </w:rPr>
            </w:pPr>
            <w:r w:rsidRPr="00333580">
              <w:rPr>
                <w:sz w:val="20"/>
                <w:szCs w:val="20"/>
              </w:rPr>
              <w:t>206</w:t>
            </w:r>
          </w:p>
        </w:tc>
      </w:tr>
      <w:tr w:rsidR="003A5046" w:rsidRPr="00333580" w14:paraId="481A70D7" w14:textId="77777777" w:rsidTr="003A5046">
        <w:trPr>
          <w:trHeight w:val="290"/>
        </w:trPr>
        <w:tc>
          <w:tcPr>
            <w:tcW w:w="904" w:type="pct"/>
            <w:tcBorders>
              <w:top w:val="nil"/>
              <w:left w:val="single" w:sz="8" w:space="0" w:color="auto"/>
              <w:bottom w:val="nil"/>
              <w:right w:val="single" w:sz="8" w:space="0" w:color="auto"/>
            </w:tcBorders>
            <w:shd w:val="clear" w:color="000000" w:fill="DFD8E8"/>
            <w:noWrap/>
            <w:vAlign w:val="center"/>
            <w:hideMark/>
          </w:tcPr>
          <w:p w14:paraId="49E11CAC" w14:textId="77777777" w:rsidR="0059032C" w:rsidRPr="00333580" w:rsidRDefault="0059032C" w:rsidP="0059032C">
            <w:pPr>
              <w:pStyle w:val="BodyText1"/>
              <w:rPr>
                <w:color w:val="000000"/>
                <w:sz w:val="20"/>
                <w:szCs w:val="20"/>
                <w:lang w:eastAsia="en-AU"/>
              </w:rPr>
            </w:pPr>
            <w:r w:rsidRPr="00333580">
              <w:rPr>
                <w:color w:val="000000"/>
                <w:sz w:val="20"/>
                <w:szCs w:val="20"/>
                <w:lang w:eastAsia="en-AU"/>
              </w:rPr>
              <w:t>ACT</w:t>
            </w:r>
          </w:p>
        </w:tc>
        <w:tc>
          <w:tcPr>
            <w:tcW w:w="423" w:type="pct"/>
            <w:tcBorders>
              <w:top w:val="nil"/>
              <w:left w:val="nil"/>
              <w:bottom w:val="nil"/>
              <w:right w:val="nil"/>
            </w:tcBorders>
            <w:shd w:val="clear" w:color="000000" w:fill="DFD8E8"/>
            <w:noWrap/>
            <w:vAlign w:val="center"/>
            <w:hideMark/>
          </w:tcPr>
          <w:p w14:paraId="5C15C6ED"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nil"/>
              <w:right w:val="nil"/>
            </w:tcBorders>
            <w:shd w:val="clear" w:color="000000" w:fill="DFD8E8"/>
            <w:noWrap/>
            <w:vAlign w:val="center"/>
            <w:hideMark/>
          </w:tcPr>
          <w:p w14:paraId="4A7D6723" w14:textId="77777777" w:rsidR="0059032C" w:rsidRPr="00333580" w:rsidRDefault="0059032C" w:rsidP="0059032C">
            <w:pPr>
              <w:pStyle w:val="BodyText1"/>
              <w:jc w:val="center"/>
              <w:rPr>
                <w:color w:val="000000"/>
                <w:sz w:val="20"/>
                <w:szCs w:val="20"/>
                <w:lang w:eastAsia="en-AU"/>
              </w:rPr>
            </w:pPr>
          </w:p>
        </w:tc>
        <w:tc>
          <w:tcPr>
            <w:tcW w:w="369" w:type="pct"/>
            <w:tcBorders>
              <w:top w:val="nil"/>
              <w:left w:val="nil"/>
              <w:bottom w:val="nil"/>
              <w:right w:val="nil"/>
            </w:tcBorders>
            <w:shd w:val="clear" w:color="000000" w:fill="DFD8E8"/>
            <w:noWrap/>
            <w:vAlign w:val="center"/>
            <w:hideMark/>
          </w:tcPr>
          <w:p w14:paraId="47EA78EA" w14:textId="77777777" w:rsidR="0059032C" w:rsidRPr="00333580" w:rsidRDefault="0059032C" w:rsidP="0059032C">
            <w:pPr>
              <w:pStyle w:val="BodyText1"/>
              <w:jc w:val="center"/>
              <w:rPr>
                <w:color w:val="000000"/>
                <w:sz w:val="20"/>
                <w:szCs w:val="20"/>
                <w:lang w:eastAsia="en-AU"/>
              </w:rPr>
            </w:pPr>
          </w:p>
        </w:tc>
        <w:tc>
          <w:tcPr>
            <w:tcW w:w="403" w:type="pct"/>
            <w:tcBorders>
              <w:top w:val="nil"/>
              <w:left w:val="nil"/>
              <w:bottom w:val="nil"/>
              <w:right w:val="nil"/>
            </w:tcBorders>
            <w:shd w:val="clear" w:color="000000" w:fill="DFD8E8"/>
            <w:noWrap/>
            <w:vAlign w:val="center"/>
            <w:hideMark/>
          </w:tcPr>
          <w:p w14:paraId="092D82A0"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31F8F0E5"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363E4095"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0D40613C"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79DEEABF"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nil"/>
              <w:right w:val="nil"/>
            </w:tcBorders>
            <w:shd w:val="clear" w:color="000000" w:fill="DFD8E8"/>
            <w:noWrap/>
            <w:vAlign w:val="center"/>
            <w:hideMark/>
          </w:tcPr>
          <w:p w14:paraId="77E0AB2D"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vAlign w:val="center"/>
            <w:hideMark/>
          </w:tcPr>
          <w:p w14:paraId="0113DF0D" w14:textId="77777777" w:rsidR="0059032C" w:rsidRPr="00333580" w:rsidRDefault="0059032C" w:rsidP="0059032C">
            <w:pPr>
              <w:pStyle w:val="BodyText1"/>
              <w:jc w:val="center"/>
              <w:rPr>
                <w:color w:val="000000"/>
                <w:sz w:val="20"/>
                <w:szCs w:val="20"/>
                <w:lang w:eastAsia="en-AU"/>
              </w:rPr>
            </w:pPr>
          </w:p>
        </w:tc>
        <w:tc>
          <w:tcPr>
            <w:tcW w:w="337" w:type="pct"/>
            <w:tcBorders>
              <w:top w:val="nil"/>
              <w:left w:val="nil"/>
              <w:bottom w:val="nil"/>
              <w:right w:val="nil"/>
            </w:tcBorders>
            <w:shd w:val="clear" w:color="000000" w:fill="DFD8E8"/>
            <w:vAlign w:val="center"/>
            <w:hideMark/>
          </w:tcPr>
          <w:p w14:paraId="7260B961"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single" w:sz="4" w:space="0" w:color="auto"/>
            </w:tcBorders>
            <w:shd w:val="clear" w:color="000000" w:fill="DFD8E8"/>
            <w:vAlign w:val="center"/>
            <w:hideMark/>
          </w:tcPr>
          <w:p w14:paraId="03B4BF45" w14:textId="77777777" w:rsidR="0059032C" w:rsidRPr="00333580" w:rsidRDefault="0059032C" w:rsidP="0059032C">
            <w:pPr>
              <w:pStyle w:val="BodyText1"/>
              <w:jc w:val="center"/>
              <w:rPr>
                <w:color w:val="000000"/>
                <w:sz w:val="20"/>
                <w:szCs w:val="20"/>
                <w:lang w:eastAsia="en-AU"/>
              </w:rPr>
            </w:pPr>
          </w:p>
        </w:tc>
      </w:tr>
      <w:tr w:rsidR="003A5046" w:rsidRPr="00333580" w14:paraId="5AA9E78F" w14:textId="77777777" w:rsidTr="003A5046">
        <w:trPr>
          <w:trHeight w:val="290"/>
        </w:trPr>
        <w:tc>
          <w:tcPr>
            <w:tcW w:w="904" w:type="pct"/>
            <w:tcBorders>
              <w:top w:val="nil"/>
              <w:left w:val="single" w:sz="8" w:space="0" w:color="auto"/>
              <w:bottom w:val="nil"/>
              <w:right w:val="single" w:sz="8" w:space="0" w:color="auto"/>
            </w:tcBorders>
            <w:shd w:val="clear" w:color="000000" w:fill="FFFFFF"/>
            <w:noWrap/>
            <w:vAlign w:val="center"/>
            <w:hideMark/>
          </w:tcPr>
          <w:p w14:paraId="3967B97A" w14:textId="77777777" w:rsidR="0059032C" w:rsidRPr="00333580" w:rsidRDefault="0059032C" w:rsidP="0059032C">
            <w:pPr>
              <w:pStyle w:val="BodyText1"/>
              <w:rPr>
                <w:color w:val="000000"/>
                <w:sz w:val="20"/>
                <w:szCs w:val="20"/>
                <w:lang w:eastAsia="en-AU"/>
              </w:rPr>
            </w:pPr>
            <w:r w:rsidRPr="00333580">
              <w:rPr>
                <w:color w:val="000000"/>
                <w:sz w:val="20"/>
                <w:szCs w:val="20"/>
                <w:lang w:eastAsia="en-AU"/>
              </w:rPr>
              <w:t>NT</w:t>
            </w:r>
          </w:p>
        </w:tc>
        <w:tc>
          <w:tcPr>
            <w:tcW w:w="423" w:type="pct"/>
            <w:tcBorders>
              <w:top w:val="nil"/>
              <w:left w:val="nil"/>
              <w:bottom w:val="nil"/>
              <w:right w:val="nil"/>
            </w:tcBorders>
            <w:shd w:val="clear" w:color="000000" w:fill="FFFFFF"/>
            <w:noWrap/>
            <w:vAlign w:val="center"/>
            <w:hideMark/>
          </w:tcPr>
          <w:p w14:paraId="5B436133"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nil"/>
              <w:right w:val="nil"/>
            </w:tcBorders>
            <w:shd w:val="clear" w:color="000000" w:fill="FFFFFF"/>
            <w:noWrap/>
            <w:vAlign w:val="center"/>
            <w:hideMark/>
          </w:tcPr>
          <w:p w14:paraId="42F4C03D" w14:textId="77777777" w:rsidR="0059032C" w:rsidRPr="00333580" w:rsidRDefault="0059032C" w:rsidP="0059032C">
            <w:pPr>
              <w:pStyle w:val="BodyText1"/>
              <w:jc w:val="center"/>
              <w:rPr>
                <w:color w:val="000000"/>
                <w:sz w:val="20"/>
                <w:szCs w:val="20"/>
                <w:lang w:eastAsia="en-AU"/>
              </w:rPr>
            </w:pPr>
          </w:p>
        </w:tc>
        <w:tc>
          <w:tcPr>
            <w:tcW w:w="369" w:type="pct"/>
            <w:tcBorders>
              <w:top w:val="nil"/>
              <w:left w:val="nil"/>
              <w:bottom w:val="nil"/>
              <w:right w:val="nil"/>
            </w:tcBorders>
            <w:shd w:val="clear" w:color="000000" w:fill="FFFFFF"/>
            <w:noWrap/>
            <w:vAlign w:val="center"/>
            <w:hideMark/>
          </w:tcPr>
          <w:p w14:paraId="427FAE6A" w14:textId="77777777" w:rsidR="0059032C" w:rsidRPr="00333580" w:rsidRDefault="0059032C" w:rsidP="0059032C">
            <w:pPr>
              <w:pStyle w:val="BodyText1"/>
              <w:jc w:val="center"/>
              <w:rPr>
                <w:color w:val="000000"/>
                <w:sz w:val="20"/>
                <w:szCs w:val="20"/>
                <w:lang w:eastAsia="en-AU"/>
              </w:rPr>
            </w:pPr>
          </w:p>
        </w:tc>
        <w:tc>
          <w:tcPr>
            <w:tcW w:w="403" w:type="pct"/>
            <w:tcBorders>
              <w:top w:val="nil"/>
              <w:left w:val="nil"/>
              <w:bottom w:val="nil"/>
              <w:right w:val="nil"/>
            </w:tcBorders>
            <w:shd w:val="clear" w:color="000000" w:fill="FFFFFF"/>
            <w:noWrap/>
            <w:vAlign w:val="center"/>
            <w:hideMark/>
          </w:tcPr>
          <w:p w14:paraId="3752F293"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FFFFFF"/>
            <w:noWrap/>
            <w:vAlign w:val="center"/>
            <w:hideMark/>
          </w:tcPr>
          <w:p w14:paraId="0430B19F"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FFFFFF"/>
            <w:noWrap/>
            <w:vAlign w:val="center"/>
            <w:hideMark/>
          </w:tcPr>
          <w:p w14:paraId="5B1AC76C"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FFFFFF"/>
            <w:noWrap/>
            <w:vAlign w:val="center"/>
            <w:hideMark/>
          </w:tcPr>
          <w:p w14:paraId="2D616FF3"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FFFFFF"/>
            <w:noWrap/>
            <w:vAlign w:val="center"/>
            <w:hideMark/>
          </w:tcPr>
          <w:p w14:paraId="0E107E78"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nil"/>
              <w:right w:val="nil"/>
            </w:tcBorders>
            <w:shd w:val="clear" w:color="000000" w:fill="FFFFFF"/>
            <w:noWrap/>
            <w:vAlign w:val="center"/>
            <w:hideMark/>
          </w:tcPr>
          <w:p w14:paraId="29D0761F"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FFFFFF"/>
            <w:vAlign w:val="center"/>
            <w:hideMark/>
          </w:tcPr>
          <w:p w14:paraId="3D504367" w14:textId="77777777" w:rsidR="0059032C" w:rsidRPr="00333580" w:rsidRDefault="0059032C" w:rsidP="0059032C">
            <w:pPr>
              <w:pStyle w:val="BodyText1"/>
              <w:jc w:val="center"/>
              <w:rPr>
                <w:color w:val="000000"/>
                <w:sz w:val="20"/>
                <w:szCs w:val="20"/>
                <w:lang w:eastAsia="en-AU"/>
              </w:rPr>
            </w:pPr>
          </w:p>
        </w:tc>
        <w:tc>
          <w:tcPr>
            <w:tcW w:w="337" w:type="pct"/>
            <w:tcBorders>
              <w:top w:val="nil"/>
              <w:left w:val="nil"/>
              <w:bottom w:val="nil"/>
              <w:right w:val="nil"/>
            </w:tcBorders>
            <w:shd w:val="clear" w:color="000000" w:fill="FFFFFF"/>
            <w:vAlign w:val="center"/>
            <w:hideMark/>
          </w:tcPr>
          <w:p w14:paraId="4B368C7A"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single" w:sz="4" w:space="0" w:color="auto"/>
            </w:tcBorders>
            <w:shd w:val="clear" w:color="000000" w:fill="FFFFFF"/>
            <w:vAlign w:val="center"/>
            <w:hideMark/>
          </w:tcPr>
          <w:p w14:paraId="06B7F7CB" w14:textId="77777777" w:rsidR="0059032C" w:rsidRPr="00333580" w:rsidRDefault="0059032C" w:rsidP="0059032C">
            <w:pPr>
              <w:pStyle w:val="BodyText1"/>
              <w:jc w:val="center"/>
              <w:rPr>
                <w:color w:val="000000"/>
                <w:sz w:val="20"/>
                <w:szCs w:val="20"/>
                <w:lang w:eastAsia="en-AU"/>
              </w:rPr>
            </w:pPr>
          </w:p>
        </w:tc>
      </w:tr>
      <w:tr w:rsidR="003A5046" w:rsidRPr="00333580" w14:paraId="3F2CE9EB" w14:textId="77777777" w:rsidTr="003A5046">
        <w:trPr>
          <w:trHeight w:val="290"/>
        </w:trPr>
        <w:tc>
          <w:tcPr>
            <w:tcW w:w="904" w:type="pct"/>
            <w:tcBorders>
              <w:top w:val="nil"/>
              <w:left w:val="single" w:sz="8" w:space="0" w:color="auto"/>
              <w:bottom w:val="nil"/>
              <w:right w:val="single" w:sz="8" w:space="0" w:color="auto"/>
            </w:tcBorders>
            <w:shd w:val="clear" w:color="000000" w:fill="DFD8E8"/>
            <w:noWrap/>
            <w:vAlign w:val="center"/>
            <w:hideMark/>
          </w:tcPr>
          <w:p w14:paraId="4325375C" w14:textId="77777777" w:rsidR="0059032C" w:rsidRPr="00333580" w:rsidRDefault="0059032C" w:rsidP="0059032C">
            <w:pPr>
              <w:pStyle w:val="BodyText1"/>
              <w:rPr>
                <w:color w:val="000000"/>
                <w:sz w:val="20"/>
                <w:szCs w:val="20"/>
                <w:lang w:eastAsia="en-AU"/>
              </w:rPr>
            </w:pPr>
            <w:r w:rsidRPr="00333580">
              <w:rPr>
                <w:color w:val="000000"/>
                <w:sz w:val="20"/>
                <w:szCs w:val="20"/>
                <w:lang w:eastAsia="en-AU"/>
              </w:rPr>
              <w:t>WA</w:t>
            </w:r>
          </w:p>
        </w:tc>
        <w:tc>
          <w:tcPr>
            <w:tcW w:w="423" w:type="pct"/>
            <w:tcBorders>
              <w:top w:val="nil"/>
              <w:left w:val="nil"/>
              <w:bottom w:val="nil"/>
              <w:right w:val="nil"/>
            </w:tcBorders>
            <w:shd w:val="clear" w:color="000000" w:fill="DFD8E8"/>
            <w:noWrap/>
            <w:vAlign w:val="center"/>
            <w:hideMark/>
          </w:tcPr>
          <w:p w14:paraId="05C9992B"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nil"/>
              <w:right w:val="nil"/>
            </w:tcBorders>
            <w:shd w:val="clear" w:color="000000" w:fill="DFD8E8"/>
            <w:noWrap/>
            <w:vAlign w:val="center"/>
            <w:hideMark/>
          </w:tcPr>
          <w:p w14:paraId="2205CACF" w14:textId="77777777" w:rsidR="0059032C" w:rsidRPr="00333580" w:rsidRDefault="0059032C" w:rsidP="0059032C">
            <w:pPr>
              <w:pStyle w:val="BodyText1"/>
              <w:jc w:val="center"/>
              <w:rPr>
                <w:color w:val="000000"/>
                <w:sz w:val="20"/>
                <w:szCs w:val="20"/>
                <w:lang w:eastAsia="en-AU"/>
              </w:rPr>
            </w:pPr>
          </w:p>
        </w:tc>
        <w:tc>
          <w:tcPr>
            <w:tcW w:w="369" w:type="pct"/>
            <w:tcBorders>
              <w:top w:val="nil"/>
              <w:left w:val="nil"/>
              <w:bottom w:val="nil"/>
              <w:right w:val="nil"/>
            </w:tcBorders>
            <w:shd w:val="clear" w:color="000000" w:fill="DFD8E8"/>
            <w:noWrap/>
            <w:vAlign w:val="center"/>
            <w:hideMark/>
          </w:tcPr>
          <w:p w14:paraId="534225EA" w14:textId="77777777" w:rsidR="0059032C" w:rsidRPr="00333580" w:rsidRDefault="0059032C" w:rsidP="0059032C">
            <w:pPr>
              <w:pStyle w:val="BodyText1"/>
              <w:jc w:val="center"/>
              <w:rPr>
                <w:color w:val="000000"/>
                <w:sz w:val="20"/>
                <w:szCs w:val="20"/>
                <w:lang w:eastAsia="en-AU"/>
              </w:rPr>
            </w:pPr>
          </w:p>
        </w:tc>
        <w:tc>
          <w:tcPr>
            <w:tcW w:w="403" w:type="pct"/>
            <w:tcBorders>
              <w:top w:val="nil"/>
              <w:left w:val="nil"/>
              <w:bottom w:val="nil"/>
              <w:right w:val="nil"/>
            </w:tcBorders>
            <w:shd w:val="clear" w:color="000000" w:fill="DFD8E8"/>
            <w:noWrap/>
            <w:vAlign w:val="center"/>
            <w:hideMark/>
          </w:tcPr>
          <w:p w14:paraId="2BB55D1F"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67C2434E"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229CE765"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7865E248"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noWrap/>
            <w:vAlign w:val="center"/>
            <w:hideMark/>
          </w:tcPr>
          <w:p w14:paraId="77A6E721"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nil"/>
              <w:right w:val="nil"/>
            </w:tcBorders>
            <w:shd w:val="clear" w:color="000000" w:fill="DFD8E8"/>
            <w:noWrap/>
            <w:vAlign w:val="center"/>
            <w:hideMark/>
          </w:tcPr>
          <w:p w14:paraId="58FDCA4F"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nil"/>
            </w:tcBorders>
            <w:shd w:val="clear" w:color="000000" w:fill="DFD8E8"/>
            <w:vAlign w:val="center"/>
            <w:hideMark/>
          </w:tcPr>
          <w:p w14:paraId="1B471324" w14:textId="77777777" w:rsidR="0059032C" w:rsidRPr="00333580" w:rsidRDefault="0059032C" w:rsidP="0059032C">
            <w:pPr>
              <w:pStyle w:val="BodyText1"/>
              <w:jc w:val="center"/>
              <w:rPr>
                <w:color w:val="000000"/>
                <w:sz w:val="20"/>
                <w:szCs w:val="20"/>
                <w:lang w:eastAsia="en-AU"/>
              </w:rPr>
            </w:pPr>
          </w:p>
        </w:tc>
        <w:tc>
          <w:tcPr>
            <w:tcW w:w="337" w:type="pct"/>
            <w:tcBorders>
              <w:top w:val="nil"/>
              <w:left w:val="nil"/>
              <w:bottom w:val="nil"/>
              <w:right w:val="nil"/>
            </w:tcBorders>
            <w:shd w:val="clear" w:color="000000" w:fill="DFD8E8"/>
            <w:vAlign w:val="center"/>
            <w:hideMark/>
          </w:tcPr>
          <w:p w14:paraId="10B608C6"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nil"/>
              <w:right w:val="single" w:sz="4" w:space="0" w:color="auto"/>
            </w:tcBorders>
            <w:shd w:val="clear" w:color="000000" w:fill="DFD8E8"/>
            <w:vAlign w:val="center"/>
            <w:hideMark/>
          </w:tcPr>
          <w:p w14:paraId="327B4C5A" w14:textId="77777777" w:rsidR="0059032C" w:rsidRPr="00333580" w:rsidRDefault="0059032C" w:rsidP="0059032C">
            <w:pPr>
              <w:pStyle w:val="BodyText1"/>
              <w:jc w:val="center"/>
              <w:rPr>
                <w:color w:val="000000"/>
                <w:sz w:val="20"/>
                <w:szCs w:val="20"/>
                <w:lang w:eastAsia="en-AU"/>
              </w:rPr>
            </w:pPr>
          </w:p>
        </w:tc>
      </w:tr>
      <w:tr w:rsidR="003A5046" w:rsidRPr="00333580" w14:paraId="668BA6F2" w14:textId="77777777" w:rsidTr="003A5046">
        <w:trPr>
          <w:trHeight w:val="300"/>
        </w:trPr>
        <w:tc>
          <w:tcPr>
            <w:tcW w:w="904" w:type="pct"/>
            <w:tcBorders>
              <w:top w:val="nil"/>
              <w:left w:val="single" w:sz="8" w:space="0" w:color="auto"/>
              <w:bottom w:val="single" w:sz="8" w:space="0" w:color="auto"/>
              <w:right w:val="single" w:sz="8" w:space="0" w:color="auto"/>
            </w:tcBorders>
            <w:shd w:val="clear" w:color="000000" w:fill="FFFFFF"/>
            <w:noWrap/>
            <w:vAlign w:val="center"/>
            <w:hideMark/>
          </w:tcPr>
          <w:p w14:paraId="3916B251" w14:textId="77777777" w:rsidR="0059032C" w:rsidRPr="00333580" w:rsidRDefault="0059032C" w:rsidP="0059032C">
            <w:pPr>
              <w:pStyle w:val="BodyText1"/>
              <w:rPr>
                <w:color w:val="000000"/>
                <w:sz w:val="20"/>
                <w:szCs w:val="20"/>
                <w:lang w:eastAsia="en-AU"/>
              </w:rPr>
            </w:pPr>
            <w:r w:rsidRPr="00333580">
              <w:rPr>
                <w:color w:val="000000"/>
                <w:sz w:val="20"/>
                <w:szCs w:val="20"/>
                <w:lang w:eastAsia="en-AU"/>
              </w:rPr>
              <w:t>NSW NBM</w:t>
            </w:r>
          </w:p>
        </w:tc>
        <w:tc>
          <w:tcPr>
            <w:tcW w:w="423" w:type="pct"/>
            <w:tcBorders>
              <w:top w:val="nil"/>
              <w:left w:val="nil"/>
              <w:bottom w:val="single" w:sz="8" w:space="0" w:color="auto"/>
              <w:right w:val="nil"/>
            </w:tcBorders>
            <w:shd w:val="clear" w:color="000000" w:fill="FFFFFF"/>
            <w:noWrap/>
            <w:vAlign w:val="center"/>
            <w:hideMark/>
          </w:tcPr>
          <w:p w14:paraId="36C38E04"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single" w:sz="8" w:space="0" w:color="auto"/>
              <w:right w:val="nil"/>
            </w:tcBorders>
            <w:shd w:val="clear" w:color="000000" w:fill="FFFFFF"/>
            <w:noWrap/>
            <w:vAlign w:val="center"/>
            <w:hideMark/>
          </w:tcPr>
          <w:p w14:paraId="072BF8F6" w14:textId="77777777" w:rsidR="0059032C" w:rsidRPr="00333580" w:rsidRDefault="0059032C" w:rsidP="0059032C">
            <w:pPr>
              <w:pStyle w:val="BodyText1"/>
              <w:jc w:val="center"/>
              <w:rPr>
                <w:color w:val="000000"/>
                <w:sz w:val="20"/>
                <w:szCs w:val="20"/>
                <w:lang w:eastAsia="en-AU"/>
              </w:rPr>
            </w:pPr>
          </w:p>
        </w:tc>
        <w:tc>
          <w:tcPr>
            <w:tcW w:w="369" w:type="pct"/>
            <w:tcBorders>
              <w:top w:val="nil"/>
              <w:left w:val="nil"/>
              <w:bottom w:val="single" w:sz="8" w:space="0" w:color="auto"/>
              <w:right w:val="nil"/>
            </w:tcBorders>
            <w:shd w:val="clear" w:color="000000" w:fill="FFFFFF"/>
            <w:noWrap/>
            <w:vAlign w:val="center"/>
            <w:hideMark/>
          </w:tcPr>
          <w:p w14:paraId="3CFAB01D" w14:textId="77777777" w:rsidR="0059032C" w:rsidRPr="00333580" w:rsidRDefault="0059032C" w:rsidP="0059032C">
            <w:pPr>
              <w:pStyle w:val="BodyText1"/>
              <w:jc w:val="center"/>
              <w:rPr>
                <w:color w:val="000000"/>
                <w:sz w:val="20"/>
                <w:szCs w:val="20"/>
                <w:lang w:eastAsia="en-AU"/>
              </w:rPr>
            </w:pPr>
          </w:p>
        </w:tc>
        <w:tc>
          <w:tcPr>
            <w:tcW w:w="403" w:type="pct"/>
            <w:tcBorders>
              <w:top w:val="nil"/>
              <w:left w:val="nil"/>
              <w:bottom w:val="single" w:sz="8" w:space="0" w:color="auto"/>
              <w:right w:val="nil"/>
            </w:tcBorders>
            <w:shd w:val="clear" w:color="000000" w:fill="FFFFFF"/>
            <w:noWrap/>
            <w:vAlign w:val="center"/>
            <w:hideMark/>
          </w:tcPr>
          <w:p w14:paraId="78430B98"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single" w:sz="8" w:space="0" w:color="auto"/>
              <w:right w:val="nil"/>
            </w:tcBorders>
            <w:shd w:val="clear" w:color="000000" w:fill="FFFFFF"/>
            <w:noWrap/>
            <w:vAlign w:val="center"/>
            <w:hideMark/>
          </w:tcPr>
          <w:p w14:paraId="3F20B5DD"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single" w:sz="8" w:space="0" w:color="auto"/>
              <w:right w:val="nil"/>
            </w:tcBorders>
            <w:shd w:val="clear" w:color="000000" w:fill="FFFFFF"/>
            <w:noWrap/>
            <w:vAlign w:val="center"/>
            <w:hideMark/>
          </w:tcPr>
          <w:p w14:paraId="64EDABA3"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single" w:sz="8" w:space="0" w:color="auto"/>
              <w:right w:val="nil"/>
            </w:tcBorders>
            <w:shd w:val="clear" w:color="000000" w:fill="FFFFFF"/>
            <w:noWrap/>
            <w:vAlign w:val="center"/>
            <w:hideMark/>
          </w:tcPr>
          <w:p w14:paraId="0CDE6994"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single" w:sz="8" w:space="0" w:color="auto"/>
              <w:right w:val="nil"/>
            </w:tcBorders>
            <w:shd w:val="clear" w:color="000000" w:fill="FFFFFF"/>
            <w:noWrap/>
            <w:vAlign w:val="center"/>
            <w:hideMark/>
          </w:tcPr>
          <w:p w14:paraId="4B8512AE" w14:textId="77777777" w:rsidR="0059032C" w:rsidRPr="00333580" w:rsidRDefault="0059032C" w:rsidP="0059032C">
            <w:pPr>
              <w:pStyle w:val="BodyText1"/>
              <w:jc w:val="center"/>
              <w:rPr>
                <w:color w:val="000000"/>
                <w:sz w:val="20"/>
                <w:szCs w:val="20"/>
                <w:lang w:eastAsia="en-AU"/>
              </w:rPr>
            </w:pPr>
          </w:p>
        </w:tc>
        <w:tc>
          <w:tcPr>
            <w:tcW w:w="402" w:type="pct"/>
            <w:tcBorders>
              <w:top w:val="nil"/>
              <w:left w:val="nil"/>
              <w:bottom w:val="single" w:sz="8" w:space="0" w:color="auto"/>
              <w:right w:val="nil"/>
            </w:tcBorders>
            <w:shd w:val="clear" w:color="000000" w:fill="FFFFFF"/>
            <w:noWrap/>
            <w:vAlign w:val="center"/>
            <w:hideMark/>
          </w:tcPr>
          <w:p w14:paraId="4B2A74BA"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single" w:sz="8" w:space="0" w:color="auto"/>
              <w:right w:val="nil"/>
            </w:tcBorders>
            <w:shd w:val="clear" w:color="000000" w:fill="FFFFFF"/>
            <w:vAlign w:val="center"/>
            <w:hideMark/>
          </w:tcPr>
          <w:p w14:paraId="36CCE368" w14:textId="77777777" w:rsidR="0059032C" w:rsidRPr="00333580" w:rsidRDefault="0059032C" w:rsidP="0059032C">
            <w:pPr>
              <w:pStyle w:val="BodyText1"/>
              <w:jc w:val="center"/>
              <w:rPr>
                <w:color w:val="000000"/>
                <w:sz w:val="20"/>
                <w:szCs w:val="20"/>
                <w:lang w:eastAsia="en-AU"/>
              </w:rPr>
            </w:pPr>
          </w:p>
        </w:tc>
        <w:tc>
          <w:tcPr>
            <w:tcW w:w="337" w:type="pct"/>
            <w:tcBorders>
              <w:top w:val="nil"/>
              <w:left w:val="nil"/>
              <w:bottom w:val="single" w:sz="8" w:space="0" w:color="auto"/>
              <w:right w:val="nil"/>
            </w:tcBorders>
            <w:shd w:val="clear" w:color="000000" w:fill="FFFFFF"/>
            <w:vAlign w:val="center"/>
            <w:hideMark/>
          </w:tcPr>
          <w:p w14:paraId="6D3CCC78" w14:textId="77777777" w:rsidR="0059032C" w:rsidRPr="00333580" w:rsidRDefault="0059032C" w:rsidP="0059032C">
            <w:pPr>
              <w:pStyle w:val="BodyText1"/>
              <w:jc w:val="center"/>
              <w:rPr>
                <w:color w:val="000000"/>
                <w:sz w:val="20"/>
                <w:szCs w:val="20"/>
                <w:lang w:eastAsia="en-AU"/>
              </w:rPr>
            </w:pPr>
          </w:p>
        </w:tc>
        <w:tc>
          <w:tcPr>
            <w:tcW w:w="293" w:type="pct"/>
            <w:tcBorders>
              <w:top w:val="nil"/>
              <w:left w:val="nil"/>
              <w:bottom w:val="single" w:sz="8" w:space="0" w:color="auto"/>
              <w:right w:val="single" w:sz="4" w:space="0" w:color="auto"/>
            </w:tcBorders>
            <w:shd w:val="clear" w:color="000000" w:fill="FFFFFF"/>
            <w:vAlign w:val="center"/>
            <w:hideMark/>
          </w:tcPr>
          <w:p w14:paraId="507D0091" w14:textId="77777777" w:rsidR="0059032C" w:rsidRPr="00333580" w:rsidRDefault="0059032C" w:rsidP="0059032C">
            <w:pPr>
              <w:pStyle w:val="BodyText1"/>
              <w:jc w:val="center"/>
              <w:rPr>
                <w:color w:val="000000"/>
                <w:sz w:val="20"/>
                <w:szCs w:val="20"/>
                <w:lang w:eastAsia="en-AU"/>
              </w:rPr>
            </w:pPr>
          </w:p>
        </w:tc>
      </w:tr>
    </w:tbl>
    <w:p w14:paraId="16907DD0" w14:textId="77777777" w:rsidR="00EB080E" w:rsidRPr="00333580" w:rsidRDefault="00EB080E" w:rsidP="00CF6473">
      <w:pPr>
        <w:rPr>
          <w:rFonts w:asciiTheme="minorHAnsi" w:hAnsiTheme="minorHAnsi"/>
          <w:b/>
        </w:rPr>
      </w:pPr>
    </w:p>
    <w:p w14:paraId="40375D9E" w14:textId="77777777" w:rsidR="008E0A7C" w:rsidRPr="00333580" w:rsidRDefault="008E0A7C">
      <w:pPr>
        <w:rPr>
          <w:rFonts w:asciiTheme="minorHAnsi" w:hAnsiTheme="minorHAnsi"/>
          <w:b/>
        </w:rPr>
      </w:pPr>
      <w:r w:rsidRPr="00333580">
        <w:rPr>
          <w:rFonts w:asciiTheme="minorHAnsi" w:hAnsiTheme="minorHAnsi"/>
          <w:b/>
        </w:rPr>
        <w:br w:type="page"/>
      </w:r>
    </w:p>
    <w:p w14:paraId="270F5410" w14:textId="77777777" w:rsidR="00B94596" w:rsidRPr="00333580" w:rsidRDefault="00EB080E" w:rsidP="00CF6473">
      <w:pPr>
        <w:rPr>
          <w:rFonts w:asciiTheme="minorHAnsi" w:hAnsiTheme="minorHAnsi"/>
          <w:b/>
        </w:rPr>
      </w:pPr>
      <w:r w:rsidRPr="00333580">
        <w:rPr>
          <w:rFonts w:asciiTheme="minorHAnsi" w:hAnsiTheme="minorHAnsi"/>
          <w:b/>
        </w:rPr>
        <w:t>T</w:t>
      </w:r>
      <w:r w:rsidR="00DA478E" w:rsidRPr="00333580">
        <w:rPr>
          <w:rFonts w:asciiTheme="minorHAnsi" w:hAnsiTheme="minorHAnsi"/>
          <w:b/>
        </w:rPr>
        <w:t>able 1</w:t>
      </w:r>
      <w:r w:rsidR="00BC102A" w:rsidRPr="00333580">
        <w:rPr>
          <w:rFonts w:asciiTheme="minorHAnsi" w:hAnsiTheme="minorHAnsi"/>
          <w:b/>
        </w:rPr>
        <w:t>(</w:t>
      </w:r>
      <w:r w:rsidR="00DA478E" w:rsidRPr="00333580">
        <w:rPr>
          <w:rFonts w:asciiTheme="minorHAnsi" w:hAnsiTheme="minorHAnsi"/>
          <w:b/>
        </w:rPr>
        <w:t>b</w:t>
      </w:r>
      <w:r w:rsidR="00BC102A" w:rsidRPr="00333580">
        <w:rPr>
          <w:rFonts w:asciiTheme="minorHAnsi" w:hAnsiTheme="minorHAnsi"/>
          <w:b/>
        </w:rPr>
        <w:t>)</w:t>
      </w:r>
      <w:r w:rsidR="00DB41C7" w:rsidRPr="00333580">
        <w:rPr>
          <w:rFonts w:asciiTheme="minorHAnsi" w:hAnsiTheme="minorHAnsi"/>
          <w:b/>
        </w:rPr>
        <w:t xml:space="preserve">: </w:t>
      </w:r>
      <w:r w:rsidR="00B94596" w:rsidRPr="00333580">
        <w:rPr>
          <w:rFonts w:asciiTheme="minorHAnsi" w:hAnsiTheme="minorHAnsi"/>
          <w:b/>
        </w:rPr>
        <w:t>Financial year 2014/2015</w:t>
      </w:r>
    </w:p>
    <w:tbl>
      <w:tblPr>
        <w:tblW w:w="5131" w:type="pct"/>
        <w:tblLayout w:type="fixed"/>
        <w:tblLook w:val="04A0" w:firstRow="1" w:lastRow="0" w:firstColumn="1" w:lastColumn="0" w:noHBand="0" w:noVBand="1"/>
      </w:tblPr>
      <w:tblGrid>
        <w:gridCol w:w="1552"/>
        <w:gridCol w:w="850"/>
        <w:gridCol w:w="993"/>
        <w:gridCol w:w="993"/>
        <w:gridCol w:w="993"/>
        <w:gridCol w:w="1276"/>
        <w:gridCol w:w="850"/>
        <w:gridCol w:w="1273"/>
        <w:gridCol w:w="1136"/>
        <w:gridCol w:w="1273"/>
        <w:gridCol w:w="1136"/>
        <w:gridCol w:w="1133"/>
        <w:gridCol w:w="850"/>
      </w:tblGrid>
      <w:tr w:rsidR="00214744" w:rsidRPr="00333580" w14:paraId="6F52C78A" w14:textId="77777777" w:rsidTr="003A5046">
        <w:trPr>
          <w:trHeight w:val="672"/>
        </w:trPr>
        <w:tc>
          <w:tcPr>
            <w:tcW w:w="542"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12189F3D" w14:textId="77777777" w:rsidR="003A5046" w:rsidRPr="00333580" w:rsidRDefault="003A5046" w:rsidP="003A5046">
            <w:pPr>
              <w:pStyle w:val="BodyText1"/>
              <w:rPr>
                <w:b/>
                <w:color w:val="FFFFFF" w:themeColor="background1"/>
                <w:sz w:val="20"/>
                <w:szCs w:val="20"/>
                <w:lang w:eastAsia="en-AU"/>
              </w:rPr>
            </w:pPr>
            <w:r w:rsidRPr="00333580">
              <w:rPr>
                <w:b/>
                <w:color w:val="FFFFFF" w:themeColor="background1"/>
                <w:sz w:val="20"/>
                <w:szCs w:val="20"/>
                <w:lang w:eastAsia="en-AU"/>
              </w:rPr>
              <w:t>State/Territory</w:t>
            </w:r>
          </w:p>
        </w:tc>
        <w:tc>
          <w:tcPr>
            <w:tcW w:w="297" w:type="pct"/>
            <w:tcBorders>
              <w:top w:val="single" w:sz="8" w:space="0" w:color="auto"/>
              <w:left w:val="single" w:sz="8" w:space="0" w:color="auto"/>
              <w:bottom w:val="single" w:sz="8" w:space="0" w:color="000000"/>
              <w:right w:val="nil"/>
            </w:tcBorders>
            <w:shd w:val="clear" w:color="000000" w:fill="8064A2"/>
            <w:noWrap/>
            <w:vAlign w:val="center"/>
            <w:hideMark/>
          </w:tcPr>
          <w:p w14:paraId="55A1AE31" w14:textId="7506B671"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Jul-14</w:t>
            </w:r>
          </w:p>
        </w:tc>
        <w:tc>
          <w:tcPr>
            <w:tcW w:w="347" w:type="pct"/>
            <w:tcBorders>
              <w:top w:val="single" w:sz="8" w:space="0" w:color="auto"/>
              <w:left w:val="nil"/>
              <w:bottom w:val="single" w:sz="8" w:space="0" w:color="000000"/>
              <w:right w:val="nil"/>
            </w:tcBorders>
            <w:shd w:val="clear" w:color="000000" w:fill="8064A2"/>
            <w:noWrap/>
            <w:vAlign w:val="center"/>
            <w:hideMark/>
          </w:tcPr>
          <w:p w14:paraId="36A46F22" w14:textId="1D91F3C8"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Aug-14</w:t>
            </w:r>
          </w:p>
        </w:tc>
        <w:tc>
          <w:tcPr>
            <w:tcW w:w="347" w:type="pct"/>
            <w:tcBorders>
              <w:top w:val="single" w:sz="8" w:space="0" w:color="auto"/>
              <w:left w:val="nil"/>
              <w:bottom w:val="single" w:sz="8" w:space="0" w:color="000000"/>
              <w:right w:val="nil"/>
            </w:tcBorders>
            <w:shd w:val="clear" w:color="000000" w:fill="8064A2"/>
            <w:noWrap/>
            <w:vAlign w:val="center"/>
            <w:hideMark/>
          </w:tcPr>
          <w:p w14:paraId="5D484351" w14:textId="0341F456"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Sep-14</w:t>
            </w:r>
          </w:p>
        </w:tc>
        <w:tc>
          <w:tcPr>
            <w:tcW w:w="347" w:type="pct"/>
            <w:tcBorders>
              <w:top w:val="single" w:sz="8" w:space="0" w:color="auto"/>
              <w:left w:val="nil"/>
              <w:bottom w:val="single" w:sz="8" w:space="0" w:color="000000"/>
              <w:right w:val="nil"/>
            </w:tcBorders>
            <w:shd w:val="clear" w:color="000000" w:fill="8064A2"/>
            <w:noWrap/>
            <w:vAlign w:val="center"/>
            <w:hideMark/>
          </w:tcPr>
          <w:p w14:paraId="384B5DB5" w14:textId="14472EF5"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Oct-14</w:t>
            </w:r>
          </w:p>
        </w:tc>
        <w:tc>
          <w:tcPr>
            <w:tcW w:w="446" w:type="pct"/>
            <w:tcBorders>
              <w:top w:val="single" w:sz="8" w:space="0" w:color="auto"/>
              <w:left w:val="nil"/>
              <w:bottom w:val="single" w:sz="8" w:space="0" w:color="000000"/>
              <w:right w:val="nil"/>
            </w:tcBorders>
            <w:shd w:val="clear" w:color="000000" w:fill="8064A2"/>
            <w:noWrap/>
            <w:vAlign w:val="center"/>
            <w:hideMark/>
          </w:tcPr>
          <w:p w14:paraId="3E56B615" w14:textId="09E12AD3"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Nov-14</w:t>
            </w:r>
          </w:p>
        </w:tc>
        <w:tc>
          <w:tcPr>
            <w:tcW w:w="297" w:type="pct"/>
            <w:tcBorders>
              <w:top w:val="single" w:sz="8" w:space="0" w:color="auto"/>
              <w:left w:val="nil"/>
              <w:bottom w:val="single" w:sz="8" w:space="0" w:color="000000"/>
              <w:right w:val="nil"/>
            </w:tcBorders>
            <w:shd w:val="clear" w:color="000000" w:fill="8064A2"/>
            <w:noWrap/>
            <w:vAlign w:val="center"/>
            <w:hideMark/>
          </w:tcPr>
          <w:p w14:paraId="1F94087E" w14:textId="1E34A584"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Dec-14</w:t>
            </w:r>
          </w:p>
        </w:tc>
        <w:tc>
          <w:tcPr>
            <w:tcW w:w="445" w:type="pct"/>
            <w:tcBorders>
              <w:top w:val="single" w:sz="8" w:space="0" w:color="auto"/>
              <w:left w:val="nil"/>
              <w:bottom w:val="single" w:sz="8" w:space="0" w:color="000000"/>
              <w:right w:val="nil"/>
            </w:tcBorders>
            <w:shd w:val="clear" w:color="000000" w:fill="8064A2"/>
            <w:noWrap/>
            <w:vAlign w:val="center"/>
            <w:hideMark/>
          </w:tcPr>
          <w:p w14:paraId="0D167A7B" w14:textId="64BE69A8"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Jan-15</w:t>
            </w:r>
          </w:p>
        </w:tc>
        <w:tc>
          <w:tcPr>
            <w:tcW w:w="397" w:type="pct"/>
            <w:tcBorders>
              <w:top w:val="single" w:sz="8" w:space="0" w:color="auto"/>
              <w:left w:val="nil"/>
              <w:bottom w:val="single" w:sz="8" w:space="0" w:color="000000"/>
              <w:right w:val="nil"/>
            </w:tcBorders>
            <w:shd w:val="clear" w:color="000000" w:fill="8064A2"/>
            <w:noWrap/>
            <w:vAlign w:val="center"/>
            <w:hideMark/>
          </w:tcPr>
          <w:p w14:paraId="326576B5" w14:textId="77E82E6A"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Feb-15</w:t>
            </w:r>
          </w:p>
        </w:tc>
        <w:tc>
          <w:tcPr>
            <w:tcW w:w="445" w:type="pct"/>
            <w:tcBorders>
              <w:top w:val="single" w:sz="8" w:space="0" w:color="auto"/>
              <w:left w:val="nil"/>
              <w:bottom w:val="single" w:sz="8" w:space="0" w:color="000000"/>
              <w:right w:val="nil"/>
            </w:tcBorders>
            <w:shd w:val="clear" w:color="000000" w:fill="8064A2"/>
            <w:noWrap/>
            <w:vAlign w:val="center"/>
            <w:hideMark/>
          </w:tcPr>
          <w:p w14:paraId="7987D62B" w14:textId="2149974A"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Mar-15</w:t>
            </w:r>
          </w:p>
        </w:tc>
        <w:tc>
          <w:tcPr>
            <w:tcW w:w="397" w:type="pct"/>
            <w:tcBorders>
              <w:top w:val="single" w:sz="8" w:space="0" w:color="auto"/>
              <w:left w:val="nil"/>
              <w:bottom w:val="single" w:sz="8" w:space="0" w:color="000000"/>
              <w:right w:val="nil"/>
            </w:tcBorders>
            <w:shd w:val="clear" w:color="000000" w:fill="8064A2"/>
            <w:vAlign w:val="center"/>
            <w:hideMark/>
          </w:tcPr>
          <w:p w14:paraId="6B301658" w14:textId="1F3DB240"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Apr-15</w:t>
            </w:r>
          </w:p>
        </w:tc>
        <w:tc>
          <w:tcPr>
            <w:tcW w:w="396" w:type="pct"/>
            <w:tcBorders>
              <w:top w:val="single" w:sz="8" w:space="0" w:color="auto"/>
              <w:left w:val="nil"/>
              <w:bottom w:val="single" w:sz="8" w:space="0" w:color="000000"/>
              <w:right w:val="nil"/>
            </w:tcBorders>
            <w:shd w:val="clear" w:color="000000" w:fill="8064A2"/>
            <w:vAlign w:val="center"/>
            <w:hideMark/>
          </w:tcPr>
          <w:p w14:paraId="2ED62F5F" w14:textId="1CEBF5DA" w:rsidR="003A5046" w:rsidRPr="00333580" w:rsidRDefault="003A5046" w:rsidP="000E5148">
            <w:pPr>
              <w:pStyle w:val="BodyText1"/>
              <w:jc w:val="center"/>
              <w:rPr>
                <w:b/>
                <w:color w:val="FFFFFF" w:themeColor="background1"/>
                <w:sz w:val="20"/>
                <w:szCs w:val="20"/>
                <w:lang w:eastAsia="en-AU"/>
              </w:rPr>
            </w:pPr>
            <w:r w:rsidRPr="00333580">
              <w:rPr>
                <w:b/>
                <w:color w:val="FFFFFF" w:themeColor="background1"/>
                <w:sz w:val="20"/>
                <w:szCs w:val="20"/>
              </w:rPr>
              <w:t>May-15</w:t>
            </w:r>
          </w:p>
        </w:tc>
        <w:tc>
          <w:tcPr>
            <w:tcW w:w="297" w:type="pct"/>
            <w:tcBorders>
              <w:top w:val="single" w:sz="8" w:space="0" w:color="auto"/>
              <w:left w:val="nil"/>
              <w:bottom w:val="single" w:sz="8" w:space="0" w:color="000000"/>
              <w:right w:val="single" w:sz="4" w:space="0" w:color="auto"/>
            </w:tcBorders>
            <w:shd w:val="clear" w:color="000000" w:fill="8064A2"/>
            <w:vAlign w:val="center"/>
            <w:hideMark/>
          </w:tcPr>
          <w:p w14:paraId="69E41DA9" w14:textId="2343734E" w:rsidR="003A5046" w:rsidRPr="00333580" w:rsidRDefault="003A5046" w:rsidP="000E5148">
            <w:pPr>
              <w:pStyle w:val="BodyText1"/>
              <w:ind w:right="-217"/>
              <w:jc w:val="center"/>
              <w:rPr>
                <w:b/>
                <w:color w:val="FFFFFF" w:themeColor="background1"/>
                <w:sz w:val="20"/>
                <w:szCs w:val="20"/>
                <w:lang w:eastAsia="en-AU"/>
              </w:rPr>
            </w:pPr>
            <w:r w:rsidRPr="00333580">
              <w:rPr>
                <w:b/>
                <w:color w:val="FFFFFF" w:themeColor="background1"/>
              </w:rPr>
              <w:t>Jun-15</w:t>
            </w:r>
          </w:p>
        </w:tc>
      </w:tr>
      <w:tr w:rsidR="00391B38" w:rsidRPr="00333580" w14:paraId="058CEDCF" w14:textId="77777777" w:rsidTr="003A5046">
        <w:trPr>
          <w:trHeight w:val="300"/>
        </w:trPr>
        <w:tc>
          <w:tcPr>
            <w:tcW w:w="542" w:type="pct"/>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55BDEF98" w14:textId="77777777" w:rsidR="00391B38" w:rsidRPr="00333580" w:rsidRDefault="00391B38" w:rsidP="00391B38">
            <w:pPr>
              <w:pStyle w:val="BodyText1"/>
              <w:rPr>
                <w:b/>
                <w:i/>
                <w:iCs/>
                <w:color w:val="000000"/>
                <w:sz w:val="20"/>
                <w:szCs w:val="20"/>
                <w:lang w:eastAsia="en-AU"/>
              </w:rPr>
            </w:pPr>
            <w:r w:rsidRPr="00333580">
              <w:rPr>
                <w:b/>
                <w:i/>
                <w:iCs/>
                <w:color w:val="000000"/>
                <w:sz w:val="20"/>
                <w:szCs w:val="20"/>
                <w:lang w:eastAsia="en-AU"/>
              </w:rPr>
              <w:t>National</w:t>
            </w:r>
          </w:p>
        </w:tc>
        <w:tc>
          <w:tcPr>
            <w:tcW w:w="297" w:type="pct"/>
            <w:tcBorders>
              <w:top w:val="nil"/>
              <w:left w:val="nil"/>
              <w:bottom w:val="single" w:sz="4" w:space="0" w:color="auto"/>
              <w:right w:val="nil"/>
            </w:tcBorders>
            <w:shd w:val="clear" w:color="000000" w:fill="FFFFFF"/>
            <w:noWrap/>
            <w:hideMark/>
          </w:tcPr>
          <w:p w14:paraId="729D7ACC" w14:textId="77938238"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1,053</w:t>
            </w:r>
          </w:p>
        </w:tc>
        <w:tc>
          <w:tcPr>
            <w:tcW w:w="347" w:type="pct"/>
            <w:tcBorders>
              <w:top w:val="nil"/>
              <w:left w:val="nil"/>
              <w:bottom w:val="single" w:sz="4" w:space="0" w:color="auto"/>
              <w:right w:val="nil"/>
            </w:tcBorders>
            <w:shd w:val="clear" w:color="000000" w:fill="FFFFFF"/>
            <w:noWrap/>
            <w:hideMark/>
          </w:tcPr>
          <w:p w14:paraId="1E7CE97C" w14:textId="649EA8A5"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1,044</w:t>
            </w:r>
          </w:p>
        </w:tc>
        <w:tc>
          <w:tcPr>
            <w:tcW w:w="347" w:type="pct"/>
            <w:tcBorders>
              <w:top w:val="nil"/>
              <w:left w:val="nil"/>
              <w:bottom w:val="single" w:sz="4" w:space="0" w:color="auto"/>
              <w:right w:val="nil"/>
            </w:tcBorders>
            <w:shd w:val="clear" w:color="000000" w:fill="FFFFFF"/>
            <w:noWrap/>
            <w:hideMark/>
          </w:tcPr>
          <w:p w14:paraId="3915F9D0" w14:textId="084E0189"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905</w:t>
            </w:r>
          </w:p>
        </w:tc>
        <w:tc>
          <w:tcPr>
            <w:tcW w:w="347" w:type="pct"/>
            <w:tcBorders>
              <w:top w:val="nil"/>
              <w:left w:val="nil"/>
              <w:bottom w:val="single" w:sz="4" w:space="0" w:color="auto"/>
              <w:right w:val="nil"/>
            </w:tcBorders>
            <w:shd w:val="clear" w:color="000000" w:fill="FFFFFF"/>
            <w:noWrap/>
            <w:hideMark/>
          </w:tcPr>
          <w:p w14:paraId="1B1D6A25" w14:textId="412E2BD1"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1,028</w:t>
            </w:r>
          </w:p>
        </w:tc>
        <w:tc>
          <w:tcPr>
            <w:tcW w:w="446" w:type="pct"/>
            <w:tcBorders>
              <w:top w:val="nil"/>
              <w:left w:val="nil"/>
              <w:bottom w:val="single" w:sz="4" w:space="0" w:color="auto"/>
              <w:right w:val="nil"/>
            </w:tcBorders>
            <w:shd w:val="clear" w:color="000000" w:fill="FFFFFF"/>
            <w:noWrap/>
            <w:hideMark/>
          </w:tcPr>
          <w:p w14:paraId="527DCF27" w14:textId="5F1B23F2"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1,020</w:t>
            </w:r>
          </w:p>
        </w:tc>
        <w:tc>
          <w:tcPr>
            <w:tcW w:w="297" w:type="pct"/>
            <w:tcBorders>
              <w:top w:val="nil"/>
              <w:left w:val="nil"/>
              <w:bottom w:val="single" w:sz="4" w:space="0" w:color="auto"/>
              <w:right w:val="nil"/>
            </w:tcBorders>
            <w:shd w:val="clear" w:color="000000" w:fill="FFFFFF"/>
            <w:noWrap/>
            <w:hideMark/>
          </w:tcPr>
          <w:p w14:paraId="3F80F079" w14:textId="196BF6AA"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1,171</w:t>
            </w:r>
          </w:p>
        </w:tc>
        <w:tc>
          <w:tcPr>
            <w:tcW w:w="445" w:type="pct"/>
            <w:tcBorders>
              <w:top w:val="nil"/>
              <w:left w:val="nil"/>
              <w:bottom w:val="single" w:sz="4" w:space="0" w:color="auto"/>
              <w:right w:val="nil"/>
            </w:tcBorders>
            <w:shd w:val="clear" w:color="000000" w:fill="FFFFFF"/>
            <w:noWrap/>
            <w:hideMark/>
          </w:tcPr>
          <w:p w14:paraId="50961B9C" w14:textId="5B541CCE"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774</w:t>
            </w:r>
          </w:p>
        </w:tc>
        <w:tc>
          <w:tcPr>
            <w:tcW w:w="397" w:type="pct"/>
            <w:tcBorders>
              <w:top w:val="nil"/>
              <w:left w:val="nil"/>
              <w:bottom w:val="single" w:sz="4" w:space="0" w:color="auto"/>
              <w:right w:val="nil"/>
            </w:tcBorders>
            <w:shd w:val="clear" w:color="000000" w:fill="FFFFFF"/>
            <w:noWrap/>
            <w:hideMark/>
          </w:tcPr>
          <w:p w14:paraId="29AE1EB8" w14:textId="2D4D21A3"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1,078</w:t>
            </w:r>
          </w:p>
        </w:tc>
        <w:tc>
          <w:tcPr>
            <w:tcW w:w="445" w:type="pct"/>
            <w:tcBorders>
              <w:top w:val="nil"/>
              <w:left w:val="nil"/>
              <w:bottom w:val="single" w:sz="4" w:space="0" w:color="auto"/>
              <w:right w:val="nil"/>
            </w:tcBorders>
            <w:shd w:val="clear" w:color="000000" w:fill="FFFFFF"/>
            <w:noWrap/>
            <w:hideMark/>
          </w:tcPr>
          <w:p w14:paraId="17DD33AA" w14:textId="1E8347A1"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1,175</w:t>
            </w:r>
          </w:p>
        </w:tc>
        <w:tc>
          <w:tcPr>
            <w:tcW w:w="397" w:type="pct"/>
            <w:tcBorders>
              <w:top w:val="nil"/>
              <w:left w:val="nil"/>
              <w:bottom w:val="single" w:sz="4" w:space="0" w:color="auto"/>
              <w:right w:val="nil"/>
            </w:tcBorders>
            <w:shd w:val="clear" w:color="000000" w:fill="FFFFFF"/>
            <w:hideMark/>
          </w:tcPr>
          <w:p w14:paraId="1C13CACA" w14:textId="480096CD"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1,044</w:t>
            </w:r>
          </w:p>
        </w:tc>
        <w:tc>
          <w:tcPr>
            <w:tcW w:w="396" w:type="pct"/>
            <w:tcBorders>
              <w:top w:val="nil"/>
              <w:left w:val="nil"/>
              <w:bottom w:val="single" w:sz="4" w:space="0" w:color="auto"/>
              <w:right w:val="nil"/>
            </w:tcBorders>
            <w:shd w:val="clear" w:color="000000" w:fill="FFFFFF"/>
            <w:hideMark/>
          </w:tcPr>
          <w:p w14:paraId="3E576C8B" w14:textId="551FA3F7"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1,265</w:t>
            </w:r>
          </w:p>
        </w:tc>
        <w:tc>
          <w:tcPr>
            <w:tcW w:w="297" w:type="pct"/>
            <w:tcBorders>
              <w:top w:val="nil"/>
              <w:left w:val="nil"/>
              <w:bottom w:val="single" w:sz="4" w:space="0" w:color="auto"/>
              <w:right w:val="single" w:sz="4" w:space="0" w:color="auto"/>
            </w:tcBorders>
            <w:shd w:val="clear" w:color="000000" w:fill="FFFFFF"/>
            <w:hideMark/>
          </w:tcPr>
          <w:p w14:paraId="3AEBDD13" w14:textId="2FCEE723"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1,287</w:t>
            </w:r>
          </w:p>
        </w:tc>
      </w:tr>
      <w:tr w:rsidR="00391B38" w:rsidRPr="00333580" w14:paraId="532B4F36" w14:textId="77777777" w:rsidTr="003A5046">
        <w:trPr>
          <w:trHeight w:val="290"/>
        </w:trPr>
        <w:tc>
          <w:tcPr>
            <w:tcW w:w="542" w:type="pct"/>
            <w:tcBorders>
              <w:top w:val="single" w:sz="4" w:space="0" w:color="auto"/>
              <w:left w:val="single" w:sz="8" w:space="0" w:color="auto"/>
              <w:bottom w:val="nil"/>
              <w:right w:val="single" w:sz="8" w:space="0" w:color="auto"/>
            </w:tcBorders>
            <w:shd w:val="clear" w:color="000000" w:fill="DFD8E8"/>
            <w:noWrap/>
            <w:vAlign w:val="center"/>
            <w:hideMark/>
          </w:tcPr>
          <w:p w14:paraId="4747EBBD"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NSW HTR</w:t>
            </w:r>
          </w:p>
        </w:tc>
        <w:tc>
          <w:tcPr>
            <w:tcW w:w="297" w:type="pct"/>
            <w:tcBorders>
              <w:top w:val="single" w:sz="4" w:space="0" w:color="auto"/>
              <w:left w:val="nil"/>
              <w:bottom w:val="nil"/>
              <w:right w:val="nil"/>
            </w:tcBorders>
            <w:shd w:val="clear" w:color="000000" w:fill="DFD8E8"/>
            <w:noWrap/>
            <w:hideMark/>
          </w:tcPr>
          <w:p w14:paraId="2D2B9085" w14:textId="502B107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237</w:t>
            </w:r>
          </w:p>
        </w:tc>
        <w:tc>
          <w:tcPr>
            <w:tcW w:w="347" w:type="pct"/>
            <w:tcBorders>
              <w:top w:val="single" w:sz="4" w:space="0" w:color="auto"/>
              <w:left w:val="nil"/>
              <w:bottom w:val="nil"/>
              <w:right w:val="nil"/>
            </w:tcBorders>
            <w:shd w:val="clear" w:color="000000" w:fill="DFD8E8"/>
            <w:noWrap/>
            <w:hideMark/>
          </w:tcPr>
          <w:p w14:paraId="7B541681" w14:textId="4316292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202</w:t>
            </w:r>
          </w:p>
        </w:tc>
        <w:tc>
          <w:tcPr>
            <w:tcW w:w="347" w:type="pct"/>
            <w:tcBorders>
              <w:top w:val="single" w:sz="4" w:space="0" w:color="auto"/>
              <w:left w:val="nil"/>
              <w:bottom w:val="nil"/>
              <w:right w:val="nil"/>
            </w:tcBorders>
            <w:shd w:val="clear" w:color="000000" w:fill="DFD8E8"/>
            <w:noWrap/>
            <w:hideMark/>
          </w:tcPr>
          <w:p w14:paraId="63F04B0C" w14:textId="5FD0B31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200</w:t>
            </w:r>
          </w:p>
        </w:tc>
        <w:tc>
          <w:tcPr>
            <w:tcW w:w="347" w:type="pct"/>
            <w:tcBorders>
              <w:top w:val="single" w:sz="4" w:space="0" w:color="auto"/>
              <w:left w:val="nil"/>
              <w:bottom w:val="nil"/>
              <w:right w:val="nil"/>
            </w:tcBorders>
            <w:shd w:val="clear" w:color="000000" w:fill="DFD8E8"/>
            <w:noWrap/>
            <w:hideMark/>
          </w:tcPr>
          <w:p w14:paraId="147BF2B0" w14:textId="48A48F0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w:t>
            </w:r>
          </w:p>
        </w:tc>
        <w:tc>
          <w:tcPr>
            <w:tcW w:w="446" w:type="pct"/>
            <w:tcBorders>
              <w:top w:val="single" w:sz="4" w:space="0" w:color="auto"/>
              <w:left w:val="nil"/>
              <w:bottom w:val="nil"/>
              <w:right w:val="nil"/>
            </w:tcBorders>
            <w:shd w:val="clear" w:color="000000" w:fill="DFD8E8"/>
            <w:noWrap/>
            <w:hideMark/>
          </w:tcPr>
          <w:p w14:paraId="721A0FEB" w14:textId="3732F4D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173</w:t>
            </w:r>
          </w:p>
        </w:tc>
        <w:tc>
          <w:tcPr>
            <w:tcW w:w="297" w:type="pct"/>
            <w:tcBorders>
              <w:top w:val="single" w:sz="4" w:space="0" w:color="auto"/>
              <w:left w:val="nil"/>
              <w:bottom w:val="nil"/>
              <w:right w:val="nil"/>
            </w:tcBorders>
            <w:shd w:val="clear" w:color="000000" w:fill="DFD8E8"/>
            <w:noWrap/>
            <w:hideMark/>
          </w:tcPr>
          <w:p w14:paraId="6CE19D3C" w14:textId="3C615C9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246</w:t>
            </w:r>
          </w:p>
        </w:tc>
        <w:tc>
          <w:tcPr>
            <w:tcW w:w="445" w:type="pct"/>
            <w:tcBorders>
              <w:top w:val="single" w:sz="4" w:space="0" w:color="auto"/>
              <w:left w:val="nil"/>
              <w:bottom w:val="nil"/>
              <w:right w:val="nil"/>
            </w:tcBorders>
            <w:shd w:val="clear" w:color="000000" w:fill="DFD8E8"/>
            <w:noWrap/>
            <w:hideMark/>
          </w:tcPr>
          <w:p w14:paraId="2659F22C" w14:textId="4DF95CE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148</w:t>
            </w:r>
          </w:p>
        </w:tc>
        <w:tc>
          <w:tcPr>
            <w:tcW w:w="397" w:type="pct"/>
            <w:tcBorders>
              <w:top w:val="single" w:sz="4" w:space="0" w:color="auto"/>
              <w:left w:val="nil"/>
              <w:bottom w:val="nil"/>
              <w:right w:val="nil"/>
            </w:tcBorders>
            <w:shd w:val="clear" w:color="000000" w:fill="DFD8E8"/>
            <w:noWrap/>
            <w:hideMark/>
          </w:tcPr>
          <w:p w14:paraId="63AC40B3" w14:textId="006AB14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262</w:t>
            </w:r>
          </w:p>
        </w:tc>
        <w:tc>
          <w:tcPr>
            <w:tcW w:w="445" w:type="pct"/>
            <w:tcBorders>
              <w:top w:val="single" w:sz="4" w:space="0" w:color="auto"/>
              <w:left w:val="nil"/>
              <w:bottom w:val="nil"/>
              <w:right w:val="nil"/>
            </w:tcBorders>
            <w:shd w:val="clear" w:color="000000" w:fill="DFD8E8"/>
            <w:noWrap/>
            <w:hideMark/>
          </w:tcPr>
          <w:p w14:paraId="623AEE23" w14:textId="69C37FD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300</w:t>
            </w:r>
          </w:p>
        </w:tc>
        <w:tc>
          <w:tcPr>
            <w:tcW w:w="397" w:type="pct"/>
            <w:tcBorders>
              <w:top w:val="single" w:sz="4" w:space="0" w:color="auto"/>
              <w:left w:val="nil"/>
              <w:bottom w:val="nil"/>
              <w:right w:val="nil"/>
            </w:tcBorders>
            <w:shd w:val="clear" w:color="000000" w:fill="DFD8E8"/>
            <w:hideMark/>
          </w:tcPr>
          <w:p w14:paraId="09CEB020" w14:textId="39F4D1E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195</w:t>
            </w:r>
          </w:p>
        </w:tc>
        <w:tc>
          <w:tcPr>
            <w:tcW w:w="396" w:type="pct"/>
            <w:tcBorders>
              <w:top w:val="single" w:sz="4" w:space="0" w:color="auto"/>
              <w:left w:val="nil"/>
              <w:bottom w:val="nil"/>
              <w:right w:val="nil"/>
            </w:tcBorders>
            <w:shd w:val="clear" w:color="000000" w:fill="DFD8E8"/>
            <w:hideMark/>
          </w:tcPr>
          <w:p w14:paraId="59477552" w14:textId="1B45674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320</w:t>
            </w:r>
          </w:p>
        </w:tc>
        <w:tc>
          <w:tcPr>
            <w:tcW w:w="297" w:type="pct"/>
            <w:tcBorders>
              <w:top w:val="single" w:sz="4" w:space="0" w:color="auto"/>
              <w:left w:val="nil"/>
              <w:bottom w:val="nil"/>
              <w:right w:val="single" w:sz="4" w:space="0" w:color="auto"/>
            </w:tcBorders>
            <w:shd w:val="clear" w:color="000000" w:fill="DFD8E8"/>
            <w:hideMark/>
          </w:tcPr>
          <w:p w14:paraId="256C9F63" w14:textId="7EC7767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314</w:t>
            </w:r>
          </w:p>
        </w:tc>
      </w:tr>
      <w:tr w:rsidR="00391B38" w:rsidRPr="00333580" w14:paraId="7C8D8095" w14:textId="77777777" w:rsidTr="003A5046">
        <w:trPr>
          <w:trHeight w:val="290"/>
        </w:trPr>
        <w:tc>
          <w:tcPr>
            <w:tcW w:w="542" w:type="pct"/>
            <w:tcBorders>
              <w:top w:val="nil"/>
              <w:left w:val="single" w:sz="8" w:space="0" w:color="auto"/>
              <w:bottom w:val="nil"/>
              <w:right w:val="single" w:sz="8" w:space="0" w:color="auto"/>
            </w:tcBorders>
            <w:shd w:val="clear" w:color="000000" w:fill="FFFFFF"/>
            <w:noWrap/>
            <w:vAlign w:val="center"/>
            <w:hideMark/>
          </w:tcPr>
          <w:p w14:paraId="3F8AB7F0"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SA</w:t>
            </w:r>
          </w:p>
        </w:tc>
        <w:tc>
          <w:tcPr>
            <w:tcW w:w="297" w:type="pct"/>
            <w:tcBorders>
              <w:top w:val="nil"/>
              <w:left w:val="nil"/>
              <w:bottom w:val="nil"/>
              <w:right w:val="nil"/>
            </w:tcBorders>
            <w:shd w:val="clear" w:color="000000" w:fill="FFFFFF"/>
            <w:noWrap/>
            <w:hideMark/>
          </w:tcPr>
          <w:p w14:paraId="47BF4C8D" w14:textId="004F82F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461</w:t>
            </w:r>
          </w:p>
        </w:tc>
        <w:tc>
          <w:tcPr>
            <w:tcW w:w="347" w:type="pct"/>
            <w:tcBorders>
              <w:top w:val="nil"/>
              <w:left w:val="nil"/>
              <w:bottom w:val="nil"/>
              <w:right w:val="nil"/>
            </w:tcBorders>
            <w:shd w:val="clear" w:color="000000" w:fill="FFFFFF"/>
            <w:noWrap/>
            <w:hideMark/>
          </w:tcPr>
          <w:p w14:paraId="10E89950" w14:textId="7979EC4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427</w:t>
            </w:r>
          </w:p>
        </w:tc>
        <w:tc>
          <w:tcPr>
            <w:tcW w:w="347" w:type="pct"/>
            <w:tcBorders>
              <w:top w:val="nil"/>
              <w:left w:val="nil"/>
              <w:bottom w:val="nil"/>
              <w:right w:val="nil"/>
            </w:tcBorders>
            <w:shd w:val="clear" w:color="000000" w:fill="FFFFFF"/>
            <w:noWrap/>
            <w:hideMark/>
          </w:tcPr>
          <w:p w14:paraId="464E4E9B" w14:textId="0FD9CF5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364</w:t>
            </w:r>
          </w:p>
        </w:tc>
        <w:tc>
          <w:tcPr>
            <w:tcW w:w="347" w:type="pct"/>
            <w:tcBorders>
              <w:top w:val="nil"/>
              <w:left w:val="nil"/>
              <w:bottom w:val="nil"/>
              <w:right w:val="nil"/>
            </w:tcBorders>
            <w:shd w:val="clear" w:color="000000" w:fill="FFFFFF"/>
            <w:noWrap/>
            <w:hideMark/>
          </w:tcPr>
          <w:p w14:paraId="452A6128" w14:textId="231E432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311</w:t>
            </w:r>
          </w:p>
        </w:tc>
        <w:tc>
          <w:tcPr>
            <w:tcW w:w="446" w:type="pct"/>
            <w:tcBorders>
              <w:top w:val="nil"/>
              <w:left w:val="nil"/>
              <w:bottom w:val="nil"/>
              <w:right w:val="nil"/>
            </w:tcBorders>
            <w:shd w:val="clear" w:color="000000" w:fill="FFFFFF"/>
            <w:noWrap/>
            <w:hideMark/>
          </w:tcPr>
          <w:p w14:paraId="05DE1500" w14:textId="2B86AD4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317</w:t>
            </w:r>
          </w:p>
        </w:tc>
        <w:tc>
          <w:tcPr>
            <w:tcW w:w="297" w:type="pct"/>
            <w:tcBorders>
              <w:top w:val="nil"/>
              <w:left w:val="nil"/>
              <w:bottom w:val="nil"/>
              <w:right w:val="nil"/>
            </w:tcBorders>
            <w:shd w:val="clear" w:color="000000" w:fill="FFFFFF"/>
            <w:noWrap/>
            <w:hideMark/>
          </w:tcPr>
          <w:p w14:paraId="33D84FD5" w14:textId="7603B40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251</w:t>
            </w:r>
          </w:p>
        </w:tc>
        <w:tc>
          <w:tcPr>
            <w:tcW w:w="445" w:type="pct"/>
            <w:tcBorders>
              <w:top w:val="nil"/>
              <w:left w:val="nil"/>
              <w:bottom w:val="nil"/>
              <w:right w:val="nil"/>
            </w:tcBorders>
            <w:shd w:val="clear" w:color="000000" w:fill="FFFFFF"/>
            <w:noWrap/>
            <w:hideMark/>
          </w:tcPr>
          <w:p w14:paraId="0C7B6604" w14:textId="52EA323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223</w:t>
            </w:r>
          </w:p>
        </w:tc>
        <w:tc>
          <w:tcPr>
            <w:tcW w:w="397" w:type="pct"/>
            <w:tcBorders>
              <w:top w:val="nil"/>
              <w:left w:val="nil"/>
              <w:bottom w:val="nil"/>
              <w:right w:val="nil"/>
            </w:tcBorders>
            <w:shd w:val="clear" w:color="000000" w:fill="FFFFFF"/>
            <w:noWrap/>
            <w:hideMark/>
          </w:tcPr>
          <w:p w14:paraId="75054D70" w14:textId="7E0EC44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303</w:t>
            </w:r>
          </w:p>
        </w:tc>
        <w:tc>
          <w:tcPr>
            <w:tcW w:w="445" w:type="pct"/>
            <w:tcBorders>
              <w:top w:val="nil"/>
              <w:left w:val="nil"/>
              <w:bottom w:val="nil"/>
              <w:right w:val="nil"/>
            </w:tcBorders>
            <w:shd w:val="clear" w:color="000000" w:fill="FFFFFF"/>
            <w:noWrap/>
            <w:hideMark/>
          </w:tcPr>
          <w:p w14:paraId="6778C569" w14:textId="225E1E8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281</w:t>
            </w:r>
          </w:p>
        </w:tc>
        <w:tc>
          <w:tcPr>
            <w:tcW w:w="397" w:type="pct"/>
            <w:tcBorders>
              <w:top w:val="nil"/>
              <w:left w:val="nil"/>
              <w:bottom w:val="nil"/>
              <w:right w:val="nil"/>
            </w:tcBorders>
            <w:shd w:val="clear" w:color="000000" w:fill="FFFFFF"/>
            <w:hideMark/>
          </w:tcPr>
          <w:p w14:paraId="1F3A3393" w14:textId="59D4EA1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292</w:t>
            </w:r>
          </w:p>
        </w:tc>
        <w:tc>
          <w:tcPr>
            <w:tcW w:w="396" w:type="pct"/>
            <w:tcBorders>
              <w:top w:val="nil"/>
              <w:left w:val="nil"/>
              <w:bottom w:val="nil"/>
              <w:right w:val="nil"/>
            </w:tcBorders>
            <w:shd w:val="clear" w:color="000000" w:fill="FFFFFF"/>
            <w:hideMark/>
          </w:tcPr>
          <w:p w14:paraId="16D94D7F" w14:textId="1E4BCF0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298</w:t>
            </w:r>
          </w:p>
        </w:tc>
        <w:tc>
          <w:tcPr>
            <w:tcW w:w="297" w:type="pct"/>
            <w:tcBorders>
              <w:top w:val="nil"/>
              <w:left w:val="nil"/>
              <w:bottom w:val="nil"/>
              <w:right w:val="single" w:sz="4" w:space="0" w:color="auto"/>
            </w:tcBorders>
            <w:shd w:val="clear" w:color="000000" w:fill="FFFFFF"/>
            <w:hideMark/>
          </w:tcPr>
          <w:p w14:paraId="297EB25E" w14:textId="53EC6B7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433</w:t>
            </w:r>
          </w:p>
        </w:tc>
      </w:tr>
      <w:tr w:rsidR="00391B38" w:rsidRPr="00333580" w14:paraId="373013EB" w14:textId="77777777" w:rsidTr="003A5046">
        <w:trPr>
          <w:trHeight w:val="290"/>
        </w:trPr>
        <w:tc>
          <w:tcPr>
            <w:tcW w:w="542" w:type="pct"/>
            <w:tcBorders>
              <w:top w:val="nil"/>
              <w:left w:val="single" w:sz="8" w:space="0" w:color="auto"/>
              <w:bottom w:val="nil"/>
              <w:right w:val="single" w:sz="8" w:space="0" w:color="auto"/>
            </w:tcBorders>
            <w:shd w:val="clear" w:color="000000" w:fill="DFD8E8"/>
            <w:noWrap/>
            <w:vAlign w:val="center"/>
            <w:hideMark/>
          </w:tcPr>
          <w:p w14:paraId="5B8ADC6C"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TAS</w:t>
            </w:r>
          </w:p>
        </w:tc>
        <w:tc>
          <w:tcPr>
            <w:tcW w:w="297" w:type="pct"/>
            <w:tcBorders>
              <w:top w:val="nil"/>
              <w:left w:val="nil"/>
              <w:bottom w:val="nil"/>
              <w:right w:val="nil"/>
            </w:tcBorders>
            <w:shd w:val="clear" w:color="000000" w:fill="DFD8E8"/>
            <w:noWrap/>
            <w:hideMark/>
          </w:tcPr>
          <w:p w14:paraId="793704A8" w14:textId="257AC59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c>
          <w:tcPr>
            <w:tcW w:w="347" w:type="pct"/>
            <w:tcBorders>
              <w:top w:val="nil"/>
              <w:left w:val="nil"/>
              <w:bottom w:val="nil"/>
              <w:right w:val="nil"/>
            </w:tcBorders>
            <w:shd w:val="clear" w:color="000000" w:fill="DFD8E8"/>
            <w:noWrap/>
            <w:hideMark/>
          </w:tcPr>
          <w:p w14:paraId="4EBA90AD" w14:textId="1B29561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347" w:type="pct"/>
            <w:tcBorders>
              <w:top w:val="nil"/>
              <w:left w:val="nil"/>
              <w:bottom w:val="nil"/>
              <w:right w:val="nil"/>
            </w:tcBorders>
            <w:shd w:val="clear" w:color="000000" w:fill="DFD8E8"/>
            <w:noWrap/>
            <w:hideMark/>
          </w:tcPr>
          <w:p w14:paraId="664D0933" w14:textId="64759E8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347" w:type="pct"/>
            <w:tcBorders>
              <w:top w:val="nil"/>
              <w:left w:val="nil"/>
              <w:bottom w:val="nil"/>
              <w:right w:val="nil"/>
            </w:tcBorders>
            <w:shd w:val="clear" w:color="000000" w:fill="DFD8E8"/>
            <w:noWrap/>
            <w:hideMark/>
          </w:tcPr>
          <w:p w14:paraId="3466C6E4" w14:textId="188EC12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446" w:type="pct"/>
            <w:tcBorders>
              <w:top w:val="nil"/>
              <w:left w:val="nil"/>
              <w:bottom w:val="nil"/>
              <w:right w:val="nil"/>
            </w:tcBorders>
            <w:shd w:val="clear" w:color="000000" w:fill="DFD8E8"/>
            <w:noWrap/>
            <w:hideMark/>
          </w:tcPr>
          <w:p w14:paraId="65E8D8BD" w14:textId="6B8CED0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297" w:type="pct"/>
            <w:tcBorders>
              <w:top w:val="nil"/>
              <w:left w:val="nil"/>
              <w:bottom w:val="nil"/>
              <w:right w:val="nil"/>
            </w:tcBorders>
            <w:shd w:val="clear" w:color="000000" w:fill="DFD8E8"/>
            <w:noWrap/>
            <w:hideMark/>
          </w:tcPr>
          <w:p w14:paraId="30CFC88A" w14:textId="63C7F40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445" w:type="pct"/>
            <w:tcBorders>
              <w:top w:val="nil"/>
              <w:left w:val="nil"/>
              <w:bottom w:val="nil"/>
              <w:right w:val="nil"/>
            </w:tcBorders>
            <w:shd w:val="clear" w:color="000000" w:fill="DFD8E8"/>
            <w:noWrap/>
            <w:hideMark/>
          </w:tcPr>
          <w:p w14:paraId="2E4D35F8" w14:textId="33C24B2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397" w:type="pct"/>
            <w:tcBorders>
              <w:top w:val="nil"/>
              <w:left w:val="nil"/>
              <w:bottom w:val="nil"/>
              <w:right w:val="nil"/>
            </w:tcBorders>
            <w:shd w:val="clear" w:color="000000" w:fill="DFD8E8"/>
            <w:noWrap/>
            <w:hideMark/>
          </w:tcPr>
          <w:p w14:paraId="631C2AC8" w14:textId="362BCA4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445" w:type="pct"/>
            <w:tcBorders>
              <w:top w:val="nil"/>
              <w:left w:val="nil"/>
              <w:bottom w:val="nil"/>
              <w:right w:val="nil"/>
            </w:tcBorders>
            <w:shd w:val="clear" w:color="000000" w:fill="DFD8E8"/>
            <w:noWrap/>
            <w:hideMark/>
          </w:tcPr>
          <w:p w14:paraId="4AA223A1" w14:textId="729F29B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397" w:type="pct"/>
            <w:tcBorders>
              <w:top w:val="nil"/>
              <w:left w:val="nil"/>
              <w:bottom w:val="nil"/>
              <w:right w:val="nil"/>
            </w:tcBorders>
            <w:shd w:val="clear" w:color="000000" w:fill="DFD8E8"/>
            <w:hideMark/>
          </w:tcPr>
          <w:p w14:paraId="493DC3AF" w14:textId="19CB28C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396" w:type="pct"/>
            <w:tcBorders>
              <w:top w:val="nil"/>
              <w:left w:val="nil"/>
              <w:bottom w:val="nil"/>
              <w:right w:val="nil"/>
            </w:tcBorders>
            <w:shd w:val="clear" w:color="000000" w:fill="DFD8E8"/>
            <w:hideMark/>
          </w:tcPr>
          <w:p w14:paraId="6188F580" w14:textId="735BBEC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297" w:type="pct"/>
            <w:tcBorders>
              <w:top w:val="nil"/>
              <w:left w:val="nil"/>
              <w:bottom w:val="nil"/>
              <w:right w:val="single" w:sz="4" w:space="0" w:color="auto"/>
            </w:tcBorders>
            <w:shd w:val="clear" w:color="000000" w:fill="DFD8E8"/>
            <w:hideMark/>
          </w:tcPr>
          <w:p w14:paraId="5E3F230A" w14:textId="6D63530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r>
      <w:tr w:rsidR="00391B38" w:rsidRPr="00333580" w14:paraId="50C8D3C9" w14:textId="77777777" w:rsidTr="003A5046">
        <w:trPr>
          <w:trHeight w:val="290"/>
        </w:trPr>
        <w:tc>
          <w:tcPr>
            <w:tcW w:w="542" w:type="pct"/>
            <w:tcBorders>
              <w:top w:val="nil"/>
              <w:left w:val="single" w:sz="8" w:space="0" w:color="auto"/>
              <w:bottom w:val="nil"/>
              <w:right w:val="single" w:sz="8" w:space="0" w:color="auto"/>
            </w:tcBorders>
            <w:shd w:val="clear" w:color="000000" w:fill="FFFFFF"/>
            <w:noWrap/>
            <w:vAlign w:val="center"/>
            <w:hideMark/>
          </w:tcPr>
          <w:p w14:paraId="4A78FDAE"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VIC</w:t>
            </w:r>
          </w:p>
        </w:tc>
        <w:tc>
          <w:tcPr>
            <w:tcW w:w="297" w:type="pct"/>
            <w:tcBorders>
              <w:top w:val="nil"/>
              <w:left w:val="nil"/>
              <w:bottom w:val="nil"/>
              <w:right w:val="nil"/>
            </w:tcBorders>
            <w:shd w:val="clear" w:color="000000" w:fill="FFFFFF"/>
            <w:noWrap/>
            <w:hideMark/>
          </w:tcPr>
          <w:p w14:paraId="1EA8D7DA" w14:textId="0DFD52D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171</w:t>
            </w:r>
          </w:p>
        </w:tc>
        <w:tc>
          <w:tcPr>
            <w:tcW w:w="347" w:type="pct"/>
            <w:tcBorders>
              <w:top w:val="nil"/>
              <w:left w:val="nil"/>
              <w:bottom w:val="nil"/>
              <w:right w:val="nil"/>
            </w:tcBorders>
            <w:shd w:val="clear" w:color="000000" w:fill="FFFFFF"/>
            <w:noWrap/>
            <w:hideMark/>
          </w:tcPr>
          <w:p w14:paraId="4E6D7F4A" w14:textId="75980CC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224</w:t>
            </w:r>
          </w:p>
        </w:tc>
        <w:tc>
          <w:tcPr>
            <w:tcW w:w="347" w:type="pct"/>
            <w:tcBorders>
              <w:top w:val="nil"/>
              <w:left w:val="nil"/>
              <w:bottom w:val="nil"/>
              <w:right w:val="nil"/>
            </w:tcBorders>
            <w:shd w:val="clear" w:color="000000" w:fill="FFFFFF"/>
            <w:noWrap/>
            <w:hideMark/>
          </w:tcPr>
          <w:p w14:paraId="59B92375" w14:textId="5E0EF03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127</w:t>
            </w:r>
          </w:p>
        </w:tc>
        <w:tc>
          <w:tcPr>
            <w:tcW w:w="347" w:type="pct"/>
            <w:tcBorders>
              <w:top w:val="nil"/>
              <w:left w:val="nil"/>
              <w:bottom w:val="nil"/>
              <w:right w:val="nil"/>
            </w:tcBorders>
            <w:shd w:val="clear" w:color="000000" w:fill="FFFFFF"/>
            <w:noWrap/>
            <w:hideMark/>
          </w:tcPr>
          <w:p w14:paraId="2E9216B9" w14:textId="69346B7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156</w:t>
            </w:r>
          </w:p>
        </w:tc>
        <w:tc>
          <w:tcPr>
            <w:tcW w:w="446" w:type="pct"/>
            <w:tcBorders>
              <w:top w:val="nil"/>
              <w:left w:val="nil"/>
              <w:bottom w:val="nil"/>
              <w:right w:val="nil"/>
            </w:tcBorders>
            <w:shd w:val="clear" w:color="000000" w:fill="FFFFFF"/>
            <w:noWrap/>
            <w:hideMark/>
          </w:tcPr>
          <w:p w14:paraId="357E7B2B" w14:textId="30515BB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132</w:t>
            </w:r>
          </w:p>
        </w:tc>
        <w:tc>
          <w:tcPr>
            <w:tcW w:w="297" w:type="pct"/>
            <w:tcBorders>
              <w:top w:val="nil"/>
              <w:left w:val="nil"/>
              <w:bottom w:val="nil"/>
              <w:right w:val="nil"/>
            </w:tcBorders>
            <w:shd w:val="clear" w:color="000000" w:fill="FFFFFF"/>
            <w:noWrap/>
            <w:hideMark/>
          </w:tcPr>
          <w:p w14:paraId="5047F0CB" w14:textId="6EC5784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153</w:t>
            </w:r>
          </w:p>
        </w:tc>
        <w:tc>
          <w:tcPr>
            <w:tcW w:w="445" w:type="pct"/>
            <w:tcBorders>
              <w:top w:val="nil"/>
              <w:left w:val="nil"/>
              <w:bottom w:val="nil"/>
              <w:right w:val="nil"/>
            </w:tcBorders>
            <w:shd w:val="clear" w:color="000000" w:fill="FFFFFF"/>
            <w:noWrap/>
            <w:hideMark/>
          </w:tcPr>
          <w:p w14:paraId="72ED8338" w14:textId="1C4B4E3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102</w:t>
            </w:r>
          </w:p>
        </w:tc>
        <w:tc>
          <w:tcPr>
            <w:tcW w:w="397" w:type="pct"/>
            <w:tcBorders>
              <w:top w:val="nil"/>
              <w:left w:val="nil"/>
              <w:bottom w:val="nil"/>
              <w:right w:val="nil"/>
            </w:tcBorders>
            <w:shd w:val="clear" w:color="000000" w:fill="FFFFFF"/>
            <w:noWrap/>
            <w:hideMark/>
          </w:tcPr>
          <w:p w14:paraId="1CCFF5A1" w14:textId="3DE36B9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w:t>
            </w:r>
          </w:p>
        </w:tc>
        <w:tc>
          <w:tcPr>
            <w:tcW w:w="445" w:type="pct"/>
            <w:tcBorders>
              <w:top w:val="nil"/>
              <w:left w:val="nil"/>
              <w:bottom w:val="nil"/>
              <w:right w:val="nil"/>
            </w:tcBorders>
            <w:shd w:val="clear" w:color="000000" w:fill="FFFFFF"/>
            <w:noWrap/>
            <w:hideMark/>
          </w:tcPr>
          <w:p w14:paraId="710EE5BF" w14:textId="6DB763C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131</w:t>
            </w:r>
          </w:p>
        </w:tc>
        <w:tc>
          <w:tcPr>
            <w:tcW w:w="397" w:type="pct"/>
            <w:tcBorders>
              <w:top w:val="nil"/>
              <w:left w:val="nil"/>
              <w:bottom w:val="nil"/>
              <w:right w:val="nil"/>
            </w:tcBorders>
            <w:shd w:val="clear" w:color="000000" w:fill="FFFFFF"/>
            <w:hideMark/>
          </w:tcPr>
          <w:p w14:paraId="6390BC6E" w14:textId="40DE7A6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w:t>
            </w:r>
          </w:p>
        </w:tc>
        <w:tc>
          <w:tcPr>
            <w:tcW w:w="396" w:type="pct"/>
            <w:tcBorders>
              <w:top w:val="nil"/>
              <w:left w:val="nil"/>
              <w:bottom w:val="nil"/>
              <w:right w:val="nil"/>
            </w:tcBorders>
            <w:shd w:val="clear" w:color="000000" w:fill="FFFFFF"/>
            <w:hideMark/>
          </w:tcPr>
          <w:p w14:paraId="4299C577" w14:textId="51621E5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131</w:t>
            </w:r>
          </w:p>
        </w:tc>
        <w:tc>
          <w:tcPr>
            <w:tcW w:w="297" w:type="pct"/>
            <w:tcBorders>
              <w:top w:val="nil"/>
              <w:left w:val="nil"/>
              <w:bottom w:val="nil"/>
              <w:right w:val="single" w:sz="4" w:space="0" w:color="auto"/>
            </w:tcBorders>
            <w:shd w:val="clear" w:color="000000" w:fill="FFFFFF"/>
            <w:hideMark/>
          </w:tcPr>
          <w:p w14:paraId="20394996" w14:textId="0991051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121</w:t>
            </w:r>
          </w:p>
        </w:tc>
      </w:tr>
      <w:tr w:rsidR="00391B38" w:rsidRPr="00333580" w14:paraId="4588AE3E" w14:textId="77777777" w:rsidTr="003A5046">
        <w:trPr>
          <w:trHeight w:val="290"/>
        </w:trPr>
        <w:tc>
          <w:tcPr>
            <w:tcW w:w="542" w:type="pct"/>
            <w:tcBorders>
              <w:top w:val="nil"/>
              <w:left w:val="single" w:sz="8" w:space="0" w:color="auto"/>
              <w:bottom w:val="nil"/>
              <w:right w:val="single" w:sz="8" w:space="0" w:color="auto"/>
            </w:tcBorders>
            <w:shd w:val="clear" w:color="000000" w:fill="DFD8E8"/>
            <w:noWrap/>
            <w:vAlign w:val="center"/>
            <w:hideMark/>
          </w:tcPr>
          <w:p w14:paraId="4371AD1F"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ACT</w:t>
            </w:r>
          </w:p>
        </w:tc>
        <w:tc>
          <w:tcPr>
            <w:tcW w:w="297" w:type="pct"/>
            <w:tcBorders>
              <w:top w:val="nil"/>
              <w:left w:val="nil"/>
              <w:bottom w:val="nil"/>
              <w:right w:val="nil"/>
            </w:tcBorders>
            <w:shd w:val="clear" w:color="000000" w:fill="DFD8E8"/>
            <w:noWrap/>
            <w:hideMark/>
          </w:tcPr>
          <w:p w14:paraId="7B0B55B3" w14:textId="242A3A2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91</w:t>
            </w:r>
          </w:p>
        </w:tc>
        <w:tc>
          <w:tcPr>
            <w:tcW w:w="347" w:type="pct"/>
            <w:tcBorders>
              <w:top w:val="nil"/>
              <w:left w:val="nil"/>
              <w:bottom w:val="nil"/>
              <w:right w:val="nil"/>
            </w:tcBorders>
            <w:shd w:val="clear" w:color="000000" w:fill="DFD8E8"/>
            <w:noWrap/>
            <w:hideMark/>
          </w:tcPr>
          <w:p w14:paraId="7CE3B341" w14:textId="0519A72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c>
          <w:tcPr>
            <w:tcW w:w="347" w:type="pct"/>
            <w:tcBorders>
              <w:top w:val="nil"/>
              <w:left w:val="nil"/>
              <w:bottom w:val="nil"/>
              <w:right w:val="nil"/>
            </w:tcBorders>
            <w:shd w:val="clear" w:color="000000" w:fill="DFD8E8"/>
            <w:noWrap/>
            <w:hideMark/>
          </w:tcPr>
          <w:p w14:paraId="4660AEF0" w14:textId="69E2CF8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91</w:t>
            </w:r>
          </w:p>
        </w:tc>
        <w:tc>
          <w:tcPr>
            <w:tcW w:w="347" w:type="pct"/>
            <w:tcBorders>
              <w:top w:val="nil"/>
              <w:left w:val="nil"/>
              <w:bottom w:val="nil"/>
              <w:right w:val="nil"/>
            </w:tcBorders>
            <w:shd w:val="clear" w:color="000000" w:fill="DFD8E8"/>
            <w:noWrap/>
            <w:hideMark/>
          </w:tcPr>
          <w:p w14:paraId="0623FD71" w14:textId="70F0FD9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210</w:t>
            </w:r>
          </w:p>
        </w:tc>
        <w:tc>
          <w:tcPr>
            <w:tcW w:w="446" w:type="pct"/>
            <w:tcBorders>
              <w:top w:val="nil"/>
              <w:left w:val="nil"/>
              <w:bottom w:val="nil"/>
              <w:right w:val="nil"/>
            </w:tcBorders>
            <w:shd w:val="clear" w:color="000000" w:fill="DFD8E8"/>
            <w:noWrap/>
            <w:hideMark/>
          </w:tcPr>
          <w:p w14:paraId="2DBE79C5" w14:textId="106C775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203</w:t>
            </w:r>
          </w:p>
        </w:tc>
        <w:tc>
          <w:tcPr>
            <w:tcW w:w="297" w:type="pct"/>
            <w:tcBorders>
              <w:top w:val="nil"/>
              <w:left w:val="nil"/>
              <w:bottom w:val="nil"/>
              <w:right w:val="nil"/>
            </w:tcBorders>
            <w:shd w:val="clear" w:color="000000" w:fill="DFD8E8"/>
            <w:noWrap/>
            <w:hideMark/>
          </w:tcPr>
          <w:p w14:paraId="7F524A5D" w14:textId="3537E08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329</w:t>
            </w:r>
          </w:p>
        </w:tc>
        <w:tc>
          <w:tcPr>
            <w:tcW w:w="445" w:type="pct"/>
            <w:tcBorders>
              <w:top w:val="nil"/>
              <w:left w:val="nil"/>
              <w:bottom w:val="nil"/>
              <w:right w:val="nil"/>
            </w:tcBorders>
            <w:shd w:val="clear" w:color="000000" w:fill="DFD8E8"/>
            <w:noWrap/>
            <w:hideMark/>
          </w:tcPr>
          <w:p w14:paraId="12FBBCC9" w14:textId="334B85E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165</w:t>
            </w:r>
          </w:p>
        </w:tc>
        <w:tc>
          <w:tcPr>
            <w:tcW w:w="397" w:type="pct"/>
            <w:tcBorders>
              <w:top w:val="nil"/>
              <w:left w:val="nil"/>
              <w:bottom w:val="nil"/>
              <w:right w:val="nil"/>
            </w:tcBorders>
            <w:shd w:val="clear" w:color="000000" w:fill="DFD8E8"/>
            <w:noWrap/>
            <w:hideMark/>
          </w:tcPr>
          <w:p w14:paraId="5E862D2E" w14:textId="25978A6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195</w:t>
            </w:r>
          </w:p>
        </w:tc>
        <w:tc>
          <w:tcPr>
            <w:tcW w:w="445" w:type="pct"/>
            <w:tcBorders>
              <w:top w:val="nil"/>
              <w:left w:val="nil"/>
              <w:bottom w:val="nil"/>
              <w:right w:val="nil"/>
            </w:tcBorders>
            <w:shd w:val="clear" w:color="000000" w:fill="DFD8E8"/>
            <w:noWrap/>
            <w:hideMark/>
          </w:tcPr>
          <w:p w14:paraId="5C802676" w14:textId="5FEE1DC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251</w:t>
            </w:r>
          </w:p>
        </w:tc>
        <w:tc>
          <w:tcPr>
            <w:tcW w:w="397" w:type="pct"/>
            <w:tcBorders>
              <w:top w:val="nil"/>
              <w:left w:val="nil"/>
              <w:bottom w:val="nil"/>
              <w:right w:val="nil"/>
            </w:tcBorders>
            <w:shd w:val="clear" w:color="000000" w:fill="DFD8E8"/>
            <w:hideMark/>
          </w:tcPr>
          <w:p w14:paraId="3B505429" w14:textId="2F617B7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326</w:t>
            </w:r>
          </w:p>
        </w:tc>
        <w:tc>
          <w:tcPr>
            <w:tcW w:w="396" w:type="pct"/>
            <w:tcBorders>
              <w:top w:val="nil"/>
              <w:left w:val="nil"/>
              <w:bottom w:val="nil"/>
              <w:right w:val="nil"/>
            </w:tcBorders>
            <w:shd w:val="clear" w:color="000000" w:fill="DFD8E8"/>
            <w:hideMark/>
          </w:tcPr>
          <w:p w14:paraId="13B973D3" w14:textId="08C6358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302</w:t>
            </w:r>
          </w:p>
        </w:tc>
        <w:tc>
          <w:tcPr>
            <w:tcW w:w="297" w:type="pct"/>
            <w:tcBorders>
              <w:top w:val="nil"/>
              <w:left w:val="nil"/>
              <w:bottom w:val="nil"/>
              <w:right w:val="single" w:sz="4" w:space="0" w:color="auto"/>
            </w:tcBorders>
            <w:shd w:val="clear" w:color="000000" w:fill="DFD8E8"/>
            <w:hideMark/>
          </w:tcPr>
          <w:p w14:paraId="4C9D31B4" w14:textId="2175E19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245</w:t>
            </w:r>
          </w:p>
        </w:tc>
      </w:tr>
      <w:tr w:rsidR="00391B38" w:rsidRPr="00333580" w14:paraId="730D5D33" w14:textId="77777777" w:rsidTr="003A5046">
        <w:trPr>
          <w:trHeight w:val="290"/>
        </w:trPr>
        <w:tc>
          <w:tcPr>
            <w:tcW w:w="542" w:type="pct"/>
            <w:tcBorders>
              <w:top w:val="nil"/>
              <w:left w:val="single" w:sz="8" w:space="0" w:color="auto"/>
              <w:bottom w:val="nil"/>
              <w:right w:val="single" w:sz="8" w:space="0" w:color="auto"/>
            </w:tcBorders>
            <w:shd w:val="clear" w:color="000000" w:fill="FFFFFF"/>
            <w:noWrap/>
            <w:vAlign w:val="center"/>
            <w:hideMark/>
          </w:tcPr>
          <w:p w14:paraId="279150EC"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NT</w:t>
            </w:r>
          </w:p>
        </w:tc>
        <w:tc>
          <w:tcPr>
            <w:tcW w:w="297" w:type="pct"/>
            <w:tcBorders>
              <w:top w:val="nil"/>
              <w:left w:val="nil"/>
              <w:bottom w:val="nil"/>
              <w:right w:val="nil"/>
            </w:tcBorders>
            <w:shd w:val="clear" w:color="000000" w:fill="FFFFFF"/>
            <w:noWrap/>
            <w:hideMark/>
          </w:tcPr>
          <w:p w14:paraId="0CDA43C1" w14:textId="60CCBEA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347" w:type="pct"/>
            <w:tcBorders>
              <w:top w:val="nil"/>
              <w:left w:val="nil"/>
              <w:bottom w:val="nil"/>
              <w:right w:val="nil"/>
            </w:tcBorders>
            <w:shd w:val="clear" w:color="000000" w:fill="FFFFFF"/>
            <w:noWrap/>
            <w:hideMark/>
          </w:tcPr>
          <w:p w14:paraId="2C660AAC" w14:textId="056B756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347" w:type="pct"/>
            <w:tcBorders>
              <w:top w:val="nil"/>
              <w:left w:val="nil"/>
              <w:bottom w:val="nil"/>
              <w:right w:val="nil"/>
            </w:tcBorders>
            <w:shd w:val="clear" w:color="000000" w:fill="FFFFFF"/>
            <w:noWrap/>
            <w:hideMark/>
          </w:tcPr>
          <w:p w14:paraId="61B42DDE" w14:textId="7C8226F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347" w:type="pct"/>
            <w:tcBorders>
              <w:top w:val="nil"/>
              <w:left w:val="nil"/>
              <w:bottom w:val="nil"/>
              <w:right w:val="nil"/>
            </w:tcBorders>
            <w:shd w:val="clear" w:color="000000" w:fill="FFFFFF"/>
            <w:noWrap/>
            <w:hideMark/>
          </w:tcPr>
          <w:p w14:paraId="58507F21" w14:textId="72DE9E4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446" w:type="pct"/>
            <w:tcBorders>
              <w:top w:val="nil"/>
              <w:left w:val="nil"/>
              <w:bottom w:val="nil"/>
              <w:right w:val="nil"/>
            </w:tcBorders>
            <w:shd w:val="clear" w:color="000000" w:fill="FFFFFF"/>
            <w:noWrap/>
            <w:hideMark/>
          </w:tcPr>
          <w:p w14:paraId="2329FAE5" w14:textId="7C6F81A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297" w:type="pct"/>
            <w:tcBorders>
              <w:top w:val="nil"/>
              <w:left w:val="nil"/>
              <w:bottom w:val="nil"/>
              <w:right w:val="nil"/>
            </w:tcBorders>
            <w:shd w:val="clear" w:color="000000" w:fill="FFFFFF"/>
            <w:noWrap/>
            <w:hideMark/>
          </w:tcPr>
          <w:p w14:paraId="1C8AD7DE" w14:textId="67F28B8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445" w:type="pct"/>
            <w:tcBorders>
              <w:top w:val="nil"/>
              <w:left w:val="nil"/>
              <w:bottom w:val="nil"/>
              <w:right w:val="nil"/>
            </w:tcBorders>
            <w:shd w:val="clear" w:color="000000" w:fill="FFFFFF"/>
            <w:noWrap/>
            <w:hideMark/>
          </w:tcPr>
          <w:p w14:paraId="15882DBA" w14:textId="5535DC1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397" w:type="pct"/>
            <w:tcBorders>
              <w:top w:val="nil"/>
              <w:left w:val="nil"/>
              <w:bottom w:val="nil"/>
              <w:right w:val="nil"/>
            </w:tcBorders>
            <w:shd w:val="clear" w:color="000000" w:fill="FFFFFF"/>
            <w:noWrap/>
            <w:hideMark/>
          </w:tcPr>
          <w:p w14:paraId="244EF663" w14:textId="206F75E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445" w:type="pct"/>
            <w:tcBorders>
              <w:top w:val="nil"/>
              <w:left w:val="nil"/>
              <w:bottom w:val="nil"/>
              <w:right w:val="nil"/>
            </w:tcBorders>
            <w:shd w:val="clear" w:color="000000" w:fill="FFFFFF"/>
            <w:noWrap/>
            <w:hideMark/>
          </w:tcPr>
          <w:p w14:paraId="044F0830" w14:textId="0409C80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397" w:type="pct"/>
            <w:tcBorders>
              <w:top w:val="nil"/>
              <w:left w:val="nil"/>
              <w:bottom w:val="nil"/>
              <w:right w:val="nil"/>
            </w:tcBorders>
            <w:shd w:val="clear" w:color="000000" w:fill="FFFFFF"/>
            <w:hideMark/>
          </w:tcPr>
          <w:p w14:paraId="66F9D335" w14:textId="147829C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396" w:type="pct"/>
            <w:tcBorders>
              <w:top w:val="nil"/>
              <w:left w:val="nil"/>
              <w:bottom w:val="nil"/>
              <w:right w:val="nil"/>
            </w:tcBorders>
            <w:shd w:val="clear" w:color="000000" w:fill="FFFFFF"/>
            <w:hideMark/>
          </w:tcPr>
          <w:p w14:paraId="192873D2" w14:textId="3779B22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297" w:type="pct"/>
            <w:tcBorders>
              <w:top w:val="nil"/>
              <w:left w:val="nil"/>
              <w:bottom w:val="nil"/>
              <w:right w:val="single" w:sz="4" w:space="0" w:color="auto"/>
            </w:tcBorders>
            <w:shd w:val="clear" w:color="000000" w:fill="FFFFFF"/>
            <w:hideMark/>
          </w:tcPr>
          <w:p w14:paraId="3FEFF16B" w14:textId="679FFF6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r>
      <w:tr w:rsidR="00391B38" w:rsidRPr="00333580" w14:paraId="6F383996" w14:textId="77777777" w:rsidTr="003A5046">
        <w:trPr>
          <w:trHeight w:val="290"/>
        </w:trPr>
        <w:tc>
          <w:tcPr>
            <w:tcW w:w="542" w:type="pct"/>
            <w:tcBorders>
              <w:top w:val="nil"/>
              <w:left w:val="single" w:sz="8" w:space="0" w:color="auto"/>
              <w:bottom w:val="nil"/>
              <w:right w:val="single" w:sz="8" w:space="0" w:color="auto"/>
            </w:tcBorders>
            <w:shd w:val="clear" w:color="000000" w:fill="DFD8E8"/>
            <w:noWrap/>
            <w:vAlign w:val="center"/>
            <w:hideMark/>
          </w:tcPr>
          <w:p w14:paraId="62BD6ABB"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WA</w:t>
            </w:r>
          </w:p>
        </w:tc>
        <w:tc>
          <w:tcPr>
            <w:tcW w:w="297" w:type="pct"/>
            <w:tcBorders>
              <w:top w:val="nil"/>
              <w:left w:val="nil"/>
              <w:bottom w:val="nil"/>
              <w:right w:val="nil"/>
            </w:tcBorders>
            <w:shd w:val="clear" w:color="000000" w:fill="DFD8E8"/>
            <w:noWrap/>
            <w:hideMark/>
          </w:tcPr>
          <w:p w14:paraId="17B475DB" w14:textId="0102248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w:t>
            </w:r>
          </w:p>
        </w:tc>
        <w:tc>
          <w:tcPr>
            <w:tcW w:w="347" w:type="pct"/>
            <w:tcBorders>
              <w:top w:val="nil"/>
              <w:left w:val="nil"/>
              <w:bottom w:val="nil"/>
              <w:right w:val="nil"/>
            </w:tcBorders>
            <w:shd w:val="clear" w:color="000000" w:fill="DFD8E8"/>
            <w:noWrap/>
            <w:hideMark/>
          </w:tcPr>
          <w:p w14:paraId="011A17F2" w14:textId="797B80D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94</w:t>
            </w:r>
          </w:p>
        </w:tc>
        <w:tc>
          <w:tcPr>
            <w:tcW w:w="347" w:type="pct"/>
            <w:tcBorders>
              <w:top w:val="nil"/>
              <w:left w:val="nil"/>
              <w:bottom w:val="nil"/>
              <w:right w:val="nil"/>
            </w:tcBorders>
            <w:shd w:val="clear" w:color="000000" w:fill="DFD8E8"/>
            <w:noWrap/>
            <w:hideMark/>
          </w:tcPr>
          <w:p w14:paraId="61155A08" w14:textId="66EDC39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347" w:type="pct"/>
            <w:tcBorders>
              <w:top w:val="nil"/>
              <w:left w:val="nil"/>
              <w:bottom w:val="nil"/>
              <w:right w:val="nil"/>
            </w:tcBorders>
            <w:shd w:val="clear" w:color="000000" w:fill="DFD8E8"/>
            <w:noWrap/>
            <w:hideMark/>
          </w:tcPr>
          <w:p w14:paraId="0B2BCAD0" w14:textId="6D39B08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w:t>
            </w:r>
          </w:p>
        </w:tc>
        <w:tc>
          <w:tcPr>
            <w:tcW w:w="446" w:type="pct"/>
            <w:tcBorders>
              <w:top w:val="nil"/>
              <w:left w:val="nil"/>
              <w:bottom w:val="nil"/>
              <w:right w:val="nil"/>
            </w:tcBorders>
            <w:shd w:val="clear" w:color="000000" w:fill="DFD8E8"/>
            <w:noWrap/>
            <w:hideMark/>
          </w:tcPr>
          <w:p w14:paraId="2A104DB4" w14:textId="2A187FA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179</w:t>
            </w:r>
          </w:p>
        </w:tc>
        <w:tc>
          <w:tcPr>
            <w:tcW w:w="297" w:type="pct"/>
            <w:tcBorders>
              <w:top w:val="nil"/>
              <w:left w:val="nil"/>
              <w:bottom w:val="nil"/>
              <w:right w:val="nil"/>
            </w:tcBorders>
            <w:shd w:val="clear" w:color="000000" w:fill="DFD8E8"/>
            <w:noWrap/>
            <w:hideMark/>
          </w:tcPr>
          <w:p w14:paraId="4E81B873" w14:textId="0FEA148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176</w:t>
            </w:r>
          </w:p>
        </w:tc>
        <w:tc>
          <w:tcPr>
            <w:tcW w:w="445" w:type="pct"/>
            <w:tcBorders>
              <w:top w:val="nil"/>
              <w:left w:val="nil"/>
              <w:bottom w:val="nil"/>
              <w:right w:val="nil"/>
            </w:tcBorders>
            <w:shd w:val="clear" w:color="000000" w:fill="DFD8E8"/>
            <w:noWrap/>
            <w:hideMark/>
          </w:tcPr>
          <w:p w14:paraId="618DE73F" w14:textId="0A56C4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121</w:t>
            </w:r>
          </w:p>
        </w:tc>
        <w:tc>
          <w:tcPr>
            <w:tcW w:w="397" w:type="pct"/>
            <w:tcBorders>
              <w:top w:val="nil"/>
              <w:left w:val="nil"/>
              <w:bottom w:val="nil"/>
              <w:right w:val="nil"/>
            </w:tcBorders>
            <w:shd w:val="clear" w:color="000000" w:fill="DFD8E8"/>
            <w:noWrap/>
            <w:hideMark/>
          </w:tcPr>
          <w:p w14:paraId="1BED4311" w14:textId="64A2702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190</w:t>
            </w:r>
          </w:p>
        </w:tc>
        <w:tc>
          <w:tcPr>
            <w:tcW w:w="445" w:type="pct"/>
            <w:tcBorders>
              <w:top w:val="nil"/>
              <w:left w:val="nil"/>
              <w:bottom w:val="nil"/>
              <w:right w:val="nil"/>
            </w:tcBorders>
            <w:shd w:val="clear" w:color="000000" w:fill="DFD8E8"/>
            <w:noWrap/>
            <w:hideMark/>
          </w:tcPr>
          <w:p w14:paraId="78329B38" w14:textId="5D3AE5B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184</w:t>
            </w:r>
          </w:p>
        </w:tc>
        <w:tc>
          <w:tcPr>
            <w:tcW w:w="397" w:type="pct"/>
            <w:tcBorders>
              <w:top w:val="nil"/>
              <w:left w:val="nil"/>
              <w:bottom w:val="nil"/>
              <w:right w:val="nil"/>
            </w:tcBorders>
            <w:shd w:val="clear" w:color="000000" w:fill="DFD8E8"/>
            <w:hideMark/>
          </w:tcPr>
          <w:p w14:paraId="4879AE73" w14:textId="18D8AF2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w:t>
            </w:r>
          </w:p>
        </w:tc>
        <w:tc>
          <w:tcPr>
            <w:tcW w:w="396" w:type="pct"/>
            <w:tcBorders>
              <w:top w:val="nil"/>
              <w:left w:val="nil"/>
              <w:bottom w:val="nil"/>
              <w:right w:val="nil"/>
            </w:tcBorders>
            <w:shd w:val="clear" w:color="000000" w:fill="DFD8E8"/>
            <w:hideMark/>
          </w:tcPr>
          <w:p w14:paraId="7F265C66" w14:textId="2D31916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180</w:t>
            </w:r>
          </w:p>
        </w:tc>
        <w:tc>
          <w:tcPr>
            <w:tcW w:w="297" w:type="pct"/>
            <w:tcBorders>
              <w:top w:val="nil"/>
              <w:left w:val="nil"/>
              <w:bottom w:val="nil"/>
              <w:right w:val="single" w:sz="4" w:space="0" w:color="auto"/>
            </w:tcBorders>
            <w:shd w:val="clear" w:color="000000" w:fill="DFD8E8"/>
            <w:hideMark/>
          </w:tcPr>
          <w:p w14:paraId="7DB3A119" w14:textId="6BDD201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144</w:t>
            </w:r>
          </w:p>
        </w:tc>
      </w:tr>
      <w:tr w:rsidR="00391B38" w:rsidRPr="00333580" w14:paraId="1465C2C0" w14:textId="77777777" w:rsidTr="003A5046">
        <w:trPr>
          <w:trHeight w:val="300"/>
        </w:trPr>
        <w:tc>
          <w:tcPr>
            <w:tcW w:w="542" w:type="pct"/>
            <w:tcBorders>
              <w:top w:val="nil"/>
              <w:left w:val="single" w:sz="8" w:space="0" w:color="auto"/>
              <w:bottom w:val="single" w:sz="8" w:space="0" w:color="auto"/>
              <w:right w:val="single" w:sz="8" w:space="0" w:color="auto"/>
            </w:tcBorders>
            <w:shd w:val="clear" w:color="000000" w:fill="FFFFFF"/>
            <w:noWrap/>
            <w:vAlign w:val="center"/>
            <w:hideMark/>
          </w:tcPr>
          <w:p w14:paraId="5B0612EC"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NSW NBM</w:t>
            </w:r>
          </w:p>
        </w:tc>
        <w:tc>
          <w:tcPr>
            <w:tcW w:w="297" w:type="pct"/>
            <w:tcBorders>
              <w:top w:val="nil"/>
              <w:left w:val="nil"/>
              <w:bottom w:val="single" w:sz="8" w:space="0" w:color="auto"/>
              <w:right w:val="nil"/>
            </w:tcBorders>
            <w:shd w:val="clear" w:color="000000" w:fill="FFFFFF"/>
            <w:noWrap/>
            <w:hideMark/>
          </w:tcPr>
          <w:p w14:paraId="1310C313" w14:textId="592DE98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237</w:t>
            </w:r>
          </w:p>
        </w:tc>
        <w:tc>
          <w:tcPr>
            <w:tcW w:w="347" w:type="pct"/>
            <w:tcBorders>
              <w:top w:val="nil"/>
              <w:left w:val="nil"/>
              <w:bottom w:val="single" w:sz="8" w:space="0" w:color="auto"/>
              <w:right w:val="nil"/>
            </w:tcBorders>
            <w:shd w:val="clear" w:color="000000" w:fill="FFFFFF"/>
            <w:noWrap/>
            <w:hideMark/>
          </w:tcPr>
          <w:p w14:paraId="0518737E" w14:textId="022CDEF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202</w:t>
            </w:r>
          </w:p>
        </w:tc>
        <w:tc>
          <w:tcPr>
            <w:tcW w:w="347" w:type="pct"/>
            <w:tcBorders>
              <w:top w:val="nil"/>
              <w:left w:val="nil"/>
              <w:bottom w:val="single" w:sz="8" w:space="0" w:color="auto"/>
              <w:right w:val="nil"/>
            </w:tcBorders>
            <w:shd w:val="clear" w:color="000000" w:fill="FFFFFF"/>
            <w:noWrap/>
            <w:hideMark/>
          </w:tcPr>
          <w:p w14:paraId="1613561C" w14:textId="6EA0BE3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200</w:t>
            </w:r>
          </w:p>
        </w:tc>
        <w:tc>
          <w:tcPr>
            <w:tcW w:w="347" w:type="pct"/>
            <w:tcBorders>
              <w:top w:val="nil"/>
              <w:left w:val="nil"/>
              <w:bottom w:val="single" w:sz="8" w:space="0" w:color="auto"/>
              <w:right w:val="nil"/>
            </w:tcBorders>
            <w:shd w:val="clear" w:color="000000" w:fill="FFFFFF"/>
            <w:noWrap/>
            <w:hideMark/>
          </w:tcPr>
          <w:p w14:paraId="7EDB1F86" w14:textId="57D2D70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w:t>
            </w:r>
          </w:p>
        </w:tc>
        <w:tc>
          <w:tcPr>
            <w:tcW w:w="446" w:type="pct"/>
            <w:tcBorders>
              <w:top w:val="nil"/>
              <w:left w:val="nil"/>
              <w:bottom w:val="single" w:sz="8" w:space="0" w:color="auto"/>
              <w:right w:val="nil"/>
            </w:tcBorders>
            <w:shd w:val="clear" w:color="000000" w:fill="FFFFFF"/>
            <w:noWrap/>
            <w:hideMark/>
          </w:tcPr>
          <w:p w14:paraId="37555017" w14:textId="376F7FF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173</w:t>
            </w:r>
          </w:p>
        </w:tc>
        <w:tc>
          <w:tcPr>
            <w:tcW w:w="297" w:type="pct"/>
            <w:tcBorders>
              <w:top w:val="nil"/>
              <w:left w:val="nil"/>
              <w:bottom w:val="single" w:sz="8" w:space="0" w:color="auto"/>
              <w:right w:val="nil"/>
            </w:tcBorders>
            <w:shd w:val="clear" w:color="000000" w:fill="FFFFFF"/>
            <w:noWrap/>
            <w:hideMark/>
          </w:tcPr>
          <w:p w14:paraId="5EEE584C" w14:textId="52B3270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246</w:t>
            </w:r>
          </w:p>
        </w:tc>
        <w:tc>
          <w:tcPr>
            <w:tcW w:w="445" w:type="pct"/>
            <w:tcBorders>
              <w:top w:val="nil"/>
              <w:left w:val="nil"/>
              <w:bottom w:val="single" w:sz="8" w:space="0" w:color="auto"/>
              <w:right w:val="nil"/>
            </w:tcBorders>
            <w:shd w:val="clear" w:color="000000" w:fill="FFFFFF"/>
            <w:noWrap/>
            <w:hideMark/>
          </w:tcPr>
          <w:p w14:paraId="78BE428F" w14:textId="224BE03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148</w:t>
            </w:r>
          </w:p>
        </w:tc>
        <w:tc>
          <w:tcPr>
            <w:tcW w:w="397" w:type="pct"/>
            <w:tcBorders>
              <w:top w:val="nil"/>
              <w:left w:val="nil"/>
              <w:bottom w:val="single" w:sz="8" w:space="0" w:color="auto"/>
              <w:right w:val="nil"/>
            </w:tcBorders>
            <w:shd w:val="clear" w:color="000000" w:fill="FFFFFF"/>
            <w:noWrap/>
            <w:hideMark/>
          </w:tcPr>
          <w:p w14:paraId="360C57D1" w14:textId="421C57F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262</w:t>
            </w:r>
          </w:p>
        </w:tc>
        <w:tc>
          <w:tcPr>
            <w:tcW w:w="445" w:type="pct"/>
            <w:tcBorders>
              <w:top w:val="nil"/>
              <w:left w:val="nil"/>
              <w:bottom w:val="single" w:sz="8" w:space="0" w:color="auto"/>
              <w:right w:val="nil"/>
            </w:tcBorders>
            <w:shd w:val="clear" w:color="000000" w:fill="FFFFFF"/>
            <w:noWrap/>
            <w:hideMark/>
          </w:tcPr>
          <w:p w14:paraId="1291CE1C" w14:textId="05F55CD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300</w:t>
            </w:r>
          </w:p>
        </w:tc>
        <w:tc>
          <w:tcPr>
            <w:tcW w:w="397" w:type="pct"/>
            <w:tcBorders>
              <w:top w:val="nil"/>
              <w:left w:val="nil"/>
              <w:bottom w:val="single" w:sz="8" w:space="0" w:color="auto"/>
              <w:right w:val="nil"/>
            </w:tcBorders>
            <w:shd w:val="clear" w:color="000000" w:fill="FFFFFF"/>
            <w:hideMark/>
          </w:tcPr>
          <w:p w14:paraId="7E9CD233" w14:textId="0C21168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195</w:t>
            </w:r>
          </w:p>
        </w:tc>
        <w:tc>
          <w:tcPr>
            <w:tcW w:w="396" w:type="pct"/>
            <w:tcBorders>
              <w:top w:val="nil"/>
              <w:left w:val="nil"/>
              <w:bottom w:val="single" w:sz="8" w:space="0" w:color="auto"/>
              <w:right w:val="nil"/>
            </w:tcBorders>
            <w:shd w:val="clear" w:color="000000" w:fill="FFFFFF"/>
            <w:hideMark/>
          </w:tcPr>
          <w:p w14:paraId="6138DA0C" w14:textId="19692CA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320</w:t>
            </w:r>
          </w:p>
        </w:tc>
        <w:tc>
          <w:tcPr>
            <w:tcW w:w="297" w:type="pct"/>
            <w:tcBorders>
              <w:top w:val="nil"/>
              <w:left w:val="nil"/>
              <w:bottom w:val="single" w:sz="8" w:space="0" w:color="auto"/>
              <w:right w:val="single" w:sz="4" w:space="0" w:color="auto"/>
            </w:tcBorders>
            <w:shd w:val="clear" w:color="000000" w:fill="FFFFFF"/>
            <w:hideMark/>
          </w:tcPr>
          <w:p w14:paraId="5D11F15F" w14:textId="59B5224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314</w:t>
            </w:r>
          </w:p>
        </w:tc>
      </w:tr>
    </w:tbl>
    <w:p w14:paraId="1EECEF2F" w14:textId="77777777" w:rsidR="00EB080E" w:rsidRPr="00333580" w:rsidRDefault="00EB080E" w:rsidP="00EB080E">
      <w:pPr>
        <w:rPr>
          <w:rFonts w:asciiTheme="minorHAnsi" w:hAnsiTheme="minorHAnsi"/>
          <w:b/>
        </w:rPr>
      </w:pPr>
    </w:p>
    <w:p w14:paraId="02A090BB" w14:textId="77777777" w:rsidR="008E0A7C" w:rsidRPr="00333580" w:rsidRDefault="008E0A7C">
      <w:pPr>
        <w:rPr>
          <w:rFonts w:asciiTheme="minorHAnsi" w:hAnsiTheme="minorHAnsi"/>
          <w:b/>
        </w:rPr>
      </w:pPr>
      <w:r w:rsidRPr="00333580">
        <w:rPr>
          <w:rFonts w:asciiTheme="minorHAnsi" w:hAnsiTheme="minorHAnsi"/>
          <w:b/>
        </w:rPr>
        <w:br w:type="page"/>
      </w:r>
    </w:p>
    <w:p w14:paraId="64DD0151" w14:textId="77777777" w:rsidR="00EB080E" w:rsidRPr="00333580" w:rsidRDefault="00DA478E" w:rsidP="00EB080E">
      <w:pPr>
        <w:rPr>
          <w:rFonts w:asciiTheme="minorHAnsi" w:hAnsiTheme="minorHAnsi"/>
          <w:b/>
        </w:rPr>
      </w:pPr>
      <w:r w:rsidRPr="00333580">
        <w:rPr>
          <w:rFonts w:asciiTheme="minorHAnsi" w:hAnsiTheme="minorHAnsi"/>
          <w:b/>
        </w:rPr>
        <w:t>Table 1</w:t>
      </w:r>
      <w:r w:rsidR="00BC102A" w:rsidRPr="00333580">
        <w:rPr>
          <w:rFonts w:asciiTheme="minorHAnsi" w:hAnsiTheme="minorHAnsi"/>
          <w:b/>
        </w:rPr>
        <w:t>(</w:t>
      </w:r>
      <w:r w:rsidRPr="00333580">
        <w:rPr>
          <w:rFonts w:asciiTheme="minorHAnsi" w:hAnsiTheme="minorHAnsi"/>
          <w:b/>
        </w:rPr>
        <w:t>c</w:t>
      </w:r>
      <w:r w:rsidR="00BC102A" w:rsidRPr="00333580">
        <w:rPr>
          <w:rFonts w:asciiTheme="minorHAnsi" w:hAnsiTheme="minorHAnsi"/>
          <w:b/>
        </w:rPr>
        <w:t>)</w:t>
      </w:r>
      <w:r w:rsidR="00EB080E" w:rsidRPr="00333580">
        <w:rPr>
          <w:rFonts w:asciiTheme="minorHAnsi" w:hAnsiTheme="minorHAnsi"/>
          <w:b/>
        </w:rPr>
        <w:t>: Financial year 2015/2016</w:t>
      </w:r>
    </w:p>
    <w:tbl>
      <w:tblPr>
        <w:tblW w:w="5131" w:type="pct"/>
        <w:tblLook w:val="04A0" w:firstRow="1" w:lastRow="0" w:firstColumn="1" w:lastColumn="0" w:noHBand="0" w:noVBand="1"/>
      </w:tblPr>
      <w:tblGrid>
        <w:gridCol w:w="2648"/>
        <w:gridCol w:w="1114"/>
        <w:gridCol w:w="1143"/>
        <w:gridCol w:w="1068"/>
        <w:gridCol w:w="1165"/>
        <w:gridCol w:w="1004"/>
        <w:gridCol w:w="881"/>
        <w:gridCol w:w="816"/>
        <w:gridCol w:w="816"/>
        <w:gridCol w:w="1093"/>
        <w:gridCol w:w="818"/>
        <w:gridCol w:w="941"/>
        <w:gridCol w:w="801"/>
      </w:tblGrid>
      <w:tr w:rsidR="00391B38" w:rsidRPr="00333580" w14:paraId="6004149D" w14:textId="77777777" w:rsidTr="00391B38">
        <w:trPr>
          <w:trHeight w:val="1038"/>
        </w:trPr>
        <w:tc>
          <w:tcPr>
            <w:tcW w:w="925"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0D8860CA" w14:textId="77777777" w:rsidR="00DA478E" w:rsidRPr="00333580" w:rsidRDefault="007B2E88" w:rsidP="00EB080E">
            <w:pPr>
              <w:pStyle w:val="BodyText1"/>
              <w:rPr>
                <w:b/>
                <w:sz w:val="20"/>
                <w:szCs w:val="20"/>
                <w:lang w:eastAsia="en-AU"/>
              </w:rPr>
            </w:pPr>
            <w:r w:rsidRPr="00333580">
              <w:rPr>
                <w:b/>
                <w:color w:val="FFFFFF" w:themeColor="background1"/>
                <w:sz w:val="20"/>
                <w:szCs w:val="20"/>
                <w:lang w:eastAsia="en-AU"/>
              </w:rPr>
              <w:t>State/Territory</w:t>
            </w:r>
          </w:p>
        </w:tc>
        <w:tc>
          <w:tcPr>
            <w:tcW w:w="389" w:type="pct"/>
            <w:tcBorders>
              <w:top w:val="single" w:sz="8" w:space="0" w:color="auto"/>
              <w:left w:val="single" w:sz="8" w:space="0" w:color="auto"/>
              <w:bottom w:val="single" w:sz="8" w:space="0" w:color="000000"/>
              <w:right w:val="nil"/>
            </w:tcBorders>
            <w:shd w:val="clear" w:color="000000" w:fill="8064A2"/>
            <w:noWrap/>
            <w:vAlign w:val="center"/>
            <w:hideMark/>
          </w:tcPr>
          <w:p w14:paraId="43F5E020" w14:textId="77777777" w:rsidR="00DA478E" w:rsidRPr="00333580" w:rsidRDefault="00DA478E" w:rsidP="005D798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Jul-15</w:t>
            </w:r>
          </w:p>
        </w:tc>
        <w:tc>
          <w:tcPr>
            <w:tcW w:w="399" w:type="pct"/>
            <w:tcBorders>
              <w:top w:val="single" w:sz="8" w:space="0" w:color="auto"/>
              <w:left w:val="nil"/>
              <w:bottom w:val="single" w:sz="8" w:space="0" w:color="000000"/>
              <w:right w:val="nil"/>
            </w:tcBorders>
            <w:shd w:val="clear" w:color="000000" w:fill="8064A2"/>
            <w:noWrap/>
            <w:vAlign w:val="center"/>
            <w:hideMark/>
          </w:tcPr>
          <w:p w14:paraId="4AA4150C" w14:textId="77777777" w:rsidR="00DA478E" w:rsidRPr="00333580" w:rsidRDefault="00DA478E" w:rsidP="005D798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Aug-15</w:t>
            </w:r>
          </w:p>
        </w:tc>
        <w:tc>
          <w:tcPr>
            <w:tcW w:w="373" w:type="pct"/>
            <w:tcBorders>
              <w:top w:val="single" w:sz="8" w:space="0" w:color="auto"/>
              <w:left w:val="nil"/>
              <w:bottom w:val="single" w:sz="8" w:space="0" w:color="000000"/>
              <w:right w:val="nil"/>
            </w:tcBorders>
            <w:shd w:val="clear" w:color="000000" w:fill="8064A2"/>
            <w:noWrap/>
            <w:vAlign w:val="center"/>
            <w:hideMark/>
          </w:tcPr>
          <w:p w14:paraId="13C85D01" w14:textId="77777777" w:rsidR="00DA478E" w:rsidRPr="00333580" w:rsidRDefault="00DA478E" w:rsidP="005D7983">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Sep-15</w:t>
            </w:r>
          </w:p>
        </w:tc>
        <w:tc>
          <w:tcPr>
            <w:tcW w:w="407" w:type="pct"/>
            <w:tcBorders>
              <w:top w:val="single" w:sz="8" w:space="0" w:color="auto"/>
              <w:left w:val="nil"/>
              <w:bottom w:val="single" w:sz="8" w:space="0" w:color="000000"/>
              <w:right w:val="nil"/>
            </w:tcBorders>
            <w:shd w:val="clear" w:color="000000" w:fill="8064A2"/>
            <w:noWrap/>
            <w:vAlign w:val="center"/>
            <w:hideMark/>
          </w:tcPr>
          <w:p w14:paraId="08A4BB92" w14:textId="77777777" w:rsidR="00DA478E" w:rsidRPr="00333580" w:rsidRDefault="00DA478E" w:rsidP="00EB080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Oct-15</w:t>
            </w:r>
          </w:p>
        </w:tc>
        <w:tc>
          <w:tcPr>
            <w:tcW w:w="351" w:type="pct"/>
            <w:tcBorders>
              <w:top w:val="single" w:sz="8" w:space="0" w:color="auto"/>
              <w:left w:val="nil"/>
              <w:bottom w:val="single" w:sz="8" w:space="0" w:color="000000"/>
              <w:right w:val="nil"/>
            </w:tcBorders>
            <w:shd w:val="clear" w:color="000000" w:fill="8064A2"/>
            <w:noWrap/>
            <w:vAlign w:val="center"/>
            <w:hideMark/>
          </w:tcPr>
          <w:p w14:paraId="32BC791A"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Nov-15</w:t>
            </w:r>
          </w:p>
        </w:tc>
        <w:tc>
          <w:tcPr>
            <w:tcW w:w="308" w:type="pct"/>
            <w:tcBorders>
              <w:top w:val="single" w:sz="8" w:space="0" w:color="auto"/>
              <w:left w:val="nil"/>
              <w:bottom w:val="single" w:sz="8" w:space="0" w:color="000000"/>
              <w:right w:val="nil"/>
            </w:tcBorders>
            <w:shd w:val="clear" w:color="000000" w:fill="8064A2"/>
            <w:noWrap/>
            <w:vAlign w:val="center"/>
            <w:hideMark/>
          </w:tcPr>
          <w:p w14:paraId="037EA29B"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Dec-15</w:t>
            </w:r>
          </w:p>
        </w:tc>
        <w:tc>
          <w:tcPr>
            <w:tcW w:w="285" w:type="pct"/>
            <w:tcBorders>
              <w:top w:val="single" w:sz="8" w:space="0" w:color="auto"/>
              <w:left w:val="nil"/>
              <w:bottom w:val="single" w:sz="8" w:space="0" w:color="000000"/>
              <w:right w:val="nil"/>
            </w:tcBorders>
            <w:shd w:val="clear" w:color="000000" w:fill="8064A2"/>
            <w:noWrap/>
            <w:vAlign w:val="center"/>
            <w:hideMark/>
          </w:tcPr>
          <w:p w14:paraId="2C30C4B7"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Jan-16</w:t>
            </w:r>
          </w:p>
        </w:tc>
        <w:tc>
          <w:tcPr>
            <w:tcW w:w="285" w:type="pct"/>
            <w:tcBorders>
              <w:top w:val="single" w:sz="8" w:space="0" w:color="auto"/>
              <w:left w:val="nil"/>
              <w:bottom w:val="single" w:sz="8" w:space="0" w:color="000000"/>
              <w:right w:val="nil"/>
            </w:tcBorders>
            <w:shd w:val="clear" w:color="000000" w:fill="8064A2"/>
            <w:noWrap/>
            <w:vAlign w:val="center"/>
            <w:hideMark/>
          </w:tcPr>
          <w:p w14:paraId="65F760FE"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Feb-16</w:t>
            </w:r>
          </w:p>
        </w:tc>
        <w:tc>
          <w:tcPr>
            <w:tcW w:w="382" w:type="pct"/>
            <w:tcBorders>
              <w:top w:val="single" w:sz="8" w:space="0" w:color="auto"/>
              <w:left w:val="nil"/>
              <w:bottom w:val="single" w:sz="8" w:space="0" w:color="000000"/>
              <w:right w:val="nil"/>
            </w:tcBorders>
            <w:shd w:val="clear" w:color="000000" w:fill="8064A2"/>
            <w:noWrap/>
            <w:vAlign w:val="center"/>
            <w:hideMark/>
          </w:tcPr>
          <w:p w14:paraId="5E50D92C"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Mar-16</w:t>
            </w:r>
          </w:p>
        </w:tc>
        <w:tc>
          <w:tcPr>
            <w:tcW w:w="286" w:type="pct"/>
            <w:tcBorders>
              <w:top w:val="single" w:sz="8" w:space="0" w:color="auto"/>
              <w:left w:val="nil"/>
              <w:bottom w:val="single" w:sz="8" w:space="0" w:color="000000"/>
              <w:right w:val="nil"/>
            </w:tcBorders>
            <w:shd w:val="clear" w:color="000000" w:fill="8064A2"/>
            <w:vAlign w:val="center"/>
            <w:hideMark/>
          </w:tcPr>
          <w:p w14:paraId="5EA85236"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Apr-16</w:t>
            </w:r>
          </w:p>
        </w:tc>
        <w:tc>
          <w:tcPr>
            <w:tcW w:w="329" w:type="pct"/>
            <w:tcBorders>
              <w:top w:val="single" w:sz="8" w:space="0" w:color="auto"/>
              <w:left w:val="nil"/>
              <w:bottom w:val="single" w:sz="8" w:space="0" w:color="000000"/>
              <w:right w:val="nil"/>
            </w:tcBorders>
            <w:shd w:val="clear" w:color="000000" w:fill="8064A2"/>
            <w:vAlign w:val="center"/>
            <w:hideMark/>
          </w:tcPr>
          <w:p w14:paraId="7A66CAAA"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May-16</w:t>
            </w:r>
          </w:p>
        </w:tc>
        <w:tc>
          <w:tcPr>
            <w:tcW w:w="280" w:type="pct"/>
            <w:tcBorders>
              <w:top w:val="single" w:sz="8" w:space="0" w:color="auto"/>
              <w:left w:val="nil"/>
              <w:bottom w:val="single" w:sz="8" w:space="0" w:color="000000"/>
              <w:right w:val="single" w:sz="4" w:space="0" w:color="auto"/>
            </w:tcBorders>
            <w:shd w:val="clear" w:color="000000" w:fill="8064A2"/>
            <w:vAlign w:val="center"/>
            <w:hideMark/>
          </w:tcPr>
          <w:p w14:paraId="5479CEEC" w14:textId="77777777" w:rsidR="00DA478E" w:rsidRPr="00333580" w:rsidRDefault="00DA478E" w:rsidP="00DA478E">
            <w:pPr>
              <w:spacing w:after="0" w:line="240" w:lineRule="auto"/>
              <w:jc w:val="center"/>
              <w:rPr>
                <w:rFonts w:asciiTheme="minorHAnsi" w:eastAsia="Times New Roman" w:hAnsiTheme="minorHAnsi" w:cs="Times New Roman"/>
                <w:b/>
                <w:bCs/>
                <w:color w:val="FFFFFF" w:themeColor="background1"/>
                <w:sz w:val="20"/>
                <w:szCs w:val="20"/>
                <w:lang w:eastAsia="en-AU"/>
              </w:rPr>
            </w:pPr>
            <w:r w:rsidRPr="00333580">
              <w:rPr>
                <w:rFonts w:asciiTheme="minorHAnsi" w:eastAsia="Times New Roman" w:hAnsiTheme="minorHAnsi" w:cs="Times New Roman"/>
                <w:b/>
                <w:bCs/>
                <w:color w:val="FFFFFF" w:themeColor="background1"/>
                <w:sz w:val="20"/>
                <w:szCs w:val="20"/>
                <w:lang w:eastAsia="en-AU"/>
              </w:rPr>
              <w:t>Jun-16</w:t>
            </w:r>
          </w:p>
        </w:tc>
      </w:tr>
      <w:tr w:rsidR="00391B38" w:rsidRPr="00333580" w14:paraId="5A3D48B0" w14:textId="77777777" w:rsidTr="00391B38">
        <w:trPr>
          <w:trHeight w:val="300"/>
        </w:trPr>
        <w:tc>
          <w:tcPr>
            <w:tcW w:w="925" w:type="pct"/>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797C5EC" w14:textId="77777777" w:rsidR="00391B38" w:rsidRPr="00333580" w:rsidRDefault="00391B38" w:rsidP="00391B38">
            <w:pPr>
              <w:pStyle w:val="BodyText1"/>
              <w:rPr>
                <w:b/>
                <w:i/>
                <w:iCs/>
                <w:color w:val="000000"/>
                <w:sz w:val="20"/>
                <w:szCs w:val="20"/>
                <w:lang w:eastAsia="en-AU"/>
              </w:rPr>
            </w:pPr>
            <w:r w:rsidRPr="00333580">
              <w:rPr>
                <w:b/>
                <w:i/>
                <w:iCs/>
                <w:color w:val="000000"/>
                <w:sz w:val="20"/>
                <w:szCs w:val="20"/>
                <w:lang w:eastAsia="en-AU"/>
              </w:rPr>
              <w:t>National</w:t>
            </w:r>
          </w:p>
        </w:tc>
        <w:tc>
          <w:tcPr>
            <w:tcW w:w="389" w:type="pct"/>
            <w:tcBorders>
              <w:top w:val="nil"/>
              <w:left w:val="nil"/>
              <w:bottom w:val="single" w:sz="8" w:space="0" w:color="auto"/>
              <w:right w:val="nil"/>
            </w:tcBorders>
            <w:shd w:val="clear" w:color="000000" w:fill="FFFFFF"/>
            <w:noWrap/>
            <w:hideMark/>
          </w:tcPr>
          <w:p w14:paraId="34909E04" w14:textId="04A35B32"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1,137</w:t>
            </w:r>
          </w:p>
        </w:tc>
        <w:tc>
          <w:tcPr>
            <w:tcW w:w="399" w:type="pct"/>
            <w:tcBorders>
              <w:top w:val="nil"/>
              <w:left w:val="nil"/>
              <w:bottom w:val="single" w:sz="8" w:space="0" w:color="auto"/>
              <w:right w:val="nil"/>
            </w:tcBorders>
            <w:shd w:val="clear" w:color="000000" w:fill="FFFFFF"/>
            <w:noWrap/>
            <w:hideMark/>
          </w:tcPr>
          <w:p w14:paraId="2B0ACA88" w14:textId="15D9493C"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1,206</w:t>
            </w:r>
          </w:p>
        </w:tc>
        <w:tc>
          <w:tcPr>
            <w:tcW w:w="373" w:type="pct"/>
            <w:tcBorders>
              <w:top w:val="nil"/>
              <w:left w:val="nil"/>
              <w:bottom w:val="single" w:sz="8" w:space="0" w:color="auto"/>
              <w:right w:val="nil"/>
            </w:tcBorders>
            <w:shd w:val="clear" w:color="000000" w:fill="FFFFFF"/>
            <w:noWrap/>
            <w:hideMark/>
          </w:tcPr>
          <w:p w14:paraId="58089D65" w14:textId="36FADBD1"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1,598</w:t>
            </w:r>
          </w:p>
        </w:tc>
        <w:tc>
          <w:tcPr>
            <w:tcW w:w="407" w:type="pct"/>
            <w:tcBorders>
              <w:top w:val="nil"/>
              <w:left w:val="nil"/>
              <w:bottom w:val="single" w:sz="8" w:space="0" w:color="auto"/>
              <w:right w:val="nil"/>
            </w:tcBorders>
            <w:shd w:val="clear" w:color="000000" w:fill="FFFFFF"/>
            <w:noWrap/>
          </w:tcPr>
          <w:p w14:paraId="5D8B0B4C" w14:textId="4C6DA0AD"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1,657</w:t>
            </w:r>
          </w:p>
        </w:tc>
        <w:tc>
          <w:tcPr>
            <w:tcW w:w="351" w:type="pct"/>
            <w:tcBorders>
              <w:top w:val="nil"/>
              <w:left w:val="nil"/>
              <w:bottom w:val="single" w:sz="8" w:space="0" w:color="auto"/>
              <w:right w:val="nil"/>
            </w:tcBorders>
            <w:shd w:val="clear" w:color="000000" w:fill="FFFFFF"/>
            <w:noWrap/>
          </w:tcPr>
          <w:p w14:paraId="3A3D5A1F" w14:textId="0BC254E1"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1,407</w:t>
            </w:r>
          </w:p>
        </w:tc>
        <w:tc>
          <w:tcPr>
            <w:tcW w:w="308" w:type="pct"/>
            <w:tcBorders>
              <w:top w:val="nil"/>
              <w:left w:val="nil"/>
              <w:bottom w:val="single" w:sz="8" w:space="0" w:color="auto"/>
              <w:right w:val="nil"/>
            </w:tcBorders>
            <w:shd w:val="clear" w:color="000000" w:fill="FFFFFF"/>
            <w:noWrap/>
          </w:tcPr>
          <w:p w14:paraId="5EB7263C" w14:textId="3ED63DDE"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1,201</w:t>
            </w:r>
          </w:p>
        </w:tc>
        <w:tc>
          <w:tcPr>
            <w:tcW w:w="285" w:type="pct"/>
            <w:tcBorders>
              <w:top w:val="nil"/>
              <w:left w:val="nil"/>
              <w:bottom w:val="single" w:sz="8" w:space="0" w:color="auto"/>
              <w:right w:val="nil"/>
            </w:tcBorders>
            <w:shd w:val="clear" w:color="000000" w:fill="FFFFFF"/>
            <w:noWrap/>
          </w:tcPr>
          <w:p w14:paraId="3342B6DF" w14:textId="3C104803"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1,136</w:t>
            </w:r>
          </w:p>
        </w:tc>
        <w:tc>
          <w:tcPr>
            <w:tcW w:w="285" w:type="pct"/>
            <w:tcBorders>
              <w:top w:val="nil"/>
              <w:left w:val="nil"/>
              <w:bottom w:val="single" w:sz="8" w:space="0" w:color="auto"/>
              <w:right w:val="nil"/>
            </w:tcBorders>
            <w:shd w:val="clear" w:color="000000" w:fill="FFFFFF"/>
            <w:noWrap/>
          </w:tcPr>
          <w:p w14:paraId="216E5225" w14:textId="57A7772D"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1,336</w:t>
            </w:r>
          </w:p>
        </w:tc>
        <w:tc>
          <w:tcPr>
            <w:tcW w:w="382" w:type="pct"/>
            <w:tcBorders>
              <w:top w:val="nil"/>
              <w:left w:val="nil"/>
              <w:bottom w:val="single" w:sz="8" w:space="0" w:color="auto"/>
              <w:right w:val="nil"/>
            </w:tcBorders>
            <w:shd w:val="clear" w:color="000000" w:fill="FFFFFF"/>
            <w:noWrap/>
          </w:tcPr>
          <w:p w14:paraId="205213B6" w14:textId="4E93DC41"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910</w:t>
            </w:r>
          </w:p>
        </w:tc>
        <w:tc>
          <w:tcPr>
            <w:tcW w:w="286" w:type="pct"/>
            <w:tcBorders>
              <w:top w:val="nil"/>
              <w:left w:val="nil"/>
              <w:bottom w:val="single" w:sz="8" w:space="0" w:color="auto"/>
              <w:right w:val="nil"/>
            </w:tcBorders>
            <w:shd w:val="clear" w:color="000000" w:fill="FFFFFF"/>
            <w:vAlign w:val="center"/>
          </w:tcPr>
          <w:p w14:paraId="07CADE6C" w14:textId="77777777"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p>
        </w:tc>
        <w:tc>
          <w:tcPr>
            <w:tcW w:w="329" w:type="pct"/>
            <w:tcBorders>
              <w:top w:val="nil"/>
              <w:left w:val="nil"/>
              <w:bottom w:val="single" w:sz="8" w:space="0" w:color="auto"/>
              <w:right w:val="nil"/>
            </w:tcBorders>
            <w:shd w:val="clear" w:color="000000" w:fill="FFFFFF"/>
            <w:vAlign w:val="center"/>
          </w:tcPr>
          <w:p w14:paraId="0CC39CA5" w14:textId="77777777"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p>
        </w:tc>
        <w:tc>
          <w:tcPr>
            <w:tcW w:w="280" w:type="pct"/>
            <w:tcBorders>
              <w:top w:val="nil"/>
              <w:left w:val="nil"/>
              <w:bottom w:val="single" w:sz="8" w:space="0" w:color="auto"/>
              <w:right w:val="single" w:sz="4" w:space="0" w:color="auto"/>
            </w:tcBorders>
            <w:shd w:val="clear" w:color="000000" w:fill="FFFFFF"/>
            <w:vAlign w:val="center"/>
          </w:tcPr>
          <w:p w14:paraId="475D1D63" w14:textId="77777777"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p>
        </w:tc>
      </w:tr>
      <w:tr w:rsidR="00391B38" w:rsidRPr="00333580" w14:paraId="21525ECC" w14:textId="77777777" w:rsidTr="00391B38">
        <w:trPr>
          <w:trHeight w:val="290"/>
        </w:trPr>
        <w:tc>
          <w:tcPr>
            <w:tcW w:w="925" w:type="pct"/>
            <w:tcBorders>
              <w:top w:val="nil"/>
              <w:left w:val="single" w:sz="8" w:space="0" w:color="auto"/>
              <w:bottom w:val="nil"/>
              <w:right w:val="single" w:sz="8" w:space="0" w:color="auto"/>
            </w:tcBorders>
            <w:shd w:val="clear" w:color="000000" w:fill="DFD8E8"/>
            <w:noWrap/>
            <w:vAlign w:val="center"/>
            <w:hideMark/>
          </w:tcPr>
          <w:p w14:paraId="7C1A6D16"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NSW HTR</w:t>
            </w:r>
          </w:p>
        </w:tc>
        <w:tc>
          <w:tcPr>
            <w:tcW w:w="389" w:type="pct"/>
            <w:tcBorders>
              <w:top w:val="nil"/>
              <w:left w:val="nil"/>
              <w:bottom w:val="nil"/>
              <w:right w:val="nil"/>
            </w:tcBorders>
            <w:shd w:val="clear" w:color="000000" w:fill="DFD8E8"/>
            <w:noWrap/>
          </w:tcPr>
          <w:p w14:paraId="1CD7ED70" w14:textId="499BBB5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199</w:t>
            </w:r>
          </w:p>
        </w:tc>
        <w:tc>
          <w:tcPr>
            <w:tcW w:w="399" w:type="pct"/>
            <w:tcBorders>
              <w:top w:val="nil"/>
              <w:left w:val="nil"/>
              <w:bottom w:val="nil"/>
              <w:right w:val="nil"/>
            </w:tcBorders>
            <w:shd w:val="clear" w:color="000000" w:fill="DFD8E8"/>
            <w:noWrap/>
          </w:tcPr>
          <w:p w14:paraId="22BCB2B0" w14:textId="1C70F62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253</w:t>
            </w:r>
          </w:p>
        </w:tc>
        <w:tc>
          <w:tcPr>
            <w:tcW w:w="373" w:type="pct"/>
            <w:tcBorders>
              <w:top w:val="nil"/>
              <w:left w:val="nil"/>
              <w:bottom w:val="nil"/>
              <w:right w:val="nil"/>
            </w:tcBorders>
            <w:shd w:val="clear" w:color="000000" w:fill="DFD8E8"/>
            <w:noWrap/>
          </w:tcPr>
          <w:p w14:paraId="3C1FCAFA" w14:textId="1549863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371</w:t>
            </w:r>
          </w:p>
        </w:tc>
        <w:tc>
          <w:tcPr>
            <w:tcW w:w="407" w:type="pct"/>
            <w:tcBorders>
              <w:top w:val="nil"/>
              <w:left w:val="nil"/>
              <w:bottom w:val="nil"/>
              <w:right w:val="nil"/>
            </w:tcBorders>
            <w:shd w:val="clear" w:color="000000" w:fill="DFD8E8"/>
            <w:noWrap/>
          </w:tcPr>
          <w:p w14:paraId="2ABAA5C6" w14:textId="341A8BF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366</w:t>
            </w:r>
          </w:p>
        </w:tc>
        <w:tc>
          <w:tcPr>
            <w:tcW w:w="351" w:type="pct"/>
            <w:tcBorders>
              <w:top w:val="nil"/>
              <w:left w:val="nil"/>
              <w:bottom w:val="nil"/>
              <w:right w:val="nil"/>
            </w:tcBorders>
            <w:shd w:val="clear" w:color="000000" w:fill="DFD8E8"/>
            <w:noWrap/>
          </w:tcPr>
          <w:p w14:paraId="5576654F" w14:textId="276ABE9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378</w:t>
            </w:r>
          </w:p>
        </w:tc>
        <w:tc>
          <w:tcPr>
            <w:tcW w:w="308" w:type="pct"/>
            <w:tcBorders>
              <w:top w:val="nil"/>
              <w:left w:val="nil"/>
              <w:bottom w:val="nil"/>
              <w:right w:val="nil"/>
            </w:tcBorders>
            <w:shd w:val="clear" w:color="000000" w:fill="DFD8E8"/>
            <w:noWrap/>
          </w:tcPr>
          <w:p w14:paraId="3A19735F" w14:textId="553AF57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296</w:t>
            </w:r>
          </w:p>
        </w:tc>
        <w:tc>
          <w:tcPr>
            <w:tcW w:w="285" w:type="pct"/>
            <w:tcBorders>
              <w:top w:val="nil"/>
              <w:left w:val="nil"/>
              <w:bottom w:val="nil"/>
              <w:right w:val="nil"/>
            </w:tcBorders>
            <w:shd w:val="clear" w:color="000000" w:fill="DFD8E8"/>
            <w:noWrap/>
          </w:tcPr>
          <w:p w14:paraId="7D6BDE06" w14:textId="51E822B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248</w:t>
            </w:r>
          </w:p>
        </w:tc>
        <w:tc>
          <w:tcPr>
            <w:tcW w:w="285" w:type="pct"/>
            <w:tcBorders>
              <w:top w:val="nil"/>
              <w:left w:val="nil"/>
              <w:bottom w:val="nil"/>
              <w:right w:val="nil"/>
            </w:tcBorders>
            <w:shd w:val="clear" w:color="000000" w:fill="DFD8E8"/>
            <w:noWrap/>
          </w:tcPr>
          <w:p w14:paraId="2E317634" w14:textId="51886E5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326</w:t>
            </w:r>
          </w:p>
        </w:tc>
        <w:tc>
          <w:tcPr>
            <w:tcW w:w="382" w:type="pct"/>
            <w:tcBorders>
              <w:top w:val="nil"/>
              <w:left w:val="nil"/>
              <w:bottom w:val="nil"/>
              <w:right w:val="nil"/>
            </w:tcBorders>
            <w:shd w:val="clear" w:color="000000" w:fill="DFD8E8"/>
            <w:noWrap/>
          </w:tcPr>
          <w:p w14:paraId="3A9083A1" w14:textId="79FDF1B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196</w:t>
            </w:r>
          </w:p>
        </w:tc>
        <w:tc>
          <w:tcPr>
            <w:tcW w:w="286" w:type="pct"/>
            <w:tcBorders>
              <w:top w:val="nil"/>
              <w:left w:val="nil"/>
              <w:bottom w:val="nil"/>
              <w:right w:val="nil"/>
            </w:tcBorders>
            <w:shd w:val="clear" w:color="000000" w:fill="DFD8E8"/>
            <w:vAlign w:val="center"/>
          </w:tcPr>
          <w:p w14:paraId="5516900D"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329" w:type="pct"/>
            <w:tcBorders>
              <w:top w:val="nil"/>
              <w:left w:val="nil"/>
              <w:bottom w:val="nil"/>
              <w:right w:val="nil"/>
            </w:tcBorders>
            <w:shd w:val="clear" w:color="000000" w:fill="DFD8E8"/>
            <w:vAlign w:val="center"/>
          </w:tcPr>
          <w:p w14:paraId="5DA13762"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280" w:type="pct"/>
            <w:tcBorders>
              <w:top w:val="nil"/>
              <w:left w:val="nil"/>
              <w:bottom w:val="nil"/>
              <w:right w:val="single" w:sz="4" w:space="0" w:color="auto"/>
            </w:tcBorders>
            <w:shd w:val="clear" w:color="000000" w:fill="DFD8E8"/>
            <w:vAlign w:val="center"/>
          </w:tcPr>
          <w:p w14:paraId="0CD6A3B0"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67B11347" w14:textId="77777777" w:rsidTr="00391B38">
        <w:trPr>
          <w:trHeight w:val="290"/>
        </w:trPr>
        <w:tc>
          <w:tcPr>
            <w:tcW w:w="925" w:type="pct"/>
            <w:tcBorders>
              <w:top w:val="nil"/>
              <w:left w:val="single" w:sz="8" w:space="0" w:color="auto"/>
              <w:right w:val="single" w:sz="8" w:space="0" w:color="auto"/>
            </w:tcBorders>
            <w:shd w:val="clear" w:color="000000" w:fill="FFFFFF"/>
            <w:noWrap/>
            <w:vAlign w:val="center"/>
            <w:hideMark/>
          </w:tcPr>
          <w:p w14:paraId="700B7300"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SA</w:t>
            </w:r>
          </w:p>
        </w:tc>
        <w:tc>
          <w:tcPr>
            <w:tcW w:w="389" w:type="pct"/>
            <w:tcBorders>
              <w:top w:val="nil"/>
              <w:left w:val="nil"/>
              <w:right w:val="nil"/>
            </w:tcBorders>
            <w:shd w:val="clear" w:color="000000" w:fill="FFFFFF"/>
            <w:noWrap/>
          </w:tcPr>
          <w:p w14:paraId="0247BE5D" w14:textId="0ED9761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380</w:t>
            </w:r>
          </w:p>
        </w:tc>
        <w:tc>
          <w:tcPr>
            <w:tcW w:w="399" w:type="pct"/>
            <w:tcBorders>
              <w:top w:val="nil"/>
              <w:left w:val="nil"/>
              <w:right w:val="nil"/>
            </w:tcBorders>
            <w:shd w:val="clear" w:color="000000" w:fill="FFFFFF"/>
            <w:noWrap/>
          </w:tcPr>
          <w:p w14:paraId="155EB6E7" w14:textId="326D1A1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363</w:t>
            </w:r>
          </w:p>
        </w:tc>
        <w:tc>
          <w:tcPr>
            <w:tcW w:w="373" w:type="pct"/>
            <w:tcBorders>
              <w:top w:val="nil"/>
              <w:left w:val="nil"/>
              <w:right w:val="nil"/>
            </w:tcBorders>
            <w:shd w:val="clear" w:color="000000" w:fill="FFFFFF"/>
            <w:noWrap/>
          </w:tcPr>
          <w:p w14:paraId="6D9B6979" w14:textId="7A08C52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351</w:t>
            </w:r>
          </w:p>
        </w:tc>
        <w:tc>
          <w:tcPr>
            <w:tcW w:w="407" w:type="pct"/>
            <w:tcBorders>
              <w:top w:val="nil"/>
              <w:left w:val="nil"/>
              <w:right w:val="nil"/>
            </w:tcBorders>
            <w:shd w:val="clear" w:color="000000" w:fill="FFFFFF"/>
            <w:noWrap/>
          </w:tcPr>
          <w:p w14:paraId="7E2A4894" w14:textId="08870C1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335</w:t>
            </w:r>
          </w:p>
        </w:tc>
        <w:tc>
          <w:tcPr>
            <w:tcW w:w="351" w:type="pct"/>
            <w:tcBorders>
              <w:top w:val="nil"/>
              <w:left w:val="nil"/>
              <w:right w:val="nil"/>
            </w:tcBorders>
            <w:shd w:val="clear" w:color="000000" w:fill="FFFFFF"/>
            <w:noWrap/>
          </w:tcPr>
          <w:p w14:paraId="372F5F43" w14:textId="1F1BF5F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272</w:t>
            </w:r>
          </w:p>
        </w:tc>
        <w:tc>
          <w:tcPr>
            <w:tcW w:w="308" w:type="pct"/>
            <w:tcBorders>
              <w:top w:val="nil"/>
              <w:left w:val="nil"/>
              <w:right w:val="nil"/>
            </w:tcBorders>
            <w:shd w:val="clear" w:color="000000" w:fill="FFFFFF"/>
            <w:noWrap/>
          </w:tcPr>
          <w:p w14:paraId="2F664CCE" w14:textId="398CF62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223</w:t>
            </w:r>
          </w:p>
        </w:tc>
        <w:tc>
          <w:tcPr>
            <w:tcW w:w="285" w:type="pct"/>
            <w:tcBorders>
              <w:top w:val="nil"/>
              <w:left w:val="nil"/>
              <w:right w:val="nil"/>
            </w:tcBorders>
            <w:shd w:val="clear" w:color="000000" w:fill="FFFFFF"/>
            <w:noWrap/>
          </w:tcPr>
          <w:p w14:paraId="029D4EE9" w14:textId="6FCB9D7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209</w:t>
            </w:r>
          </w:p>
        </w:tc>
        <w:tc>
          <w:tcPr>
            <w:tcW w:w="285" w:type="pct"/>
            <w:tcBorders>
              <w:top w:val="nil"/>
              <w:left w:val="nil"/>
              <w:right w:val="nil"/>
            </w:tcBorders>
            <w:shd w:val="clear" w:color="000000" w:fill="FFFFFF"/>
            <w:noWrap/>
          </w:tcPr>
          <w:p w14:paraId="67E8EC7A" w14:textId="7163D42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269</w:t>
            </w:r>
          </w:p>
        </w:tc>
        <w:tc>
          <w:tcPr>
            <w:tcW w:w="382" w:type="pct"/>
            <w:tcBorders>
              <w:top w:val="nil"/>
              <w:left w:val="nil"/>
              <w:right w:val="nil"/>
            </w:tcBorders>
            <w:shd w:val="clear" w:color="000000" w:fill="FFFFFF"/>
            <w:noWrap/>
          </w:tcPr>
          <w:p w14:paraId="6DC4E820" w14:textId="1DCE25B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211</w:t>
            </w:r>
          </w:p>
        </w:tc>
        <w:tc>
          <w:tcPr>
            <w:tcW w:w="286" w:type="pct"/>
            <w:tcBorders>
              <w:top w:val="nil"/>
              <w:left w:val="nil"/>
              <w:right w:val="nil"/>
            </w:tcBorders>
            <w:shd w:val="clear" w:color="000000" w:fill="FFFFFF"/>
            <w:vAlign w:val="center"/>
          </w:tcPr>
          <w:p w14:paraId="360A025F"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329" w:type="pct"/>
            <w:tcBorders>
              <w:top w:val="nil"/>
              <w:left w:val="nil"/>
              <w:right w:val="nil"/>
            </w:tcBorders>
            <w:shd w:val="clear" w:color="000000" w:fill="FFFFFF"/>
            <w:vAlign w:val="center"/>
          </w:tcPr>
          <w:p w14:paraId="3909BBF9"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280" w:type="pct"/>
            <w:tcBorders>
              <w:top w:val="nil"/>
              <w:left w:val="nil"/>
              <w:right w:val="single" w:sz="4" w:space="0" w:color="auto"/>
            </w:tcBorders>
            <w:shd w:val="clear" w:color="000000" w:fill="FFFFFF"/>
            <w:vAlign w:val="center"/>
          </w:tcPr>
          <w:p w14:paraId="457D018B"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7716AA93" w14:textId="77777777" w:rsidTr="00391B38">
        <w:trPr>
          <w:trHeight w:val="290"/>
        </w:trPr>
        <w:tc>
          <w:tcPr>
            <w:tcW w:w="925" w:type="pct"/>
            <w:tcBorders>
              <w:top w:val="nil"/>
              <w:left w:val="single" w:sz="8" w:space="0" w:color="auto"/>
              <w:bottom w:val="single" w:sz="8" w:space="0" w:color="B2A1C7" w:themeColor="accent4" w:themeTint="99"/>
              <w:right w:val="single" w:sz="8" w:space="0" w:color="auto"/>
            </w:tcBorders>
            <w:shd w:val="clear" w:color="000000" w:fill="DFD8E8"/>
            <w:noWrap/>
            <w:vAlign w:val="center"/>
            <w:hideMark/>
          </w:tcPr>
          <w:p w14:paraId="0F3D6635"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TAS</w:t>
            </w:r>
          </w:p>
        </w:tc>
        <w:tc>
          <w:tcPr>
            <w:tcW w:w="389" w:type="pct"/>
            <w:tcBorders>
              <w:top w:val="nil"/>
              <w:left w:val="nil"/>
              <w:bottom w:val="single" w:sz="8" w:space="0" w:color="B2A1C7" w:themeColor="accent4" w:themeTint="99"/>
              <w:right w:val="nil"/>
            </w:tcBorders>
            <w:shd w:val="clear" w:color="000000" w:fill="DFD8E8"/>
            <w:noWrap/>
          </w:tcPr>
          <w:p w14:paraId="4186C9CF" w14:textId="094124E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399" w:type="pct"/>
            <w:tcBorders>
              <w:top w:val="nil"/>
              <w:left w:val="nil"/>
              <w:bottom w:val="single" w:sz="8" w:space="0" w:color="B2A1C7" w:themeColor="accent4" w:themeTint="99"/>
              <w:right w:val="nil"/>
            </w:tcBorders>
            <w:shd w:val="clear" w:color="000000" w:fill="DFD8E8"/>
            <w:noWrap/>
          </w:tcPr>
          <w:p w14:paraId="6AF8D9C5" w14:textId="37C9B3D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373" w:type="pct"/>
            <w:tcBorders>
              <w:top w:val="nil"/>
              <w:left w:val="nil"/>
              <w:bottom w:val="single" w:sz="8" w:space="0" w:color="B2A1C7" w:themeColor="accent4" w:themeTint="99"/>
              <w:right w:val="nil"/>
            </w:tcBorders>
            <w:shd w:val="clear" w:color="000000" w:fill="DFD8E8"/>
            <w:noWrap/>
          </w:tcPr>
          <w:p w14:paraId="67C75705" w14:textId="7A3707D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407" w:type="pct"/>
            <w:tcBorders>
              <w:top w:val="nil"/>
              <w:left w:val="nil"/>
              <w:bottom w:val="single" w:sz="8" w:space="0" w:color="B2A1C7" w:themeColor="accent4" w:themeTint="99"/>
              <w:right w:val="nil"/>
            </w:tcBorders>
            <w:shd w:val="clear" w:color="000000" w:fill="DFD8E8"/>
            <w:noWrap/>
          </w:tcPr>
          <w:p w14:paraId="65624FC7" w14:textId="1B75BA1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351" w:type="pct"/>
            <w:tcBorders>
              <w:top w:val="nil"/>
              <w:left w:val="nil"/>
              <w:bottom w:val="single" w:sz="8" w:space="0" w:color="B2A1C7" w:themeColor="accent4" w:themeTint="99"/>
              <w:right w:val="nil"/>
            </w:tcBorders>
            <w:shd w:val="clear" w:color="000000" w:fill="DFD8E8"/>
            <w:noWrap/>
          </w:tcPr>
          <w:p w14:paraId="079B73E4" w14:textId="72326C3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308" w:type="pct"/>
            <w:tcBorders>
              <w:top w:val="nil"/>
              <w:left w:val="nil"/>
              <w:bottom w:val="single" w:sz="8" w:space="0" w:color="B2A1C7" w:themeColor="accent4" w:themeTint="99"/>
              <w:right w:val="nil"/>
            </w:tcBorders>
            <w:shd w:val="clear" w:color="000000" w:fill="DFD8E8"/>
            <w:noWrap/>
          </w:tcPr>
          <w:p w14:paraId="71B9A933" w14:textId="6BFF311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w:t>
            </w:r>
          </w:p>
        </w:tc>
        <w:tc>
          <w:tcPr>
            <w:tcW w:w="285" w:type="pct"/>
            <w:tcBorders>
              <w:top w:val="nil"/>
              <w:left w:val="nil"/>
              <w:bottom w:val="single" w:sz="8" w:space="0" w:color="B2A1C7" w:themeColor="accent4" w:themeTint="99"/>
              <w:right w:val="nil"/>
            </w:tcBorders>
            <w:shd w:val="clear" w:color="000000" w:fill="DFD8E8"/>
            <w:noWrap/>
          </w:tcPr>
          <w:p w14:paraId="7A9CEC48" w14:textId="380C127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285" w:type="pct"/>
            <w:tcBorders>
              <w:top w:val="nil"/>
              <w:left w:val="nil"/>
              <w:bottom w:val="single" w:sz="8" w:space="0" w:color="B2A1C7" w:themeColor="accent4" w:themeTint="99"/>
              <w:right w:val="nil"/>
            </w:tcBorders>
            <w:shd w:val="clear" w:color="000000" w:fill="DFD8E8"/>
            <w:noWrap/>
          </w:tcPr>
          <w:p w14:paraId="71216F94" w14:textId="422DD6B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82" w:type="pct"/>
            <w:tcBorders>
              <w:top w:val="nil"/>
              <w:left w:val="nil"/>
              <w:bottom w:val="single" w:sz="8" w:space="0" w:color="B2A1C7" w:themeColor="accent4" w:themeTint="99"/>
              <w:right w:val="nil"/>
            </w:tcBorders>
            <w:shd w:val="clear" w:color="000000" w:fill="DFD8E8"/>
            <w:noWrap/>
          </w:tcPr>
          <w:p w14:paraId="2AC2707C" w14:textId="7393291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286" w:type="pct"/>
            <w:tcBorders>
              <w:top w:val="nil"/>
              <w:left w:val="nil"/>
              <w:bottom w:val="single" w:sz="8" w:space="0" w:color="B2A1C7" w:themeColor="accent4" w:themeTint="99"/>
              <w:right w:val="nil"/>
            </w:tcBorders>
            <w:shd w:val="clear" w:color="000000" w:fill="DFD8E8"/>
            <w:vAlign w:val="center"/>
          </w:tcPr>
          <w:p w14:paraId="0062184C"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329" w:type="pct"/>
            <w:tcBorders>
              <w:top w:val="nil"/>
              <w:left w:val="nil"/>
              <w:bottom w:val="single" w:sz="8" w:space="0" w:color="B2A1C7" w:themeColor="accent4" w:themeTint="99"/>
              <w:right w:val="nil"/>
            </w:tcBorders>
            <w:shd w:val="clear" w:color="000000" w:fill="DFD8E8"/>
            <w:vAlign w:val="center"/>
          </w:tcPr>
          <w:p w14:paraId="4E4AC784"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280" w:type="pct"/>
            <w:tcBorders>
              <w:top w:val="nil"/>
              <w:left w:val="nil"/>
              <w:bottom w:val="single" w:sz="8" w:space="0" w:color="B2A1C7" w:themeColor="accent4" w:themeTint="99"/>
              <w:right w:val="single" w:sz="4" w:space="0" w:color="auto"/>
            </w:tcBorders>
            <w:shd w:val="clear" w:color="000000" w:fill="DFD8E8"/>
            <w:vAlign w:val="center"/>
          </w:tcPr>
          <w:p w14:paraId="25D4FDBB"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70FC6625" w14:textId="77777777" w:rsidTr="00391B38">
        <w:trPr>
          <w:trHeight w:val="290"/>
        </w:trPr>
        <w:tc>
          <w:tcPr>
            <w:tcW w:w="925" w:type="pct"/>
            <w:tcBorders>
              <w:top w:val="nil"/>
              <w:left w:val="single" w:sz="8" w:space="0" w:color="auto"/>
              <w:bottom w:val="nil"/>
              <w:right w:val="single" w:sz="8" w:space="0" w:color="auto"/>
            </w:tcBorders>
            <w:shd w:val="clear" w:color="000000" w:fill="FFFFFF"/>
            <w:noWrap/>
            <w:vAlign w:val="center"/>
            <w:hideMark/>
          </w:tcPr>
          <w:p w14:paraId="135AED78"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VIC</w:t>
            </w:r>
          </w:p>
        </w:tc>
        <w:tc>
          <w:tcPr>
            <w:tcW w:w="389" w:type="pct"/>
            <w:tcBorders>
              <w:top w:val="nil"/>
              <w:left w:val="nil"/>
              <w:bottom w:val="nil"/>
              <w:right w:val="nil"/>
            </w:tcBorders>
            <w:shd w:val="clear" w:color="000000" w:fill="FFFFFF"/>
            <w:noWrap/>
            <w:hideMark/>
          </w:tcPr>
          <w:p w14:paraId="2254C2C0" w14:textId="72AE93A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112</w:t>
            </w:r>
          </w:p>
        </w:tc>
        <w:tc>
          <w:tcPr>
            <w:tcW w:w="399" w:type="pct"/>
            <w:tcBorders>
              <w:top w:val="nil"/>
              <w:left w:val="nil"/>
              <w:bottom w:val="nil"/>
              <w:right w:val="nil"/>
            </w:tcBorders>
            <w:shd w:val="clear" w:color="000000" w:fill="FFFFFF"/>
            <w:noWrap/>
            <w:hideMark/>
          </w:tcPr>
          <w:p w14:paraId="28C01565" w14:textId="2A1E2FA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104</w:t>
            </w:r>
          </w:p>
        </w:tc>
        <w:tc>
          <w:tcPr>
            <w:tcW w:w="373" w:type="pct"/>
            <w:tcBorders>
              <w:top w:val="nil"/>
              <w:left w:val="nil"/>
              <w:bottom w:val="nil"/>
              <w:right w:val="nil"/>
            </w:tcBorders>
            <w:shd w:val="clear" w:color="000000" w:fill="FFFFFF"/>
            <w:noWrap/>
            <w:hideMark/>
          </w:tcPr>
          <w:p w14:paraId="6C018EC4" w14:textId="084B318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w:t>
            </w:r>
          </w:p>
        </w:tc>
        <w:tc>
          <w:tcPr>
            <w:tcW w:w="407" w:type="pct"/>
            <w:tcBorders>
              <w:top w:val="nil"/>
              <w:left w:val="nil"/>
              <w:bottom w:val="nil"/>
              <w:right w:val="nil"/>
            </w:tcBorders>
            <w:shd w:val="clear" w:color="000000" w:fill="FFFFFF"/>
            <w:noWrap/>
          </w:tcPr>
          <w:p w14:paraId="12CEF58F" w14:textId="1BF0452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148</w:t>
            </w:r>
          </w:p>
        </w:tc>
        <w:tc>
          <w:tcPr>
            <w:tcW w:w="351" w:type="pct"/>
            <w:tcBorders>
              <w:top w:val="nil"/>
              <w:left w:val="nil"/>
              <w:bottom w:val="nil"/>
              <w:right w:val="nil"/>
            </w:tcBorders>
            <w:shd w:val="clear" w:color="000000" w:fill="FFFFFF"/>
            <w:noWrap/>
          </w:tcPr>
          <w:p w14:paraId="28AF2845" w14:textId="0DB6EF5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105</w:t>
            </w:r>
          </w:p>
        </w:tc>
        <w:tc>
          <w:tcPr>
            <w:tcW w:w="308" w:type="pct"/>
            <w:tcBorders>
              <w:top w:val="nil"/>
              <w:left w:val="nil"/>
              <w:bottom w:val="nil"/>
              <w:right w:val="nil"/>
            </w:tcBorders>
            <w:shd w:val="clear" w:color="000000" w:fill="FFFFFF"/>
            <w:noWrap/>
          </w:tcPr>
          <w:p w14:paraId="62A8B72E" w14:textId="0D63AA7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w:t>
            </w:r>
          </w:p>
        </w:tc>
        <w:tc>
          <w:tcPr>
            <w:tcW w:w="285" w:type="pct"/>
            <w:tcBorders>
              <w:top w:val="nil"/>
              <w:left w:val="nil"/>
              <w:bottom w:val="nil"/>
              <w:right w:val="nil"/>
            </w:tcBorders>
            <w:shd w:val="clear" w:color="000000" w:fill="FFFFFF"/>
            <w:noWrap/>
          </w:tcPr>
          <w:p w14:paraId="7D8850ED" w14:textId="4390815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w:t>
            </w:r>
          </w:p>
        </w:tc>
        <w:tc>
          <w:tcPr>
            <w:tcW w:w="285" w:type="pct"/>
            <w:tcBorders>
              <w:top w:val="nil"/>
              <w:left w:val="nil"/>
              <w:bottom w:val="nil"/>
              <w:right w:val="nil"/>
            </w:tcBorders>
            <w:shd w:val="clear" w:color="000000" w:fill="FFFFFF"/>
            <w:noWrap/>
          </w:tcPr>
          <w:p w14:paraId="71957F8B" w14:textId="19BF7B3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133</w:t>
            </w:r>
          </w:p>
        </w:tc>
        <w:tc>
          <w:tcPr>
            <w:tcW w:w="382" w:type="pct"/>
            <w:tcBorders>
              <w:top w:val="nil"/>
              <w:left w:val="nil"/>
              <w:bottom w:val="nil"/>
              <w:right w:val="nil"/>
            </w:tcBorders>
            <w:shd w:val="clear" w:color="000000" w:fill="FFFFFF"/>
            <w:noWrap/>
          </w:tcPr>
          <w:p w14:paraId="0F4AE39F" w14:textId="61E7C4A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w:t>
            </w:r>
          </w:p>
        </w:tc>
        <w:tc>
          <w:tcPr>
            <w:tcW w:w="286" w:type="pct"/>
            <w:tcBorders>
              <w:top w:val="nil"/>
              <w:left w:val="nil"/>
              <w:bottom w:val="nil"/>
              <w:right w:val="nil"/>
            </w:tcBorders>
            <w:shd w:val="clear" w:color="000000" w:fill="FFFFFF"/>
            <w:vAlign w:val="center"/>
          </w:tcPr>
          <w:p w14:paraId="470B026F"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329" w:type="pct"/>
            <w:tcBorders>
              <w:top w:val="nil"/>
              <w:left w:val="nil"/>
              <w:bottom w:val="nil"/>
              <w:right w:val="nil"/>
            </w:tcBorders>
            <w:shd w:val="clear" w:color="000000" w:fill="FFFFFF"/>
            <w:vAlign w:val="center"/>
          </w:tcPr>
          <w:p w14:paraId="0C693498"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280" w:type="pct"/>
            <w:tcBorders>
              <w:top w:val="nil"/>
              <w:left w:val="nil"/>
              <w:bottom w:val="nil"/>
              <w:right w:val="single" w:sz="4" w:space="0" w:color="auto"/>
            </w:tcBorders>
            <w:shd w:val="clear" w:color="000000" w:fill="FFFFFF"/>
            <w:vAlign w:val="center"/>
          </w:tcPr>
          <w:p w14:paraId="3B135DA5"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1BF72A72" w14:textId="77777777" w:rsidTr="00391B38">
        <w:trPr>
          <w:trHeight w:val="290"/>
        </w:trPr>
        <w:tc>
          <w:tcPr>
            <w:tcW w:w="925" w:type="pct"/>
            <w:tcBorders>
              <w:top w:val="nil"/>
              <w:left w:val="single" w:sz="8" w:space="0" w:color="auto"/>
              <w:bottom w:val="nil"/>
              <w:right w:val="single" w:sz="8" w:space="0" w:color="auto"/>
            </w:tcBorders>
            <w:shd w:val="clear" w:color="000000" w:fill="DFD8E8"/>
            <w:noWrap/>
            <w:vAlign w:val="center"/>
            <w:hideMark/>
          </w:tcPr>
          <w:p w14:paraId="1DE7862A"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ACT</w:t>
            </w:r>
          </w:p>
        </w:tc>
        <w:tc>
          <w:tcPr>
            <w:tcW w:w="389" w:type="pct"/>
            <w:tcBorders>
              <w:top w:val="nil"/>
              <w:left w:val="nil"/>
              <w:bottom w:val="nil"/>
              <w:right w:val="nil"/>
            </w:tcBorders>
            <w:shd w:val="clear" w:color="000000" w:fill="DFD8E8"/>
            <w:noWrap/>
            <w:hideMark/>
          </w:tcPr>
          <w:p w14:paraId="5612C250" w14:textId="715F175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269</w:t>
            </w:r>
          </w:p>
        </w:tc>
        <w:tc>
          <w:tcPr>
            <w:tcW w:w="399" w:type="pct"/>
            <w:tcBorders>
              <w:top w:val="nil"/>
              <w:left w:val="nil"/>
              <w:bottom w:val="nil"/>
              <w:right w:val="nil"/>
            </w:tcBorders>
            <w:shd w:val="clear" w:color="000000" w:fill="DFD8E8"/>
            <w:noWrap/>
            <w:hideMark/>
          </w:tcPr>
          <w:p w14:paraId="28B554BA" w14:textId="139D644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232</w:t>
            </w:r>
          </w:p>
        </w:tc>
        <w:tc>
          <w:tcPr>
            <w:tcW w:w="373" w:type="pct"/>
            <w:tcBorders>
              <w:top w:val="nil"/>
              <w:left w:val="nil"/>
              <w:bottom w:val="nil"/>
              <w:right w:val="nil"/>
            </w:tcBorders>
            <w:shd w:val="clear" w:color="000000" w:fill="DFD8E8"/>
            <w:noWrap/>
            <w:hideMark/>
          </w:tcPr>
          <w:p w14:paraId="4F8018FE" w14:textId="46A01E0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282</w:t>
            </w:r>
          </w:p>
        </w:tc>
        <w:tc>
          <w:tcPr>
            <w:tcW w:w="407" w:type="pct"/>
            <w:tcBorders>
              <w:top w:val="nil"/>
              <w:left w:val="nil"/>
              <w:bottom w:val="nil"/>
              <w:right w:val="nil"/>
            </w:tcBorders>
            <w:shd w:val="clear" w:color="000000" w:fill="DFD8E8"/>
            <w:noWrap/>
          </w:tcPr>
          <w:p w14:paraId="004BB5AC" w14:textId="3262398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370</w:t>
            </w:r>
          </w:p>
        </w:tc>
        <w:tc>
          <w:tcPr>
            <w:tcW w:w="351" w:type="pct"/>
            <w:tcBorders>
              <w:top w:val="nil"/>
              <w:left w:val="nil"/>
              <w:bottom w:val="nil"/>
              <w:right w:val="nil"/>
            </w:tcBorders>
            <w:shd w:val="clear" w:color="000000" w:fill="DFD8E8"/>
            <w:noWrap/>
          </w:tcPr>
          <w:p w14:paraId="73854273" w14:textId="09421DC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313</w:t>
            </w:r>
          </w:p>
        </w:tc>
        <w:tc>
          <w:tcPr>
            <w:tcW w:w="308" w:type="pct"/>
            <w:tcBorders>
              <w:top w:val="nil"/>
              <w:left w:val="nil"/>
              <w:bottom w:val="nil"/>
              <w:right w:val="nil"/>
            </w:tcBorders>
            <w:shd w:val="clear" w:color="000000" w:fill="DFD8E8"/>
            <w:noWrap/>
          </w:tcPr>
          <w:p w14:paraId="5A53341B" w14:textId="065AEBC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256</w:t>
            </w:r>
          </w:p>
        </w:tc>
        <w:tc>
          <w:tcPr>
            <w:tcW w:w="285" w:type="pct"/>
            <w:tcBorders>
              <w:top w:val="nil"/>
              <w:left w:val="nil"/>
              <w:bottom w:val="nil"/>
              <w:right w:val="nil"/>
            </w:tcBorders>
            <w:shd w:val="clear" w:color="000000" w:fill="DFD8E8"/>
            <w:noWrap/>
          </w:tcPr>
          <w:p w14:paraId="4502E17A" w14:textId="6914E33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338</w:t>
            </w:r>
          </w:p>
        </w:tc>
        <w:tc>
          <w:tcPr>
            <w:tcW w:w="285" w:type="pct"/>
            <w:tcBorders>
              <w:top w:val="nil"/>
              <w:left w:val="nil"/>
              <w:bottom w:val="nil"/>
              <w:right w:val="nil"/>
            </w:tcBorders>
            <w:shd w:val="clear" w:color="000000" w:fill="DFD8E8"/>
            <w:noWrap/>
          </w:tcPr>
          <w:p w14:paraId="1A90CDDA" w14:textId="615DF40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312</w:t>
            </w:r>
          </w:p>
        </w:tc>
        <w:tc>
          <w:tcPr>
            <w:tcW w:w="382" w:type="pct"/>
            <w:tcBorders>
              <w:top w:val="nil"/>
              <w:left w:val="nil"/>
              <w:bottom w:val="nil"/>
              <w:right w:val="nil"/>
            </w:tcBorders>
            <w:shd w:val="clear" w:color="000000" w:fill="DFD8E8"/>
            <w:noWrap/>
          </w:tcPr>
          <w:p w14:paraId="4035F771" w14:textId="6C68513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199</w:t>
            </w:r>
          </w:p>
        </w:tc>
        <w:tc>
          <w:tcPr>
            <w:tcW w:w="286" w:type="pct"/>
            <w:tcBorders>
              <w:top w:val="nil"/>
              <w:left w:val="nil"/>
              <w:bottom w:val="nil"/>
              <w:right w:val="nil"/>
            </w:tcBorders>
            <w:shd w:val="clear" w:color="000000" w:fill="DFD8E8"/>
            <w:vAlign w:val="center"/>
          </w:tcPr>
          <w:p w14:paraId="71627C52"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329" w:type="pct"/>
            <w:tcBorders>
              <w:top w:val="nil"/>
              <w:left w:val="nil"/>
              <w:bottom w:val="nil"/>
              <w:right w:val="nil"/>
            </w:tcBorders>
            <w:shd w:val="clear" w:color="000000" w:fill="DFD8E8"/>
            <w:vAlign w:val="center"/>
          </w:tcPr>
          <w:p w14:paraId="6A48408F"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280" w:type="pct"/>
            <w:tcBorders>
              <w:top w:val="nil"/>
              <w:left w:val="nil"/>
              <w:bottom w:val="nil"/>
              <w:right w:val="single" w:sz="4" w:space="0" w:color="auto"/>
            </w:tcBorders>
            <w:shd w:val="clear" w:color="000000" w:fill="DFD8E8"/>
            <w:vAlign w:val="center"/>
          </w:tcPr>
          <w:p w14:paraId="70E1A801"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3F8A29E7" w14:textId="77777777" w:rsidTr="00391B38">
        <w:trPr>
          <w:trHeight w:val="290"/>
        </w:trPr>
        <w:tc>
          <w:tcPr>
            <w:tcW w:w="925" w:type="pct"/>
            <w:tcBorders>
              <w:top w:val="nil"/>
              <w:left w:val="single" w:sz="8" w:space="0" w:color="auto"/>
              <w:bottom w:val="nil"/>
              <w:right w:val="single" w:sz="8" w:space="0" w:color="auto"/>
            </w:tcBorders>
            <w:shd w:val="clear" w:color="000000" w:fill="FFFFFF"/>
            <w:noWrap/>
            <w:vAlign w:val="center"/>
            <w:hideMark/>
          </w:tcPr>
          <w:p w14:paraId="74242975"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NT</w:t>
            </w:r>
          </w:p>
        </w:tc>
        <w:tc>
          <w:tcPr>
            <w:tcW w:w="389" w:type="pct"/>
            <w:tcBorders>
              <w:top w:val="nil"/>
              <w:left w:val="nil"/>
              <w:bottom w:val="nil"/>
              <w:right w:val="nil"/>
            </w:tcBorders>
            <w:shd w:val="clear" w:color="000000" w:fill="FFFFFF"/>
            <w:noWrap/>
            <w:hideMark/>
          </w:tcPr>
          <w:p w14:paraId="2A5769BD" w14:textId="4B6657A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w:t>
            </w:r>
          </w:p>
        </w:tc>
        <w:tc>
          <w:tcPr>
            <w:tcW w:w="399" w:type="pct"/>
            <w:tcBorders>
              <w:top w:val="nil"/>
              <w:left w:val="nil"/>
              <w:bottom w:val="nil"/>
              <w:right w:val="nil"/>
            </w:tcBorders>
            <w:shd w:val="clear" w:color="000000" w:fill="FFFFFF"/>
            <w:noWrap/>
            <w:hideMark/>
          </w:tcPr>
          <w:p w14:paraId="7680316D" w14:textId="2E455BE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373" w:type="pct"/>
            <w:tcBorders>
              <w:top w:val="nil"/>
              <w:left w:val="nil"/>
              <w:bottom w:val="nil"/>
              <w:right w:val="nil"/>
            </w:tcBorders>
            <w:shd w:val="clear" w:color="000000" w:fill="FFFFFF"/>
            <w:noWrap/>
            <w:hideMark/>
          </w:tcPr>
          <w:p w14:paraId="2EF52486" w14:textId="63B595F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w:t>
            </w:r>
          </w:p>
        </w:tc>
        <w:tc>
          <w:tcPr>
            <w:tcW w:w="407" w:type="pct"/>
            <w:tcBorders>
              <w:top w:val="nil"/>
              <w:left w:val="nil"/>
              <w:bottom w:val="nil"/>
              <w:right w:val="nil"/>
            </w:tcBorders>
            <w:shd w:val="clear" w:color="000000" w:fill="FFFFFF"/>
            <w:noWrap/>
          </w:tcPr>
          <w:p w14:paraId="0D870153" w14:textId="4D7A1A6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351" w:type="pct"/>
            <w:tcBorders>
              <w:top w:val="nil"/>
              <w:left w:val="nil"/>
              <w:bottom w:val="nil"/>
              <w:right w:val="nil"/>
            </w:tcBorders>
            <w:shd w:val="clear" w:color="000000" w:fill="FFFFFF"/>
            <w:noWrap/>
          </w:tcPr>
          <w:p w14:paraId="0F4A7C10" w14:textId="050A7E4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308" w:type="pct"/>
            <w:tcBorders>
              <w:top w:val="nil"/>
              <w:left w:val="nil"/>
              <w:bottom w:val="nil"/>
              <w:right w:val="nil"/>
            </w:tcBorders>
            <w:shd w:val="clear" w:color="000000" w:fill="FFFFFF"/>
            <w:noWrap/>
          </w:tcPr>
          <w:p w14:paraId="37861A0D" w14:textId="047B6BB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285" w:type="pct"/>
            <w:tcBorders>
              <w:top w:val="nil"/>
              <w:left w:val="nil"/>
              <w:bottom w:val="nil"/>
              <w:right w:val="nil"/>
            </w:tcBorders>
            <w:shd w:val="clear" w:color="000000" w:fill="FFFFFF"/>
            <w:noWrap/>
          </w:tcPr>
          <w:p w14:paraId="2EA22CF4" w14:textId="0DE12AA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285" w:type="pct"/>
            <w:tcBorders>
              <w:top w:val="nil"/>
              <w:left w:val="nil"/>
              <w:bottom w:val="nil"/>
              <w:right w:val="nil"/>
            </w:tcBorders>
            <w:shd w:val="clear" w:color="000000" w:fill="FFFFFF"/>
            <w:noWrap/>
          </w:tcPr>
          <w:p w14:paraId="1EA36A61" w14:textId="122EC96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382" w:type="pct"/>
            <w:tcBorders>
              <w:top w:val="nil"/>
              <w:left w:val="nil"/>
              <w:bottom w:val="nil"/>
              <w:right w:val="nil"/>
            </w:tcBorders>
            <w:shd w:val="clear" w:color="000000" w:fill="FFFFFF"/>
            <w:noWrap/>
          </w:tcPr>
          <w:p w14:paraId="7E34C7A1" w14:textId="27F026E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286" w:type="pct"/>
            <w:tcBorders>
              <w:top w:val="nil"/>
              <w:left w:val="nil"/>
              <w:bottom w:val="nil"/>
              <w:right w:val="nil"/>
            </w:tcBorders>
            <w:shd w:val="clear" w:color="000000" w:fill="FFFFFF"/>
            <w:vAlign w:val="center"/>
          </w:tcPr>
          <w:p w14:paraId="49DB54C3"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329" w:type="pct"/>
            <w:tcBorders>
              <w:top w:val="nil"/>
              <w:left w:val="nil"/>
              <w:bottom w:val="nil"/>
              <w:right w:val="nil"/>
            </w:tcBorders>
            <w:shd w:val="clear" w:color="000000" w:fill="FFFFFF"/>
            <w:vAlign w:val="center"/>
          </w:tcPr>
          <w:p w14:paraId="7E4F9E9E"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280" w:type="pct"/>
            <w:tcBorders>
              <w:top w:val="nil"/>
              <w:left w:val="nil"/>
              <w:bottom w:val="nil"/>
              <w:right w:val="single" w:sz="4" w:space="0" w:color="auto"/>
            </w:tcBorders>
            <w:shd w:val="clear" w:color="000000" w:fill="FFFFFF"/>
            <w:vAlign w:val="center"/>
          </w:tcPr>
          <w:p w14:paraId="4F85152C"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17C827A9" w14:textId="77777777" w:rsidTr="00391B38">
        <w:trPr>
          <w:trHeight w:val="290"/>
        </w:trPr>
        <w:tc>
          <w:tcPr>
            <w:tcW w:w="925" w:type="pct"/>
            <w:tcBorders>
              <w:top w:val="nil"/>
              <w:left w:val="single" w:sz="8" w:space="0" w:color="auto"/>
              <w:bottom w:val="nil"/>
              <w:right w:val="single" w:sz="8" w:space="0" w:color="auto"/>
            </w:tcBorders>
            <w:shd w:val="clear" w:color="000000" w:fill="DFD8E8"/>
            <w:noWrap/>
            <w:vAlign w:val="center"/>
            <w:hideMark/>
          </w:tcPr>
          <w:p w14:paraId="3276527E"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WA</w:t>
            </w:r>
          </w:p>
        </w:tc>
        <w:tc>
          <w:tcPr>
            <w:tcW w:w="389" w:type="pct"/>
            <w:tcBorders>
              <w:top w:val="nil"/>
              <w:left w:val="nil"/>
              <w:bottom w:val="nil"/>
              <w:right w:val="nil"/>
            </w:tcBorders>
            <w:shd w:val="clear" w:color="000000" w:fill="DFD8E8"/>
            <w:noWrap/>
            <w:hideMark/>
          </w:tcPr>
          <w:p w14:paraId="004781DF" w14:textId="760D2BB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w:t>
            </w:r>
          </w:p>
        </w:tc>
        <w:tc>
          <w:tcPr>
            <w:tcW w:w="399" w:type="pct"/>
            <w:tcBorders>
              <w:top w:val="nil"/>
              <w:left w:val="nil"/>
              <w:bottom w:val="nil"/>
              <w:right w:val="nil"/>
            </w:tcBorders>
            <w:shd w:val="clear" w:color="000000" w:fill="DFD8E8"/>
            <w:noWrap/>
            <w:hideMark/>
          </w:tcPr>
          <w:p w14:paraId="524DF02C" w14:textId="5B5D682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109</w:t>
            </w:r>
          </w:p>
        </w:tc>
        <w:tc>
          <w:tcPr>
            <w:tcW w:w="373" w:type="pct"/>
            <w:tcBorders>
              <w:top w:val="nil"/>
              <w:left w:val="nil"/>
              <w:bottom w:val="nil"/>
              <w:right w:val="nil"/>
            </w:tcBorders>
            <w:shd w:val="clear" w:color="000000" w:fill="DFD8E8"/>
            <w:noWrap/>
            <w:hideMark/>
          </w:tcPr>
          <w:p w14:paraId="1303AF9D" w14:textId="7D4C1F7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123</w:t>
            </w:r>
          </w:p>
        </w:tc>
        <w:tc>
          <w:tcPr>
            <w:tcW w:w="407" w:type="pct"/>
            <w:tcBorders>
              <w:top w:val="nil"/>
              <w:left w:val="nil"/>
              <w:bottom w:val="nil"/>
              <w:right w:val="nil"/>
            </w:tcBorders>
            <w:shd w:val="clear" w:color="000000" w:fill="DFD8E8"/>
            <w:noWrap/>
          </w:tcPr>
          <w:p w14:paraId="0F74E3EB" w14:textId="43DA23E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w:t>
            </w:r>
          </w:p>
        </w:tc>
        <w:tc>
          <w:tcPr>
            <w:tcW w:w="351" w:type="pct"/>
            <w:tcBorders>
              <w:top w:val="nil"/>
              <w:left w:val="nil"/>
              <w:bottom w:val="nil"/>
              <w:right w:val="nil"/>
            </w:tcBorders>
            <w:shd w:val="clear" w:color="000000" w:fill="DFD8E8"/>
            <w:noWrap/>
          </w:tcPr>
          <w:p w14:paraId="12586599" w14:textId="7D4188A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126</w:t>
            </w:r>
          </w:p>
        </w:tc>
        <w:tc>
          <w:tcPr>
            <w:tcW w:w="308" w:type="pct"/>
            <w:tcBorders>
              <w:top w:val="nil"/>
              <w:left w:val="nil"/>
              <w:bottom w:val="nil"/>
              <w:right w:val="nil"/>
            </w:tcBorders>
            <w:shd w:val="clear" w:color="000000" w:fill="DFD8E8"/>
            <w:noWrap/>
          </w:tcPr>
          <w:p w14:paraId="643E4D09" w14:textId="6789153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w:t>
            </w:r>
          </w:p>
        </w:tc>
        <w:tc>
          <w:tcPr>
            <w:tcW w:w="285" w:type="pct"/>
            <w:tcBorders>
              <w:top w:val="nil"/>
              <w:left w:val="nil"/>
              <w:bottom w:val="nil"/>
              <w:right w:val="nil"/>
            </w:tcBorders>
            <w:shd w:val="clear" w:color="000000" w:fill="DFD8E8"/>
            <w:noWrap/>
          </w:tcPr>
          <w:p w14:paraId="451E43C9" w14:textId="10FF6B6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124</w:t>
            </w:r>
          </w:p>
        </w:tc>
        <w:tc>
          <w:tcPr>
            <w:tcW w:w="285" w:type="pct"/>
            <w:tcBorders>
              <w:top w:val="nil"/>
              <w:left w:val="nil"/>
              <w:bottom w:val="nil"/>
              <w:right w:val="nil"/>
            </w:tcBorders>
            <w:shd w:val="clear" w:color="000000" w:fill="DFD8E8"/>
            <w:noWrap/>
          </w:tcPr>
          <w:p w14:paraId="351B56FA" w14:textId="31C8C78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105</w:t>
            </w:r>
          </w:p>
        </w:tc>
        <w:tc>
          <w:tcPr>
            <w:tcW w:w="382" w:type="pct"/>
            <w:tcBorders>
              <w:top w:val="nil"/>
              <w:left w:val="nil"/>
              <w:bottom w:val="nil"/>
              <w:right w:val="nil"/>
            </w:tcBorders>
            <w:shd w:val="clear" w:color="000000" w:fill="DFD8E8"/>
            <w:noWrap/>
          </w:tcPr>
          <w:p w14:paraId="74E4904E" w14:textId="7E9C6AB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w:t>
            </w:r>
          </w:p>
        </w:tc>
        <w:tc>
          <w:tcPr>
            <w:tcW w:w="286" w:type="pct"/>
            <w:tcBorders>
              <w:top w:val="nil"/>
              <w:left w:val="nil"/>
              <w:bottom w:val="nil"/>
              <w:right w:val="nil"/>
            </w:tcBorders>
            <w:shd w:val="clear" w:color="000000" w:fill="DFD8E8"/>
            <w:vAlign w:val="center"/>
          </w:tcPr>
          <w:p w14:paraId="7F80F838"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329" w:type="pct"/>
            <w:tcBorders>
              <w:top w:val="nil"/>
              <w:left w:val="nil"/>
              <w:bottom w:val="nil"/>
              <w:right w:val="nil"/>
            </w:tcBorders>
            <w:shd w:val="clear" w:color="000000" w:fill="DFD8E8"/>
            <w:vAlign w:val="center"/>
          </w:tcPr>
          <w:p w14:paraId="11BF6E2A"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c>
          <w:tcPr>
            <w:tcW w:w="280" w:type="pct"/>
            <w:tcBorders>
              <w:top w:val="nil"/>
              <w:left w:val="nil"/>
              <w:bottom w:val="nil"/>
              <w:right w:val="single" w:sz="4" w:space="0" w:color="auto"/>
            </w:tcBorders>
            <w:shd w:val="clear" w:color="000000" w:fill="DFD8E8"/>
            <w:vAlign w:val="center"/>
          </w:tcPr>
          <w:p w14:paraId="77F1F16F"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1B399D75" w14:textId="77777777" w:rsidTr="00391B38">
        <w:trPr>
          <w:trHeight w:val="300"/>
        </w:trPr>
        <w:tc>
          <w:tcPr>
            <w:tcW w:w="925" w:type="pct"/>
            <w:tcBorders>
              <w:top w:val="nil"/>
              <w:left w:val="single" w:sz="8" w:space="0" w:color="auto"/>
              <w:bottom w:val="single" w:sz="8" w:space="0" w:color="auto"/>
              <w:right w:val="single" w:sz="8" w:space="0" w:color="auto"/>
            </w:tcBorders>
            <w:shd w:val="clear" w:color="000000" w:fill="FFFFFF"/>
            <w:noWrap/>
            <w:vAlign w:val="center"/>
            <w:hideMark/>
          </w:tcPr>
          <w:p w14:paraId="74A64D71" w14:textId="77777777" w:rsidR="00391B38" w:rsidRPr="00333580" w:rsidRDefault="00391B38" w:rsidP="00391B38">
            <w:pPr>
              <w:pStyle w:val="BodyText1"/>
              <w:rPr>
                <w:color w:val="000000"/>
                <w:sz w:val="20"/>
                <w:szCs w:val="20"/>
                <w:lang w:eastAsia="en-AU"/>
              </w:rPr>
            </w:pPr>
            <w:r w:rsidRPr="00333580">
              <w:rPr>
                <w:color w:val="000000"/>
                <w:sz w:val="20"/>
                <w:szCs w:val="20"/>
                <w:lang w:eastAsia="en-AU"/>
              </w:rPr>
              <w:t>NSW NBM</w:t>
            </w:r>
          </w:p>
        </w:tc>
        <w:tc>
          <w:tcPr>
            <w:tcW w:w="389" w:type="pct"/>
            <w:tcBorders>
              <w:top w:val="nil"/>
              <w:left w:val="nil"/>
              <w:bottom w:val="single" w:sz="8" w:space="0" w:color="auto"/>
              <w:right w:val="nil"/>
            </w:tcBorders>
            <w:shd w:val="clear" w:color="000000" w:fill="FFFFFF"/>
            <w:noWrap/>
            <w:hideMark/>
          </w:tcPr>
          <w:p w14:paraId="2AF5DA18" w14:textId="58B1A40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c>
          <w:tcPr>
            <w:tcW w:w="399" w:type="pct"/>
            <w:tcBorders>
              <w:top w:val="nil"/>
              <w:left w:val="nil"/>
              <w:bottom w:val="single" w:sz="8" w:space="0" w:color="auto"/>
              <w:right w:val="nil"/>
            </w:tcBorders>
            <w:shd w:val="clear" w:color="000000" w:fill="FFFFFF"/>
            <w:noWrap/>
            <w:hideMark/>
          </w:tcPr>
          <w:p w14:paraId="34BC8FE1" w14:textId="3F9BBF1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108</w:t>
            </w:r>
          </w:p>
        </w:tc>
        <w:tc>
          <w:tcPr>
            <w:tcW w:w="373" w:type="pct"/>
            <w:tcBorders>
              <w:top w:val="nil"/>
              <w:left w:val="nil"/>
              <w:bottom w:val="single" w:sz="8" w:space="0" w:color="auto"/>
              <w:right w:val="nil"/>
            </w:tcBorders>
            <w:shd w:val="clear" w:color="000000" w:fill="FFFFFF"/>
            <w:noWrap/>
            <w:hideMark/>
          </w:tcPr>
          <w:p w14:paraId="40E87751" w14:textId="4996C2B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334</w:t>
            </w:r>
          </w:p>
        </w:tc>
        <w:tc>
          <w:tcPr>
            <w:tcW w:w="407" w:type="pct"/>
            <w:tcBorders>
              <w:top w:val="nil"/>
              <w:left w:val="nil"/>
              <w:bottom w:val="single" w:sz="8" w:space="0" w:color="auto"/>
              <w:right w:val="nil"/>
            </w:tcBorders>
            <w:shd w:val="clear" w:color="000000" w:fill="FFFFFF"/>
            <w:noWrap/>
            <w:hideMark/>
          </w:tcPr>
          <w:p w14:paraId="31362A54" w14:textId="398807C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313</w:t>
            </w:r>
          </w:p>
        </w:tc>
        <w:tc>
          <w:tcPr>
            <w:tcW w:w="351" w:type="pct"/>
            <w:tcBorders>
              <w:top w:val="nil"/>
              <w:left w:val="nil"/>
              <w:bottom w:val="single" w:sz="8" w:space="0" w:color="auto"/>
              <w:right w:val="nil"/>
            </w:tcBorders>
            <w:shd w:val="clear" w:color="000000" w:fill="FFFFFF"/>
            <w:noWrap/>
            <w:hideMark/>
          </w:tcPr>
          <w:p w14:paraId="0602B26F" w14:textId="242F213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169</w:t>
            </w:r>
          </w:p>
        </w:tc>
        <w:tc>
          <w:tcPr>
            <w:tcW w:w="308" w:type="pct"/>
            <w:tcBorders>
              <w:top w:val="nil"/>
              <w:left w:val="nil"/>
              <w:bottom w:val="single" w:sz="8" w:space="0" w:color="auto"/>
              <w:right w:val="nil"/>
            </w:tcBorders>
            <w:shd w:val="clear" w:color="000000" w:fill="FFFFFF"/>
            <w:noWrap/>
            <w:hideMark/>
          </w:tcPr>
          <w:p w14:paraId="3083FE9A" w14:textId="50F4A76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137</w:t>
            </w:r>
          </w:p>
        </w:tc>
        <w:tc>
          <w:tcPr>
            <w:tcW w:w="285" w:type="pct"/>
            <w:tcBorders>
              <w:top w:val="nil"/>
              <w:left w:val="nil"/>
              <w:bottom w:val="single" w:sz="8" w:space="0" w:color="auto"/>
              <w:right w:val="nil"/>
            </w:tcBorders>
            <w:shd w:val="clear" w:color="000000" w:fill="FFFFFF"/>
            <w:noWrap/>
          </w:tcPr>
          <w:p w14:paraId="52CB2F36" w14:textId="54C808A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94</w:t>
            </w:r>
          </w:p>
        </w:tc>
        <w:tc>
          <w:tcPr>
            <w:tcW w:w="285" w:type="pct"/>
            <w:tcBorders>
              <w:top w:val="nil"/>
              <w:left w:val="nil"/>
              <w:bottom w:val="single" w:sz="8" w:space="0" w:color="auto"/>
              <w:right w:val="nil"/>
            </w:tcBorders>
            <w:shd w:val="clear" w:color="000000" w:fill="FFFFFF"/>
            <w:noWrap/>
            <w:hideMark/>
          </w:tcPr>
          <w:p w14:paraId="57DF1F94" w14:textId="6448F55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156</w:t>
            </w:r>
          </w:p>
        </w:tc>
        <w:tc>
          <w:tcPr>
            <w:tcW w:w="382" w:type="pct"/>
            <w:tcBorders>
              <w:top w:val="nil"/>
              <w:left w:val="nil"/>
              <w:bottom w:val="single" w:sz="8" w:space="0" w:color="auto"/>
              <w:right w:val="nil"/>
            </w:tcBorders>
            <w:shd w:val="clear" w:color="000000" w:fill="FFFFFF"/>
            <w:noWrap/>
            <w:hideMark/>
          </w:tcPr>
          <w:p w14:paraId="25CB5F5D" w14:textId="4007C6C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105</w:t>
            </w:r>
          </w:p>
        </w:tc>
        <w:tc>
          <w:tcPr>
            <w:tcW w:w="286" w:type="pct"/>
            <w:tcBorders>
              <w:top w:val="nil"/>
              <w:left w:val="nil"/>
              <w:bottom w:val="single" w:sz="8" w:space="0" w:color="auto"/>
              <w:right w:val="nil"/>
            </w:tcBorders>
            <w:shd w:val="clear" w:color="000000" w:fill="FFFFFF"/>
            <w:vAlign w:val="center"/>
            <w:hideMark/>
          </w:tcPr>
          <w:p w14:paraId="06162A29"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29" w:type="pct"/>
            <w:tcBorders>
              <w:top w:val="nil"/>
              <w:left w:val="nil"/>
              <w:bottom w:val="single" w:sz="8" w:space="0" w:color="auto"/>
              <w:right w:val="nil"/>
            </w:tcBorders>
            <w:shd w:val="clear" w:color="000000" w:fill="FFFFFF"/>
            <w:vAlign w:val="center"/>
            <w:hideMark/>
          </w:tcPr>
          <w:p w14:paraId="1B5C234A"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0" w:type="pct"/>
            <w:tcBorders>
              <w:top w:val="nil"/>
              <w:left w:val="nil"/>
              <w:bottom w:val="single" w:sz="8" w:space="0" w:color="auto"/>
              <w:right w:val="single" w:sz="4" w:space="0" w:color="auto"/>
            </w:tcBorders>
            <w:shd w:val="clear" w:color="000000" w:fill="FFFFFF"/>
            <w:vAlign w:val="center"/>
            <w:hideMark/>
          </w:tcPr>
          <w:p w14:paraId="38C290CB" w14:textId="7777777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bl>
    <w:p w14:paraId="0C5A3F97" w14:textId="77777777" w:rsidR="00DA478E" w:rsidRPr="00333580" w:rsidRDefault="00DA478E" w:rsidP="00DA478E">
      <w:pPr>
        <w:pStyle w:val="BodyText1"/>
      </w:pPr>
    </w:p>
    <w:p w14:paraId="7D462C2A" w14:textId="77777777" w:rsidR="008E0A7C" w:rsidRPr="00333580" w:rsidRDefault="008E0A7C">
      <w:pPr>
        <w:rPr>
          <w:rFonts w:asciiTheme="minorHAnsi" w:eastAsiaTheme="majorEastAsia" w:hAnsiTheme="minorHAnsi" w:cstheme="majorBidi"/>
          <w:b/>
          <w:bCs/>
          <w:iCs/>
          <w:sz w:val="24"/>
        </w:rPr>
      </w:pPr>
      <w:r w:rsidRPr="00333580">
        <w:rPr>
          <w:rFonts w:asciiTheme="minorHAnsi" w:hAnsiTheme="minorHAnsi"/>
        </w:rPr>
        <w:br w:type="page"/>
      </w:r>
    </w:p>
    <w:p w14:paraId="08193CD3" w14:textId="77777777" w:rsidR="005D7983" w:rsidRPr="00333580" w:rsidRDefault="00DA478E" w:rsidP="005D7983">
      <w:pPr>
        <w:pStyle w:val="Heading4"/>
        <w:rPr>
          <w:rFonts w:asciiTheme="minorHAnsi" w:hAnsiTheme="minorHAnsi"/>
        </w:rPr>
      </w:pPr>
      <w:r w:rsidRPr="00333580">
        <w:rPr>
          <w:rFonts w:asciiTheme="minorHAnsi" w:hAnsiTheme="minorHAnsi"/>
        </w:rPr>
        <w:t>Table 2 First approved plans by month that the plan was first approved</w:t>
      </w:r>
      <w:r w:rsidR="005D7983" w:rsidRPr="00333580">
        <w:rPr>
          <w:rFonts w:asciiTheme="minorHAnsi" w:hAnsiTheme="minorHAnsi"/>
        </w:rPr>
        <w:t xml:space="preserve"> </w:t>
      </w:r>
    </w:p>
    <w:p w14:paraId="4B3F1DFA" w14:textId="77777777" w:rsidR="005D7983" w:rsidRPr="00333580" w:rsidRDefault="005D7983" w:rsidP="005D7983">
      <w:pPr>
        <w:rPr>
          <w:rFonts w:asciiTheme="minorHAnsi" w:hAnsiTheme="minorHAnsi"/>
          <w:b/>
        </w:rPr>
      </w:pPr>
      <w:r w:rsidRPr="00333580">
        <w:rPr>
          <w:rFonts w:asciiTheme="minorHAnsi" w:hAnsiTheme="minorHAnsi"/>
          <w:b/>
        </w:rPr>
        <w:t>Table 2</w:t>
      </w:r>
      <w:r w:rsidR="00BC102A" w:rsidRPr="00333580">
        <w:rPr>
          <w:rFonts w:asciiTheme="minorHAnsi" w:hAnsiTheme="minorHAnsi"/>
          <w:b/>
        </w:rPr>
        <w:t>(</w:t>
      </w:r>
      <w:r w:rsidRPr="00333580">
        <w:rPr>
          <w:rFonts w:asciiTheme="minorHAnsi" w:hAnsiTheme="minorHAnsi"/>
          <w:b/>
        </w:rPr>
        <w:t>a</w:t>
      </w:r>
      <w:r w:rsidR="00BC102A" w:rsidRPr="00333580">
        <w:rPr>
          <w:rFonts w:asciiTheme="minorHAnsi" w:hAnsiTheme="minorHAnsi"/>
          <w:b/>
        </w:rPr>
        <w:t>)</w:t>
      </w:r>
      <w:r w:rsidRPr="00333580">
        <w:rPr>
          <w:rFonts w:asciiTheme="minorHAnsi" w:hAnsiTheme="minorHAnsi"/>
          <w:b/>
        </w:rPr>
        <w:t>:Financial year 2013/2014</w:t>
      </w:r>
    </w:p>
    <w:tbl>
      <w:tblPr>
        <w:tblW w:w="5000" w:type="pct"/>
        <w:tblLook w:val="04A0" w:firstRow="1" w:lastRow="0" w:firstColumn="1" w:lastColumn="0" w:noHBand="0" w:noVBand="1"/>
      </w:tblPr>
      <w:tblGrid>
        <w:gridCol w:w="2841"/>
        <w:gridCol w:w="922"/>
        <w:gridCol w:w="942"/>
        <w:gridCol w:w="1082"/>
        <w:gridCol w:w="1185"/>
        <w:gridCol w:w="837"/>
        <w:gridCol w:w="837"/>
        <w:gridCol w:w="837"/>
        <w:gridCol w:w="837"/>
        <w:gridCol w:w="1115"/>
        <w:gridCol w:w="837"/>
        <w:gridCol w:w="837"/>
        <w:gridCol w:w="834"/>
      </w:tblGrid>
      <w:tr w:rsidR="00277E5D" w:rsidRPr="00333580" w14:paraId="642A37CF" w14:textId="77777777" w:rsidTr="00277E5D">
        <w:trPr>
          <w:trHeight w:val="610"/>
        </w:trPr>
        <w:tc>
          <w:tcPr>
            <w:tcW w:w="1019"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4F6DE9EB" w14:textId="77777777" w:rsidR="00277E5D" w:rsidRPr="00333580" w:rsidRDefault="007B2E88" w:rsidP="008E0A7C">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State/Territory</w:t>
            </w:r>
          </w:p>
        </w:tc>
        <w:tc>
          <w:tcPr>
            <w:tcW w:w="331" w:type="pct"/>
            <w:tcBorders>
              <w:top w:val="single" w:sz="8" w:space="0" w:color="auto"/>
              <w:left w:val="single" w:sz="8" w:space="0" w:color="auto"/>
              <w:bottom w:val="single" w:sz="8" w:space="0" w:color="000000"/>
              <w:right w:val="nil"/>
            </w:tcBorders>
            <w:shd w:val="clear" w:color="000000" w:fill="8064A2"/>
            <w:noWrap/>
            <w:vAlign w:val="center"/>
            <w:hideMark/>
          </w:tcPr>
          <w:p w14:paraId="46B3BE01"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Jul-13</w:t>
            </w:r>
          </w:p>
        </w:tc>
        <w:tc>
          <w:tcPr>
            <w:tcW w:w="338" w:type="pct"/>
            <w:tcBorders>
              <w:top w:val="single" w:sz="8" w:space="0" w:color="auto"/>
              <w:left w:val="nil"/>
              <w:bottom w:val="single" w:sz="8" w:space="0" w:color="000000"/>
              <w:right w:val="nil"/>
            </w:tcBorders>
            <w:shd w:val="clear" w:color="000000" w:fill="8064A2"/>
            <w:noWrap/>
            <w:vAlign w:val="center"/>
            <w:hideMark/>
          </w:tcPr>
          <w:p w14:paraId="788CF9D6"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Aug-13</w:t>
            </w:r>
          </w:p>
        </w:tc>
        <w:tc>
          <w:tcPr>
            <w:tcW w:w="388" w:type="pct"/>
            <w:tcBorders>
              <w:top w:val="single" w:sz="8" w:space="0" w:color="auto"/>
              <w:left w:val="nil"/>
              <w:bottom w:val="single" w:sz="8" w:space="0" w:color="000000"/>
              <w:right w:val="nil"/>
            </w:tcBorders>
            <w:shd w:val="clear" w:color="000000" w:fill="8064A2"/>
            <w:noWrap/>
            <w:vAlign w:val="center"/>
            <w:hideMark/>
          </w:tcPr>
          <w:p w14:paraId="53597FE6"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Sep-13</w:t>
            </w:r>
          </w:p>
        </w:tc>
        <w:tc>
          <w:tcPr>
            <w:tcW w:w="425" w:type="pct"/>
            <w:tcBorders>
              <w:top w:val="single" w:sz="8" w:space="0" w:color="auto"/>
              <w:left w:val="nil"/>
              <w:bottom w:val="single" w:sz="8" w:space="0" w:color="000000"/>
              <w:right w:val="nil"/>
            </w:tcBorders>
            <w:shd w:val="clear" w:color="000000" w:fill="8064A2"/>
            <w:noWrap/>
            <w:vAlign w:val="center"/>
            <w:hideMark/>
          </w:tcPr>
          <w:p w14:paraId="2B8C8FD2"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Oct-13</w:t>
            </w:r>
          </w:p>
        </w:tc>
        <w:tc>
          <w:tcPr>
            <w:tcW w:w="300" w:type="pct"/>
            <w:tcBorders>
              <w:top w:val="single" w:sz="8" w:space="0" w:color="auto"/>
              <w:left w:val="nil"/>
              <w:bottom w:val="single" w:sz="8" w:space="0" w:color="000000"/>
              <w:right w:val="nil"/>
            </w:tcBorders>
            <w:shd w:val="clear" w:color="000000" w:fill="8064A2"/>
            <w:noWrap/>
            <w:vAlign w:val="center"/>
            <w:hideMark/>
          </w:tcPr>
          <w:p w14:paraId="4A762908"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Nov-13</w:t>
            </w:r>
          </w:p>
        </w:tc>
        <w:tc>
          <w:tcPr>
            <w:tcW w:w="300" w:type="pct"/>
            <w:tcBorders>
              <w:top w:val="single" w:sz="8" w:space="0" w:color="auto"/>
              <w:left w:val="nil"/>
              <w:bottom w:val="single" w:sz="8" w:space="0" w:color="000000"/>
              <w:right w:val="nil"/>
            </w:tcBorders>
            <w:shd w:val="clear" w:color="000000" w:fill="8064A2"/>
            <w:noWrap/>
            <w:vAlign w:val="center"/>
            <w:hideMark/>
          </w:tcPr>
          <w:p w14:paraId="3210E529"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Dec-13</w:t>
            </w:r>
          </w:p>
        </w:tc>
        <w:tc>
          <w:tcPr>
            <w:tcW w:w="300" w:type="pct"/>
            <w:tcBorders>
              <w:top w:val="single" w:sz="8" w:space="0" w:color="auto"/>
              <w:left w:val="nil"/>
              <w:bottom w:val="single" w:sz="8" w:space="0" w:color="000000"/>
              <w:right w:val="nil"/>
            </w:tcBorders>
            <w:shd w:val="clear" w:color="000000" w:fill="8064A2"/>
            <w:noWrap/>
            <w:vAlign w:val="center"/>
            <w:hideMark/>
          </w:tcPr>
          <w:p w14:paraId="4D3413C9"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Jan-14</w:t>
            </w:r>
          </w:p>
        </w:tc>
        <w:tc>
          <w:tcPr>
            <w:tcW w:w="300" w:type="pct"/>
            <w:tcBorders>
              <w:top w:val="single" w:sz="8" w:space="0" w:color="auto"/>
              <w:left w:val="nil"/>
              <w:bottom w:val="single" w:sz="8" w:space="0" w:color="000000"/>
              <w:right w:val="nil"/>
            </w:tcBorders>
            <w:shd w:val="clear" w:color="000000" w:fill="8064A2"/>
            <w:noWrap/>
            <w:vAlign w:val="center"/>
            <w:hideMark/>
          </w:tcPr>
          <w:p w14:paraId="61E7E135"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Feb-14</w:t>
            </w:r>
          </w:p>
        </w:tc>
        <w:tc>
          <w:tcPr>
            <w:tcW w:w="400" w:type="pct"/>
            <w:tcBorders>
              <w:top w:val="single" w:sz="8" w:space="0" w:color="auto"/>
              <w:left w:val="nil"/>
              <w:bottom w:val="single" w:sz="8" w:space="0" w:color="000000"/>
              <w:right w:val="nil"/>
            </w:tcBorders>
            <w:shd w:val="clear" w:color="000000" w:fill="8064A2"/>
            <w:noWrap/>
            <w:vAlign w:val="center"/>
            <w:hideMark/>
          </w:tcPr>
          <w:p w14:paraId="17B78A45"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Mar-14</w:t>
            </w:r>
          </w:p>
        </w:tc>
        <w:tc>
          <w:tcPr>
            <w:tcW w:w="300" w:type="pct"/>
            <w:tcBorders>
              <w:top w:val="single" w:sz="8" w:space="0" w:color="auto"/>
              <w:left w:val="nil"/>
              <w:bottom w:val="single" w:sz="8" w:space="0" w:color="000000"/>
              <w:right w:val="nil"/>
            </w:tcBorders>
            <w:shd w:val="clear" w:color="000000" w:fill="8064A2"/>
            <w:vAlign w:val="center"/>
            <w:hideMark/>
          </w:tcPr>
          <w:p w14:paraId="77402EA3"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Apr-14</w:t>
            </w:r>
          </w:p>
        </w:tc>
        <w:tc>
          <w:tcPr>
            <w:tcW w:w="300" w:type="pct"/>
            <w:tcBorders>
              <w:top w:val="single" w:sz="8" w:space="0" w:color="auto"/>
              <w:left w:val="nil"/>
              <w:bottom w:val="single" w:sz="8" w:space="0" w:color="000000"/>
              <w:right w:val="nil"/>
            </w:tcBorders>
            <w:shd w:val="clear" w:color="000000" w:fill="8064A2"/>
            <w:vAlign w:val="center"/>
            <w:hideMark/>
          </w:tcPr>
          <w:p w14:paraId="744A1E8B"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May-14</w:t>
            </w:r>
          </w:p>
        </w:tc>
        <w:tc>
          <w:tcPr>
            <w:tcW w:w="299" w:type="pct"/>
            <w:tcBorders>
              <w:top w:val="single" w:sz="8" w:space="0" w:color="auto"/>
              <w:left w:val="nil"/>
              <w:bottom w:val="single" w:sz="8" w:space="0" w:color="000000"/>
              <w:right w:val="single" w:sz="4" w:space="0" w:color="auto"/>
            </w:tcBorders>
            <w:shd w:val="clear" w:color="000000" w:fill="8064A2"/>
            <w:vAlign w:val="center"/>
            <w:hideMark/>
          </w:tcPr>
          <w:p w14:paraId="5A82BA19"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Jun-14</w:t>
            </w:r>
          </w:p>
        </w:tc>
      </w:tr>
      <w:tr w:rsidR="00391B38" w:rsidRPr="00333580" w14:paraId="547D76B5" w14:textId="77777777" w:rsidTr="005F01E5">
        <w:trPr>
          <w:trHeight w:val="290"/>
        </w:trPr>
        <w:tc>
          <w:tcPr>
            <w:tcW w:w="1019" w:type="pct"/>
            <w:tcBorders>
              <w:top w:val="single" w:sz="4" w:space="0" w:color="auto"/>
              <w:left w:val="single" w:sz="8" w:space="0" w:color="auto"/>
              <w:bottom w:val="nil"/>
              <w:right w:val="single" w:sz="8" w:space="0" w:color="auto"/>
            </w:tcBorders>
            <w:shd w:val="clear" w:color="000000" w:fill="DFD8E8"/>
            <w:noWrap/>
            <w:vAlign w:val="center"/>
            <w:hideMark/>
          </w:tcPr>
          <w:p w14:paraId="42ABDB2A" w14:textId="77777777" w:rsidR="00391B38" w:rsidRPr="00333580" w:rsidRDefault="00391B38" w:rsidP="00391B3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331" w:type="pct"/>
            <w:tcBorders>
              <w:top w:val="nil"/>
              <w:left w:val="nil"/>
              <w:bottom w:val="nil"/>
              <w:right w:val="nil"/>
            </w:tcBorders>
            <w:shd w:val="clear" w:color="000000" w:fill="DFD8E8"/>
            <w:noWrap/>
            <w:hideMark/>
          </w:tcPr>
          <w:p w14:paraId="5603A15D" w14:textId="64F4A6B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338" w:type="pct"/>
            <w:tcBorders>
              <w:top w:val="nil"/>
              <w:left w:val="nil"/>
              <w:bottom w:val="nil"/>
              <w:right w:val="nil"/>
            </w:tcBorders>
            <w:shd w:val="clear" w:color="000000" w:fill="DFD8E8"/>
            <w:noWrap/>
            <w:hideMark/>
          </w:tcPr>
          <w:p w14:paraId="64525515" w14:textId="18C10874"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127</w:t>
            </w:r>
          </w:p>
        </w:tc>
        <w:tc>
          <w:tcPr>
            <w:tcW w:w="388" w:type="pct"/>
            <w:tcBorders>
              <w:top w:val="nil"/>
              <w:left w:val="nil"/>
              <w:bottom w:val="nil"/>
              <w:right w:val="nil"/>
            </w:tcBorders>
            <w:shd w:val="clear" w:color="000000" w:fill="DFD8E8"/>
            <w:noWrap/>
            <w:hideMark/>
          </w:tcPr>
          <w:p w14:paraId="459700D6" w14:textId="573441B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141</w:t>
            </w:r>
          </w:p>
        </w:tc>
        <w:tc>
          <w:tcPr>
            <w:tcW w:w="425" w:type="pct"/>
            <w:tcBorders>
              <w:top w:val="nil"/>
              <w:left w:val="nil"/>
              <w:bottom w:val="nil"/>
              <w:right w:val="nil"/>
            </w:tcBorders>
            <w:shd w:val="clear" w:color="000000" w:fill="DFD8E8"/>
            <w:noWrap/>
            <w:hideMark/>
          </w:tcPr>
          <w:p w14:paraId="4D07F565" w14:textId="194BF9A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w:t>
            </w:r>
          </w:p>
        </w:tc>
        <w:tc>
          <w:tcPr>
            <w:tcW w:w="300" w:type="pct"/>
            <w:tcBorders>
              <w:top w:val="nil"/>
              <w:left w:val="nil"/>
              <w:bottom w:val="nil"/>
              <w:right w:val="nil"/>
            </w:tcBorders>
            <w:shd w:val="clear" w:color="000000" w:fill="DFD8E8"/>
            <w:noWrap/>
            <w:hideMark/>
          </w:tcPr>
          <w:p w14:paraId="455E13DC" w14:textId="246696B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160</w:t>
            </w:r>
          </w:p>
        </w:tc>
        <w:tc>
          <w:tcPr>
            <w:tcW w:w="300" w:type="pct"/>
            <w:tcBorders>
              <w:top w:val="nil"/>
              <w:left w:val="nil"/>
              <w:bottom w:val="nil"/>
              <w:right w:val="nil"/>
            </w:tcBorders>
            <w:shd w:val="clear" w:color="000000" w:fill="DFD8E8"/>
            <w:noWrap/>
            <w:hideMark/>
          </w:tcPr>
          <w:p w14:paraId="452CB58A" w14:textId="0F39D69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164</w:t>
            </w:r>
          </w:p>
        </w:tc>
        <w:tc>
          <w:tcPr>
            <w:tcW w:w="300" w:type="pct"/>
            <w:tcBorders>
              <w:top w:val="nil"/>
              <w:left w:val="nil"/>
              <w:bottom w:val="nil"/>
              <w:right w:val="nil"/>
            </w:tcBorders>
            <w:shd w:val="clear" w:color="000000" w:fill="DFD8E8"/>
            <w:noWrap/>
            <w:hideMark/>
          </w:tcPr>
          <w:p w14:paraId="5F3D4812" w14:textId="19C51E1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162</w:t>
            </w:r>
          </w:p>
        </w:tc>
        <w:tc>
          <w:tcPr>
            <w:tcW w:w="300" w:type="pct"/>
            <w:tcBorders>
              <w:top w:val="nil"/>
              <w:left w:val="nil"/>
              <w:bottom w:val="nil"/>
              <w:right w:val="nil"/>
            </w:tcBorders>
            <w:shd w:val="clear" w:color="000000" w:fill="DFD8E8"/>
            <w:noWrap/>
            <w:hideMark/>
          </w:tcPr>
          <w:p w14:paraId="4D02CBAE" w14:textId="2B9E25BC"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315</w:t>
            </w:r>
          </w:p>
        </w:tc>
        <w:tc>
          <w:tcPr>
            <w:tcW w:w="400" w:type="pct"/>
            <w:tcBorders>
              <w:top w:val="nil"/>
              <w:left w:val="nil"/>
              <w:bottom w:val="nil"/>
              <w:right w:val="nil"/>
            </w:tcBorders>
            <w:shd w:val="clear" w:color="000000" w:fill="DFD8E8"/>
            <w:noWrap/>
            <w:hideMark/>
          </w:tcPr>
          <w:p w14:paraId="7F4CB6B0" w14:textId="28FAC6A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494</w:t>
            </w:r>
          </w:p>
        </w:tc>
        <w:tc>
          <w:tcPr>
            <w:tcW w:w="300" w:type="pct"/>
            <w:tcBorders>
              <w:top w:val="nil"/>
              <w:left w:val="nil"/>
              <w:bottom w:val="nil"/>
              <w:right w:val="nil"/>
            </w:tcBorders>
            <w:shd w:val="clear" w:color="000000" w:fill="DFD8E8"/>
            <w:hideMark/>
          </w:tcPr>
          <w:p w14:paraId="3D096E08" w14:textId="42BAAC5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154</w:t>
            </w:r>
          </w:p>
        </w:tc>
        <w:tc>
          <w:tcPr>
            <w:tcW w:w="300" w:type="pct"/>
            <w:tcBorders>
              <w:top w:val="nil"/>
              <w:left w:val="nil"/>
              <w:bottom w:val="nil"/>
              <w:right w:val="nil"/>
            </w:tcBorders>
            <w:shd w:val="clear" w:color="000000" w:fill="DFD8E8"/>
            <w:hideMark/>
          </w:tcPr>
          <w:p w14:paraId="2DCEF88E" w14:textId="02271F5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165</w:t>
            </w:r>
          </w:p>
        </w:tc>
        <w:tc>
          <w:tcPr>
            <w:tcW w:w="299" w:type="pct"/>
            <w:tcBorders>
              <w:top w:val="nil"/>
              <w:left w:val="nil"/>
              <w:bottom w:val="nil"/>
              <w:right w:val="single" w:sz="4" w:space="0" w:color="auto"/>
            </w:tcBorders>
            <w:shd w:val="clear" w:color="000000" w:fill="DFD8E8"/>
            <w:hideMark/>
          </w:tcPr>
          <w:p w14:paraId="78223CA5" w14:textId="0EDA7C6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225</w:t>
            </w:r>
          </w:p>
        </w:tc>
      </w:tr>
      <w:tr w:rsidR="00391B38" w:rsidRPr="00333580" w14:paraId="1BDDEB18" w14:textId="77777777" w:rsidTr="005F01E5">
        <w:trPr>
          <w:trHeight w:val="290"/>
        </w:trPr>
        <w:tc>
          <w:tcPr>
            <w:tcW w:w="1019" w:type="pct"/>
            <w:tcBorders>
              <w:top w:val="nil"/>
              <w:left w:val="single" w:sz="8" w:space="0" w:color="auto"/>
              <w:bottom w:val="nil"/>
              <w:right w:val="single" w:sz="8" w:space="0" w:color="auto"/>
            </w:tcBorders>
            <w:shd w:val="clear" w:color="000000" w:fill="FFFFFF"/>
            <w:noWrap/>
            <w:vAlign w:val="center"/>
            <w:hideMark/>
          </w:tcPr>
          <w:p w14:paraId="6C3FE5D4" w14:textId="77777777" w:rsidR="00391B38" w:rsidRPr="00333580" w:rsidRDefault="00391B38" w:rsidP="00391B3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331" w:type="pct"/>
            <w:tcBorders>
              <w:top w:val="nil"/>
              <w:left w:val="nil"/>
              <w:bottom w:val="nil"/>
              <w:right w:val="nil"/>
            </w:tcBorders>
            <w:shd w:val="clear" w:color="000000" w:fill="FFFFFF"/>
            <w:noWrap/>
            <w:hideMark/>
          </w:tcPr>
          <w:p w14:paraId="6A60DB51" w14:textId="2EE0E5A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338" w:type="pct"/>
            <w:tcBorders>
              <w:top w:val="nil"/>
              <w:left w:val="nil"/>
              <w:bottom w:val="nil"/>
              <w:right w:val="nil"/>
            </w:tcBorders>
            <w:shd w:val="clear" w:color="000000" w:fill="FFFFFF"/>
            <w:noWrap/>
            <w:hideMark/>
          </w:tcPr>
          <w:p w14:paraId="20CAA272" w14:textId="69CD890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w:t>
            </w:r>
          </w:p>
        </w:tc>
        <w:tc>
          <w:tcPr>
            <w:tcW w:w="388" w:type="pct"/>
            <w:tcBorders>
              <w:top w:val="nil"/>
              <w:left w:val="nil"/>
              <w:bottom w:val="nil"/>
              <w:right w:val="nil"/>
            </w:tcBorders>
            <w:shd w:val="clear" w:color="000000" w:fill="FFFFFF"/>
            <w:noWrap/>
            <w:hideMark/>
          </w:tcPr>
          <w:p w14:paraId="18C6B819" w14:textId="3861A56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76</w:t>
            </w:r>
          </w:p>
        </w:tc>
        <w:tc>
          <w:tcPr>
            <w:tcW w:w="425" w:type="pct"/>
            <w:tcBorders>
              <w:top w:val="nil"/>
              <w:left w:val="nil"/>
              <w:bottom w:val="nil"/>
              <w:right w:val="nil"/>
            </w:tcBorders>
            <w:shd w:val="clear" w:color="000000" w:fill="FFFFFF"/>
            <w:noWrap/>
            <w:hideMark/>
          </w:tcPr>
          <w:p w14:paraId="1A9151E7" w14:textId="44F0038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75</w:t>
            </w:r>
          </w:p>
        </w:tc>
        <w:tc>
          <w:tcPr>
            <w:tcW w:w="300" w:type="pct"/>
            <w:tcBorders>
              <w:top w:val="nil"/>
              <w:left w:val="nil"/>
              <w:bottom w:val="nil"/>
              <w:right w:val="nil"/>
            </w:tcBorders>
            <w:shd w:val="clear" w:color="000000" w:fill="FFFFFF"/>
            <w:noWrap/>
            <w:hideMark/>
          </w:tcPr>
          <w:p w14:paraId="53FFD4F2" w14:textId="6B9E33C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w:t>
            </w:r>
          </w:p>
        </w:tc>
        <w:tc>
          <w:tcPr>
            <w:tcW w:w="300" w:type="pct"/>
            <w:tcBorders>
              <w:top w:val="nil"/>
              <w:left w:val="nil"/>
              <w:bottom w:val="nil"/>
              <w:right w:val="nil"/>
            </w:tcBorders>
            <w:shd w:val="clear" w:color="000000" w:fill="FFFFFF"/>
            <w:noWrap/>
            <w:hideMark/>
          </w:tcPr>
          <w:p w14:paraId="18993370" w14:textId="0E4F0D1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146</w:t>
            </w:r>
          </w:p>
        </w:tc>
        <w:tc>
          <w:tcPr>
            <w:tcW w:w="300" w:type="pct"/>
            <w:tcBorders>
              <w:top w:val="nil"/>
              <w:left w:val="nil"/>
              <w:bottom w:val="nil"/>
              <w:right w:val="nil"/>
            </w:tcBorders>
            <w:shd w:val="clear" w:color="000000" w:fill="FFFFFF"/>
            <w:noWrap/>
            <w:hideMark/>
          </w:tcPr>
          <w:p w14:paraId="48571C44" w14:textId="32D637E2"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103</w:t>
            </w:r>
          </w:p>
        </w:tc>
        <w:tc>
          <w:tcPr>
            <w:tcW w:w="300" w:type="pct"/>
            <w:tcBorders>
              <w:top w:val="nil"/>
              <w:left w:val="nil"/>
              <w:bottom w:val="nil"/>
              <w:right w:val="nil"/>
            </w:tcBorders>
            <w:shd w:val="clear" w:color="000000" w:fill="FFFFFF"/>
            <w:noWrap/>
            <w:hideMark/>
          </w:tcPr>
          <w:p w14:paraId="50E4289B" w14:textId="7FB02C4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156</w:t>
            </w:r>
          </w:p>
        </w:tc>
        <w:tc>
          <w:tcPr>
            <w:tcW w:w="400" w:type="pct"/>
            <w:tcBorders>
              <w:top w:val="nil"/>
              <w:left w:val="nil"/>
              <w:bottom w:val="nil"/>
              <w:right w:val="nil"/>
            </w:tcBorders>
            <w:shd w:val="clear" w:color="000000" w:fill="FFFFFF"/>
            <w:noWrap/>
            <w:hideMark/>
          </w:tcPr>
          <w:p w14:paraId="5BF69C39" w14:textId="3FB2425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222</w:t>
            </w:r>
          </w:p>
        </w:tc>
        <w:tc>
          <w:tcPr>
            <w:tcW w:w="300" w:type="pct"/>
            <w:tcBorders>
              <w:top w:val="nil"/>
              <w:left w:val="nil"/>
              <w:bottom w:val="nil"/>
              <w:right w:val="nil"/>
            </w:tcBorders>
            <w:shd w:val="clear" w:color="000000" w:fill="FFFFFF"/>
            <w:hideMark/>
          </w:tcPr>
          <w:p w14:paraId="1ED40F59" w14:textId="4ADE31D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w:t>
            </w:r>
          </w:p>
        </w:tc>
        <w:tc>
          <w:tcPr>
            <w:tcW w:w="300" w:type="pct"/>
            <w:tcBorders>
              <w:top w:val="nil"/>
              <w:left w:val="nil"/>
              <w:bottom w:val="nil"/>
              <w:right w:val="nil"/>
            </w:tcBorders>
            <w:shd w:val="clear" w:color="000000" w:fill="FFFFFF"/>
            <w:hideMark/>
          </w:tcPr>
          <w:p w14:paraId="485D9E9A" w14:textId="233B184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142</w:t>
            </w:r>
          </w:p>
        </w:tc>
        <w:tc>
          <w:tcPr>
            <w:tcW w:w="299" w:type="pct"/>
            <w:tcBorders>
              <w:top w:val="nil"/>
              <w:left w:val="nil"/>
              <w:bottom w:val="nil"/>
              <w:right w:val="single" w:sz="4" w:space="0" w:color="auto"/>
            </w:tcBorders>
            <w:shd w:val="clear" w:color="000000" w:fill="FFFFFF"/>
            <w:hideMark/>
          </w:tcPr>
          <w:p w14:paraId="4A9A488B" w14:textId="3056CCE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w:t>
            </w:r>
          </w:p>
        </w:tc>
      </w:tr>
      <w:tr w:rsidR="00391B38" w:rsidRPr="00333580" w14:paraId="5FF9013A" w14:textId="77777777" w:rsidTr="005F01E5">
        <w:trPr>
          <w:trHeight w:val="290"/>
        </w:trPr>
        <w:tc>
          <w:tcPr>
            <w:tcW w:w="1019" w:type="pct"/>
            <w:tcBorders>
              <w:top w:val="nil"/>
              <w:left w:val="single" w:sz="8" w:space="0" w:color="auto"/>
              <w:bottom w:val="nil"/>
              <w:right w:val="single" w:sz="8" w:space="0" w:color="auto"/>
            </w:tcBorders>
            <w:shd w:val="clear" w:color="000000" w:fill="DFD8E8"/>
            <w:noWrap/>
            <w:vAlign w:val="center"/>
            <w:hideMark/>
          </w:tcPr>
          <w:p w14:paraId="2B90AF18" w14:textId="77777777" w:rsidR="00391B38" w:rsidRPr="00333580" w:rsidRDefault="00391B38" w:rsidP="00391B3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331" w:type="pct"/>
            <w:tcBorders>
              <w:top w:val="nil"/>
              <w:left w:val="nil"/>
              <w:bottom w:val="nil"/>
              <w:right w:val="nil"/>
            </w:tcBorders>
            <w:shd w:val="clear" w:color="000000" w:fill="DFD8E8"/>
            <w:noWrap/>
            <w:hideMark/>
          </w:tcPr>
          <w:p w14:paraId="6899E81C" w14:textId="192C167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338" w:type="pct"/>
            <w:tcBorders>
              <w:top w:val="nil"/>
              <w:left w:val="nil"/>
              <w:bottom w:val="nil"/>
              <w:right w:val="nil"/>
            </w:tcBorders>
            <w:shd w:val="clear" w:color="000000" w:fill="DFD8E8"/>
            <w:noWrap/>
            <w:hideMark/>
          </w:tcPr>
          <w:p w14:paraId="736A6371" w14:textId="32067C1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388" w:type="pct"/>
            <w:tcBorders>
              <w:top w:val="nil"/>
              <w:left w:val="nil"/>
              <w:bottom w:val="nil"/>
              <w:right w:val="nil"/>
            </w:tcBorders>
            <w:shd w:val="clear" w:color="000000" w:fill="DFD8E8"/>
            <w:noWrap/>
            <w:hideMark/>
          </w:tcPr>
          <w:p w14:paraId="5375EE1F" w14:textId="60CB560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66</w:t>
            </w:r>
          </w:p>
        </w:tc>
        <w:tc>
          <w:tcPr>
            <w:tcW w:w="425" w:type="pct"/>
            <w:tcBorders>
              <w:top w:val="nil"/>
              <w:left w:val="nil"/>
              <w:bottom w:val="nil"/>
              <w:right w:val="nil"/>
            </w:tcBorders>
            <w:shd w:val="clear" w:color="000000" w:fill="DFD8E8"/>
            <w:noWrap/>
            <w:hideMark/>
          </w:tcPr>
          <w:p w14:paraId="6E3CEFB4" w14:textId="56E10373"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w:t>
            </w:r>
          </w:p>
        </w:tc>
        <w:tc>
          <w:tcPr>
            <w:tcW w:w="300" w:type="pct"/>
            <w:tcBorders>
              <w:top w:val="nil"/>
              <w:left w:val="nil"/>
              <w:bottom w:val="nil"/>
              <w:right w:val="nil"/>
            </w:tcBorders>
            <w:shd w:val="clear" w:color="000000" w:fill="DFD8E8"/>
            <w:noWrap/>
            <w:hideMark/>
          </w:tcPr>
          <w:p w14:paraId="32C4C16E" w14:textId="00B62831"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w:t>
            </w:r>
          </w:p>
        </w:tc>
        <w:tc>
          <w:tcPr>
            <w:tcW w:w="300" w:type="pct"/>
            <w:tcBorders>
              <w:top w:val="nil"/>
              <w:left w:val="nil"/>
              <w:bottom w:val="nil"/>
              <w:right w:val="nil"/>
            </w:tcBorders>
            <w:shd w:val="clear" w:color="000000" w:fill="DFD8E8"/>
            <w:noWrap/>
            <w:hideMark/>
          </w:tcPr>
          <w:p w14:paraId="413D684F" w14:textId="4F4F484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w:t>
            </w:r>
          </w:p>
        </w:tc>
        <w:tc>
          <w:tcPr>
            <w:tcW w:w="300" w:type="pct"/>
            <w:tcBorders>
              <w:top w:val="nil"/>
              <w:left w:val="nil"/>
              <w:bottom w:val="nil"/>
              <w:right w:val="nil"/>
            </w:tcBorders>
            <w:shd w:val="clear" w:color="000000" w:fill="DFD8E8"/>
            <w:noWrap/>
            <w:hideMark/>
          </w:tcPr>
          <w:p w14:paraId="6BD7863F" w14:textId="08ED3FD6"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c>
          <w:tcPr>
            <w:tcW w:w="300" w:type="pct"/>
            <w:tcBorders>
              <w:top w:val="nil"/>
              <w:left w:val="nil"/>
              <w:bottom w:val="nil"/>
              <w:right w:val="nil"/>
            </w:tcBorders>
            <w:shd w:val="clear" w:color="000000" w:fill="DFD8E8"/>
            <w:noWrap/>
            <w:hideMark/>
          </w:tcPr>
          <w:p w14:paraId="46462023" w14:textId="49AB262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w:t>
            </w:r>
          </w:p>
        </w:tc>
        <w:tc>
          <w:tcPr>
            <w:tcW w:w="400" w:type="pct"/>
            <w:tcBorders>
              <w:top w:val="nil"/>
              <w:left w:val="nil"/>
              <w:bottom w:val="nil"/>
              <w:right w:val="nil"/>
            </w:tcBorders>
            <w:shd w:val="clear" w:color="000000" w:fill="DFD8E8"/>
            <w:noWrap/>
            <w:hideMark/>
          </w:tcPr>
          <w:p w14:paraId="0B4BC54C" w14:textId="538A87E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w:t>
            </w:r>
          </w:p>
        </w:tc>
        <w:tc>
          <w:tcPr>
            <w:tcW w:w="300" w:type="pct"/>
            <w:tcBorders>
              <w:top w:val="nil"/>
              <w:left w:val="nil"/>
              <w:bottom w:val="nil"/>
              <w:right w:val="nil"/>
            </w:tcBorders>
            <w:shd w:val="clear" w:color="000000" w:fill="DFD8E8"/>
            <w:hideMark/>
          </w:tcPr>
          <w:p w14:paraId="74DC9B45" w14:textId="36E459B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c>
          <w:tcPr>
            <w:tcW w:w="300" w:type="pct"/>
            <w:tcBorders>
              <w:top w:val="nil"/>
              <w:left w:val="nil"/>
              <w:bottom w:val="nil"/>
              <w:right w:val="nil"/>
            </w:tcBorders>
            <w:shd w:val="clear" w:color="000000" w:fill="DFD8E8"/>
            <w:hideMark/>
          </w:tcPr>
          <w:p w14:paraId="4E3D9BC7" w14:textId="31F9B3D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68</w:t>
            </w:r>
          </w:p>
        </w:tc>
        <w:tc>
          <w:tcPr>
            <w:tcW w:w="299" w:type="pct"/>
            <w:tcBorders>
              <w:top w:val="nil"/>
              <w:left w:val="nil"/>
              <w:bottom w:val="nil"/>
              <w:right w:val="single" w:sz="4" w:space="0" w:color="auto"/>
            </w:tcBorders>
            <w:shd w:val="clear" w:color="000000" w:fill="DFD8E8"/>
            <w:hideMark/>
          </w:tcPr>
          <w:p w14:paraId="2C8E08EC" w14:textId="548345F0"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w:t>
            </w:r>
          </w:p>
        </w:tc>
      </w:tr>
      <w:tr w:rsidR="00391B38" w:rsidRPr="00333580" w14:paraId="1F847DBC" w14:textId="77777777" w:rsidTr="005F01E5">
        <w:trPr>
          <w:trHeight w:val="290"/>
        </w:trPr>
        <w:tc>
          <w:tcPr>
            <w:tcW w:w="1019" w:type="pct"/>
            <w:tcBorders>
              <w:top w:val="nil"/>
              <w:left w:val="single" w:sz="8" w:space="0" w:color="auto"/>
              <w:bottom w:val="nil"/>
              <w:right w:val="single" w:sz="8" w:space="0" w:color="auto"/>
            </w:tcBorders>
            <w:shd w:val="clear" w:color="000000" w:fill="FFFFFF"/>
            <w:noWrap/>
            <w:vAlign w:val="center"/>
            <w:hideMark/>
          </w:tcPr>
          <w:p w14:paraId="6EB0F073" w14:textId="77777777" w:rsidR="00391B38" w:rsidRPr="00333580" w:rsidRDefault="00391B38" w:rsidP="00391B38">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331" w:type="pct"/>
            <w:tcBorders>
              <w:top w:val="nil"/>
              <w:left w:val="nil"/>
              <w:bottom w:val="nil"/>
              <w:right w:val="nil"/>
            </w:tcBorders>
            <w:shd w:val="clear" w:color="000000" w:fill="FFFFFF"/>
            <w:noWrap/>
            <w:hideMark/>
          </w:tcPr>
          <w:p w14:paraId="15055893" w14:textId="7D8F58A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338" w:type="pct"/>
            <w:tcBorders>
              <w:top w:val="nil"/>
              <w:left w:val="nil"/>
              <w:bottom w:val="nil"/>
              <w:right w:val="nil"/>
            </w:tcBorders>
            <w:shd w:val="clear" w:color="000000" w:fill="FFFFFF"/>
            <w:noWrap/>
            <w:hideMark/>
          </w:tcPr>
          <w:p w14:paraId="0923CF5B" w14:textId="32DE8F4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169</w:t>
            </w:r>
          </w:p>
        </w:tc>
        <w:tc>
          <w:tcPr>
            <w:tcW w:w="388" w:type="pct"/>
            <w:tcBorders>
              <w:top w:val="nil"/>
              <w:left w:val="nil"/>
              <w:bottom w:val="nil"/>
              <w:right w:val="nil"/>
            </w:tcBorders>
            <w:shd w:val="clear" w:color="000000" w:fill="FFFFFF"/>
            <w:noWrap/>
            <w:hideMark/>
          </w:tcPr>
          <w:p w14:paraId="3DD68244" w14:textId="6E73686A"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201</w:t>
            </w:r>
          </w:p>
        </w:tc>
        <w:tc>
          <w:tcPr>
            <w:tcW w:w="425" w:type="pct"/>
            <w:tcBorders>
              <w:top w:val="nil"/>
              <w:left w:val="nil"/>
              <w:bottom w:val="nil"/>
              <w:right w:val="nil"/>
            </w:tcBorders>
            <w:shd w:val="clear" w:color="000000" w:fill="FFFFFF"/>
            <w:noWrap/>
            <w:hideMark/>
          </w:tcPr>
          <w:p w14:paraId="69504AFC" w14:textId="4296D9D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164</w:t>
            </w:r>
          </w:p>
        </w:tc>
        <w:tc>
          <w:tcPr>
            <w:tcW w:w="300" w:type="pct"/>
            <w:tcBorders>
              <w:top w:val="nil"/>
              <w:left w:val="nil"/>
              <w:bottom w:val="nil"/>
              <w:right w:val="nil"/>
            </w:tcBorders>
            <w:shd w:val="clear" w:color="000000" w:fill="FFFFFF"/>
            <w:noWrap/>
            <w:hideMark/>
          </w:tcPr>
          <w:p w14:paraId="48598F0C" w14:textId="5C342B0B"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215</w:t>
            </w:r>
          </w:p>
        </w:tc>
        <w:tc>
          <w:tcPr>
            <w:tcW w:w="300" w:type="pct"/>
            <w:tcBorders>
              <w:top w:val="nil"/>
              <w:left w:val="nil"/>
              <w:bottom w:val="nil"/>
              <w:right w:val="nil"/>
            </w:tcBorders>
            <w:shd w:val="clear" w:color="000000" w:fill="FFFFFF"/>
            <w:noWrap/>
            <w:hideMark/>
          </w:tcPr>
          <w:p w14:paraId="2ED18F9C" w14:textId="17B17EDE"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213</w:t>
            </w:r>
          </w:p>
        </w:tc>
        <w:tc>
          <w:tcPr>
            <w:tcW w:w="300" w:type="pct"/>
            <w:tcBorders>
              <w:top w:val="nil"/>
              <w:left w:val="nil"/>
              <w:bottom w:val="nil"/>
              <w:right w:val="nil"/>
            </w:tcBorders>
            <w:shd w:val="clear" w:color="000000" w:fill="FFFFFF"/>
            <w:noWrap/>
            <w:hideMark/>
          </w:tcPr>
          <w:p w14:paraId="387F1BC1" w14:textId="77AE187D"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235</w:t>
            </w:r>
          </w:p>
        </w:tc>
        <w:tc>
          <w:tcPr>
            <w:tcW w:w="300" w:type="pct"/>
            <w:tcBorders>
              <w:top w:val="nil"/>
              <w:left w:val="nil"/>
              <w:bottom w:val="nil"/>
              <w:right w:val="nil"/>
            </w:tcBorders>
            <w:shd w:val="clear" w:color="000000" w:fill="FFFFFF"/>
            <w:noWrap/>
            <w:hideMark/>
          </w:tcPr>
          <w:p w14:paraId="7F588AE9" w14:textId="0F91A558"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473</w:t>
            </w:r>
          </w:p>
        </w:tc>
        <w:tc>
          <w:tcPr>
            <w:tcW w:w="400" w:type="pct"/>
            <w:tcBorders>
              <w:top w:val="nil"/>
              <w:left w:val="nil"/>
              <w:bottom w:val="nil"/>
              <w:right w:val="nil"/>
            </w:tcBorders>
            <w:shd w:val="clear" w:color="000000" w:fill="FFFFFF"/>
            <w:noWrap/>
            <w:hideMark/>
          </w:tcPr>
          <w:p w14:paraId="02D5F7A5" w14:textId="27D2DA89"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403</w:t>
            </w:r>
          </w:p>
        </w:tc>
        <w:tc>
          <w:tcPr>
            <w:tcW w:w="300" w:type="pct"/>
            <w:tcBorders>
              <w:top w:val="nil"/>
              <w:left w:val="nil"/>
              <w:bottom w:val="nil"/>
              <w:right w:val="nil"/>
            </w:tcBorders>
            <w:shd w:val="clear" w:color="000000" w:fill="FFFFFF"/>
            <w:hideMark/>
          </w:tcPr>
          <w:p w14:paraId="658A371A" w14:textId="7BC88BC7"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138</w:t>
            </w:r>
          </w:p>
        </w:tc>
        <w:tc>
          <w:tcPr>
            <w:tcW w:w="300" w:type="pct"/>
            <w:tcBorders>
              <w:top w:val="nil"/>
              <w:left w:val="nil"/>
              <w:bottom w:val="nil"/>
              <w:right w:val="nil"/>
            </w:tcBorders>
            <w:shd w:val="clear" w:color="000000" w:fill="FFFFFF"/>
            <w:hideMark/>
          </w:tcPr>
          <w:p w14:paraId="0270C934" w14:textId="4841CEA5"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367</w:t>
            </w:r>
          </w:p>
        </w:tc>
        <w:tc>
          <w:tcPr>
            <w:tcW w:w="299" w:type="pct"/>
            <w:tcBorders>
              <w:top w:val="nil"/>
              <w:left w:val="nil"/>
              <w:bottom w:val="nil"/>
              <w:right w:val="single" w:sz="4" w:space="0" w:color="auto"/>
            </w:tcBorders>
            <w:shd w:val="clear" w:color="000000" w:fill="FFFFFF"/>
            <w:hideMark/>
          </w:tcPr>
          <w:p w14:paraId="3BE37176" w14:textId="0C2DA8CF" w:rsidR="00391B38" w:rsidRPr="00333580" w:rsidRDefault="00391B38" w:rsidP="00391B38">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303</w:t>
            </w:r>
          </w:p>
        </w:tc>
      </w:tr>
      <w:tr w:rsidR="000E5148" w:rsidRPr="00333580" w14:paraId="4971C464" w14:textId="77777777" w:rsidTr="000E5148">
        <w:trPr>
          <w:trHeight w:val="290"/>
        </w:trPr>
        <w:tc>
          <w:tcPr>
            <w:tcW w:w="1019" w:type="pct"/>
            <w:tcBorders>
              <w:top w:val="nil"/>
              <w:left w:val="single" w:sz="8" w:space="0" w:color="auto"/>
              <w:bottom w:val="nil"/>
              <w:right w:val="single" w:sz="8" w:space="0" w:color="auto"/>
            </w:tcBorders>
            <w:shd w:val="clear" w:color="000000" w:fill="DFD8E8"/>
            <w:noWrap/>
            <w:vAlign w:val="center"/>
            <w:hideMark/>
          </w:tcPr>
          <w:p w14:paraId="38D852D0" w14:textId="77777777" w:rsidR="005D7983" w:rsidRPr="00333580" w:rsidRDefault="005D7983" w:rsidP="005D7983">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331" w:type="pct"/>
            <w:tcBorders>
              <w:top w:val="nil"/>
              <w:left w:val="nil"/>
              <w:bottom w:val="nil"/>
              <w:right w:val="nil"/>
            </w:tcBorders>
            <w:shd w:val="clear" w:color="000000" w:fill="DFD8E8"/>
            <w:noWrap/>
            <w:vAlign w:val="center"/>
            <w:hideMark/>
          </w:tcPr>
          <w:p w14:paraId="5DEDD445" w14:textId="69C9B26C"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38" w:type="pct"/>
            <w:tcBorders>
              <w:top w:val="nil"/>
              <w:left w:val="nil"/>
              <w:bottom w:val="nil"/>
              <w:right w:val="nil"/>
            </w:tcBorders>
            <w:shd w:val="clear" w:color="000000" w:fill="DFD8E8"/>
            <w:noWrap/>
            <w:vAlign w:val="center"/>
            <w:hideMark/>
          </w:tcPr>
          <w:p w14:paraId="07F54BB0" w14:textId="79CEDA8F"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88" w:type="pct"/>
            <w:tcBorders>
              <w:top w:val="nil"/>
              <w:left w:val="nil"/>
              <w:bottom w:val="nil"/>
              <w:right w:val="nil"/>
            </w:tcBorders>
            <w:shd w:val="clear" w:color="000000" w:fill="DFD8E8"/>
            <w:noWrap/>
            <w:vAlign w:val="center"/>
            <w:hideMark/>
          </w:tcPr>
          <w:p w14:paraId="686552A3" w14:textId="0FA38D6C"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25" w:type="pct"/>
            <w:tcBorders>
              <w:top w:val="nil"/>
              <w:left w:val="nil"/>
              <w:bottom w:val="nil"/>
              <w:right w:val="nil"/>
            </w:tcBorders>
            <w:shd w:val="clear" w:color="000000" w:fill="DFD8E8"/>
            <w:noWrap/>
            <w:vAlign w:val="center"/>
            <w:hideMark/>
          </w:tcPr>
          <w:p w14:paraId="12201DCB" w14:textId="10752A40"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7523C1C5" w14:textId="79E28DB2"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77CD9847" w14:textId="0362EB91"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2557C36C" w14:textId="04F3BD92"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32F0C1CE" w14:textId="15BC3DBE"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00" w:type="pct"/>
            <w:tcBorders>
              <w:top w:val="nil"/>
              <w:left w:val="nil"/>
              <w:bottom w:val="nil"/>
              <w:right w:val="nil"/>
            </w:tcBorders>
            <w:shd w:val="clear" w:color="000000" w:fill="DFD8E8"/>
            <w:noWrap/>
            <w:vAlign w:val="center"/>
            <w:hideMark/>
          </w:tcPr>
          <w:p w14:paraId="5947BED2" w14:textId="7199623C"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vAlign w:val="center"/>
            <w:hideMark/>
          </w:tcPr>
          <w:p w14:paraId="307066F7" w14:textId="245A8B30"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vAlign w:val="center"/>
            <w:hideMark/>
          </w:tcPr>
          <w:p w14:paraId="632AE20D" w14:textId="409A7FC9"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299" w:type="pct"/>
            <w:tcBorders>
              <w:top w:val="nil"/>
              <w:left w:val="nil"/>
              <w:bottom w:val="nil"/>
              <w:right w:val="single" w:sz="4" w:space="0" w:color="auto"/>
            </w:tcBorders>
            <w:shd w:val="clear" w:color="000000" w:fill="DFD8E8"/>
            <w:vAlign w:val="center"/>
            <w:hideMark/>
          </w:tcPr>
          <w:p w14:paraId="7F2F0222" w14:textId="02252993"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r>
      <w:tr w:rsidR="000E5148" w:rsidRPr="00333580" w14:paraId="6F0B8212" w14:textId="77777777" w:rsidTr="000E5148">
        <w:trPr>
          <w:trHeight w:val="290"/>
        </w:trPr>
        <w:tc>
          <w:tcPr>
            <w:tcW w:w="1019" w:type="pct"/>
            <w:tcBorders>
              <w:top w:val="nil"/>
              <w:left w:val="single" w:sz="8" w:space="0" w:color="auto"/>
              <w:bottom w:val="nil"/>
              <w:right w:val="single" w:sz="8" w:space="0" w:color="auto"/>
            </w:tcBorders>
            <w:shd w:val="clear" w:color="000000" w:fill="FFFFFF"/>
            <w:noWrap/>
            <w:vAlign w:val="center"/>
            <w:hideMark/>
          </w:tcPr>
          <w:p w14:paraId="2C881BDA" w14:textId="77777777" w:rsidR="005D7983" w:rsidRPr="00333580" w:rsidRDefault="005D7983" w:rsidP="005D7983">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331" w:type="pct"/>
            <w:tcBorders>
              <w:top w:val="nil"/>
              <w:left w:val="nil"/>
              <w:bottom w:val="nil"/>
              <w:right w:val="nil"/>
            </w:tcBorders>
            <w:shd w:val="clear" w:color="000000" w:fill="FFFFFF"/>
            <w:noWrap/>
            <w:vAlign w:val="center"/>
            <w:hideMark/>
          </w:tcPr>
          <w:p w14:paraId="7CA146C5" w14:textId="66B8A0ED"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38" w:type="pct"/>
            <w:tcBorders>
              <w:top w:val="nil"/>
              <w:left w:val="nil"/>
              <w:bottom w:val="nil"/>
              <w:right w:val="nil"/>
            </w:tcBorders>
            <w:shd w:val="clear" w:color="000000" w:fill="FFFFFF"/>
            <w:noWrap/>
            <w:vAlign w:val="center"/>
            <w:hideMark/>
          </w:tcPr>
          <w:p w14:paraId="5224E5D5" w14:textId="54028A9A"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88" w:type="pct"/>
            <w:tcBorders>
              <w:top w:val="nil"/>
              <w:left w:val="nil"/>
              <w:bottom w:val="nil"/>
              <w:right w:val="nil"/>
            </w:tcBorders>
            <w:shd w:val="clear" w:color="000000" w:fill="FFFFFF"/>
            <w:noWrap/>
            <w:vAlign w:val="center"/>
            <w:hideMark/>
          </w:tcPr>
          <w:p w14:paraId="6C91F65E" w14:textId="008C1303"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25" w:type="pct"/>
            <w:tcBorders>
              <w:top w:val="nil"/>
              <w:left w:val="nil"/>
              <w:bottom w:val="nil"/>
              <w:right w:val="nil"/>
            </w:tcBorders>
            <w:shd w:val="clear" w:color="000000" w:fill="FFFFFF"/>
            <w:noWrap/>
            <w:vAlign w:val="center"/>
            <w:hideMark/>
          </w:tcPr>
          <w:p w14:paraId="36A553C2" w14:textId="18C1FE22"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FFFFFF"/>
            <w:noWrap/>
            <w:vAlign w:val="center"/>
            <w:hideMark/>
          </w:tcPr>
          <w:p w14:paraId="7F8B0A9F" w14:textId="653F1FFD"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FFFFFF"/>
            <w:noWrap/>
            <w:vAlign w:val="center"/>
            <w:hideMark/>
          </w:tcPr>
          <w:p w14:paraId="14236B1A" w14:textId="41BB16BF"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FFFFFF"/>
            <w:noWrap/>
            <w:vAlign w:val="center"/>
            <w:hideMark/>
          </w:tcPr>
          <w:p w14:paraId="2DD0894E" w14:textId="416479D9"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FFFFFF"/>
            <w:noWrap/>
            <w:vAlign w:val="center"/>
            <w:hideMark/>
          </w:tcPr>
          <w:p w14:paraId="34304C67" w14:textId="46A35937"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00" w:type="pct"/>
            <w:tcBorders>
              <w:top w:val="nil"/>
              <w:left w:val="nil"/>
              <w:bottom w:val="nil"/>
              <w:right w:val="nil"/>
            </w:tcBorders>
            <w:shd w:val="clear" w:color="000000" w:fill="FFFFFF"/>
            <w:noWrap/>
            <w:vAlign w:val="center"/>
            <w:hideMark/>
          </w:tcPr>
          <w:p w14:paraId="3BEFE7CE" w14:textId="03A27597"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FFFFFF"/>
            <w:vAlign w:val="center"/>
            <w:hideMark/>
          </w:tcPr>
          <w:p w14:paraId="7D9CA23F" w14:textId="0A85D6D5"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FFFFFF"/>
            <w:vAlign w:val="center"/>
            <w:hideMark/>
          </w:tcPr>
          <w:p w14:paraId="7D0957F9" w14:textId="4B8F6CF7"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299" w:type="pct"/>
            <w:tcBorders>
              <w:top w:val="nil"/>
              <w:left w:val="nil"/>
              <w:bottom w:val="nil"/>
              <w:right w:val="single" w:sz="4" w:space="0" w:color="auto"/>
            </w:tcBorders>
            <w:shd w:val="clear" w:color="000000" w:fill="FFFFFF"/>
            <w:vAlign w:val="center"/>
            <w:hideMark/>
          </w:tcPr>
          <w:p w14:paraId="6A80ECDB" w14:textId="5854136D"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r>
      <w:tr w:rsidR="000E5148" w:rsidRPr="00333580" w14:paraId="623445AC" w14:textId="77777777" w:rsidTr="000E5148">
        <w:trPr>
          <w:trHeight w:val="290"/>
        </w:trPr>
        <w:tc>
          <w:tcPr>
            <w:tcW w:w="1019" w:type="pct"/>
            <w:tcBorders>
              <w:top w:val="nil"/>
              <w:left w:val="single" w:sz="8" w:space="0" w:color="auto"/>
              <w:bottom w:val="nil"/>
              <w:right w:val="single" w:sz="8" w:space="0" w:color="auto"/>
            </w:tcBorders>
            <w:shd w:val="clear" w:color="000000" w:fill="DFD8E8"/>
            <w:noWrap/>
            <w:vAlign w:val="center"/>
            <w:hideMark/>
          </w:tcPr>
          <w:p w14:paraId="2789D7B0" w14:textId="77777777" w:rsidR="005D7983" w:rsidRPr="00333580" w:rsidRDefault="005D7983" w:rsidP="005D7983">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331" w:type="pct"/>
            <w:tcBorders>
              <w:top w:val="nil"/>
              <w:left w:val="nil"/>
              <w:bottom w:val="nil"/>
              <w:right w:val="nil"/>
            </w:tcBorders>
            <w:shd w:val="clear" w:color="000000" w:fill="DFD8E8"/>
            <w:noWrap/>
            <w:vAlign w:val="center"/>
            <w:hideMark/>
          </w:tcPr>
          <w:p w14:paraId="6E244B2F" w14:textId="2C7A1251"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38" w:type="pct"/>
            <w:tcBorders>
              <w:top w:val="nil"/>
              <w:left w:val="nil"/>
              <w:bottom w:val="nil"/>
              <w:right w:val="nil"/>
            </w:tcBorders>
            <w:shd w:val="clear" w:color="000000" w:fill="DFD8E8"/>
            <w:noWrap/>
            <w:vAlign w:val="center"/>
            <w:hideMark/>
          </w:tcPr>
          <w:p w14:paraId="01653886" w14:textId="621D7F78"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88" w:type="pct"/>
            <w:tcBorders>
              <w:top w:val="nil"/>
              <w:left w:val="nil"/>
              <w:bottom w:val="nil"/>
              <w:right w:val="nil"/>
            </w:tcBorders>
            <w:shd w:val="clear" w:color="000000" w:fill="DFD8E8"/>
            <w:noWrap/>
            <w:vAlign w:val="center"/>
            <w:hideMark/>
          </w:tcPr>
          <w:p w14:paraId="23361644" w14:textId="20B01AD4"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25" w:type="pct"/>
            <w:tcBorders>
              <w:top w:val="nil"/>
              <w:left w:val="nil"/>
              <w:bottom w:val="nil"/>
              <w:right w:val="nil"/>
            </w:tcBorders>
            <w:shd w:val="clear" w:color="000000" w:fill="DFD8E8"/>
            <w:noWrap/>
            <w:vAlign w:val="center"/>
            <w:hideMark/>
          </w:tcPr>
          <w:p w14:paraId="6D010146" w14:textId="1F01F0A3"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5A9AC636" w14:textId="28796AD8"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7EB2FDE0" w14:textId="55049AD6"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33C268AC" w14:textId="2CB4F0B0"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noWrap/>
            <w:vAlign w:val="center"/>
            <w:hideMark/>
          </w:tcPr>
          <w:p w14:paraId="44365059" w14:textId="34826DD3"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00" w:type="pct"/>
            <w:tcBorders>
              <w:top w:val="nil"/>
              <w:left w:val="nil"/>
              <w:bottom w:val="nil"/>
              <w:right w:val="nil"/>
            </w:tcBorders>
            <w:shd w:val="clear" w:color="000000" w:fill="DFD8E8"/>
            <w:noWrap/>
            <w:vAlign w:val="center"/>
            <w:hideMark/>
          </w:tcPr>
          <w:p w14:paraId="72B53335" w14:textId="0ABC01FC"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vAlign w:val="center"/>
            <w:hideMark/>
          </w:tcPr>
          <w:p w14:paraId="2C7A6008" w14:textId="69A4DB37"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nil"/>
              <w:right w:val="nil"/>
            </w:tcBorders>
            <w:shd w:val="clear" w:color="000000" w:fill="DFD8E8"/>
            <w:vAlign w:val="center"/>
            <w:hideMark/>
          </w:tcPr>
          <w:p w14:paraId="6DC2DC69" w14:textId="747AAF6F"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299" w:type="pct"/>
            <w:tcBorders>
              <w:top w:val="nil"/>
              <w:left w:val="nil"/>
              <w:bottom w:val="nil"/>
              <w:right w:val="single" w:sz="4" w:space="0" w:color="auto"/>
            </w:tcBorders>
            <w:shd w:val="clear" w:color="000000" w:fill="DFD8E8"/>
            <w:vAlign w:val="center"/>
            <w:hideMark/>
          </w:tcPr>
          <w:p w14:paraId="678E8940" w14:textId="21A92917"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r>
      <w:tr w:rsidR="000E5148" w:rsidRPr="00333580" w14:paraId="61FBFDF4" w14:textId="77777777" w:rsidTr="000E5148">
        <w:trPr>
          <w:trHeight w:val="300"/>
        </w:trPr>
        <w:tc>
          <w:tcPr>
            <w:tcW w:w="1019" w:type="pct"/>
            <w:tcBorders>
              <w:top w:val="nil"/>
              <w:left w:val="single" w:sz="8" w:space="0" w:color="auto"/>
              <w:bottom w:val="single" w:sz="8" w:space="0" w:color="auto"/>
              <w:right w:val="single" w:sz="8" w:space="0" w:color="auto"/>
            </w:tcBorders>
            <w:shd w:val="clear" w:color="000000" w:fill="FFFFFF"/>
            <w:noWrap/>
            <w:vAlign w:val="center"/>
            <w:hideMark/>
          </w:tcPr>
          <w:p w14:paraId="0A61C722" w14:textId="77777777" w:rsidR="005D7983" w:rsidRPr="00333580" w:rsidRDefault="005D7983" w:rsidP="005D7983">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331" w:type="pct"/>
            <w:tcBorders>
              <w:top w:val="nil"/>
              <w:left w:val="nil"/>
              <w:bottom w:val="single" w:sz="8" w:space="0" w:color="auto"/>
              <w:right w:val="nil"/>
            </w:tcBorders>
            <w:shd w:val="clear" w:color="000000" w:fill="FFFFFF"/>
            <w:noWrap/>
            <w:vAlign w:val="center"/>
            <w:hideMark/>
          </w:tcPr>
          <w:p w14:paraId="64210930" w14:textId="719A2341"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38" w:type="pct"/>
            <w:tcBorders>
              <w:top w:val="nil"/>
              <w:left w:val="nil"/>
              <w:bottom w:val="single" w:sz="8" w:space="0" w:color="auto"/>
              <w:right w:val="nil"/>
            </w:tcBorders>
            <w:shd w:val="clear" w:color="000000" w:fill="FFFFFF"/>
            <w:noWrap/>
            <w:vAlign w:val="center"/>
            <w:hideMark/>
          </w:tcPr>
          <w:p w14:paraId="626A6C39" w14:textId="414774E4"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88" w:type="pct"/>
            <w:tcBorders>
              <w:top w:val="nil"/>
              <w:left w:val="nil"/>
              <w:bottom w:val="single" w:sz="8" w:space="0" w:color="auto"/>
              <w:right w:val="nil"/>
            </w:tcBorders>
            <w:shd w:val="clear" w:color="000000" w:fill="FFFFFF"/>
            <w:noWrap/>
            <w:vAlign w:val="center"/>
            <w:hideMark/>
          </w:tcPr>
          <w:p w14:paraId="27C6B53A" w14:textId="6D5C2777"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25" w:type="pct"/>
            <w:tcBorders>
              <w:top w:val="nil"/>
              <w:left w:val="nil"/>
              <w:bottom w:val="single" w:sz="8" w:space="0" w:color="auto"/>
              <w:right w:val="nil"/>
            </w:tcBorders>
            <w:shd w:val="clear" w:color="000000" w:fill="FFFFFF"/>
            <w:noWrap/>
            <w:vAlign w:val="center"/>
            <w:hideMark/>
          </w:tcPr>
          <w:p w14:paraId="0D2348D7" w14:textId="0362FBDE"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vAlign w:val="center"/>
            <w:hideMark/>
          </w:tcPr>
          <w:p w14:paraId="1DAE209F" w14:textId="07651C0A"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vAlign w:val="center"/>
            <w:hideMark/>
          </w:tcPr>
          <w:p w14:paraId="3C26364C" w14:textId="4CF15B70"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vAlign w:val="center"/>
            <w:hideMark/>
          </w:tcPr>
          <w:p w14:paraId="20FDE6D7" w14:textId="624DAD2E"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vAlign w:val="center"/>
            <w:hideMark/>
          </w:tcPr>
          <w:p w14:paraId="478D88CB" w14:textId="58F9A137"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400" w:type="pct"/>
            <w:tcBorders>
              <w:top w:val="nil"/>
              <w:left w:val="nil"/>
              <w:bottom w:val="single" w:sz="8" w:space="0" w:color="auto"/>
              <w:right w:val="nil"/>
            </w:tcBorders>
            <w:shd w:val="clear" w:color="000000" w:fill="FFFFFF"/>
            <w:noWrap/>
            <w:vAlign w:val="center"/>
            <w:hideMark/>
          </w:tcPr>
          <w:p w14:paraId="1BC5A08D" w14:textId="7BAA9D35"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vAlign w:val="center"/>
            <w:hideMark/>
          </w:tcPr>
          <w:p w14:paraId="07ACFBAC" w14:textId="5B5DFF7A"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vAlign w:val="center"/>
            <w:hideMark/>
          </w:tcPr>
          <w:p w14:paraId="123F9CAD" w14:textId="401EC3A9"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c>
          <w:tcPr>
            <w:tcW w:w="299" w:type="pct"/>
            <w:tcBorders>
              <w:top w:val="nil"/>
              <w:left w:val="nil"/>
              <w:bottom w:val="single" w:sz="8" w:space="0" w:color="auto"/>
              <w:right w:val="single" w:sz="4" w:space="0" w:color="auto"/>
            </w:tcBorders>
            <w:shd w:val="clear" w:color="000000" w:fill="FFFFFF"/>
            <w:vAlign w:val="center"/>
            <w:hideMark/>
          </w:tcPr>
          <w:p w14:paraId="2D6A4C40" w14:textId="77450A26" w:rsidR="005D7983" w:rsidRPr="00333580" w:rsidRDefault="005D7983">
            <w:pPr>
              <w:spacing w:after="0" w:line="240" w:lineRule="auto"/>
              <w:jc w:val="center"/>
              <w:rPr>
                <w:rFonts w:asciiTheme="minorHAnsi" w:eastAsia="Times New Roman" w:hAnsiTheme="minorHAnsi" w:cs="Times New Roman"/>
                <w:color w:val="000000"/>
                <w:sz w:val="20"/>
                <w:szCs w:val="20"/>
                <w:lang w:eastAsia="en-AU"/>
              </w:rPr>
            </w:pPr>
          </w:p>
        </w:tc>
      </w:tr>
      <w:tr w:rsidR="00391B38" w:rsidRPr="00333580" w14:paraId="0A3E7473" w14:textId="77777777" w:rsidTr="005F01E5">
        <w:trPr>
          <w:trHeight w:val="300"/>
        </w:trPr>
        <w:tc>
          <w:tcPr>
            <w:tcW w:w="1019" w:type="pct"/>
            <w:tcBorders>
              <w:top w:val="nil"/>
              <w:left w:val="single" w:sz="8" w:space="0" w:color="auto"/>
              <w:bottom w:val="single" w:sz="8" w:space="0" w:color="auto"/>
              <w:right w:val="single" w:sz="8" w:space="0" w:color="auto"/>
            </w:tcBorders>
            <w:shd w:val="clear" w:color="000000" w:fill="E5DFEC"/>
            <w:noWrap/>
            <w:vAlign w:val="center"/>
            <w:hideMark/>
          </w:tcPr>
          <w:p w14:paraId="1B4A5727" w14:textId="77777777" w:rsidR="00391B38" w:rsidRPr="00333580" w:rsidRDefault="00391B38" w:rsidP="00391B38">
            <w:pPr>
              <w:spacing w:after="0" w:line="240" w:lineRule="auto"/>
              <w:rPr>
                <w:rFonts w:asciiTheme="minorHAnsi" w:eastAsia="Times New Roman" w:hAnsiTheme="minorHAnsi" w:cs="Times New Roman"/>
                <w:b/>
                <w:bCs/>
                <w:i/>
                <w:iCs/>
                <w:color w:val="000000"/>
                <w:sz w:val="20"/>
                <w:szCs w:val="20"/>
                <w:lang w:eastAsia="en-AU"/>
              </w:rPr>
            </w:pPr>
            <w:r w:rsidRPr="00333580">
              <w:rPr>
                <w:rFonts w:asciiTheme="minorHAnsi" w:eastAsia="Times New Roman" w:hAnsiTheme="minorHAnsi" w:cs="Times New Roman"/>
                <w:b/>
                <w:bCs/>
                <w:i/>
                <w:iCs/>
                <w:color w:val="000000"/>
                <w:sz w:val="20"/>
                <w:szCs w:val="20"/>
                <w:lang w:eastAsia="en-AU"/>
              </w:rPr>
              <w:t>National</w:t>
            </w:r>
          </w:p>
        </w:tc>
        <w:tc>
          <w:tcPr>
            <w:tcW w:w="331" w:type="pct"/>
            <w:tcBorders>
              <w:top w:val="nil"/>
              <w:left w:val="nil"/>
              <w:bottom w:val="single" w:sz="8" w:space="0" w:color="auto"/>
              <w:right w:val="nil"/>
            </w:tcBorders>
            <w:shd w:val="clear" w:color="000000" w:fill="E5DFEC"/>
            <w:noWrap/>
            <w:hideMark/>
          </w:tcPr>
          <w:p w14:paraId="0DFE4106" w14:textId="2639A93A"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w:t>
            </w:r>
          </w:p>
        </w:tc>
        <w:tc>
          <w:tcPr>
            <w:tcW w:w="338" w:type="pct"/>
            <w:tcBorders>
              <w:top w:val="nil"/>
              <w:left w:val="nil"/>
              <w:bottom w:val="single" w:sz="8" w:space="0" w:color="auto"/>
              <w:right w:val="nil"/>
            </w:tcBorders>
            <w:shd w:val="clear" w:color="000000" w:fill="E5DFEC"/>
            <w:noWrap/>
            <w:hideMark/>
          </w:tcPr>
          <w:p w14:paraId="6E112C17" w14:textId="4CE0797A"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424</w:t>
            </w:r>
          </w:p>
        </w:tc>
        <w:tc>
          <w:tcPr>
            <w:tcW w:w="388" w:type="pct"/>
            <w:tcBorders>
              <w:top w:val="nil"/>
              <w:left w:val="nil"/>
              <w:bottom w:val="single" w:sz="8" w:space="0" w:color="auto"/>
              <w:right w:val="nil"/>
            </w:tcBorders>
            <w:shd w:val="clear" w:color="000000" w:fill="E5DFEC"/>
            <w:noWrap/>
            <w:hideMark/>
          </w:tcPr>
          <w:p w14:paraId="23D54EF1" w14:textId="710DD10C"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484</w:t>
            </w:r>
          </w:p>
        </w:tc>
        <w:tc>
          <w:tcPr>
            <w:tcW w:w="425" w:type="pct"/>
            <w:tcBorders>
              <w:top w:val="nil"/>
              <w:left w:val="nil"/>
              <w:bottom w:val="single" w:sz="8" w:space="0" w:color="auto"/>
              <w:right w:val="nil"/>
            </w:tcBorders>
            <w:shd w:val="clear" w:color="000000" w:fill="E5DFEC"/>
            <w:noWrap/>
            <w:hideMark/>
          </w:tcPr>
          <w:p w14:paraId="49422C45" w14:textId="0566F84A"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444</w:t>
            </w:r>
          </w:p>
        </w:tc>
        <w:tc>
          <w:tcPr>
            <w:tcW w:w="300" w:type="pct"/>
            <w:tcBorders>
              <w:top w:val="nil"/>
              <w:left w:val="nil"/>
              <w:bottom w:val="single" w:sz="8" w:space="0" w:color="auto"/>
              <w:right w:val="nil"/>
            </w:tcBorders>
            <w:shd w:val="clear" w:color="000000" w:fill="E5DFEC"/>
            <w:noWrap/>
            <w:hideMark/>
          </w:tcPr>
          <w:p w14:paraId="0AA9402A" w14:textId="483DF77A"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546</w:t>
            </w:r>
          </w:p>
        </w:tc>
        <w:tc>
          <w:tcPr>
            <w:tcW w:w="300" w:type="pct"/>
            <w:tcBorders>
              <w:top w:val="nil"/>
              <w:left w:val="nil"/>
              <w:bottom w:val="single" w:sz="8" w:space="0" w:color="auto"/>
              <w:right w:val="nil"/>
            </w:tcBorders>
            <w:shd w:val="clear" w:color="000000" w:fill="E5DFEC"/>
            <w:noWrap/>
            <w:hideMark/>
          </w:tcPr>
          <w:p w14:paraId="1A0F50B8" w14:textId="57AC45D4"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601</w:t>
            </w:r>
          </w:p>
        </w:tc>
        <w:tc>
          <w:tcPr>
            <w:tcW w:w="300" w:type="pct"/>
            <w:tcBorders>
              <w:top w:val="nil"/>
              <w:left w:val="nil"/>
              <w:bottom w:val="single" w:sz="8" w:space="0" w:color="auto"/>
              <w:right w:val="nil"/>
            </w:tcBorders>
            <w:shd w:val="clear" w:color="000000" w:fill="E5DFEC"/>
            <w:noWrap/>
            <w:hideMark/>
          </w:tcPr>
          <w:p w14:paraId="589864EE" w14:textId="1D8DEDC1"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555</w:t>
            </w:r>
          </w:p>
        </w:tc>
        <w:tc>
          <w:tcPr>
            <w:tcW w:w="300" w:type="pct"/>
            <w:tcBorders>
              <w:top w:val="nil"/>
              <w:left w:val="nil"/>
              <w:bottom w:val="single" w:sz="8" w:space="0" w:color="auto"/>
              <w:right w:val="nil"/>
            </w:tcBorders>
            <w:shd w:val="clear" w:color="000000" w:fill="E5DFEC"/>
            <w:noWrap/>
            <w:hideMark/>
          </w:tcPr>
          <w:p w14:paraId="6964E03D" w14:textId="785DD257"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1,040</w:t>
            </w:r>
          </w:p>
        </w:tc>
        <w:tc>
          <w:tcPr>
            <w:tcW w:w="400" w:type="pct"/>
            <w:tcBorders>
              <w:top w:val="nil"/>
              <w:left w:val="nil"/>
              <w:bottom w:val="single" w:sz="8" w:space="0" w:color="auto"/>
              <w:right w:val="nil"/>
            </w:tcBorders>
            <w:shd w:val="clear" w:color="000000" w:fill="E5DFEC"/>
            <w:noWrap/>
            <w:hideMark/>
          </w:tcPr>
          <w:p w14:paraId="5DFB85EF" w14:textId="44186477"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1,203</w:t>
            </w:r>
          </w:p>
        </w:tc>
        <w:tc>
          <w:tcPr>
            <w:tcW w:w="300" w:type="pct"/>
            <w:tcBorders>
              <w:top w:val="nil"/>
              <w:left w:val="nil"/>
              <w:bottom w:val="single" w:sz="8" w:space="0" w:color="auto"/>
              <w:right w:val="nil"/>
            </w:tcBorders>
            <w:shd w:val="clear" w:color="000000" w:fill="E5DFEC"/>
            <w:hideMark/>
          </w:tcPr>
          <w:p w14:paraId="154E12BE" w14:textId="1AD89C4E"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449</w:t>
            </w:r>
          </w:p>
        </w:tc>
        <w:tc>
          <w:tcPr>
            <w:tcW w:w="300" w:type="pct"/>
            <w:tcBorders>
              <w:top w:val="nil"/>
              <w:left w:val="nil"/>
              <w:bottom w:val="single" w:sz="8" w:space="0" w:color="auto"/>
              <w:right w:val="nil"/>
            </w:tcBorders>
            <w:shd w:val="clear" w:color="000000" w:fill="E5DFEC"/>
            <w:hideMark/>
          </w:tcPr>
          <w:p w14:paraId="6F31D298" w14:textId="76CA1B48"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742</w:t>
            </w:r>
          </w:p>
        </w:tc>
        <w:tc>
          <w:tcPr>
            <w:tcW w:w="299" w:type="pct"/>
            <w:tcBorders>
              <w:top w:val="nil"/>
              <w:left w:val="nil"/>
              <w:bottom w:val="single" w:sz="8" w:space="0" w:color="auto"/>
              <w:right w:val="single" w:sz="4" w:space="0" w:color="auto"/>
            </w:tcBorders>
            <w:shd w:val="clear" w:color="000000" w:fill="E5DFEC"/>
            <w:hideMark/>
          </w:tcPr>
          <w:p w14:paraId="65690DAC" w14:textId="17F7E284" w:rsidR="00391B38" w:rsidRPr="00333580" w:rsidRDefault="00391B38" w:rsidP="00391B38">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752</w:t>
            </w:r>
          </w:p>
        </w:tc>
      </w:tr>
    </w:tbl>
    <w:p w14:paraId="19062803" w14:textId="77777777" w:rsidR="005D7983" w:rsidRPr="00333580" w:rsidRDefault="005D7983" w:rsidP="00DA478E">
      <w:pPr>
        <w:pStyle w:val="Heading4"/>
        <w:rPr>
          <w:rFonts w:asciiTheme="minorHAnsi" w:hAnsiTheme="minorHAnsi"/>
          <w:b w:val="0"/>
          <w:sz w:val="20"/>
          <w:szCs w:val="20"/>
        </w:rPr>
      </w:pPr>
    </w:p>
    <w:p w14:paraId="1C39B277" w14:textId="77777777" w:rsidR="005D7983" w:rsidRPr="00333580" w:rsidRDefault="005D7983" w:rsidP="00DA478E">
      <w:pPr>
        <w:pStyle w:val="Heading4"/>
        <w:rPr>
          <w:rFonts w:asciiTheme="minorHAnsi" w:hAnsiTheme="minorHAnsi"/>
          <w:sz w:val="20"/>
          <w:szCs w:val="20"/>
        </w:rPr>
      </w:pPr>
      <w:r w:rsidRPr="00333580">
        <w:rPr>
          <w:rFonts w:asciiTheme="minorHAnsi" w:hAnsiTheme="minorHAnsi"/>
          <w:sz w:val="20"/>
          <w:szCs w:val="20"/>
        </w:rPr>
        <w:t>Table 2</w:t>
      </w:r>
      <w:r w:rsidR="00BC102A" w:rsidRPr="00333580">
        <w:rPr>
          <w:rFonts w:asciiTheme="minorHAnsi" w:hAnsiTheme="minorHAnsi"/>
          <w:sz w:val="20"/>
          <w:szCs w:val="20"/>
        </w:rPr>
        <w:t>(</w:t>
      </w:r>
      <w:r w:rsidRPr="00333580">
        <w:rPr>
          <w:rFonts w:asciiTheme="minorHAnsi" w:hAnsiTheme="minorHAnsi"/>
          <w:sz w:val="20"/>
          <w:szCs w:val="20"/>
        </w:rPr>
        <w:t>b</w:t>
      </w:r>
      <w:r w:rsidR="00BC102A" w:rsidRPr="00333580">
        <w:rPr>
          <w:rFonts w:asciiTheme="minorHAnsi" w:hAnsiTheme="minorHAnsi"/>
          <w:sz w:val="20"/>
          <w:szCs w:val="20"/>
        </w:rPr>
        <w:t>)</w:t>
      </w:r>
      <w:r w:rsidRPr="00333580">
        <w:rPr>
          <w:rFonts w:asciiTheme="minorHAnsi" w:hAnsiTheme="minorHAnsi"/>
          <w:sz w:val="20"/>
          <w:szCs w:val="20"/>
        </w:rPr>
        <w:t>:Financial year 2014/2015</w:t>
      </w:r>
    </w:p>
    <w:tbl>
      <w:tblPr>
        <w:tblW w:w="5000" w:type="pct"/>
        <w:tblLook w:val="04A0" w:firstRow="1" w:lastRow="0" w:firstColumn="1" w:lastColumn="0" w:noHBand="0" w:noVBand="1"/>
      </w:tblPr>
      <w:tblGrid>
        <w:gridCol w:w="2841"/>
        <w:gridCol w:w="922"/>
        <w:gridCol w:w="942"/>
        <w:gridCol w:w="1082"/>
        <w:gridCol w:w="1185"/>
        <w:gridCol w:w="837"/>
        <w:gridCol w:w="837"/>
        <w:gridCol w:w="837"/>
        <w:gridCol w:w="837"/>
        <w:gridCol w:w="1115"/>
        <w:gridCol w:w="837"/>
        <w:gridCol w:w="837"/>
        <w:gridCol w:w="834"/>
      </w:tblGrid>
      <w:tr w:rsidR="00277E5D" w:rsidRPr="00333580" w14:paraId="6C6BB4BF" w14:textId="77777777" w:rsidTr="00277E5D">
        <w:trPr>
          <w:trHeight w:val="610"/>
        </w:trPr>
        <w:tc>
          <w:tcPr>
            <w:tcW w:w="1019"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6C803B9F" w14:textId="77777777" w:rsidR="00277E5D" w:rsidRPr="00333580" w:rsidRDefault="007B2E88" w:rsidP="008E0A7C">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State/Territory</w:t>
            </w:r>
          </w:p>
        </w:tc>
        <w:tc>
          <w:tcPr>
            <w:tcW w:w="331" w:type="pct"/>
            <w:tcBorders>
              <w:top w:val="single" w:sz="8" w:space="0" w:color="auto"/>
              <w:left w:val="nil"/>
              <w:bottom w:val="single" w:sz="8" w:space="0" w:color="000000"/>
              <w:right w:val="nil"/>
            </w:tcBorders>
            <w:shd w:val="clear" w:color="000000" w:fill="8064A2"/>
            <w:vAlign w:val="center"/>
            <w:hideMark/>
          </w:tcPr>
          <w:p w14:paraId="0E7C2C0A"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Jul-14</w:t>
            </w:r>
          </w:p>
        </w:tc>
        <w:tc>
          <w:tcPr>
            <w:tcW w:w="338" w:type="pct"/>
            <w:tcBorders>
              <w:top w:val="single" w:sz="8" w:space="0" w:color="auto"/>
              <w:left w:val="nil"/>
              <w:bottom w:val="single" w:sz="8" w:space="0" w:color="000000"/>
              <w:right w:val="nil"/>
            </w:tcBorders>
            <w:shd w:val="clear" w:color="000000" w:fill="8064A2"/>
            <w:vAlign w:val="center"/>
            <w:hideMark/>
          </w:tcPr>
          <w:p w14:paraId="4CB2370D"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Aug-14</w:t>
            </w:r>
          </w:p>
        </w:tc>
        <w:tc>
          <w:tcPr>
            <w:tcW w:w="388" w:type="pct"/>
            <w:tcBorders>
              <w:top w:val="single" w:sz="8" w:space="0" w:color="auto"/>
              <w:left w:val="nil"/>
              <w:bottom w:val="single" w:sz="8" w:space="0" w:color="000000"/>
              <w:right w:val="nil"/>
            </w:tcBorders>
            <w:shd w:val="clear" w:color="000000" w:fill="8064A2"/>
            <w:vAlign w:val="center"/>
            <w:hideMark/>
          </w:tcPr>
          <w:p w14:paraId="6BF6C922"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Sep-14</w:t>
            </w:r>
          </w:p>
        </w:tc>
        <w:tc>
          <w:tcPr>
            <w:tcW w:w="425" w:type="pct"/>
            <w:tcBorders>
              <w:top w:val="single" w:sz="8" w:space="0" w:color="auto"/>
              <w:left w:val="nil"/>
              <w:bottom w:val="single" w:sz="8" w:space="0" w:color="000000"/>
              <w:right w:val="nil"/>
            </w:tcBorders>
            <w:shd w:val="clear" w:color="000000" w:fill="8064A2"/>
            <w:noWrap/>
            <w:vAlign w:val="center"/>
            <w:hideMark/>
          </w:tcPr>
          <w:p w14:paraId="758F0E44"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Oct-14</w:t>
            </w:r>
          </w:p>
        </w:tc>
        <w:tc>
          <w:tcPr>
            <w:tcW w:w="300" w:type="pct"/>
            <w:tcBorders>
              <w:top w:val="single" w:sz="8" w:space="0" w:color="auto"/>
              <w:left w:val="nil"/>
              <w:bottom w:val="single" w:sz="8" w:space="0" w:color="000000"/>
              <w:right w:val="nil"/>
            </w:tcBorders>
            <w:shd w:val="clear" w:color="000000" w:fill="8064A2"/>
            <w:noWrap/>
            <w:vAlign w:val="center"/>
            <w:hideMark/>
          </w:tcPr>
          <w:p w14:paraId="0C233CB8"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Nov-14</w:t>
            </w:r>
          </w:p>
        </w:tc>
        <w:tc>
          <w:tcPr>
            <w:tcW w:w="300" w:type="pct"/>
            <w:tcBorders>
              <w:top w:val="single" w:sz="8" w:space="0" w:color="auto"/>
              <w:left w:val="nil"/>
              <w:bottom w:val="single" w:sz="8" w:space="0" w:color="000000"/>
              <w:right w:val="nil"/>
            </w:tcBorders>
            <w:shd w:val="clear" w:color="000000" w:fill="8064A2"/>
            <w:noWrap/>
            <w:vAlign w:val="center"/>
            <w:hideMark/>
          </w:tcPr>
          <w:p w14:paraId="3EDD159E"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Dec-14</w:t>
            </w:r>
          </w:p>
        </w:tc>
        <w:tc>
          <w:tcPr>
            <w:tcW w:w="300" w:type="pct"/>
            <w:tcBorders>
              <w:top w:val="single" w:sz="8" w:space="0" w:color="auto"/>
              <w:left w:val="nil"/>
              <w:bottom w:val="single" w:sz="8" w:space="0" w:color="000000"/>
              <w:right w:val="nil"/>
            </w:tcBorders>
            <w:shd w:val="clear" w:color="000000" w:fill="8064A2"/>
            <w:noWrap/>
            <w:vAlign w:val="center"/>
            <w:hideMark/>
          </w:tcPr>
          <w:p w14:paraId="42931FC5"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Jan-15</w:t>
            </w:r>
          </w:p>
        </w:tc>
        <w:tc>
          <w:tcPr>
            <w:tcW w:w="300" w:type="pct"/>
            <w:tcBorders>
              <w:top w:val="single" w:sz="8" w:space="0" w:color="auto"/>
              <w:left w:val="nil"/>
              <w:bottom w:val="single" w:sz="8" w:space="0" w:color="000000"/>
              <w:right w:val="nil"/>
            </w:tcBorders>
            <w:shd w:val="clear" w:color="000000" w:fill="8064A2"/>
            <w:noWrap/>
            <w:vAlign w:val="center"/>
            <w:hideMark/>
          </w:tcPr>
          <w:p w14:paraId="2136AC73"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Feb-15</w:t>
            </w:r>
          </w:p>
        </w:tc>
        <w:tc>
          <w:tcPr>
            <w:tcW w:w="400" w:type="pct"/>
            <w:tcBorders>
              <w:top w:val="single" w:sz="8" w:space="0" w:color="auto"/>
              <w:left w:val="nil"/>
              <w:bottom w:val="single" w:sz="8" w:space="0" w:color="000000"/>
              <w:right w:val="nil"/>
            </w:tcBorders>
            <w:shd w:val="clear" w:color="000000" w:fill="8064A2"/>
            <w:noWrap/>
            <w:vAlign w:val="center"/>
            <w:hideMark/>
          </w:tcPr>
          <w:p w14:paraId="49827020"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Mar-15</w:t>
            </w:r>
          </w:p>
        </w:tc>
        <w:tc>
          <w:tcPr>
            <w:tcW w:w="300" w:type="pct"/>
            <w:tcBorders>
              <w:top w:val="single" w:sz="8" w:space="0" w:color="auto"/>
              <w:left w:val="nil"/>
              <w:bottom w:val="single" w:sz="8" w:space="0" w:color="000000"/>
              <w:right w:val="nil"/>
            </w:tcBorders>
            <w:shd w:val="clear" w:color="000000" w:fill="8064A2"/>
            <w:vAlign w:val="center"/>
            <w:hideMark/>
          </w:tcPr>
          <w:p w14:paraId="2C1445E1"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Apr-15</w:t>
            </w:r>
          </w:p>
        </w:tc>
        <w:tc>
          <w:tcPr>
            <w:tcW w:w="300" w:type="pct"/>
            <w:tcBorders>
              <w:top w:val="single" w:sz="8" w:space="0" w:color="auto"/>
              <w:left w:val="nil"/>
              <w:bottom w:val="single" w:sz="8" w:space="0" w:color="000000"/>
              <w:right w:val="nil"/>
            </w:tcBorders>
            <w:shd w:val="clear" w:color="000000" w:fill="8064A2"/>
            <w:vAlign w:val="center"/>
            <w:hideMark/>
          </w:tcPr>
          <w:p w14:paraId="20C9A2CE"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May-15</w:t>
            </w:r>
          </w:p>
        </w:tc>
        <w:tc>
          <w:tcPr>
            <w:tcW w:w="299" w:type="pct"/>
            <w:tcBorders>
              <w:top w:val="single" w:sz="8" w:space="0" w:color="auto"/>
              <w:left w:val="nil"/>
              <w:bottom w:val="single" w:sz="8" w:space="0" w:color="000000"/>
              <w:right w:val="single" w:sz="4" w:space="0" w:color="auto"/>
            </w:tcBorders>
            <w:shd w:val="clear" w:color="000000" w:fill="8064A2"/>
            <w:vAlign w:val="center"/>
            <w:hideMark/>
          </w:tcPr>
          <w:p w14:paraId="7277790C"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Jun-15</w:t>
            </w:r>
          </w:p>
        </w:tc>
      </w:tr>
      <w:tr w:rsidR="00B112A5" w:rsidRPr="00333580" w14:paraId="349713AA" w14:textId="77777777" w:rsidTr="005F01E5">
        <w:trPr>
          <w:trHeight w:val="290"/>
        </w:trPr>
        <w:tc>
          <w:tcPr>
            <w:tcW w:w="1019" w:type="pct"/>
            <w:tcBorders>
              <w:top w:val="single" w:sz="4" w:space="0" w:color="auto"/>
              <w:left w:val="single" w:sz="8" w:space="0" w:color="auto"/>
              <w:bottom w:val="nil"/>
              <w:right w:val="single" w:sz="8" w:space="0" w:color="auto"/>
            </w:tcBorders>
            <w:shd w:val="clear" w:color="000000" w:fill="DFD8E8"/>
            <w:noWrap/>
            <w:vAlign w:val="center"/>
            <w:hideMark/>
          </w:tcPr>
          <w:p w14:paraId="7B01F919"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331" w:type="pct"/>
            <w:tcBorders>
              <w:top w:val="nil"/>
              <w:left w:val="nil"/>
              <w:bottom w:val="nil"/>
              <w:right w:val="nil"/>
            </w:tcBorders>
            <w:shd w:val="clear" w:color="000000" w:fill="DFD8E8"/>
            <w:hideMark/>
          </w:tcPr>
          <w:p w14:paraId="15BE1BB6" w14:textId="03486E2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144</w:t>
            </w:r>
          </w:p>
        </w:tc>
        <w:tc>
          <w:tcPr>
            <w:tcW w:w="338" w:type="pct"/>
            <w:tcBorders>
              <w:top w:val="nil"/>
              <w:left w:val="nil"/>
              <w:bottom w:val="nil"/>
              <w:right w:val="nil"/>
            </w:tcBorders>
            <w:shd w:val="clear" w:color="000000" w:fill="DFD8E8"/>
            <w:hideMark/>
          </w:tcPr>
          <w:p w14:paraId="3939D0B0" w14:textId="5EBB65C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121</w:t>
            </w:r>
          </w:p>
        </w:tc>
        <w:tc>
          <w:tcPr>
            <w:tcW w:w="388" w:type="pct"/>
            <w:tcBorders>
              <w:top w:val="nil"/>
              <w:left w:val="nil"/>
              <w:bottom w:val="nil"/>
              <w:right w:val="nil"/>
            </w:tcBorders>
            <w:shd w:val="clear" w:color="000000" w:fill="DFD8E8"/>
            <w:hideMark/>
          </w:tcPr>
          <w:p w14:paraId="7A07B2EC" w14:textId="7DC6376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120</w:t>
            </w:r>
          </w:p>
        </w:tc>
        <w:tc>
          <w:tcPr>
            <w:tcW w:w="425" w:type="pct"/>
            <w:tcBorders>
              <w:top w:val="nil"/>
              <w:left w:val="nil"/>
              <w:bottom w:val="nil"/>
              <w:right w:val="nil"/>
            </w:tcBorders>
            <w:shd w:val="clear" w:color="000000" w:fill="DFD8E8"/>
            <w:noWrap/>
            <w:hideMark/>
          </w:tcPr>
          <w:p w14:paraId="1467F06A" w14:textId="36586E8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149</w:t>
            </w:r>
          </w:p>
        </w:tc>
        <w:tc>
          <w:tcPr>
            <w:tcW w:w="300" w:type="pct"/>
            <w:tcBorders>
              <w:top w:val="nil"/>
              <w:left w:val="nil"/>
              <w:bottom w:val="nil"/>
              <w:right w:val="nil"/>
            </w:tcBorders>
            <w:shd w:val="clear" w:color="000000" w:fill="DFD8E8"/>
            <w:noWrap/>
            <w:hideMark/>
          </w:tcPr>
          <w:p w14:paraId="727EBC8A" w14:textId="11E1B62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114</w:t>
            </w:r>
          </w:p>
        </w:tc>
        <w:tc>
          <w:tcPr>
            <w:tcW w:w="300" w:type="pct"/>
            <w:tcBorders>
              <w:top w:val="nil"/>
              <w:left w:val="nil"/>
              <w:bottom w:val="nil"/>
              <w:right w:val="nil"/>
            </w:tcBorders>
            <w:shd w:val="clear" w:color="000000" w:fill="DFD8E8"/>
            <w:noWrap/>
            <w:hideMark/>
          </w:tcPr>
          <w:p w14:paraId="0313F685" w14:textId="47E98DB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110</w:t>
            </w:r>
          </w:p>
        </w:tc>
        <w:tc>
          <w:tcPr>
            <w:tcW w:w="300" w:type="pct"/>
            <w:tcBorders>
              <w:top w:val="nil"/>
              <w:left w:val="nil"/>
              <w:bottom w:val="nil"/>
              <w:right w:val="nil"/>
            </w:tcBorders>
            <w:shd w:val="clear" w:color="000000" w:fill="DFD8E8"/>
            <w:noWrap/>
            <w:hideMark/>
          </w:tcPr>
          <w:p w14:paraId="2FE4ED83" w14:textId="331D203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w:t>
            </w:r>
          </w:p>
        </w:tc>
        <w:tc>
          <w:tcPr>
            <w:tcW w:w="300" w:type="pct"/>
            <w:tcBorders>
              <w:top w:val="nil"/>
              <w:left w:val="nil"/>
              <w:bottom w:val="nil"/>
              <w:right w:val="nil"/>
            </w:tcBorders>
            <w:shd w:val="clear" w:color="000000" w:fill="DFD8E8"/>
            <w:noWrap/>
            <w:hideMark/>
          </w:tcPr>
          <w:p w14:paraId="7C787FF9" w14:textId="1442560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140</w:t>
            </w:r>
          </w:p>
        </w:tc>
        <w:tc>
          <w:tcPr>
            <w:tcW w:w="400" w:type="pct"/>
            <w:tcBorders>
              <w:top w:val="nil"/>
              <w:left w:val="nil"/>
              <w:bottom w:val="nil"/>
              <w:right w:val="nil"/>
            </w:tcBorders>
            <w:shd w:val="clear" w:color="000000" w:fill="DFD8E8"/>
            <w:noWrap/>
            <w:hideMark/>
          </w:tcPr>
          <w:p w14:paraId="35D26BF1" w14:textId="119C47A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325</w:t>
            </w:r>
          </w:p>
        </w:tc>
        <w:tc>
          <w:tcPr>
            <w:tcW w:w="300" w:type="pct"/>
            <w:tcBorders>
              <w:top w:val="nil"/>
              <w:left w:val="nil"/>
              <w:bottom w:val="nil"/>
              <w:right w:val="nil"/>
            </w:tcBorders>
            <w:shd w:val="clear" w:color="000000" w:fill="DFD8E8"/>
            <w:hideMark/>
          </w:tcPr>
          <w:p w14:paraId="6483D963" w14:textId="69D37B2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298</w:t>
            </w:r>
          </w:p>
        </w:tc>
        <w:tc>
          <w:tcPr>
            <w:tcW w:w="300" w:type="pct"/>
            <w:tcBorders>
              <w:top w:val="nil"/>
              <w:left w:val="nil"/>
              <w:bottom w:val="nil"/>
              <w:right w:val="nil"/>
            </w:tcBorders>
            <w:shd w:val="clear" w:color="000000" w:fill="DFD8E8"/>
            <w:hideMark/>
          </w:tcPr>
          <w:p w14:paraId="313786D4" w14:textId="550D6B98"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348</w:t>
            </w:r>
          </w:p>
        </w:tc>
        <w:tc>
          <w:tcPr>
            <w:tcW w:w="299" w:type="pct"/>
            <w:tcBorders>
              <w:top w:val="nil"/>
              <w:left w:val="nil"/>
              <w:bottom w:val="nil"/>
              <w:right w:val="single" w:sz="4" w:space="0" w:color="auto"/>
            </w:tcBorders>
            <w:shd w:val="clear" w:color="000000" w:fill="DFD8E8"/>
            <w:hideMark/>
          </w:tcPr>
          <w:p w14:paraId="3A3C4104" w14:textId="4837710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391</w:t>
            </w:r>
          </w:p>
        </w:tc>
      </w:tr>
      <w:tr w:rsidR="00B112A5" w:rsidRPr="00333580" w14:paraId="41DA9479" w14:textId="77777777" w:rsidTr="005F01E5">
        <w:trPr>
          <w:trHeight w:val="290"/>
        </w:trPr>
        <w:tc>
          <w:tcPr>
            <w:tcW w:w="1019" w:type="pct"/>
            <w:tcBorders>
              <w:top w:val="nil"/>
              <w:left w:val="single" w:sz="8" w:space="0" w:color="auto"/>
              <w:bottom w:val="nil"/>
              <w:right w:val="single" w:sz="8" w:space="0" w:color="auto"/>
            </w:tcBorders>
            <w:shd w:val="clear" w:color="000000" w:fill="FFFFFF"/>
            <w:noWrap/>
            <w:vAlign w:val="center"/>
            <w:hideMark/>
          </w:tcPr>
          <w:p w14:paraId="22DA391A"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331" w:type="pct"/>
            <w:tcBorders>
              <w:top w:val="nil"/>
              <w:left w:val="nil"/>
              <w:bottom w:val="nil"/>
              <w:right w:val="nil"/>
            </w:tcBorders>
            <w:shd w:val="clear" w:color="000000" w:fill="FFFFFF"/>
            <w:hideMark/>
          </w:tcPr>
          <w:p w14:paraId="28CD53D8" w14:textId="0F04E5E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166</w:t>
            </w:r>
          </w:p>
        </w:tc>
        <w:tc>
          <w:tcPr>
            <w:tcW w:w="338" w:type="pct"/>
            <w:tcBorders>
              <w:top w:val="nil"/>
              <w:left w:val="nil"/>
              <w:bottom w:val="nil"/>
              <w:right w:val="nil"/>
            </w:tcBorders>
            <w:shd w:val="clear" w:color="000000" w:fill="FFFFFF"/>
            <w:hideMark/>
          </w:tcPr>
          <w:p w14:paraId="68163E30" w14:textId="64B9F818"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150</w:t>
            </w:r>
          </w:p>
        </w:tc>
        <w:tc>
          <w:tcPr>
            <w:tcW w:w="388" w:type="pct"/>
            <w:tcBorders>
              <w:top w:val="nil"/>
              <w:left w:val="nil"/>
              <w:bottom w:val="nil"/>
              <w:right w:val="nil"/>
            </w:tcBorders>
            <w:shd w:val="clear" w:color="000000" w:fill="FFFFFF"/>
            <w:hideMark/>
          </w:tcPr>
          <w:p w14:paraId="385CA489" w14:textId="4BC45A6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166</w:t>
            </w:r>
          </w:p>
        </w:tc>
        <w:tc>
          <w:tcPr>
            <w:tcW w:w="425" w:type="pct"/>
            <w:tcBorders>
              <w:top w:val="nil"/>
              <w:left w:val="nil"/>
              <w:bottom w:val="nil"/>
              <w:right w:val="nil"/>
            </w:tcBorders>
            <w:shd w:val="clear" w:color="000000" w:fill="FFFFFF"/>
            <w:noWrap/>
            <w:hideMark/>
          </w:tcPr>
          <w:p w14:paraId="5520E13A" w14:textId="1E2933C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208</w:t>
            </w:r>
          </w:p>
        </w:tc>
        <w:tc>
          <w:tcPr>
            <w:tcW w:w="300" w:type="pct"/>
            <w:tcBorders>
              <w:top w:val="nil"/>
              <w:left w:val="nil"/>
              <w:bottom w:val="nil"/>
              <w:right w:val="nil"/>
            </w:tcBorders>
            <w:shd w:val="clear" w:color="000000" w:fill="FFFFFF"/>
            <w:noWrap/>
            <w:hideMark/>
          </w:tcPr>
          <w:p w14:paraId="696D5685" w14:textId="49F0E22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210</w:t>
            </w:r>
          </w:p>
        </w:tc>
        <w:tc>
          <w:tcPr>
            <w:tcW w:w="300" w:type="pct"/>
            <w:tcBorders>
              <w:top w:val="nil"/>
              <w:left w:val="nil"/>
              <w:bottom w:val="nil"/>
              <w:right w:val="nil"/>
            </w:tcBorders>
            <w:shd w:val="clear" w:color="000000" w:fill="FFFFFF"/>
            <w:noWrap/>
            <w:hideMark/>
          </w:tcPr>
          <w:p w14:paraId="229D0E1A" w14:textId="39C67FD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184</w:t>
            </w:r>
          </w:p>
        </w:tc>
        <w:tc>
          <w:tcPr>
            <w:tcW w:w="300" w:type="pct"/>
            <w:tcBorders>
              <w:top w:val="nil"/>
              <w:left w:val="nil"/>
              <w:bottom w:val="nil"/>
              <w:right w:val="nil"/>
            </w:tcBorders>
            <w:shd w:val="clear" w:color="000000" w:fill="FFFFFF"/>
            <w:noWrap/>
            <w:hideMark/>
          </w:tcPr>
          <w:p w14:paraId="7E32B07E" w14:textId="46539F1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167</w:t>
            </w:r>
          </w:p>
        </w:tc>
        <w:tc>
          <w:tcPr>
            <w:tcW w:w="300" w:type="pct"/>
            <w:tcBorders>
              <w:top w:val="nil"/>
              <w:left w:val="nil"/>
              <w:bottom w:val="nil"/>
              <w:right w:val="nil"/>
            </w:tcBorders>
            <w:shd w:val="clear" w:color="000000" w:fill="FFFFFF"/>
            <w:noWrap/>
            <w:hideMark/>
          </w:tcPr>
          <w:p w14:paraId="79A9C2B0" w14:textId="211F50CA"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238</w:t>
            </w:r>
          </w:p>
        </w:tc>
        <w:tc>
          <w:tcPr>
            <w:tcW w:w="400" w:type="pct"/>
            <w:tcBorders>
              <w:top w:val="nil"/>
              <w:left w:val="nil"/>
              <w:bottom w:val="nil"/>
              <w:right w:val="nil"/>
            </w:tcBorders>
            <w:shd w:val="clear" w:color="000000" w:fill="FFFFFF"/>
            <w:noWrap/>
            <w:hideMark/>
          </w:tcPr>
          <w:p w14:paraId="009ECFF4" w14:textId="2B0328C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369</w:t>
            </w:r>
          </w:p>
        </w:tc>
        <w:tc>
          <w:tcPr>
            <w:tcW w:w="300" w:type="pct"/>
            <w:tcBorders>
              <w:top w:val="nil"/>
              <w:left w:val="nil"/>
              <w:bottom w:val="nil"/>
              <w:right w:val="nil"/>
            </w:tcBorders>
            <w:shd w:val="clear" w:color="000000" w:fill="FFFFFF"/>
            <w:hideMark/>
          </w:tcPr>
          <w:p w14:paraId="679C7A69" w14:textId="61C995A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341</w:t>
            </w:r>
          </w:p>
        </w:tc>
        <w:tc>
          <w:tcPr>
            <w:tcW w:w="300" w:type="pct"/>
            <w:tcBorders>
              <w:top w:val="nil"/>
              <w:left w:val="nil"/>
              <w:bottom w:val="nil"/>
              <w:right w:val="nil"/>
            </w:tcBorders>
            <w:shd w:val="clear" w:color="000000" w:fill="FFFFFF"/>
            <w:hideMark/>
          </w:tcPr>
          <w:p w14:paraId="791105E1" w14:textId="0CA67E5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449</w:t>
            </w:r>
          </w:p>
        </w:tc>
        <w:tc>
          <w:tcPr>
            <w:tcW w:w="299" w:type="pct"/>
            <w:tcBorders>
              <w:top w:val="nil"/>
              <w:left w:val="nil"/>
              <w:bottom w:val="nil"/>
              <w:right w:val="single" w:sz="4" w:space="0" w:color="auto"/>
            </w:tcBorders>
            <w:shd w:val="clear" w:color="000000" w:fill="FFFFFF"/>
            <w:hideMark/>
          </w:tcPr>
          <w:p w14:paraId="1D1B7816" w14:textId="019DBA3A"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653</w:t>
            </w:r>
          </w:p>
        </w:tc>
      </w:tr>
      <w:tr w:rsidR="00B112A5" w:rsidRPr="00333580" w14:paraId="7CB30472" w14:textId="77777777" w:rsidTr="005F01E5">
        <w:trPr>
          <w:trHeight w:val="290"/>
        </w:trPr>
        <w:tc>
          <w:tcPr>
            <w:tcW w:w="1019" w:type="pct"/>
            <w:tcBorders>
              <w:top w:val="nil"/>
              <w:left w:val="single" w:sz="8" w:space="0" w:color="auto"/>
              <w:bottom w:val="nil"/>
              <w:right w:val="single" w:sz="8" w:space="0" w:color="auto"/>
            </w:tcBorders>
            <w:shd w:val="clear" w:color="000000" w:fill="DFD8E8"/>
            <w:noWrap/>
            <w:vAlign w:val="center"/>
            <w:hideMark/>
          </w:tcPr>
          <w:p w14:paraId="797EAD6F"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331" w:type="pct"/>
            <w:tcBorders>
              <w:top w:val="nil"/>
              <w:left w:val="nil"/>
              <w:bottom w:val="nil"/>
              <w:right w:val="nil"/>
            </w:tcBorders>
            <w:shd w:val="clear" w:color="000000" w:fill="DFD8E8"/>
            <w:hideMark/>
          </w:tcPr>
          <w:p w14:paraId="0BD08678" w14:textId="1D7A986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38" w:type="pct"/>
            <w:tcBorders>
              <w:top w:val="nil"/>
              <w:left w:val="nil"/>
              <w:bottom w:val="nil"/>
              <w:right w:val="nil"/>
            </w:tcBorders>
            <w:shd w:val="clear" w:color="000000" w:fill="DFD8E8"/>
            <w:hideMark/>
          </w:tcPr>
          <w:p w14:paraId="59C368E8" w14:textId="5A9984D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388" w:type="pct"/>
            <w:tcBorders>
              <w:top w:val="nil"/>
              <w:left w:val="nil"/>
              <w:bottom w:val="nil"/>
              <w:right w:val="nil"/>
            </w:tcBorders>
            <w:shd w:val="clear" w:color="000000" w:fill="DFD8E8"/>
            <w:hideMark/>
          </w:tcPr>
          <w:p w14:paraId="389C78C7" w14:textId="4CDEC99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425" w:type="pct"/>
            <w:tcBorders>
              <w:top w:val="nil"/>
              <w:left w:val="nil"/>
              <w:bottom w:val="nil"/>
              <w:right w:val="nil"/>
            </w:tcBorders>
            <w:shd w:val="clear" w:color="000000" w:fill="DFD8E8"/>
            <w:noWrap/>
            <w:hideMark/>
          </w:tcPr>
          <w:p w14:paraId="65D244BB" w14:textId="1F0C11C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00" w:type="pct"/>
            <w:tcBorders>
              <w:top w:val="nil"/>
              <w:left w:val="nil"/>
              <w:bottom w:val="nil"/>
              <w:right w:val="nil"/>
            </w:tcBorders>
            <w:shd w:val="clear" w:color="000000" w:fill="DFD8E8"/>
            <w:noWrap/>
            <w:hideMark/>
          </w:tcPr>
          <w:p w14:paraId="4EA39CFD" w14:textId="2132B3E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300" w:type="pct"/>
            <w:tcBorders>
              <w:top w:val="nil"/>
              <w:left w:val="nil"/>
              <w:bottom w:val="nil"/>
              <w:right w:val="nil"/>
            </w:tcBorders>
            <w:shd w:val="clear" w:color="000000" w:fill="DFD8E8"/>
            <w:noWrap/>
            <w:hideMark/>
          </w:tcPr>
          <w:p w14:paraId="75CA74B1" w14:textId="7B39BC5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300" w:type="pct"/>
            <w:tcBorders>
              <w:top w:val="nil"/>
              <w:left w:val="nil"/>
              <w:bottom w:val="nil"/>
              <w:right w:val="nil"/>
            </w:tcBorders>
            <w:shd w:val="clear" w:color="000000" w:fill="DFD8E8"/>
            <w:noWrap/>
            <w:hideMark/>
          </w:tcPr>
          <w:p w14:paraId="72EBA1E2" w14:textId="5101179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300" w:type="pct"/>
            <w:tcBorders>
              <w:top w:val="nil"/>
              <w:left w:val="nil"/>
              <w:bottom w:val="nil"/>
              <w:right w:val="nil"/>
            </w:tcBorders>
            <w:shd w:val="clear" w:color="000000" w:fill="DFD8E8"/>
            <w:noWrap/>
            <w:hideMark/>
          </w:tcPr>
          <w:p w14:paraId="54AE5768" w14:textId="59EEFEB6"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400" w:type="pct"/>
            <w:tcBorders>
              <w:top w:val="nil"/>
              <w:left w:val="nil"/>
              <w:bottom w:val="nil"/>
              <w:right w:val="nil"/>
            </w:tcBorders>
            <w:shd w:val="clear" w:color="000000" w:fill="DFD8E8"/>
            <w:noWrap/>
            <w:hideMark/>
          </w:tcPr>
          <w:p w14:paraId="3F5C17CF" w14:textId="00D193E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300" w:type="pct"/>
            <w:tcBorders>
              <w:top w:val="nil"/>
              <w:left w:val="nil"/>
              <w:bottom w:val="nil"/>
              <w:right w:val="nil"/>
            </w:tcBorders>
            <w:shd w:val="clear" w:color="000000" w:fill="DFD8E8"/>
            <w:hideMark/>
          </w:tcPr>
          <w:p w14:paraId="4B0A30AC" w14:textId="21371C9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300" w:type="pct"/>
            <w:tcBorders>
              <w:top w:val="nil"/>
              <w:left w:val="nil"/>
              <w:bottom w:val="nil"/>
              <w:right w:val="nil"/>
            </w:tcBorders>
            <w:shd w:val="clear" w:color="000000" w:fill="DFD8E8"/>
            <w:hideMark/>
          </w:tcPr>
          <w:p w14:paraId="60FA1378" w14:textId="6993BAA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299" w:type="pct"/>
            <w:tcBorders>
              <w:top w:val="nil"/>
              <w:left w:val="nil"/>
              <w:bottom w:val="nil"/>
              <w:right w:val="single" w:sz="4" w:space="0" w:color="auto"/>
            </w:tcBorders>
            <w:shd w:val="clear" w:color="000000" w:fill="DFD8E8"/>
            <w:hideMark/>
          </w:tcPr>
          <w:p w14:paraId="74C9CC64" w14:textId="4AE8EDA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r>
      <w:tr w:rsidR="00B112A5" w:rsidRPr="00333580" w14:paraId="4CC8A6C7" w14:textId="77777777" w:rsidTr="005F01E5">
        <w:trPr>
          <w:trHeight w:val="290"/>
        </w:trPr>
        <w:tc>
          <w:tcPr>
            <w:tcW w:w="1019" w:type="pct"/>
            <w:tcBorders>
              <w:top w:val="nil"/>
              <w:left w:val="single" w:sz="8" w:space="0" w:color="auto"/>
              <w:bottom w:val="nil"/>
              <w:right w:val="single" w:sz="8" w:space="0" w:color="auto"/>
            </w:tcBorders>
            <w:shd w:val="clear" w:color="000000" w:fill="FFFFFF"/>
            <w:noWrap/>
            <w:vAlign w:val="center"/>
            <w:hideMark/>
          </w:tcPr>
          <w:p w14:paraId="7ABE8DCF"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331" w:type="pct"/>
            <w:tcBorders>
              <w:top w:val="nil"/>
              <w:left w:val="nil"/>
              <w:bottom w:val="nil"/>
              <w:right w:val="nil"/>
            </w:tcBorders>
            <w:shd w:val="clear" w:color="000000" w:fill="FFFFFF"/>
            <w:hideMark/>
          </w:tcPr>
          <w:p w14:paraId="7B533CE6" w14:textId="54E0D01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205</w:t>
            </w:r>
          </w:p>
        </w:tc>
        <w:tc>
          <w:tcPr>
            <w:tcW w:w="338" w:type="pct"/>
            <w:tcBorders>
              <w:top w:val="nil"/>
              <w:left w:val="nil"/>
              <w:bottom w:val="nil"/>
              <w:right w:val="nil"/>
            </w:tcBorders>
            <w:shd w:val="clear" w:color="000000" w:fill="FFFFFF"/>
            <w:hideMark/>
          </w:tcPr>
          <w:p w14:paraId="435449C0" w14:textId="1F2C112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112</w:t>
            </w:r>
          </w:p>
        </w:tc>
        <w:tc>
          <w:tcPr>
            <w:tcW w:w="388" w:type="pct"/>
            <w:tcBorders>
              <w:top w:val="nil"/>
              <w:left w:val="nil"/>
              <w:bottom w:val="nil"/>
              <w:right w:val="nil"/>
            </w:tcBorders>
            <w:shd w:val="clear" w:color="000000" w:fill="FFFFFF"/>
            <w:hideMark/>
          </w:tcPr>
          <w:p w14:paraId="139E30E1" w14:textId="4E1570A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w:t>
            </w:r>
          </w:p>
        </w:tc>
        <w:tc>
          <w:tcPr>
            <w:tcW w:w="425" w:type="pct"/>
            <w:tcBorders>
              <w:top w:val="nil"/>
              <w:left w:val="nil"/>
              <w:bottom w:val="nil"/>
              <w:right w:val="nil"/>
            </w:tcBorders>
            <w:shd w:val="clear" w:color="000000" w:fill="FFFFFF"/>
            <w:noWrap/>
            <w:hideMark/>
          </w:tcPr>
          <w:p w14:paraId="36C5F152" w14:textId="600B5B0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190</w:t>
            </w:r>
          </w:p>
        </w:tc>
        <w:tc>
          <w:tcPr>
            <w:tcW w:w="300" w:type="pct"/>
            <w:tcBorders>
              <w:top w:val="nil"/>
              <w:left w:val="nil"/>
              <w:bottom w:val="nil"/>
              <w:right w:val="nil"/>
            </w:tcBorders>
            <w:shd w:val="clear" w:color="000000" w:fill="FFFFFF"/>
            <w:noWrap/>
            <w:hideMark/>
          </w:tcPr>
          <w:p w14:paraId="62C79880" w14:textId="286F527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w:t>
            </w:r>
          </w:p>
        </w:tc>
        <w:tc>
          <w:tcPr>
            <w:tcW w:w="300" w:type="pct"/>
            <w:tcBorders>
              <w:top w:val="nil"/>
              <w:left w:val="nil"/>
              <w:bottom w:val="nil"/>
              <w:right w:val="nil"/>
            </w:tcBorders>
            <w:shd w:val="clear" w:color="000000" w:fill="FFFFFF"/>
            <w:noWrap/>
            <w:hideMark/>
          </w:tcPr>
          <w:p w14:paraId="1E324BCE" w14:textId="124558C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115</w:t>
            </w:r>
          </w:p>
        </w:tc>
        <w:tc>
          <w:tcPr>
            <w:tcW w:w="300" w:type="pct"/>
            <w:tcBorders>
              <w:top w:val="nil"/>
              <w:left w:val="nil"/>
              <w:bottom w:val="nil"/>
              <w:right w:val="nil"/>
            </w:tcBorders>
            <w:shd w:val="clear" w:color="000000" w:fill="FFFFFF"/>
            <w:noWrap/>
            <w:hideMark/>
          </w:tcPr>
          <w:p w14:paraId="0A92E77E" w14:textId="21680EB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134</w:t>
            </w:r>
          </w:p>
        </w:tc>
        <w:tc>
          <w:tcPr>
            <w:tcW w:w="300" w:type="pct"/>
            <w:tcBorders>
              <w:top w:val="nil"/>
              <w:left w:val="nil"/>
              <w:bottom w:val="nil"/>
              <w:right w:val="nil"/>
            </w:tcBorders>
            <w:shd w:val="clear" w:color="000000" w:fill="FFFFFF"/>
            <w:noWrap/>
            <w:hideMark/>
          </w:tcPr>
          <w:p w14:paraId="40C79574" w14:textId="1421C02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58</w:t>
            </w:r>
          </w:p>
        </w:tc>
        <w:tc>
          <w:tcPr>
            <w:tcW w:w="400" w:type="pct"/>
            <w:tcBorders>
              <w:top w:val="nil"/>
              <w:left w:val="nil"/>
              <w:bottom w:val="nil"/>
              <w:right w:val="nil"/>
            </w:tcBorders>
            <w:shd w:val="clear" w:color="000000" w:fill="FFFFFF"/>
            <w:noWrap/>
            <w:hideMark/>
          </w:tcPr>
          <w:p w14:paraId="43BD6453" w14:textId="021E1EC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118</w:t>
            </w:r>
          </w:p>
        </w:tc>
        <w:tc>
          <w:tcPr>
            <w:tcW w:w="300" w:type="pct"/>
            <w:tcBorders>
              <w:top w:val="nil"/>
              <w:left w:val="nil"/>
              <w:bottom w:val="nil"/>
              <w:right w:val="nil"/>
            </w:tcBorders>
            <w:shd w:val="clear" w:color="000000" w:fill="FFFFFF"/>
            <w:hideMark/>
          </w:tcPr>
          <w:p w14:paraId="53BE8E2E" w14:textId="10573F8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132</w:t>
            </w:r>
          </w:p>
        </w:tc>
        <w:tc>
          <w:tcPr>
            <w:tcW w:w="300" w:type="pct"/>
            <w:tcBorders>
              <w:top w:val="nil"/>
              <w:left w:val="nil"/>
              <w:bottom w:val="nil"/>
              <w:right w:val="nil"/>
            </w:tcBorders>
            <w:shd w:val="clear" w:color="000000" w:fill="FFFFFF"/>
            <w:hideMark/>
          </w:tcPr>
          <w:p w14:paraId="5061663B" w14:textId="4287282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126</w:t>
            </w:r>
          </w:p>
        </w:tc>
        <w:tc>
          <w:tcPr>
            <w:tcW w:w="299" w:type="pct"/>
            <w:tcBorders>
              <w:top w:val="nil"/>
              <w:left w:val="nil"/>
              <w:bottom w:val="nil"/>
              <w:right w:val="single" w:sz="4" w:space="0" w:color="auto"/>
            </w:tcBorders>
            <w:shd w:val="clear" w:color="000000" w:fill="FFFFFF"/>
            <w:hideMark/>
          </w:tcPr>
          <w:p w14:paraId="439BD860" w14:textId="09F1A33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w:t>
            </w:r>
          </w:p>
        </w:tc>
      </w:tr>
      <w:tr w:rsidR="00B112A5" w:rsidRPr="00333580" w14:paraId="560A2A57" w14:textId="77777777" w:rsidTr="005F01E5">
        <w:trPr>
          <w:trHeight w:val="290"/>
        </w:trPr>
        <w:tc>
          <w:tcPr>
            <w:tcW w:w="1019" w:type="pct"/>
            <w:tcBorders>
              <w:top w:val="nil"/>
              <w:left w:val="single" w:sz="8" w:space="0" w:color="auto"/>
              <w:bottom w:val="nil"/>
              <w:right w:val="single" w:sz="8" w:space="0" w:color="auto"/>
            </w:tcBorders>
            <w:shd w:val="clear" w:color="000000" w:fill="DFD8E8"/>
            <w:noWrap/>
            <w:vAlign w:val="center"/>
            <w:hideMark/>
          </w:tcPr>
          <w:p w14:paraId="48B2FA35"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331" w:type="pct"/>
            <w:tcBorders>
              <w:top w:val="nil"/>
              <w:left w:val="nil"/>
              <w:bottom w:val="nil"/>
              <w:right w:val="nil"/>
            </w:tcBorders>
            <w:shd w:val="clear" w:color="000000" w:fill="DFD8E8"/>
            <w:hideMark/>
          </w:tcPr>
          <w:p w14:paraId="15359BE6" w14:textId="08FBB996"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338" w:type="pct"/>
            <w:tcBorders>
              <w:top w:val="nil"/>
              <w:left w:val="nil"/>
              <w:bottom w:val="nil"/>
              <w:right w:val="nil"/>
            </w:tcBorders>
            <w:shd w:val="clear" w:color="000000" w:fill="DFD8E8"/>
            <w:hideMark/>
          </w:tcPr>
          <w:p w14:paraId="44AA7576" w14:textId="1CBB0BF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88" w:type="pct"/>
            <w:tcBorders>
              <w:top w:val="nil"/>
              <w:left w:val="nil"/>
              <w:bottom w:val="nil"/>
              <w:right w:val="nil"/>
            </w:tcBorders>
            <w:shd w:val="clear" w:color="000000" w:fill="DFD8E8"/>
            <w:hideMark/>
          </w:tcPr>
          <w:p w14:paraId="5A68FE77" w14:textId="14C7B9D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74</w:t>
            </w:r>
          </w:p>
        </w:tc>
        <w:tc>
          <w:tcPr>
            <w:tcW w:w="425" w:type="pct"/>
            <w:tcBorders>
              <w:top w:val="nil"/>
              <w:left w:val="nil"/>
              <w:bottom w:val="nil"/>
              <w:right w:val="nil"/>
            </w:tcBorders>
            <w:shd w:val="clear" w:color="000000" w:fill="DFD8E8"/>
            <w:noWrap/>
            <w:hideMark/>
          </w:tcPr>
          <w:p w14:paraId="08F709D4" w14:textId="0B80917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100</w:t>
            </w:r>
          </w:p>
        </w:tc>
        <w:tc>
          <w:tcPr>
            <w:tcW w:w="300" w:type="pct"/>
            <w:tcBorders>
              <w:top w:val="nil"/>
              <w:left w:val="nil"/>
              <w:bottom w:val="nil"/>
              <w:right w:val="nil"/>
            </w:tcBorders>
            <w:shd w:val="clear" w:color="000000" w:fill="DFD8E8"/>
            <w:noWrap/>
            <w:hideMark/>
          </w:tcPr>
          <w:p w14:paraId="0840C164" w14:textId="471129E8"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103</w:t>
            </w:r>
          </w:p>
        </w:tc>
        <w:tc>
          <w:tcPr>
            <w:tcW w:w="300" w:type="pct"/>
            <w:tcBorders>
              <w:top w:val="nil"/>
              <w:left w:val="nil"/>
              <w:bottom w:val="nil"/>
              <w:right w:val="nil"/>
            </w:tcBorders>
            <w:shd w:val="clear" w:color="000000" w:fill="DFD8E8"/>
            <w:noWrap/>
            <w:hideMark/>
          </w:tcPr>
          <w:p w14:paraId="3747D5B9" w14:textId="1A599BE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129</w:t>
            </w:r>
          </w:p>
        </w:tc>
        <w:tc>
          <w:tcPr>
            <w:tcW w:w="300" w:type="pct"/>
            <w:tcBorders>
              <w:top w:val="nil"/>
              <w:left w:val="nil"/>
              <w:bottom w:val="nil"/>
              <w:right w:val="nil"/>
            </w:tcBorders>
            <w:shd w:val="clear" w:color="000000" w:fill="DFD8E8"/>
            <w:noWrap/>
            <w:hideMark/>
          </w:tcPr>
          <w:p w14:paraId="59DEDD1E" w14:textId="0185ED0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82</w:t>
            </w:r>
          </w:p>
        </w:tc>
        <w:tc>
          <w:tcPr>
            <w:tcW w:w="300" w:type="pct"/>
            <w:tcBorders>
              <w:top w:val="nil"/>
              <w:left w:val="nil"/>
              <w:bottom w:val="nil"/>
              <w:right w:val="nil"/>
            </w:tcBorders>
            <w:shd w:val="clear" w:color="000000" w:fill="DFD8E8"/>
            <w:noWrap/>
            <w:hideMark/>
          </w:tcPr>
          <w:p w14:paraId="55D5A99B" w14:textId="031942F6"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w:t>
            </w:r>
          </w:p>
        </w:tc>
        <w:tc>
          <w:tcPr>
            <w:tcW w:w="400" w:type="pct"/>
            <w:tcBorders>
              <w:top w:val="nil"/>
              <w:left w:val="nil"/>
              <w:bottom w:val="nil"/>
              <w:right w:val="nil"/>
            </w:tcBorders>
            <w:shd w:val="clear" w:color="000000" w:fill="DFD8E8"/>
            <w:noWrap/>
            <w:hideMark/>
          </w:tcPr>
          <w:p w14:paraId="00D873C2" w14:textId="2907EEA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249</w:t>
            </w:r>
          </w:p>
        </w:tc>
        <w:tc>
          <w:tcPr>
            <w:tcW w:w="300" w:type="pct"/>
            <w:tcBorders>
              <w:top w:val="nil"/>
              <w:left w:val="nil"/>
              <w:bottom w:val="nil"/>
              <w:right w:val="nil"/>
            </w:tcBorders>
            <w:shd w:val="clear" w:color="000000" w:fill="DFD8E8"/>
            <w:hideMark/>
          </w:tcPr>
          <w:p w14:paraId="0ADD81CB" w14:textId="0FB53E5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w:t>
            </w:r>
          </w:p>
        </w:tc>
        <w:tc>
          <w:tcPr>
            <w:tcW w:w="300" w:type="pct"/>
            <w:tcBorders>
              <w:top w:val="nil"/>
              <w:left w:val="nil"/>
              <w:bottom w:val="nil"/>
              <w:right w:val="nil"/>
            </w:tcBorders>
            <w:shd w:val="clear" w:color="000000" w:fill="DFD8E8"/>
            <w:hideMark/>
          </w:tcPr>
          <w:p w14:paraId="6EC8F195" w14:textId="476F8D0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178</w:t>
            </w:r>
          </w:p>
        </w:tc>
        <w:tc>
          <w:tcPr>
            <w:tcW w:w="299" w:type="pct"/>
            <w:tcBorders>
              <w:top w:val="nil"/>
              <w:left w:val="nil"/>
              <w:bottom w:val="nil"/>
              <w:right w:val="single" w:sz="4" w:space="0" w:color="auto"/>
            </w:tcBorders>
            <w:shd w:val="clear" w:color="000000" w:fill="DFD8E8"/>
            <w:hideMark/>
          </w:tcPr>
          <w:p w14:paraId="2DE8C63F" w14:textId="4D192AA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268</w:t>
            </w:r>
          </w:p>
        </w:tc>
      </w:tr>
      <w:tr w:rsidR="00B112A5" w:rsidRPr="00333580" w14:paraId="22EC196E" w14:textId="77777777" w:rsidTr="005F01E5">
        <w:trPr>
          <w:trHeight w:val="290"/>
        </w:trPr>
        <w:tc>
          <w:tcPr>
            <w:tcW w:w="1019" w:type="pct"/>
            <w:tcBorders>
              <w:top w:val="nil"/>
              <w:left w:val="single" w:sz="8" w:space="0" w:color="auto"/>
              <w:bottom w:val="nil"/>
              <w:right w:val="single" w:sz="8" w:space="0" w:color="auto"/>
            </w:tcBorders>
            <w:shd w:val="clear" w:color="000000" w:fill="FFFFFF"/>
            <w:noWrap/>
            <w:vAlign w:val="center"/>
            <w:hideMark/>
          </w:tcPr>
          <w:p w14:paraId="5F072212"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331" w:type="pct"/>
            <w:tcBorders>
              <w:top w:val="nil"/>
              <w:left w:val="nil"/>
              <w:bottom w:val="nil"/>
              <w:right w:val="nil"/>
            </w:tcBorders>
            <w:shd w:val="clear" w:color="000000" w:fill="FFFFFF"/>
            <w:hideMark/>
          </w:tcPr>
          <w:p w14:paraId="2FB2FDE8" w14:textId="35A5AF0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338" w:type="pct"/>
            <w:tcBorders>
              <w:top w:val="nil"/>
              <w:left w:val="nil"/>
              <w:bottom w:val="nil"/>
              <w:right w:val="nil"/>
            </w:tcBorders>
            <w:shd w:val="clear" w:color="000000" w:fill="FFFFFF"/>
            <w:hideMark/>
          </w:tcPr>
          <w:p w14:paraId="00C3804E" w14:textId="1B4C0E1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388" w:type="pct"/>
            <w:tcBorders>
              <w:top w:val="nil"/>
              <w:left w:val="nil"/>
              <w:bottom w:val="nil"/>
              <w:right w:val="nil"/>
            </w:tcBorders>
            <w:shd w:val="clear" w:color="000000" w:fill="FFFFFF"/>
            <w:hideMark/>
          </w:tcPr>
          <w:p w14:paraId="671DEDB3" w14:textId="0A879ADA"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425" w:type="pct"/>
            <w:tcBorders>
              <w:top w:val="nil"/>
              <w:left w:val="nil"/>
              <w:bottom w:val="nil"/>
              <w:right w:val="nil"/>
            </w:tcBorders>
            <w:shd w:val="clear" w:color="000000" w:fill="FFFFFF"/>
            <w:noWrap/>
            <w:hideMark/>
          </w:tcPr>
          <w:p w14:paraId="0234E32B" w14:textId="0026CC7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300" w:type="pct"/>
            <w:tcBorders>
              <w:top w:val="nil"/>
              <w:left w:val="nil"/>
              <w:bottom w:val="nil"/>
              <w:right w:val="nil"/>
            </w:tcBorders>
            <w:shd w:val="clear" w:color="000000" w:fill="FFFFFF"/>
            <w:noWrap/>
            <w:hideMark/>
          </w:tcPr>
          <w:p w14:paraId="41FBA038" w14:textId="11403A5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300" w:type="pct"/>
            <w:tcBorders>
              <w:top w:val="nil"/>
              <w:left w:val="nil"/>
              <w:bottom w:val="nil"/>
              <w:right w:val="nil"/>
            </w:tcBorders>
            <w:shd w:val="clear" w:color="000000" w:fill="FFFFFF"/>
            <w:noWrap/>
            <w:hideMark/>
          </w:tcPr>
          <w:p w14:paraId="6D3E55A4" w14:textId="1ACCC964"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300" w:type="pct"/>
            <w:tcBorders>
              <w:top w:val="nil"/>
              <w:left w:val="nil"/>
              <w:bottom w:val="nil"/>
              <w:right w:val="nil"/>
            </w:tcBorders>
            <w:shd w:val="clear" w:color="000000" w:fill="FFFFFF"/>
            <w:noWrap/>
            <w:hideMark/>
          </w:tcPr>
          <w:p w14:paraId="0B68687F" w14:textId="426E93F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300" w:type="pct"/>
            <w:tcBorders>
              <w:top w:val="nil"/>
              <w:left w:val="nil"/>
              <w:bottom w:val="nil"/>
              <w:right w:val="nil"/>
            </w:tcBorders>
            <w:shd w:val="clear" w:color="000000" w:fill="FFFFFF"/>
            <w:noWrap/>
            <w:hideMark/>
          </w:tcPr>
          <w:p w14:paraId="3F7D839D" w14:textId="011AF47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400" w:type="pct"/>
            <w:tcBorders>
              <w:top w:val="nil"/>
              <w:left w:val="nil"/>
              <w:bottom w:val="nil"/>
              <w:right w:val="nil"/>
            </w:tcBorders>
            <w:shd w:val="clear" w:color="000000" w:fill="FFFFFF"/>
            <w:noWrap/>
            <w:hideMark/>
          </w:tcPr>
          <w:p w14:paraId="4D2EEFB5" w14:textId="2705AB58"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300" w:type="pct"/>
            <w:tcBorders>
              <w:top w:val="nil"/>
              <w:left w:val="nil"/>
              <w:bottom w:val="nil"/>
              <w:right w:val="nil"/>
            </w:tcBorders>
            <w:shd w:val="clear" w:color="000000" w:fill="FFFFFF"/>
            <w:hideMark/>
          </w:tcPr>
          <w:p w14:paraId="1CAECC25" w14:textId="36D06D2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300" w:type="pct"/>
            <w:tcBorders>
              <w:top w:val="nil"/>
              <w:left w:val="nil"/>
              <w:bottom w:val="nil"/>
              <w:right w:val="nil"/>
            </w:tcBorders>
            <w:shd w:val="clear" w:color="000000" w:fill="FFFFFF"/>
            <w:hideMark/>
          </w:tcPr>
          <w:p w14:paraId="78DA75AA" w14:textId="656939D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299" w:type="pct"/>
            <w:tcBorders>
              <w:top w:val="nil"/>
              <w:left w:val="nil"/>
              <w:bottom w:val="nil"/>
              <w:right w:val="single" w:sz="4" w:space="0" w:color="auto"/>
            </w:tcBorders>
            <w:shd w:val="clear" w:color="000000" w:fill="FFFFFF"/>
            <w:hideMark/>
          </w:tcPr>
          <w:p w14:paraId="6FE0ECDF" w14:textId="5F25070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r>
      <w:tr w:rsidR="00B112A5" w:rsidRPr="00333580" w14:paraId="54565C3F" w14:textId="77777777" w:rsidTr="005F01E5">
        <w:trPr>
          <w:trHeight w:val="290"/>
        </w:trPr>
        <w:tc>
          <w:tcPr>
            <w:tcW w:w="1019" w:type="pct"/>
            <w:tcBorders>
              <w:top w:val="nil"/>
              <w:left w:val="single" w:sz="8" w:space="0" w:color="auto"/>
              <w:bottom w:val="nil"/>
              <w:right w:val="single" w:sz="8" w:space="0" w:color="auto"/>
            </w:tcBorders>
            <w:shd w:val="clear" w:color="000000" w:fill="DFD8E8"/>
            <w:noWrap/>
            <w:vAlign w:val="center"/>
            <w:hideMark/>
          </w:tcPr>
          <w:p w14:paraId="56985286"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331" w:type="pct"/>
            <w:tcBorders>
              <w:top w:val="nil"/>
              <w:left w:val="nil"/>
              <w:bottom w:val="nil"/>
              <w:right w:val="nil"/>
            </w:tcBorders>
            <w:shd w:val="clear" w:color="000000" w:fill="DFD8E8"/>
            <w:hideMark/>
          </w:tcPr>
          <w:p w14:paraId="2CA2B60C" w14:textId="5E458ED6"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338" w:type="pct"/>
            <w:tcBorders>
              <w:top w:val="nil"/>
              <w:left w:val="nil"/>
              <w:bottom w:val="nil"/>
              <w:right w:val="nil"/>
            </w:tcBorders>
            <w:shd w:val="clear" w:color="000000" w:fill="DFD8E8"/>
            <w:hideMark/>
          </w:tcPr>
          <w:p w14:paraId="792EBC41" w14:textId="798ED758"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388" w:type="pct"/>
            <w:tcBorders>
              <w:top w:val="nil"/>
              <w:left w:val="nil"/>
              <w:bottom w:val="nil"/>
              <w:right w:val="nil"/>
            </w:tcBorders>
            <w:shd w:val="clear" w:color="000000" w:fill="DFD8E8"/>
            <w:hideMark/>
          </w:tcPr>
          <w:p w14:paraId="10F8F7E9" w14:textId="24FD6FB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w:t>
            </w:r>
          </w:p>
        </w:tc>
        <w:tc>
          <w:tcPr>
            <w:tcW w:w="425" w:type="pct"/>
            <w:tcBorders>
              <w:top w:val="nil"/>
              <w:left w:val="nil"/>
              <w:bottom w:val="nil"/>
              <w:right w:val="nil"/>
            </w:tcBorders>
            <w:shd w:val="clear" w:color="000000" w:fill="DFD8E8"/>
            <w:noWrap/>
            <w:hideMark/>
          </w:tcPr>
          <w:p w14:paraId="3A4B6782" w14:textId="69E5724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w:t>
            </w:r>
          </w:p>
        </w:tc>
        <w:tc>
          <w:tcPr>
            <w:tcW w:w="300" w:type="pct"/>
            <w:tcBorders>
              <w:top w:val="nil"/>
              <w:left w:val="nil"/>
              <w:bottom w:val="nil"/>
              <w:right w:val="nil"/>
            </w:tcBorders>
            <w:shd w:val="clear" w:color="000000" w:fill="DFD8E8"/>
            <w:noWrap/>
            <w:hideMark/>
          </w:tcPr>
          <w:p w14:paraId="79CEB31A" w14:textId="7EE0E75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148</w:t>
            </w:r>
          </w:p>
        </w:tc>
        <w:tc>
          <w:tcPr>
            <w:tcW w:w="300" w:type="pct"/>
            <w:tcBorders>
              <w:top w:val="nil"/>
              <w:left w:val="nil"/>
              <w:bottom w:val="nil"/>
              <w:right w:val="nil"/>
            </w:tcBorders>
            <w:shd w:val="clear" w:color="000000" w:fill="DFD8E8"/>
            <w:noWrap/>
            <w:hideMark/>
          </w:tcPr>
          <w:p w14:paraId="09B9D43A" w14:textId="6F5D754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187</w:t>
            </w:r>
          </w:p>
        </w:tc>
        <w:tc>
          <w:tcPr>
            <w:tcW w:w="300" w:type="pct"/>
            <w:tcBorders>
              <w:top w:val="nil"/>
              <w:left w:val="nil"/>
              <w:bottom w:val="nil"/>
              <w:right w:val="nil"/>
            </w:tcBorders>
            <w:shd w:val="clear" w:color="000000" w:fill="DFD8E8"/>
            <w:noWrap/>
            <w:hideMark/>
          </w:tcPr>
          <w:p w14:paraId="390F5836" w14:textId="5067041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300" w:type="pct"/>
            <w:tcBorders>
              <w:top w:val="nil"/>
              <w:left w:val="nil"/>
              <w:bottom w:val="nil"/>
              <w:right w:val="nil"/>
            </w:tcBorders>
            <w:shd w:val="clear" w:color="000000" w:fill="DFD8E8"/>
            <w:noWrap/>
            <w:hideMark/>
          </w:tcPr>
          <w:p w14:paraId="1CB7F0BA" w14:textId="147D6A4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100</w:t>
            </w:r>
          </w:p>
        </w:tc>
        <w:tc>
          <w:tcPr>
            <w:tcW w:w="400" w:type="pct"/>
            <w:tcBorders>
              <w:top w:val="nil"/>
              <w:left w:val="nil"/>
              <w:bottom w:val="nil"/>
              <w:right w:val="nil"/>
            </w:tcBorders>
            <w:shd w:val="clear" w:color="000000" w:fill="DFD8E8"/>
            <w:noWrap/>
            <w:hideMark/>
          </w:tcPr>
          <w:p w14:paraId="579AD2A1" w14:textId="5283101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278</w:t>
            </w:r>
          </w:p>
        </w:tc>
        <w:tc>
          <w:tcPr>
            <w:tcW w:w="300" w:type="pct"/>
            <w:tcBorders>
              <w:top w:val="nil"/>
              <w:left w:val="nil"/>
              <w:bottom w:val="nil"/>
              <w:right w:val="nil"/>
            </w:tcBorders>
            <w:shd w:val="clear" w:color="000000" w:fill="DFD8E8"/>
            <w:hideMark/>
          </w:tcPr>
          <w:p w14:paraId="698F5A21" w14:textId="0001238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300" w:type="pct"/>
            <w:tcBorders>
              <w:top w:val="nil"/>
              <w:left w:val="nil"/>
              <w:bottom w:val="nil"/>
              <w:right w:val="nil"/>
            </w:tcBorders>
            <w:shd w:val="clear" w:color="000000" w:fill="DFD8E8"/>
            <w:hideMark/>
          </w:tcPr>
          <w:p w14:paraId="3B81968E" w14:textId="6353FD14"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w:t>
            </w:r>
          </w:p>
        </w:tc>
        <w:tc>
          <w:tcPr>
            <w:tcW w:w="299" w:type="pct"/>
            <w:tcBorders>
              <w:top w:val="nil"/>
              <w:left w:val="nil"/>
              <w:bottom w:val="nil"/>
              <w:right w:val="single" w:sz="4" w:space="0" w:color="auto"/>
            </w:tcBorders>
            <w:shd w:val="clear" w:color="000000" w:fill="DFD8E8"/>
            <w:hideMark/>
          </w:tcPr>
          <w:p w14:paraId="75799502" w14:textId="101605B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118</w:t>
            </w:r>
          </w:p>
        </w:tc>
      </w:tr>
      <w:tr w:rsidR="00B112A5" w:rsidRPr="00333580" w14:paraId="11DFA28B" w14:textId="77777777" w:rsidTr="005F01E5">
        <w:trPr>
          <w:trHeight w:val="300"/>
        </w:trPr>
        <w:tc>
          <w:tcPr>
            <w:tcW w:w="1019" w:type="pct"/>
            <w:tcBorders>
              <w:top w:val="nil"/>
              <w:left w:val="single" w:sz="8" w:space="0" w:color="auto"/>
              <w:bottom w:val="single" w:sz="8" w:space="0" w:color="auto"/>
              <w:right w:val="single" w:sz="8" w:space="0" w:color="auto"/>
            </w:tcBorders>
            <w:shd w:val="clear" w:color="000000" w:fill="FFFFFF"/>
            <w:noWrap/>
            <w:vAlign w:val="center"/>
            <w:hideMark/>
          </w:tcPr>
          <w:p w14:paraId="101DB3BB"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331" w:type="pct"/>
            <w:tcBorders>
              <w:top w:val="nil"/>
              <w:left w:val="nil"/>
              <w:bottom w:val="single" w:sz="8" w:space="0" w:color="auto"/>
              <w:right w:val="nil"/>
            </w:tcBorders>
            <w:shd w:val="clear" w:color="000000" w:fill="FFFFFF"/>
            <w:hideMark/>
          </w:tcPr>
          <w:p w14:paraId="5E84D46A" w14:textId="181BFA38"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38" w:type="pct"/>
            <w:tcBorders>
              <w:top w:val="nil"/>
              <w:left w:val="nil"/>
              <w:bottom w:val="single" w:sz="8" w:space="0" w:color="auto"/>
              <w:right w:val="nil"/>
            </w:tcBorders>
            <w:shd w:val="clear" w:color="000000" w:fill="FFFFFF"/>
            <w:hideMark/>
          </w:tcPr>
          <w:p w14:paraId="28D5CB4A" w14:textId="045AF97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88" w:type="pct"/>
            <w:tcBorders>
              <w:top w:val="nil"/>
              <w:left w:val="nil"/>
              <w:bottom w:val="single" w:sz="8" w:space="0" w:color="auto"/>
              <w:right w:val="nil"/>
            </w:tcBorders>
            <w:shd w:val="clear" w:color="000000" w:fill="FFFFFF"/>
            <w:hideMark/>
          </w:tcPr>
          <w:p w14:paraId="2CE49520" w14:textId="3121BF6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425" w:type="pct"/>
            <w:tcBorders>
              <w:top w:val="nil"/>
              <w:left w:val="nil"/>
              <w:bottom w:val="single" w:sz="8" w:space="0" w:color="auto"/>
              <w:right w:val="nil"/>
            </w:tcBorders>
            <w:shd w:val="clear" w:color="000000" w:fill="FFFFFF"/>
            <w:noWrap/>
            <w:hideMark/>
          </w:tcPr>
          <w:p w14:paraId="5839ABCA" w14:textId="76B9DC0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hideMark/>
          </w:tcPr>
          <w:p w14:paraId="378042F1" w14:textId="533BD54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hideMark/>
          </w:tcPr>
          <w:p w14:paraId="4E94FA3B" w14:textId="39729C8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hideMark/>
          </w:tcPr>
          <w:p w14:paraId="44508BBD" w14:textId="7CEAB6C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noWrap/>
            <w:hideMark/>
          </w:tcPr>
          <w:p w14:paraId="610DB77C" w14:textId="53741B02"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400" w:type="pct"/>
            <w:tcBorders>
              <w:top w:val="nil"/>
              <w:left w:val="nil"/>
              <w:bottom w:val="single" w:sz="8" w:space="0" w:color="auto"/>
              <w:right w:val="nil"/>
            </w:tcBorders>
            <w:shd w:val="clear" w:color="000000" w:fill="FFFFFF"/>
            <w:noWrap/>
            <w:hideMark/>
          </w:tcPr>
          <w:p w14:paraId="66450A7A" w14:textId="283D06A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hideMark/>
          </w:tcPr>
          <w:p w14:paraId="01AFE2E2" w14:textId="4834EFD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300" w:type="pct"/>
            <w:tcBorders>
              <w:top w:val="nil"/>
              <w:left w:val="nil"/>
              <w:bottom w:val="single" w:sz="8" w:space="0" w:color="auto"/>
              <w:right w:val="nil"/>
            </w:tcBorders>
            <w:shd w:val="clear" w:color="000000" w:fill="FFFFFF"/>
            <w:hideMark/>
          </w:tcPr>
          <w:p w14:paraId="539FB58B" w14:textId="31E2B7C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c>
          <w:tcPr>
            <w:tcW w:w="299" w:type="pct"/>
            <w:tcBorders>
              <w:top w:val="nil"/>
              <w:left w:val="nil"/>
              <w:bottom w:val="single" w:sz="8" w:space="0" w:color="auto"/>
              <w:right w:val="single" w:sz="4" w:space="0" w:color="auto"/>
            </w:tcBorders>
            <w:shd w:val="clear" w:color="000000" w:fill="FFFFFF"/>
            <w:hideMark/>
          </w:tcPr>
          <w:p w14:paraId="31046D3E" w14:textId="61B1BDA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p>
        </w:tc>
      </w:tr>
      <w:tr w:rsidR="00B112A5" w:rsidRPr="00333580" w14:paraId="329D55FF" w14:textId="77777777" w:rsidTr="005F01E5">
        <w:trPr>
          <w:trHeight w:val="300"/>
        </w:trPr>
        <w:tc>
          <w:tcPr>
            <w:tcW w:w="1019" w:type="pct"/>
            <w:tcBorders>
              <w:top w:val="nil"/>
              <w:left w:val="single" w:sz="8" w:space="0" w:color="auto"/>
              <w:bottom w:val="single" w:sz="8" w:space="0" w:color="auto"/>
              <w:right w:val="single" w:sz="8" w:space="0" w:color="auto"/>
            </w:tcBorders>
            <w:shd w:val="clear" w:color="000000" w:fill="E5DFEC"/>
            <w:noWrap/>
            <w:vAlign w:val="center"/>
            <w:hideMark/>
          </w:tcPr>
          <w:p w14:paraId="4B6B58C1" w14:textId="77777777" w:rsidR="00B112A5" w:rsidRPr="00333580" w:rsidRDefault="00B112A5" w:rsidP="00B112A5">
            <w:pPr>
              <w:spacing w:after="0" w:line="240" w:lineRule="auto"/>
              <w:rPr>
                <w:rFonts w:asciiTheme="minorHAnsi" w:eastAsia="Times New Roman" w:hAnsiTheme="minorHAnsi" w:cs="Times New Roman"/>
                <w:b/>
                <w:bCs/>
                <w:iCs/>
                <w:color w:val="000000"/>
                <w:sz w:val="20"/>
                <w:szCs w:val="20"/>
                <w:lang w:eastAsia="en-AU"/>
              </w:rPr>
            </w:pPr>
            <w:r w:rsidRPr="00333580">
              <w:rPr>
                <w:rFonts w:asciiTheme="minorHAnsi" w:eastAsia="Times New Roman" w:hAnsiTheme="minorHAnsi" w:cs="Times New Roman"/>
                <w:b/>
                <w:bCs/>
                <w:i/>
                <w:iCs/>
                <w:color w:val="000000"/>
                <w:sz w:val="20"/>
                <w:szCs w:val="20"/>
                <w:lang w:eastAsia="en-AU"/>
              </w:rPr>
              <w:t>National</w:t>
            </w:r>
          </w:p>
        </w:tc>
        <w:tc>
          <w:tcPr>
            <w:tcW w:w="331" w:type="pct"/>
            <w:tcBorders>
              <w:top w:val="nil"/>
              <w:left w:val="nil"/>
              <w:bottom w:val="single" w:sz="8" w:space="0" w:color="auto"/>
              <w:right w:val="nil"/>
            </w:tcBorders>
            <w:shd w:val="clear" w:color="000000" w:fill="E5DFEC"/>
            <w:hideMark/>
          </w:tcPr>
          <w:p w14:paraId="7038CF09" w14:textId="6C7BBC31"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541</w:t>
            </w:r>
          </w:p>
        </w:tc>
        <w:tc>
          <w:tcPr>
            <w:tcW w:w="338" w:type="pct"/>
            <w:tcBorders>
              <w:top w:val="nil"/>
              <w:left w:val="nil"/>
              <w:bottom w:val="single" w:sz="8" w:space="0" w:color="auto"/>
              <w:right w:val="nil"/>
            </w:tcBorders>
            <w:shd w:val="clear" w:color="000000" w:fill="E5DFEC"/>
            <w:hideMark/>
          </w:tcPr>
          <w:p w14:paraId="4E6B6DD3" w14:textId="3D601AFB"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436</w:t>
            </w:r>
          </w:p>
        </w:tc>
        <w:tc>
          <w:tcPr>
            <w:tcW w:w="388" w:type="pct"/>
            <w:tcBorders>
              <w:top w:val="nil"/>
              <w:left w:val="nil"/>
              <w:bottom w:val="single" w:sz="8" w:space="0" w:color="auto"/>
              <w:right w:val="nil"/>
            </w:tcBorders>
            <w:shd w:val="clear" w:color="000000" w:fill="E5DFEC"/>
            <w:hideMark/>
          </w:tcPr>
          <w:p w14:paraId="0A6124AD" w14:textId="03997E05"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584</w:t>
            </w:r>
          </w:p>
        </w:tc>
        <w:tc>
          <w:tcPr>
            <w:tcW w:w="425" w:type="pct"/>
            <w:tcBorders>
              <w:top w:val="nil"/>
              <w:left w:val="nil"/>
              <w:bottom w:val="single" w:sz="8" w:space="0" w:color="auto"/>
              <w:right w:val="nil"/>
            </w:tcBorders>
            <w:shd w:val="clear" w:color="000000" w:fill="E5DFEC"/>
            <w:noWrap/>
            <w:hideMark/>
          </w:tcPr>
          <w:p w14:paraId="4BC8BF56" w14:textId="1554A6E5"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733</w:t>
            </w:r>
          </w:p>
        </w:tc>
        <w:tc>
          <w:tcPr>
            <w:tcW w:w="300" w:type="pct"/>
            <w:tcBorders>
              <w:top w:val="nil"/>
              <w:left w:val="nil"/>
              <w:bottom w:val="single" w:sz="8" w:space="0" w:color="auto"/>
              <w:right w:val="nil"/>
            </w:tcBorders>
            <w:shd w:val="clear" w:color="000000" w:fill="E5DFEC"/>
            <w:noWrap/>
            <w:hideMark/>
          </w:tcPr>
          <w:p w14:paraId="6F6132D0" w14:textId="107ABD68"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684</w:t>
            </w:r>
          </w:p>
        </w:tc>
        <w:tc>
          <w:tcPr>
            <w:tcW w:w="300" w:type="pct"/>
            <w:tcBorders>
              <w:top w:val="nil"/>
              <w:left w:val="nil"/>
              <w:bottom w:val="single" w:sz="8" w:space="0" w:color="auto"/>
              <w:right w:val="nil"/>
            </w:tcBorders>
            <w:shd w:val="clear" w:color="000000" w:fill="E5DFEC"/>
            <w:noWrap/>
            <w:hideMark/>
          </w:tcPr>
          <w:p w14:paraId="7EE736F7" w14:textId="36A4F076"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742</w:t>
            </w:r>
          </w:p>
        </w:tc>
        <w:tc>
          <w:tcPr>
            <w:tcW w:w="300" w:type="pct"/>
            <w:tcBorders>
              <w:top w:val="nil"/>
              <w:left w:val="nil"/>
              <w:bottom w:val="single" w:sz="8" w:space="0" w:color="auto"/>
              <w:right w:val="nil"/>
            </w:tcBorders>
            <w:shd w:val="clear" w:color="000000" w:fill="E5DFEC"/>
            <w:noWrap/>
            <w:hideMark/>
          </w:tcPr>
          <w:p w14:paraId="0734A708" w14:textId="39DACC88"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531</w:t>
            </w:r>
          </w:p>
        </w:tc>
        <w:tc>
          <w:tcPr>
            <w:tcW w:w="300" w:type="pct"/>
            <w:tcBorders>
              <w:top w:val="nil"/>
              <w:left w:val="nil"/>
              <w:bottom w:val="single" w:sz="8" w:space="0" w:color="auto"/>
              <w:right w:val="nil"/>
            </w:tcBorders>
            <w:shd w:val="clear" w:color="000000" w:fill="E5DFEC"/>
            <w:noWrap/>
            <w:hideMark/>
          </w:tcPr>
          <w:p w14:paraId="09F896C8" w14:textId="0BD87A04"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697</w:t>
            </w:r>
          </w:p>
        </w:tc>
        <w:tc>
          <w:tcPr>
            <w:tcW w:w="400" w:type="pct"/>
            <w:tcBorders>
              <w:top w:val="nil"/>
              <w:left w:val="nil"/>
              <w:bottom w:val="single" w:sz="8" w:space="0" w:color="auto"/>
              <w:right w:val="nil"/>
            </w:tcBorders>
            <w:shd w:val="clear" w:color="000000" w:fill="E5DFEC"/>
            <w:noWrap/>
            <w:hideMark/>
          </w:tcPr>
          <w:p w14:paraId="20BD24F7" w14:textId="0B293B3A"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1,359</w:t>
            </w:r>
          </w:p>
        </w:tc>
        <w:tc>
          <w:tcPr>
            <w:tcW w:w="300" w:type="pct"/>
            <w:tcBorders>
              <w:top w:val="nil"/>
              <w:left w:val="nil"/>
              <w:bottom w:val="single" w:sz="8" w:space="0" w:color="auto"/>
              <w:right w:val="nil"/>
            </w:tcBorders>
            <w:shd w:val="clear" w:color="000000" w:fill="E5DFEC"/>
            <w:hideMark/>
          </w:tcPr>
          <w:p w14:paraId="133FD4F3" w14:textId="56B07EE9"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923</w:t>
            </w:r>
          </w:p>
        </w:tc>
        <w:tc>
          <w:tcPr>
            <w:tcW w:w="300" w:type="pct"/>
            <w:tcBorders>
              <w:top w:val="nil"/>
              <w:left w:val="nil"/>
              <w:bottom w:val="single" w:sz="8" w:space="0" w:color="auto"/>
              <w:right w:val="nil"/>
            </w:tcBorders>
            <w:shd w:val="clear" w:color="000000" w:fill="E5DFEC"/>
            <w:hideMark/>
          </w:tcPr>
          <w:p w14:paraId="12D9311E" w14:textId="74B42B7D"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1,197</w:t>
            </w:r>
          </w:p>
        </w:tc>
        <w:tc>
          <w:tcPr>
            <w:tcW w:w="299" w:type="pct"/>
            <w:tcBorders>
              <w:top w:val="nil"/>
              <w:left w:val="nil"/>
              <w:bottom w:val="single" w:sz="8" w:space="0" w:color="auto"/>
              <w:right w:val="single" w:sz="4" w:space="0" w:color="auto"/>
            </w:tcBorders>
            <w:shd w:val="clear" w:color="000000" w:fill="E5DFEC"/>
            <w:hideMark/>
          </w:tcPr>
          <w:p w14:paraId="313E0046" w14:textId="63F89DEC"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1,564</w:t>
            </w:r>
          </w:p>
        </w:tc>
      </w:tr>
    </w:tbl>
    <w:p w14:paraId="58F8E5F0" w14:textId="77777777" w:rsidR="005D7983" w:rsidRPr="00333580" w:rsidRDefault="005D7983" w:rsidP="005D7983">
      <w:pPr>
        <w:pStyle w:val="Heading4"/>
        <w:rPr>
          <w:rFonts w:asciiTheme="minorHAnsi" w:hAnsiTheme="minorHAnsi"/>
          <w:sz w:val="20"/>
          <w:szCs w:val="20"/>
        </w:rPr>
      </w:pPr>
      <w:r w:rsidRPr="00333580">
        <w:rPr>
          <w:rFonts w:asciiTheme="minorHAnsi" w:hAnsiTheme="minorHAnsi"/>
          <w:sz w:val="20"/>
          <w:szCs w:val="20"/>
        </w:rPr>
        <w:t>Table 2</w:t>
      </w:r>
      <w:r w:rsidR="00BC102A" w:rsidRPr="00333580">
        <w:rPr>
          <w:rFonts w:asciiTheme="minorHAnsi" w:hAnsiTheme="minorHAnsi"/>
          <w:sz w:val="20"/>
          <w:szCs w:val="20"/>
        </w:rPr>
        <w:t>(</w:t>
      </w:r>
      <w:r w:rsidRPr="00333580">
        <w:rPr>
          <w:rFonts w:asciiTheme="minorHAnsi" w:hAnsiTheme="minorHAnsi"/>
          <w:sz w:val="20"/>
          <w:szCs w:val="20"/>
        </w:rPr>
        <w:t>c</w:t>
      </w:r>
      <w:r w:rsidR="00BC102A" w:rsidRPr="00333580">
        <w:rPr>
          <w:rFonts w:asciiTheme="minorHAnsi" w:hAnsiTheme="minorHAnsi"/>
          <w:sz w:val="20"/>
          <w:szCs w:val="20"/>
        </w:rPr>
        <w:t>)</w:t>
      </w:r>
      <w:r w:rsidRPr="00333580">
        <w:rPr>
          <w:rFonts w:asciiTheme="minorHAnsi" w:hAnsiTheme="minorHAnsi"/>
          <w:sz w:val="20"/>
          <w:szCs w:val="20"/>
        </w:rPr>
        <w:t>:Financial year 2015/2016</w:t>
      </w:r>
    </w:p>
    <w:tbl>
      <w:tblPr>
        <w:tblW w:w="5000" w:type="pct"/>
        <w:tblLook w:val="04A0" w:firstRow="1" w:lastRow="0" w:firstColumn="1" w:lastColumn="0" w:noHBand="0" w:noVBand="1"/>
      </w:tblPr>
      <w:tblGrid>
        <w:gridCol w:w="1073"/>
        <w:gridCol w:w="1073"/>
        <w:gridCol w:w="1073"/>
        <w:gridCol w:w="1073"/>
        <w:gridCol w:w="1073"/>
        <w:gridCol w:w="1074"/>
        <w:gridCol w:w="1074"/>
        <w:gridCol w:w="1074"/>
        <w:gridCol w:w="1074"/>
        <w:gridCol w:w="1074"/>
        <w:gridCol w:w="1074"/>
        <w:gridCol w:w="1074"/>
        <w:gridCol w:w="1060"/>
      </w:tblGrid>
      <w:tr w:rsidR="00277E5D" w:rsidRPr="00333580" w14:paraId="665273DE" w14:textId="77777777" w:rsidTr="003A4B06">
        <w:trPr>
          <w:trHeight w:val="610"/>
        </w:trPr>
        <w:tc>
          <w:tcPr>
            <w:tcW w:w="385"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5F99FAE8" w14:textId="77777777" w:rsidR="00277E5D" w:rsidRPr="00333580" w:rsidRDefault="00277E5D" w:rsidP="005D7983">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 xml:space="preserve">State/ </w:t>
            </w:r>
          </w:p>
          <w:p w14:paraId="313B8481" w14:textId="77777777" w:rsidR="00277E5D" w:rsidRPr="00333580" w:rsidRDefault="00277E5D" w:rsidP="005D7983">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Territory</w:t>
            </w:r>
          </w:p>
        </w:tc>
        <w:tc>
          <w:tcPr>
            <w:tcW w:w="385" w:type="pct"/>
            <w:tcBorders>
              <w:top w:val="single" w:sz="8" w:space="0" w:color="auto"/>
              <w:left w:val="nil"/>
              <w:bottom w:val="single" w:sz="8" w:space="0" w:color="000000"/>
              <w:right w:val="nil"/>
            </w:tcBorders>
            <w:shd w:val="clear" w:color="000000" w:fill="8064A2"/>
            <w:vAlign w:val="center"/>
            <w:hideMark/>
          </w:tcPr>
          <w:p w14:paraId="535703C2"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Jul-15</w:t>
            </w:r>
          </w:p>
        </w:tc>
        <w:tc>
          <w:tcPr>
            <w:tcW w:w="385" w:type="pct"/>
            <w:tcBorders>
              <w:top w:val="single" w:sz="8" w:space="0" w:color="auto"/>
              <w:left w:val="nil"/>
              <w:bottom w:val="single" w:sz="8" w:space="0" w:color="000000"/>
              <w:right w:val="nil"/>
            </w:tcBorders>
            <w:shd w:val="clear" w:color="000000" w:fill="8064A2"/>
            <w:vAlign w:val="center"/>
            <w:hideMark/>
          </w:tcPr>
          <w:p w14:paraId="4C37FA79"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Aug-15</w:t>
            </w:r>
          </w:p>
        </w:tc>
        <w:tc>
          <w:tcPr>
            <w:tcW w:w="385" w:type="pct"/>
            <w:tcBorders>
              <w:top w:val="single" w:sz="8" w:space="0" w:color="auto"/>
              <w:left w:val="nil"/>
              <w:bottom w:val="single" w:sz="8" w:space="0" w:color="000000"/>
            </w:tcBorders>
            <w:shd w:val="clear" w:color="000000" w:fill="8064A2"/>
            <w:vAlign w:val="center"/>
            <w:hideMark/>
          </w:tcPr>
          <w:p w14:paraId="1A90DB5C"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Sep-15</w:t>
            </w:r>
          </w:p>
        </w:tc>
        <w:tc>
          <w:tcPr>
            <w:tcW w:w="385" w:type="pct"/>
            <w:tcBorders>
              <w:top w:val="single" w:sz="8" w:space="0" w:color="auto"/>
              <w:bottom w:val="single" w:sz="8" w:space="0" w:color="000000"/>
              <w:right w:val="nil"/>
            </w:tcBorders>
            <w:shd w:val="clear" w:color="000000" w:fill="8064A2"/>
            <w:noWrap/>
            <w:vAlign w:val="center"/>
            <w:hideMark/>
          </w:tcPr>
          <w:p w14:paraId="423C2560"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Oct-15</w:t>
            </w:r>
          </w:p>
        </w:tc>
        <w:tc>
          <w:tcPr>
            <w:tcW w:w="385" w:type="pct"/>
            <w:tcBorders>
              <w:top w:val="single" w:sz="8" w:space="0" w:color="auto"/>
              <w:left w:val="nil"/>
              <w:bottom w:val="single" w:sz="8" w:space="0" w:color="000000"/>
              <w:right w:val="nil"/>
            </w:tcBorders>
            <w:shd w:val="clear" w:color="000000" w:fill="8064A2"/>
            <w:noWrap/>
            <w:vAlign w:val="center"/>
            <w:hideMark/>
          </w:tcPr>
          <w:p w14:paraId="18729C42"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Nov-15</w:t>
            </w:r>
          </w:p>
        </w:tc>
        <w:tc>
          <w:tcPr>
            <w:tcW w:w="385" w:type="pct"/>
            <w:tcBorders>
              <w:top w:val="single" w:sz="8" w:space="0" w:color="auto"/>
              <w:left w:val="nil"/>
              <w:bottom w:val="single" w:sz="8" w:space="0" w:color="000000"/>
              <w:right w:val="nil"/>
            </w:tcBorders>
            <w:shd w:val="clear" w:color="000000" w:fill="8064A2"/>
            <w:noWrap/>
            <w:vAlign w:val="center"/>
            <w:hideMark/>
          </w:tcPr>
          <w:p w14:paraId="7FE15548"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Dec-15</w:t>
            </w:r>
          </w:p>
        </w:tc>
        <w:tc>
          <w:tcPr>
            <w:tcW w:w="385" w:type="pct"/>
            <w:tcBorders>
              <w:top w:val="single" w:sz="8" w:space="0" w:color="auto"/>
              <w:left w:val="nil"/>
              <w:bottom w:val="single" w:sz="8" w:space="0" w:color="000000"/>
              <w:right w:val="nil"/>
            </w:tcBorders>
            <w:shd w:val="clear" w:color="000000" w:fill="8064A2"/>
            <w:noWrap/>
            <w:vAlign w:val="center"/>
            <w:hideMark/>
          </w:tcPr>
          <w:p w14:paraId="0291AC09"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Jan-16</w:t>
            </w:r>
          </w:p>
        </w:tc>
        <w:tc>
          <w:tcPr>
            <w:tcW w:w="385" w:type="pct"/>
            <w:tcBorders>
              <w:top w:val="single" w:sz="8" w:space="0" w:color="auto"/>
              <w:left w:val="nil"/>
              <w:bottom w:val="single" w:sz="8" w:space="0" w:color="000000"/>
              <w:right w:val="nil"/>
            </w:tcBorders>
            <w:shd w:val="clear" w:color="000000" w:fill="8064A2"/>
            <w:noWrap/>
            <w:vAlign w:val="center"/>
            <w:hideMark/>
          </w:tcPr>
          <w:p w14:paraId="298198EE"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Feb-16</w:t>
            </w:r>
          </w:p>
        </w:tc>
        <w:tc>
          <w:tcPr>
            <w:tcW w:w="385" w:type="pct"/>
            <w:tcBorders>
              <w:top w:val="single" w:sz="8" w:space="0" w:color="auto"/>
              <w:left w:val="nil"/>
              <w:bottom w:val="single" w:sz="8" w:space="0" w:color="000000"/>
              <w:right w:val="nil"/>
            </w:tcBorders>
            <w:shd w:val="clear" w:color="000000" w:fill="8064A2"/>
            <w:noWrap/>
            <w:vAlign w:val="center"/>
            <w:hideMark/>
          </w:tcPr>
          <w:p w14:paraId="6BD4BD20"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Mar-16</w:t>
            </w:r>
          </w:p>
        </w:tc>
        <w:tc>
          <w:tcPr>
            <w:tcW w:w="385" w:type="pct"/>
            <w:tcBorders>
              <w:top w:val="single" w:sz="8" w:space="0" w:color="auto"/>
              <w:left w:val="nil"/>
              <w:bottom w:val="single" w:sz="8" w:space="0" w:color="000000"/>
              <w:right w:val="nil"/>
            </w:tcBorders>
            <w:shd w:val="clear" w:color="000000" w:fill="8064A2"/>
            <w:noWrap/>
            <w:vAlign w:val="center"/>
            <w:hideMark/>
          </w:tcPr>
          <w:p w14:paraId="5B685D39"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Apr-16</w:t>
            </w:r>
          </w:p>
        </w:tc>
        <w:tc>
          <w:tcPr>
            <w:tcW w:w="385" w:type="pct"/>
            <w:tcBorders>
              <w:top w:val="single" w:sz="8" w:space="0" w:color="auto"/>
              <w:left w:val="nil"/>
              <w:bottom w:val="single" w:sz="8" w:space="0" w:color="000000"/>
              <w:right w:val="nil"/>
            </w:tcBorders>
            <w:shd w:val="clear" w:color="000000" w:fill="8064A2"/>
            <w:noWrap/>
            <w:vAlign w:val="center"/>
            <w:hideMark/>
          </w:tcPr>
          <w:p w14:paraId="4DCD436D"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May-16</w:t>
            </w:r>
          </w:p>
        </w:tc>
        <w:tc>
          <w:tcPr>
            <w:tcW w:w="380" w:type="pct"/>
            <w:tcBorders>
              <w:top w:val="single" w:sz="8" w:space="0" w:color="auto"/>
              <w:left w:val="nil"/>
              <w:bottom w:val="single" w:sz="8" w:space="0" w:color="000000"/>
              <w:right w:val="single" w:sz="4" w:space="0" w:color="auto"/>
            </w:tcBorders>
            <w:shd w:val="clear" w:color="000000" w:fill="8064A2"/>
            <w:noWrap/>
            <w:vAlign w:val="center"/>
            <w:hideMark/>
          </w:tcPr>
          <w:p w14:paraId="56A07FC4" w14:textId="77777777" w:rsidR="00277E5D" w:rsidRPr="00333580" w:rsidRDefault="00277E5D" w:rsidP="005D7983">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Jun-16</w:t>
            </w:r>
          </w:p>
        </w:tc>
      </w:tr>
      <w:tr w:rsidR="00B112A5" w:rsidRPr="00333580" w14:paraId="4425581E" w14:textId="77777777" w:rsidTr="005F01E5">
        <w:trPr>
          <w:trHeight w:val="290"/>
        </w:trPr>
        <w:tc>
          <w:tcPr>
            <w:tcW w:w="385" w:type="pct"/>
            <w:tcBorders>
              <w:top w:val="single" w:sz="4" w:space="0" w:color="auto"/>
              <w:left w:val="single" w:sz="8" w:space="0" w:color="auto"/>
              <w:bottom w:val="nil"/>
              <w:right w:val="single" w:sz="8" w:space="0" w:color="auto"/>
            </w:tcBorders>
            <w:shd w:val="clear" w:color="000000" w:fill="DFD8E8"/>
            <w:noWrap/>
            <w:vAlign w:val="center"/>
            <w:hideMark/>
          </w:tcPr>
          <w:p w14:paraId="0433FA8C"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385" w:type="pct"/>
            <w:tcBorders>
              <w:top w:val="nil"/>
              <w:left w:val="nil"/>
              <w:bottom w:val="nil"/>
              <w:right w:val="nil"/>
            </w:tcBorders>
            <w:shd w:val="clear" w:color="000000" w:fill="DFD8E8"/>
            <w:hideMark/>
          </w:tcPr>
          <w:p w14:paraId="591F79BD" w14:textId="63D9C2B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131</w:t>
            </w:r>
          </w:p>
        </w:tc>
        <w:tc>
          <w:tcPr>
            <w:tcW w:w="385" w:type="pct"/>
            <w:tcBorders>
              <w:top w:val="nil"/>
              <w:left w:val="nil"/>
              <w:bottom w:val="nil"/>
              <w:right w:val="nil"/>
            </w:tcBorders>
            <w:shd w:val="clear" w:color="000000" w:fill="DFD8E8"/>
            <w:hideMark/>
          </w:tcPr>
          <w:p w14:paraId="278E404C" w14:textId="6073805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123</w:t>
            </w:r>
          </w:p>
        </w:tc>
        <w:tc>
          <w:tcPr>
            <w:tcW w:w="385" w:type="pct"/>
            <w:tcBorders>
              <w:top w:val="nil"/>
              <w:left w:val="nil"/>
              <w:bottom w:val="nil"/>
            </w:tcBorders>
            <w:shd w:val="clear" w:color="000000" w:fill="DFD8E8"/>
            <w:hideMark/>
          </w:tcPr>
          <w:p w14:paraId="17456806" w14:textId="678D39D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189</w:t>
            </w:r>
          </w:p>
        </w:tc>
        <w:tc>
          <w:tcPr>
            <w:tcW w:w="385" w:type="pct"/>
            <w:tcBorders>
              <w:top w:val="nil"/>
              <w:bottom w:val="nil"/>
              <w:right w:val="nil"/>
            </w:tcBorders>
            <w:shd w:val="clear" w:color="000000" w:fill="DFD8E8"/>
            <w:noWrap/>
            <w:hideMark/>
          </w:tcPr>
          <w:p w14:paraId="5CB45B6F" w14:textId="6976A92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213</w:t>
            </w:r>
          </w:p>
        </w:tc>
        <w:tc>
          <w:tcPr>
            <w:tcW w:w="385" w:type="pct"/>
            <w:tcBorders>
              <w:top w:val="nil"/>
              <w:left w:val="nil"/>
              <w:bottom w:val="nil"/>
              <w:right w:val="nil"/>
            </w:tcBorders>
            <w:shd w:val="clear" w:color="000000" w:fill="DFD8E8"/>
            <w:noWrap/>
            <w:hideMark/>
          </w:tcPr>
          <w:p w14:paraId="0E24A671" w14:textId="458FF3F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231</w:t>
            </w:r>
          </w:p>
        </w:tc>
        <w:tc>
          <w:tcPr>
            <w:tcW w:w="385" w:type="pct"/>
            <w:tcBorders>
              <w:top w:val="nil"/>
              <w:left w:val="nil"/>
              <w:bottom w:val="nil"/>
              <w:right w:val="nil"/>
            </w:tcBorders>
            <w:shd w:val="clear" w:color="000000" w:fill="DFD8E8"/>
            <w:noWrap/>
            <w:hideMark/>
          </w:tcPr>
          <w:p w14:paraId="2F11ECDB" w14:textId="3A65F1FA"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316</w:t>
            </w:r>
          </w:p>
        </w:tc>
        <w:tc>
          <w:tcPr>
            <w:tcW w:w="385" w:type="pct"/>
            <w:tcBorders>
              <w:top w:val="nil"/>
              <w:left w:val="nil"/>
              <w:bottom w:val="nil"/>
              <w:right w:val="nil"/>
            </w:tcBorders>
            <w:shd w:val="clear" w:color="000000" w:fill="DFD8E8"/>
            <w:noWrap/>
            <w:vAlign w:val="center"/>
            <w:hideMark/>
          </w:tcPr>
          <w:p w14:paraId="5DB8630D"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05BCCD3B"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371A0C4D"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7D56C4D4"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04C9F793"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nil"/>
              <w:right w:val="single" w:sz="4" w:space="0" w:color="auto"/>
            </w:tcBorders>
            <w:shd w:val="clear" w:color="000000" w:fill="DFD8E8"/>
            <w:vAlign w:val="center"/>
            <w:hideMark/>
          </w:tcPr>
          <w:p w14:paraId="532B6DEF"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7A5D4D17" w14:textId="77777777" w:rsidTr="005F01E5">
        <w:trPr>
          <w:trHeight w:val="290"/>
        </w:trPr>
        <w:tc>
          <w:tcPr>
            <w:tcW w:w="385" w:type="pct"/>
            <w:tcBorders>
              <w:top w:val="nil"/>
              <w:left w:val="single" w:sz="8" w:space="0" w:color="auto"/>
              <w:bottom w:val="nil"/>
              <w:right w:val="single" w:sz="8" w:space="0" w:color="auto"/>
            </w:tcBorders>
            <w:shd w:val="clear" w:color="000000" w:fill="FFFFFF"/>
            <w:noWrap/>
            <w:vAlign w:val="center"/>
            <w:hideMark/>
          </w:tcPr>
          <w:p w14:paraId="67B25F1F"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385" w:type="pct"/>
            <w:tcBorders>
              <w:top w:val="nil"/>
              <w:left w:val="nil"/>
              <w:bottom w:val="nil"/>
              <w:right w:val="nil"/>
            </w:tcBorders>
            <w:shd w:val="clear" w:color="000000" w:fill="FFFFFF"/>
            <w:hideMark/>
          </w:tcPr>
          <w:p w14:paraId="40F81B80" w14:textId="618EFF3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179</w:t>
            </w:r>
          </w:p>
        </w:tc>
        <w:tc>
          <w:tcPr>
            <w:tcW w:w="385" w:type="pct"/>
            <w:tcBorders>
              <w:top w:val="nil"/>
              <w:left w:val="nil"/>
              <w:bottom w:val="nil"/>
              <w:right w:val="nil"/>
            </w:tcBorders>
            <w:shd w:val="clear" w:color="000000" w:fill="FFFFFF"/>
            <w:hideMark/>
          </w:tcPr>
          <w:p w14:paraId="0943E548" w14:textId="60F37F1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252</w:t>
            </w:r>
          </w:p>
        </w:tc>
        <w:tc>
          <w:tcPr>
            <w:tcW w:w="385" w:type="pct"/>
            <w:tcBorders>
              <w:top w:val="nil"/>
              <w:left w:val="nil"/>
              <w:bottom w:val="nil"/>
            </w:tcBorders>
            <w:shd w:val="clear" w:color="000000" w:fill="FFFFFF"/>
            <w:hideMark/>
          </w:tcPr>
          <w:p w14:paraId="0CBF9E3A" w14:textId="000BA4E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146</w:t>
            </w:r>
          </w:p>
        </w:tc>
        <w:tc>
          <w:tcPr>
            <w:tcW w:w="385" w:type="pct"/>
            <w:tcBorders>
              <w:top w:val="nil"/>
              <w:bottom w:val="nil"/>
              <w:right w:val="nil"/>
            </w:tcBorders>
            <w:shd w:val="clear" w:color="000000" w:fill="FFFFFF"/>
            <w:noWrap/>
            <w:hideMark/>
          </w:tcPr>
          <w:p w14:paraId="2E25CAD9" w14:textId="08603414"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385" w:type="pct"/>
            <w:tcBorders>
              <w:top w:val="nil"/>
              <w:left w:val="nil"/>
              <w:bottom w:val="nil"/>
              <w:right w:val="nil"/>
            </w:tcBorders>
            <w:shd w:val="clear" w:color="000000" w:fill="FFFFFF"/>
            <w:noWrap/>
            <w:hideMark/>
          </w:tcPr>
          <w:p w14:paraId="7AE3AE03" w14:textId="2B9A38A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385" w:type="pct"/>
            <w:tcBorders>
              <w:top w:val="nil"/>
              <w:left w:val="nil"/>
              <w:bottom w:val="nil"/>
              <w:right w:val="nil"/>
            </w:tcBorders>
            <w:shd w:val="clear" w:color="000000" w:fill="FFFFFF"/>
            <w:noWrap/>
            <w:hideMark/>
          </w:tcPr>
          <w:p w14:paraId="0B97985D" w14:textId="002D363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385" w:type="pct"/>
            <w:tcBorders>
              <w:top w:val="nil"/>
              <w:left w:val="nil"/>
              <w:bottom w:val="nil"/>
              <w:right w:val="nil"/>
            </w:tcBorders>
            <w:shd w:val="clear" w:color="000000" w:fill="FFFFFF"/>
            <w:noWrap/>
            <w:vAlign w:val="center"/>
            <w:hideMark/>
          </w:tcPr>
          <w:p w14:paraId="51BCD138"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noWrap/>
            <w:vAlign w:val="center"/>
            <w:hideMark/>
          </w:tcPr>
          <w:p w14:paraId="53B33C57"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noWrap/>
            <w:vAlign w:val="center"/>
            <w:hideMark/>
          </w:tcPr>
          <w:p w14:paraId="1E1EBE22"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vAlign w:val="center"/>
            <w:hideMark/>
          </w:tcPr>
          <w:p w14:paraId="1C70E0BE"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vAlign w:val="center"/>
            <w:hideMark/>
          </w:tcPr>
          <w:p w14:paraId="316A89F4"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nil"/>
              <w:right w:val="single" w:sz="4" w:space="0" w:color="auto"/>
            </w:tcBorders>
            <w:shd w:val="clear" w:color="000000" w:fill="FFFFFF"/>
            <w:vAlign w:val="center"/>
            <w:hideMark/>
          </w:tcPr>
          <w:p w14:paraId="5F3B2091"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4503C6AD" w14:textId="77777777" w:rsidTr="005F01E5">
        <w:trPr>
          <w:trHeight w:val="290"/>
        </w:trPr>
        <w:tc>
          <w:tcPr>
            <w:tcW w:w="385" w:type="pct"/>
            <w:tcBorders>
              <w:top w:val="nil"/>
              <w:left w:val="single" w:sz="8" w:space="0" w:color="auto"/>
              <w:bottom w:val="nil"/>
              <w:right w:val="single" w:sz="8" w:space="0" w:color="auto"/>
            </w:tcBorders>
            <w:shd w:val="clear" w:color="000000" w:fill="DFD8E8"/>
            <w:noWrap/>
            <w:vAlign w:val="center"/>
            <w:hideMark/>
          </w:tcPr>
          <w:p w14:paraId="68635334"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385" w:type="pct"/>
            <w:tcBorders>
              <w:top w:val="nil"/>
              <w:left w:val="nil"/>
              <w:bottom w:val="nil"/>
              <w:right w:val="nil"/>
            </w:tcBorders>
            <w:shd w:val="clear" w:color="000000" w:fill="DFD8E8"/>
            <w:hideMark/>
          </w:tcPr>
          <w:p w14:paraId="457BE8CD" w14:textId="451213B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385" w:type="pct"/>
            <w:tcBorders>
              <w:top w:val="nil"/>
              <w:left w:val="nil"/>
              <w:bottom w:val="nil"/>
              <w:right w:val="nil"/>
            </w:tcBorders>
            <w:shd w:val="clear" w:color="000000" w:fill="DFD8E8"/>
            <w:hideMark/>
          </w:tcPr>
          <w:p w14:paraId="3D9EE46D" w14:textId="2A4F5C7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385" w:type="pct"/>
            <w:tcBorders>
              <w:top w:val="nil"/>
              <w:left w:val="nil"/>
              <w:bottom w:val="nil"/>
            </w:tcBorders>
            <w:shd w:val="clear" w:color="000000" w:fill="DFD8E8"/>
            <w:hideMark/>
          </w:tcPr>
          <w:p w14:paraId="13AE0F47" w14:textId="50374B2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385" w:type="pct"/>
            <w:tcBorders>
              <w:top w:val="nil"/>
              <w:bottom w:val="nil"/>
              <w:right w:val="nil"/>
            </w:tcBorders>
            <w:shd w:val="clear" w:color="000000" w:fill="DFD8E8"/>
            <w:noWrap/>
            <w:hideMark/>
          </w:tcPr>
          <w:p w14:paraId="178CDCEE" w14:textId="1F0F012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385" w:type="pct"/>
            <w:tcBorders>
              <w:top w:val="nil"/>
              <w:left w:val="nil"/>
              <w:bottom w:val="nil"/>
              <w:right w:val="nil"/>
            </w:tcBorders>
            <w:shd w:val="clear" w:color="000000" w:fill="DFD8E8"/>
            <w:noWrap/>
            <w:hideMark/>
          </w:tcPr>
          <w:p w14:paraId="12044A8A" w14:textId="5B21DCB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385" w:type="pct"/>
            <w:tcBorders>
              <w:top w:val="nil"/>
              <w:left w:val="nil"/>
              <w:bottom w:val="nil"/>
              <w:right w:val="nil"/>
            </w:tcBorders>
            <w:shd w:val="clear" w:color="000000" w:fill="DFD8E8"/>
            <w:noWrap/>
            <w:hideMark/>
          </w:tcPr>
          <w:p w14:paraId="49AC4CD3" w14:textId="0C4C97E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w:t>
            </w:r>
          </w:p>
        </w:tc>
        <w:tc>
          <w:tcPr>
            <w:tcW w:w="385" w:type="pct"/>
            <w:tcBorders>
              <w:top w:val="nil"/>
              <w:left w:val="nil"/>
              <w:bottom w:val="nil"/>
              <w:right w:val="nil"/>
            </w:tcBorders>
            <w:shd w:val="clear" w:color="000000" w:fill="DFD8E8"/>
            <w:noWrap/>
            <w:vAlign w:val="center"/>
            <w:hideMark/>
          </w:tcPr>
          <w:p w14:paraId="720C196F"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5538AEE9"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7A9AF696"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25F2BF72"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6CA74211"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nil"/>
              <w:right w:val="single" w:sz="4" w:space="0" w:color="auto"/>
            </w:tcBorders>
            <w:shd w:val="clear" w:color="000000" w:fill="DFD8E8"/>
            <w:vAlign w:val="center"/>
            <w:hideMark/>
          </w:tcPr>
          <w:p w14:paraId="679E7538"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13B91B62" w14:textId="77777777" w:rsidTr="005F01E5">
        <w:trPr>
          <w:trHeight w:val="290"/>
        </w:trPr>
        <w:tc>
          <w:tcPr>
            <w:tcW w:w="385" w:type="pct"/>
            <w:tcBorders>
              <w:top w:val="nil"/>
              <w:left w:val="single" w:sz="8" w:space="0" w:color="auto"/>
              <w:bottom w:val="nil"/>
              <w:right w:val="single" w:sz="8" w:space="0" w:color="auto"/>
            </w:tcBorders>
            <w:shd w:val="clear" w:color="000000" w:fill="FFFFFF"/>
            <w:noWrap/>
            <w:vAlign w:val="center"/>
            <w:hideMark/>
          </w:tcPr>
          <w:p w14:paraId="3CE9B2D0"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385" w:type="pct"/>
            <w:tcBorders>
              <w:top w:val="nil"/>
              <w:left w:val="nil"/>
              <w:bottom w:val="nil"/>
              <w:right w:val="nil"/>
            </w:tcBorders>
            <w:shd w:val="clear" w:color="000000" w:fill="FFFFFF"/>
            <w:hideMark/>
          </w:tcPr>
          <w:p w14:paraId="6C7DB8D7" w14:textId="521478E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w:t>
            </w:r>
          </w:p>
        </w:tc>
        <w:tc>
          <w:tcPr>
            <w:tcW w:w="385" w:type="pct"/>
            <w:tcBorders>
              <w:top w:val="nil"/>
              <w:left w:val="nil"/>
              <w:bottom w:val="nil"/>
              <w:right w:val="nil"/>
            </w:tcBorders>
            <w:shd w:val="clear" w:color="000000" w:fill="FFFFFF"/>
            <w:hideMark/>
          </w:tcPr>
          <w:p w14:paraId="2E2903CC" w14:textId="4872EB3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84</w:t>
            </w:r>
          </w:p>
        </w:tc>
        <w:tc>
          <w:tcPr>
            <w:tcW w:w="385" w:type="pct"/>
            <w:tcBorders>
              <w:top w:val="nil"/>
              <w:left w:val="nil"/>
              <w:bottom w:val="nil"/>
            </w:tcBorders>
            <w:shd w:val="clear" w:color="000000" w:fill="FFFFFF"/>
            <w:hideMark/>
          </w:tcPr>
          <w:p w14:paraId="76836DF7" w14:textId="018B9D7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115</w:t>
            </w:r>
          </w:p>
        </w:tc>
        <w:tc>
          <w:tcPr>
            <w:tcW w:w="385" w:type="pct"/>
            <w:tcBorders>
              <w:top w:val="nil"/>
              <w:bottom w:val="nil"/>
              <w:right w:val="nil"/>
            </w:tcBorders>
            <w:shd w:val="clear" w:color="000000" w:fill="FFFFFF"/>
            <w:noWrap/>
            <w:hideMark/>
          </w:tcPr>
          <w:p w14:paraId="2B1E9A29" w14:textId="5FC493DA"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385" w:type="pct"/>
            <w:tcBorders>
              <w:top w:val="nil"/>
              <w:left w:val="nil"/>
              <w:bottom w:val="nil"/>
              <w:right w:val="nil"/>
            </w:tcBorders>
            <w:shd w:val="clear" w:color="000000" w:fill="FFFFFF"/>
            <w:noWrap/>
            <w:hideMark/>
          </w:tcPr>
          <w:p w14:paraId="500CF36E" w14:textId="3FF3D03D"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385" w:type="pct"/>
            <w:tcBorders>
              <w:top w:val="nil"/>
              <w:left w:val="nil"/>
              <w:bottom w:val="nil"/>
              <w:right w:val="nil"/>
            </w:tcBorders>
            <w:shd w:val="clear" w:color="000000" w:fill="FFFFFF"/>
            <w:noWrap/>
            <w:hideMark/>
          </w:tcPr>
          <w:p w14:paraId="1BE3A951" w14:textId="1A24658C"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385" w:type="pct"/>
            <w:tcBorders>
              <w:top w:val="nil"/>
              <w:left w:val="nil"/>
              <w:bottom w:val="nil"/>
              <w:right w:val="nil"/>
            </w:tcBorders>
            <w:shd w:val="clear" w:color="000000" w:fill="FFFFFF"/>
            <w:noWrap/>
            <w:vAlign w:val="center"/>
            <w:hideMark/>
          </w:tcPr>
          <w:p w14:paraId="07E3408D"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noWrap/>
            <w:vAlign w:val="center"/>
            <w:hideMark/>
          </w:tcPr>
          <w:p w14:paraId="34301693"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noWrap/>
            <w:vAlign w:val="center"/>
            <w:hideMark/>
          </w:tcPr>
          <w:p w14:paraId="33DEC578"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vAlign w:val="center"/>
            <w:hideMark/>
          </w:tcPr>
          <w:p w14:paraId="044A4BB0"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vAlign w:val="center"/>
            <w:hideMark/>
          </w:tcPr>
          <w:p w14:paraId="3146502B"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nil"/>
              <w:right w:val="single" w:sz="4" w:space="0" w:color="auto"/>
            </w:tcBorders>
            <w:shd w:val="clear" w:color="000000" w:fill="FFFFFF"/>
            <w:vAlign w:val="center"/>
            <w:hideMark/>
          </w:tcPr>
          <w:p w14:paraId="717E420F"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22246B7F" w14:textId="77777777" w:rsidTr="005F01E5">
        <w:trPr>
          <w:trHeight w:val="290"/>
        </w:trPr>
        <w:tc>
          <w:tcPr>
            <w:tcW w:w="385" w:type="pct"/>
            <w:tcBorders>
              <w:top w:val="nil"/>
              <w:left w:val="single" w:sz="8" w:space="0" w:color="auto"/>
              <w:bottom w:val="nil"/>
              <w:right w:val="single" w:sz="8" w:space="0" w:color="auto"/>
            </w:tcBorders>
            <w:shd w:val="clear" w:color="000000" w:fill="DFD8E8"/>
            <w:noWrap/>
            <w:vAlign w:val="center"/>
            <w:hideMark/>
          </w:tcPr>
          <w:p w14:paraId="3F5C41AA"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385" w:type="pct"/>
            <w:tcBorders>
              <w:top w:val="nil"/>
              <w:left w:val="nil"/>
              <w:bottom w:val="nil"/>
              <w:right w:val="nil"/>
            </w:tcBorders>
            <w:shd w:val="clear" w:color="000000" w:fill="DFD8E8"/>
            <w:hideMark/>
          </w:tcPr>
          <w:p w14:paraId="514FE009" w14:textId="3AEBA2C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133</w:t>
            </w:r>
          </w:p>
        </w:tc>
        <w:tc>
          <w:tcPr>
            <w:tcW w:w="385" w:type="pct"/>
            <w:tcBorders>
              <w:top w:val="nil"/>
              <w:left w:val="nil"/>
              <w:bottom w:val="nil"/>
              <w:right w:val="nil"/>
            </w:tcBorders>
            <w:shd w:val="clear" w:color="000000" w:fill="DFD8E8"/>
            <w:hideMark/>
          </w:tcPr>
          <w:p w14:paraId="0052ABD7" w14:textId="4EC9171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193</w:t>
            </w:r>
          </w:p>
        </w:tc>
        <w:tc>
          <w:tcPr>
            <w:tcW w:w="385" w:type="pct"/>
            <w:tcBorders>
              <w:top w:val="nil"/>
              <w:left w:val="nil"/>
              <w:bottom w:val="nil"/>
            </w:tcBorders>
            <w:shd w:val="clear" w:color="000000" w:fill="DFD8E8"/>
            <w:hideMark/>
          </w:tcPr>
          <w:p w14:paraId="7E97002A" w14:textId="48E6137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421</w:t>
            </w:r>
          </w:p>
        </w:tc>
        <w:tc>
          <w:tcPr>
            <w:tcW w:w="385" w:type="pct"/>
            <w:tcBorders>
              <w:top w:val="nil"/>
              <w:bottom w:val="nil"/>
              <w:right w:val="nil"/>
            </w:tcBorders>
            <w:shd w:val="clear" w:color="000000" w:fill="DFD8E8"/>
            <w:noWrap/>
            <w:hideMark/>
          </w:tcPr>
          <w:p w14:paraId="01EE39C8" w14:textId="24E6E05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250</w:t>
            </w:r>
          </w:p>
        </w:tc>
        <w:tc>
          <w:tcPr>
            <w:tcW w:w="385" w:type="pct"/>
            <w:tcBorders>
              <w:top w:val="nil"/>
              <w:left w:val="nil"/>
              <w:bottom w:val="nil"/>
              <w:right w:val="nil"/>
            </w:tcBorders>
            <w:shd w:val="clear" w:color="000000" w:fill="DFD8E8"/>
            <w:noWrap/>
            <w:hideMark/>
          </w:tcPr>
          <w:p w14:paraId="2B2B6C86" w14:textId="2F5A10B2"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257</w:t>
            </w:r>
          </w:p>
        </w:tc>
        <w:tc>
          <w:tcPr>
            <w:tcW w:w="385" w:type="pct"/>
            <w:tcBorders>
              <w:top w:val="nil"/>
              <w:left w:val="nil"/>
              <w:bottom w:val="nil"/>
              <w:right w:val="nil"/>
            </w:tcBorders>
            <w:shd w:val="clear" w:color="000000" w:fill="DFD8E8"/>
            <w:noWrap/>
            <w:hideMark/>
          </w:tcPr>
          <w:p w14:paraId="3BEF135E" w14:textId="6F68413E"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267</w:t>
            </w:r>
          </w:p>
        </w:tc>
        <w:tc>
          <w:tcPr>
            <w:tcW w:w="385" w:type="pct"/>
            <w:tcBorders>
              <w:top w:val="nil"/>
              <w:left w:val="nil"/>
              <w:bottom w:val="nil"/>
              <w:right w:val="nil"/>
            </w:tcBorders>
            <w:shd w:val="clear" w:color="000000" w:fill="DFD8E8"/>
            <w:noWrap/>
            <w:vAlign w:val="center"/>
            <w:hideMark/>
          </w:tcPr>
          <w:p w14:paraId="5DC6E0F4"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31B0C862"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660425F9"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4831C182"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37D98253"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nil"/>
              <w:right w:val="single" w:sz="4" w:space="0" w:color="auto"/>
            </w:tcBorders>
            <w:shd w:val="clear" w:color="000000" w:fill="DFD8E8"/>
            <w:vAlign w:val="center"/>
            <w:hideMark/>
          </w:tcPr>
          <w:p w14:paraId="2E698BC9"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40B7869C" w14:textId="77777777" w:rsidTr="005F01E5">
        <w:trPr>
          <w:trHeight w:val="290"/>
        </w:trPr>
        <w:tc>
          <w:tcPr>
            <w:tcW w:w="385" w:type="pct"/>
            <w:tcBorders>
              <w:top w:val="nil"/>
              <w:left w:val="single" w:sz="8" w:space="0" w:color="auto"/>
              <w:bottom w:val="nil"/>
              <w:right w:val="single" w:sz="8" w:space="0" w:color="auto"/>
            </w:tcBorders>
            <w:shd w:val="clear" w:color="000000" w:fill="FFFFFF"/>
            <w:noWrap/>
            <w:vAlign w:val="center"/>
            <w:hideMark/>
          </w:tcPr>
          <w:p w14:paraId="6A3CB9EE"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385" w:type="pct"/>
            <w:tcBorders>
              <w:top w:val="nil"/>
              <w:left w:val="nil"/>
              <w:bottom w:val="nil"/>
              <w:right w:val="nil"/>
            </w:tcBorders>
            <w:shd w:val="clear" w:color="000000" w:fill="FFFFFF"/>
            <w:hideMark/>
          </w:tcPr>
          <w:p w14:paraId="36B5D4A6" w14:textId="3024272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c>
          <w:tcPr>
            <w:tcW w:w="385" w:type="pct"/>
            <w:tcBorders>
              <w:top w:val="nil"/>
              <w:left w:val="nil"/>
              <w:bottom w:val="nil"/>
              <w:right w:val="nil"/>
            </w:tcBorders>
            <w:shd w:val="clear" w:color="000000" w:fill="FFFFFF"/>
            <w:hideMark/>
          </w:tcPr>
          <w:p w14:paraId="78ABC170" w14:textId="76CC2B1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385" w:type="pct"/>
            <w:tcBorders>
              <w:top w:val="nil"/>
              <w:left w:val="nil"/>
              <w:bottom w:val="nil"/>
            </w:tcBorders>
            <w:shd w:val="clear" w:color="000000" w:fill="FFFFFF"/>
            <w:hideMark/>
          </w:tcPr>
          <w:p w14:paraId="7028DD6C" w14:textId="745FD75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385" w:type="pct"/>
            <w:tcBorders>
              <w:top w:val="nil"/>
              <w:bottom w:val="nil"/>
              <w:right w:val="nil"/>
            </w:tcBorders>
            <w:shd w:val="clear" w:color="000000" w:fill="FFFFFF"/>
            <w:noWrap/>
            <w:hideMark/>
          </w:tcPr>
          <w:p w14:paraId="6AC35C43" w14:textId="06BF526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385" w:type="pct"/>
            <w:tcBorders>
              <w:top w:val="nil"/>
              <w:left w:val="nil"/>
              <w:bottom w:val="nil"/>
              <w:right w:val="nil"/>
            </w:tcBorders>
            <w:shd w:val="clear" w:color="000000" w:fill="FFFFFF"/>
            <w:noWrap/>
            <w:hideMark/>
          </w:tcPr>
          <w:p w14:paraId="63B7630F" w14:textId="3297D2A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385" w:type="pct"/>
            <w:tcBorders>
              <w:top w:val="nil"/>
              <w:left w:val="nil"/>
              <w:bottom w:val="nil"/>
              <w:right w:val="nil"/>
            </w:tcBorders>
            <w:shd w:val="clear" w:color="000000" w:fill="FFFFFF"/>
            <w:noWrap/>
            <w:hideMark/>
          </w:tcPr>
          <w:p w14:paraId="0D6025CC" w14:textId="7AB5768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385" w:type="pct"/>
            <w:tcBorders>
              <w:top w:val="nil"/>
              <w:left w:val="nil"/>
              <w:bottom w:val="nil"/>
              <w:right w:val="nil"/>
            </w:tcBorders>
            <w:shd w:val="clear" w:color="000000" w:fill="FFFFFF"/>
            <w:noWrap/>
            <w:vAlign w:val="center"/>
            <w:hideMark/>
          </w:tcPr>
          <w:p w14:paraId="3C96B370"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noWrap/>
            <w:vAlign w:val="center"/>
            <w:hideMark/>
          </w:tcPr>
          <w:p w14:paraId="7C6EAF98"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noWrap/>
            <w:vAlign w:val="center"/>
            <w:hideMark/>
          </w:tcPr>
          <w:p w14:paraId="3D53473D"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vAlign w:val="center"/>
            <w:hideMark/>
          </w:tcPr>
          <w:p w14:paraId="3EE0D417"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FFFFFF"/>
            <w:vAlign w:val="center"/>
            <w:hideMark/>
          </w:tcPr>
          <w:p w14:paraId="52354388"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nil"/>
              <w:right w:val="single" w:sz="4" w:space="0" w:color="auto"/>
            </w:tcBorders>
            <w:shd w:val="clear" w:color="000000" w:fill="FFFFFF"/>
            <w:vAlign w:val="center"/>
            <w:hideMark/>
          </w:tcPr>
          <w:p w14:paraId="606C95B1"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109262DD" w14:textId="77777777" w:rsidTr="005F01E5">
        <w:trPr>
          <w:trHeight w:val="290"/>
        </w:trPr>
        <w:tc>
          <w:tcPr>
            <w:tcW w:w="385" w:type="pct"/>
            <w:tcBorders>
              <w:top w:val="nil"/>
              <w:left w:val="single" w:sz="8" w:space="0" w:color="auto"/>
              <w:bottom w:val="nil"/>
              <w:right w:val="single" w:sz="8" w:space="0" w:color="auto"/>
            </w:tcBorders>
            <w:shd w:val="clear" w:color="000000" w:fill="DFD8E8"/>
            <w:noWrap/>
            <w:vAlign w:val="center"/>
            <w:hideMark/>
          </w:tcPr>
          <w:p w14:paraId="5BB3EA4F"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385" w:type="pct"/>
            <w:tcBorders>
              <w:top w:val="nil"/>
              <w:left w:val="nil"/>
              <w:bottom w:val="nil"/>
              <w:right w:val="nil"/>
            </w:tcBorders>
            <w:shd w:val="clear" w:color="000000" w:fill="DFD8E8"/>
            <w:hideMark/>
          </w:tcPr>
          <w:p w14:paraId="2030B829" w14:textId="487270B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106</w:t>
            </w:r>
          </w:p>
        </w:tc>
        <w:tc>
          <w:tcPr>
            <w:tcW w:w="385" w:type="pct"/>
            <w:tcBorders>
              <w:top w:val="nil"/>
              <w:left w:val="nil"/>
              <w:bottom w:val="nil"/>
              <w:right w:val="nil"/>
            </w:tcBorders>
            <w:shd w:val="clear" w:color="000000" w:fill="DFD8E8"/>
            <w:hideMark/>
          </w:tcPr>
          <w:p w14:paraId="0815C01C" w14:textId="3D38BD20"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w:t>
            </w:r>
          </w:p>
        </w:tc>
        <w:tc>
          <w:tcPr>
            <w:tcW w:w="385" w:type="pct"/>
            <w:tcBorders>
              <w:top w:val="nil"/>
              <w:left w:val="nil"/>
              <w:bottom w:val="nil"/>
            </w:tcBorders>
            <w:shd w:val="clear" w:color="000000" w:fill="DFD8E8"/>
            <w:hideMark/>
          </w:tcPr>
          <w:p w14:paraId="4577A306" w14:textId="04A5793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w:t>
            </w:r>
          </w:p>
        </w:tc>
        <w:tc>
          <w:tcPr>
            <w:tcW w:w="385" w:type="pct"/>
            <w:tcBorders>
              <w:top w:val="nil"/>
              <w:bottom w:val="nil"/>
              <w:right w:val="nil"/>
            </w:tcBorders>
            <w:shd w:val="clear" w:color="000000" w:fill="DFD8E8"/>
            <w:noWrap/>
            <w:hideMark/>
          </w:tcPr>
          <w:p w14:paraId="19B60781" w14:textId="38F41F85"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w:t>
            </w:r>
          </w:p>
        </w:tc>
        <w:tc>
          <w:tcPr>
            <w:tcW w:w="385" w:type="pct"/>
            <w:tcBorders>
              <w:top w:val="nil"/>
              <w:left w:val="nil"/>
              <w:bottom w:val="nil"/>
              <w:right w:val="nil"/>
            </w:tcBorders>
            <w:shd w:val="clear" w:color="000000" w:fill="DFD8E8"/>
            <w:noWrap/>
            <w:hideMark/>
          </w:tcPr>
          <w:p w14:paraId="774AB009" w14:textId="65B6C0A9"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w:t>
            </w:r>
          </w:p>
        </w:tc>
        <w:tc>
          <w:tcPr>
            <w:tcW w:w="385" w:type="pct"/>
            <w:tcBorders>
              <w:top w:val="nil"/>
              <w:left w:val="nil"/>
              <w:bottom w:val="nil"/>
              <w:right w:val="nil"/>
            </w:tcBorders>
            <w:shd w:val="clear" w:color="000000" w:fill="DFD8E8"/>
            <w:noWrap/>
            <w:hideMark/>
          </w:tcPr>
          <w:p w14:paraId="075030C0" w14:textId="2DB06802"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94</w:t>
            </w:r>
          </w:p>
        </w:tc>
        <w:tc>
          <w:tcPr>
            <w:tcW w:w="385" w:type="pct"/>
            <w:tcBorders>
              <w:top w:val="nil"/>
              <w:left w:val="nil"/>
              <w:bottom w:val="nil"/>
              <w:right w:val="nil"/>
            </w:tcBorders>
            <w:shd w:val="clear" w:color="000000" w:fill="DFD8E8"/>
            <w:noWrap/>
            <w:vAlign w:val="center"/>
            <w:hideMark/>
          </w:tcPr>
          <w:p w14:paraId="2A6AE362"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61A1F1D4"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noWrap/>
            <w:vAlign w:val="center"/>
            <w:hideMark/>
          </w:tcPr>
          <w:p w14:paraId="1CC739F2"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2206A9EB"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nil"/>
              <w:right w:val="nil"/>
            </w:tcBorders>
            <w:shd w:val="clear" w:color="000000" w:fill="DFD8E8"/>
            <w:vAlign w:val="center"/>
            <w:hideMark/>
          </w:tcPr>
          <w:p w14:paraId="74B16E44"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nil"/>
              <w:right w:val="single" w:sz="4" w:space="0" w:color="auto"/>
            </w:tcBorders>
            <w:shd w:val="clear" w:color="000000" w:fill="DFD8E8"/>
            <w:vAlign w:val="center"/>
            <w:hideMark/>
          </w:tcPr>
          <w:p w14:paraId="55E014FF"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35B0F7D9" w14:textId="77777777" w:rsidTr="005F01E5">
        <w:trPr>
          <w:trHeight w:val="300"/>
        </w:trPr>
        <w:tc>
          <w:tcPr>
            <w:tcW w:w="385" w:type="pct"/>
            <w:tcBorders>
              <w:top w:val="nil"/>
              <w:left w:val="single" w:sz="8" w:space="0" w:color="auto"/>
              <w:bottom w:val="single" w:sz="8" w:space="0" w:color="auto"/>
              <w:right w:val="single" w:sz="8" w:space="0" w:color="auto"/>
            </w:tcBorders>
            <w:shd w:val="clear" w:color="000000" w:fill="FFFFFF"/>
            <w:noWrap/>
            <w:vAlign w:val="center"/>
            <w:hideMark/>
          </w:tcPr>
          <w:p w14:paraId="5AE78529" w14:textId="77777777" w:rsidR="00B112A5" w:rsidRPr="00333580" w:rsidRDefault="00B112A5" w:rsidP="00B112A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385" w:type="pct"/>
            <w:tcBorders>
              <w:top w:val="nil"/>
              <w:left w:val="nil"/>
              <w:bottom w:val="single" w:sz="8" w:space="0" w:color="auto"/>
              <w:right w:val="nil"/>
            </w:tcBorders>
            <w:shd w:val="clear" w:color="000000" w:fill="FFFFFF"/>
            <w:hideMark/>
          </w:tcPr>
          <w:p w14:paraId="7EEC5DAB" w14:textId="16FC60AB"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385" w:type="pct"/>
            <w:tcBorders>
              <w:top w:val="nil"/>
              <w:left w:val="nil"/>
              <w:bottom w:val="single" w:sz="8" w:space="0" w:color="auto"/>
              <w:right w:val="nil"/>
            </w:tcBorders>
            <w:shd w:val="clear" w:color="000000" w:fill="FFFFFF"/>
            <w:hideMark/>
          </w:tcPr>
          <w:p w14:paraId="4CD258EA" w14:textId="2AD03F12"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385" w:type="pct"/>
            <w:tcBorders>
              <w:top w:val="nil"/>
              <w:left w:val="nil"/>
              <w:bottom w:val="single" w:sz="8" w:space="0" w:color="auto"/>
            </w:tcBorders>
            <w:shd w:val="clear" w:color="000000" w:fill="FFFFFF"/>
            <w:hideMark/>
          </w:tcPr>
          <w:p w14:paraId="3CA9E326" w14:textId="185792E6"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385" w:type="pct"/>
            <w:tcBorders>
              <w:top w:val="nil"/>
              <w:bottom w:val="single" w:sz="8" w:space="0" w:color="auto"/>
              <w:right w:val="nil"/>
            </w:tcBorders>
            <w:shd w:val="clear" w:color="000000" w:fill="FFFFFF"/>
            <w:noWrap/>
            <w:hideMark/>
          </w:tcPr>
          <w:p w14:paraId="5C7BEFFC" w14:textId="31349681"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104</w:t>
            </w:r>
          </w:p>
        </w:tc>
        <w:tc>
          <w:tcPr>
            <w:tcW w:w="385" w:type="pct"/>
            <w:tcBorders>
              <w:top w:val="nil"/>
              <w:left w:val="nil"/>
              <w:bottom w:val="single" w:sz="8" w:space="0" w:color="auto"/>
              <w:right w:val="nil"/>
            </w:tcBorders>
            <w:shd w:val="clear" w:color="000000" w:fill="FFFFFF"/>
            <w:noWrap/>
            <w:hideMark/>
          </w:tcPr>
          <w:p w14:paraId="19B285D1" w14:textId="1B134E4F"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132</w:t>
            </w:r>
          </w:p>
        </w:tc>
        <w:tc>
          <w:tcPr>
            <w:tcW w:w="385" w:type="pct"/>
            <w:tcBorders>
              <w:top w:val="nil"/>
              <w:left w:val="nil"/>
              <w:bottom w:val="single" w:sz="8" w:space="0" w:color="auto"/>
              <w:right w:val="nil"/>
            </w:tcBorders>
            <w:shd w:val="clear" w:color="000000" w:fill="FFFFFF"/>
            <w:noWrap/>
            <w:hideMark/>
          </w:tcPr>
          <w:p w14:paraId="70C472A6" w14:textId="4C3DAFC3"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201</w:t>
            </w:r>
          </w:p>
        </w:tc>
        <w:tc>
          <w:tcPr>
            <w:tcW w:w="385" w:type="pct"/>
            <w:tcBorders>
              <w:top w:val="nil"/>
              <w:left w:val="nil"/>
              <w:bottom w:val="single" w:sz="8" w:space="0" w:color="auto"/>
              <w:right w:val="nil"/>
            </w:tcBorders>
            <w:shd w:val="clear" w:color="000000" w:fill="FFFFFF"/>
            <w:noWrap/>
            <w:vAlign w:val="center"/>
            <w:hideMark/>
          </w:tcPr>
          <w:p w14:paraId="3B6F2E56"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single" w:sz="8" w:space="0" w:color="auto"/>
              <w:right w:val="nil"/>
            </w:tcBorders>
            <w:shd w:val="clear" w:color="000000" w:fill="FFFFFF"/>
            <w:noWrap/>
            <w:vAlign w:val="center"/>
            <w:hideMark/>
          </w:tcPr>
          <w:p w14:paraId="33515F9A"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single" w:sz="8" w:space="0" w:color="auto"/>
              <w:right w:val="nil"/>
            </w:tcBorders>
            <w:shd w:val="clear" w:color="000000" w:fill="FFFFFF"/>
            <w:noWrap/>
            <w:vAlign w:val="center"/>
            <w:hideMark/>
          </w:tcPr>
          <w:p w14:paraId="53CD5FED"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single" w:sz="8" w:space="0" w:color="auto"/>
              <w:right w:val="nil"/>
            </w:tcBorders>
            <w:shd w:val="clear" w:color="000000" w:fill="FFFFFF"/>
            <w:vAlign w:val="center"/>
            <w:hideMark/>
          </w:tcPr>
          <w:p w14:paraId="08E5DDCB"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5" w:type="pct"/>
            <w:tcBorders>
              <w:top w:val="nil"/>
              <w:left w:val="nil"/>
              <w:bottom w:val="single" w:sz="8" w:space="0" w:color="auto"/>
              <w:right w:val="nil"/>
            </w:tcBorders>
            <w:shd w:val="clear" w:color="000000" w:fill="FFFFFF"/>
            <w:vAlign w:val="center"/>
            <w:hideMark/>
          </w:tcPr>
          <w:p w14:paraId="757A6E4A"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380" w:type="pct"/>
            <w:tcBorders>
              <w:top w:val="nil"/>
              <w:left w:val="nil"/>
              <w:bottom w:val="single" w:sz="8" w:space="0" w:color="auto"/>
              <w:right w:val="single" w:sz="4" w:space="0" w:color="auto"/>
            </w:tcBorders>
            <w:shd w:val="clear" w:color="000000" w:fill="FFFFFF"/>
            <w:vAlign w:val="center"/>
            <w:hideMark/>
          </w:tcPr>
          <w:p w14:paraId="74E5F9E7" w14:textId="77777777" w:rsidR="00B112A5" w:rsidRPr="00333580" w:rsidRDefault="00B112A5" w:rsidP="00B112A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B112A5" w:rsidRPr="00333580" w14:paraId="153215E6" w14:textId="77777777" w:rsidTr="005F01E5">
        <w:trPr>
          <w:trHeight w:val="300"/>
        </w:trPr>
        <w:tc>
          <w:tcPr>
            <w:tcW w:w="385" w:type="pct"/>
            <w:tcBorders>
              <w:top w:val="nil"/>
              <w:left w:val="single" w:sz="8" w:space="0" w:color="auto"/>
              <w:bottom w:val="single" w:sz="8" w:space="0" w:color="auto"/>
              <w:right w:val="single" w:sz="8" w:space="0" w:color="auto"/>
            </w:tcBorders>
            <w:shd w:val="clear" w:color="000000" w:fill="E5DFEC"/>
            <w:noWrap/>
            <w:vAlign w:val="center"/>
            <w:hideMark/>
          </w:tcPr>
          <w:p w14:paraId="61210D15" w14:textId="77777777" w:rsidR="00B112A5" w:rsidRPr="00333580" w:rsidRDefault="00B112A5" w:rsidP="00B112A5">
            <w:pPr>
              <w:spacing w:after="0" w:line="240" w:lineRule="auto"/>
              <w:rPr>
                <w:rFonts w:asciiTheme="minorHAnsi" w:eastAsia="Times New Roman" w:hAnsiTheme="minorHAnsi" w:cs="Times New Roman"/>
                <w:b/>
                <w:bCs/>
                <w:i/>
                <w:iCs/>
                <w:color w:val="000000"/>
                <w:sz w:val="20"/>
                <w:szCs w:val="20"/>
                <w:lang w:eastAsia="en-AU"/>
              </w:rPr>
            </w:pPr>
            <w:r w:rsidRPr="00333580">
              <w:rPr>
                <w:rFonts w:asciiTheme="minorHAnsi" w:eastAsia="Times New Roman" w:hAnsiTheme="minorHAnsi" w:cs="Times New Roman"/>
                <w:b/>
                <w:bCs/>
                <w:i/>
                <w:iCs/>
                <w:color w:val="000000"/>
                <w:sz w:val="20"/>
                <w:szCs w:val="20"/>
                <w:lang w:eastAsia="en-AU"/>
              </w:rPr>
              <w:t>National</w:t>
            </w:r>
          </w:p>
        </w:tc>
        <w:tc>
          <w:tcPr>
            <w:tcW w:w="385" w:type="pct"/>
            <w:tcBorders>
              <w:top w:val="nil"/>
              <w:left w:val="nil"/>
              <w:bottom w:val="single" w:sz="8" w:space="0" w:color="auto"/>
              <w:right w:val="nil"/>
            </w:tcBorders>
            <w:shd w:val="clear" w:color="000000" w:fill="E5DFEC"/>
            <w:hideMark/>
          </w:tcPr>
          <w:p w14:paraId="4BFFC2E2" w14:textId="2E6F64E3"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663</w:t>
            </w:r>
          </w:p>
        </w:tc>
        <w:tc>
          <w:tcPr>
            <w:tcW w:w="385" w:type="pct"/>
            <w:tcBorders>
              <w:top w:val="nil"/>
              <w:left w:val="nil"/>
              <w:bottom w:val="single" w:sz="8" w:space="0" w:color="auto"/>
              <w:right w:val="nil"/>
            </w:tcBorders>
            <w:shd w:val="clear" w:color="000000" w:fill="E5DFEC"/>
            <w:hideMark/>
          </w:tcPr>
          <w:p w14:paraId="2DE4334A" w14:textId="3B37D038"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735</w:t>
            </w:r>
          </w:p>
        </w:tc>
        <w:tc>
          <w:tcPr>
            <w:tcW w:w="385" w:type="pct"/>
            <w:tcBorders>
              <w:top w:val="nil"/>
              <w:left w:val="nil"/>
              <w:bottom w:val="single" w:sz="8" w:space="0" w:color="auto"/>
            </w:tcBorders>
            <w:shd w:val="clear" w:color="000000" w:fill="E5DFEC"/>
            <w:hideMark/>
          </w:tcPr>
          <w:p w14:paraId="269079E6" w14:textId="7CC38559"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1,060</w:t>
            </w:r>
          </w:p>
        </w:tc>
        <w:tc>
          <w:tcPr>
            <w:tcW w:w="385" w:type="pct"/>
            <w:tcBorders>
              <w:top w:val="nil"/>
              <w:bottom w:val="single" w:sz="8" w:space="0" w:color="auto"/>
              <w:right w:val="nil"/>
            </w:tcBorders>
            <w:shd w:val="clear" w:color="000000" w:fill="E5DFEC"/>
            <w:noWrap/>
            <w:hideMark/>
          </w:tcPr>
          <w:p w14:paraId="0FA12222" w14:textId="66BD9DFE"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788</w:t>
            </w:r>
          </w:p>
        </w:tc>
        <w:tc>
          <w:tcPr>
            <w:tcW w:w="385" w:type="pct"/>
            <w:tcBorders>
              <w:top w:val="nil"/>
              <w:left w:val="nil"/>
              <w:bottom w:val="single" w:sz="8" w:space="0" w:color="auto"/>
              <w:right w:val="nil"/>
            </w:tcBorders>
            <w:shd w:val="clear" w:color="000000" w:fill="E5DFEC"/>
            <w:noWrap/>
            <w:hideMark/>
          </w:tcPr>
          <w:p w14:paraId="33A720F5" w14:textId="5B1D3745"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762</w:t>
            </w:r>
          </w:p>
        </w:tc>
        <w:tc>
          <w:tcPr>
            <w:tcW w:w="385" w:type="pct"/>
            <w:tcBorders>
              <w:top w:val="nil"/>
              <w:left w:val="nil"/>
              <w:bottom w:val="single" w:sz="8" w:space="0" w:color="auto"/>
              <w:right w:val="nil"/>
            </w:tcBorders>
            <w:shd w:val="clear" w:color="000000" w:fill="E5DFEC"/>
            <w:noWrap/>
            <w:hideMark/>
          </w:tcPr>
          <w:p w14:paraId="2DA83018" w14:textId="077DFE02"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981</w:t>
            </w:r>
          </w:p>
        </w:tc>
        <w:tc>
          <w:tcPr>
            <w:tcW w:w="385" w:type="pct"/>
            <w:tcBorders>
              <w:top w:val="nil"/>
              <w:left w:val="nil"/>
              <w:bottom w:val="single" w:sz="8" w:space="0" w:color="auto"/>
              <w:right w:val="nil"/>
            </w:tcBorders>
            <w:shd w:val="clear" w:color="000000" w:fill="E5DFEC"/>
            <w:noWrap/>
            <w:vAlign w:val="center"/>
            <w:hideMark/>
          </w:tcPr>
          <w:p w14:paraId="2849E170" w14:textId="77777777"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385" w:type="pct"/>
            <w:tcBorders>
              <w:top w:val="nil"/>
              <w:left w:val="nil"/>
              <w:bottom w:val="single" w:sz="8" w:space="0" w:color="auto"/>
              <w:right w:val="nil"/>
            </w:tcBorders>
            <w:shd w:val="clear" w:color="000000" w:fill="E5DFEC"/>
            <w:noWrap/>
            <w:vAlign w:val="center"/>
            <w:hideMark/>
          </w:tcPr>
          <w:p w14:paraId="355A3B90" w14:textId="77777777"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385" w:type="pct"/>
            <w:tcBorders>
              <w:top w:val="nil"/>
              <w:left w:val="nil"/>
              <w:bottom w:val="single" w:sz="8" w:space="0" w:color="auto"/>
              <w:right w:val="nil"/>
            </w:tcBorders>
            <w:shd w:val="clear" w:color="000000" w:fill="E5DFEC"/>
            <w:noWrap/>
            <w:vAlign w:val="center"/>
            <w:hideMark/>
          </w:tcPr>
          <w:p w14:paraId="61ABCDCA" w14:textId="77777777"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385" w:type="pct"/>
            <w:tcBorders>
              <w:top w:val="nil"/>
              <w:left w:val="nil"/>
              <w:bottom w:val="single" w:sz="8" w:space="0" w:color="auto"/>
              <w:right w:val="nil"/>
            </w:tcBorders>
            <w:shd w:val="clear" w:color="000000" w:fill="E5DFEC"/>
            <w:vAlign w:val="center"/>
            <w:hideMark/>
          </w:tcPr>
          <w:p w14:paraId="1702AD5B" w14:textId="77777777"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385" w:type="pct"/>
            <w:tcBorders>
              <w:top w:val="nil"/>
              <w:left w:val="nil"/>
              <w:bottom w:val="single" w:sz="8" w:space="0" w:color="auto"/>
              <w:right w:val="nil"/>
            </w:tcBorders>
            <w:shd w:val="clear" w:color="000000" w:fill="E5DFEC"/>
            <w:vAlign w:val="center"/>
            <w:hideMark/>
          </w:tcPr>
          <w:p w14:paraId="5CC12FE8" w14:textId="77777777"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380" w:type="pct"/>
            <w:tcBorders>
              <w:top w:val="nil"/>
              <w:left w:val="nil"/>
              <w:bottom w:val="single" w:sz="8" w:space="0" w:color="auto"/>
              <w:right w:val="single" w:sz="4" w:space="0" w:color="auto"/>
            </w:tcBorders>
            <w:shd w:val="clear" w:color="000000" w:fill="E5DFEC"/>
            <w:vAlign w:val="center"/>
            <w:hideMark/>
          </w:tcPr>
          <w:p w14:paraId="7A57CBCB" w14:textId="77777777" w:rsidR="00B112A5" w:rsidRPr="00333580" w:rsidRDefault="00B112A5" w:rsidP="00B112A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r>
    </w:tbl>
    <w:p w14:paraId="3D7EC271" w14:textId="77777777" w:rsidR="005D7983" w:rsidRPr="00333580" w:rsidRDefault="005D7983" w:rsidP="005D7983">
      <w:pPr>
        <w:pStyle w:val="Heading4"/>
        <w:rPr>
          <w:rFonts w:asciiTheme="minorHAnsi" w:hAnsiTheme="minorHAnsi"/>
        </w:rPr>
      </w:pPr>
    </w:p>
    <w:p w14:paraId="42F63122" w14:textId="77777777" w:rsidR="00277E5D" w:rsidRPr="00333580" w:rsidRDefault="00277E5D" w:rsidP="00277E5D">
      <w:pPr>
        <w:rPr>
          <w:rFonts w:asciiTheme="minorHAnsi" w:hAnsiTheme="minorHAnsi"/>
        </w:rPr>
      </w:pPr>
    </w:p>
    <w:p w14:paraId="79C7B526" w14:textId="77777777" w:rsidR="00277E5D" w:rsidRPr="00333580" w:rsidRDefault="00277E5D" w:rsidP="00277E5D">
      <w:pPr>
        <w:pStyle w:val="Heading4"/>
        <w:rPr>
          <w:rFonts w:asciiTheme="minorHAnsi" w:hAnsiTheme="minorHAnsi"/>
        </w:rPr>
      </w:pPr>
      <w:r w:rsidRPr="00333580">
        <w:rPr>
          <w:rFonts w:asciiTheme="minorHAnsi" w:hAnsiTheme="minorHAnsi"/>
        </w:rPr>
        <w:t>Table 3. Types of mainstream supports accessed in participants plans</w:t>
      </w:r>
    </w:p>
    <w:tbl>
      <w:tblPr>
        <w:tblW w:w="5000" w:type="pct"/>
        <w:tblLook w:val="04A0" w:firstRow="1" w:lastRow="0" w:firstColumn="1" w:lastColumn="0" w:noHBand="0" w:noVBand="1"/>
      </w:tblPr>
      <w:tblGrid>
        <w:gridCol w:w="4001"/>
        <w:gridCol w:w="1061"/>
        <w:gridCol w:w="1060"/>
        <w:gridCol w:w="1060"/>
        <w:gridCol w:w="1060"/>
        <w:gridCol w:w="1213"/>
        <w:gridCol w:w="1124"/>
        <w:gridCol w:w="1124"/>
        <w:gridCol w:w="1124"/>
        <w:gridCol w:w="1121"/>
      </w:tblGrid>
      <w:tr w:rsidR="00277E5D" w:rsidRPr="00333580" w14:paraId="59355E06" w14:textId="77777777" w:rsidTr="00CB3E29">
        <w:trPr>
          <w:trHeight w:val="300"/>
        </w:trPr>
        <w:tc>
          <w:tcPr>
            <w:tcW w:w="1434" w:type="pct"/>
            <w:tcBorders>
              <w:top w:val="single" w:sz="8" w:space="0" w:color="auto"/>
              <w:left w:val="single" w:sz="8" w:space="0" w:color="auto"/>
              <w:bottom w:val="single" w:sz="8" w:space="0" w:color="auto"/>
              <w:right w:val="single" w:sz="8" w:space="0" w:color="auto"/>
            </w:tcBorders>
            <w:shd w:val="clear" w:color="000000" w:fill="8064A2"/>
            <w:noWrap/>
            <w:vAlign w:val="center"/>
            <w:hideMark/>
          </w:tcPr>
          <w:p w14:paraId="7D7D5DCD" w14:textId="77777777" w:rsidR="00277E5D" w:rsidRPr="00333580" w:rsidRDefault="00277E5D" w:rsidP="00426E82">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Support categories</w:t>
            </w:r>
          </w:p>
        </w:tc>
        <w:tc>
          <w:tcPr>
            <w:tcW w:w="380" w:type="pct"/>
            <w:tcBorders>
              <w:top w:val="single" w:sz="8" w:space="0" w:color="auto"/>
              <w:left w:val="nil"/>
              <w:bottom w:val="single" w:sz="8" w:space="0" w:color="auto"/>
              <w:right w:val="single" w:sz="8" w:space="0" w:color="auto"/>
            </w:tcBorders>
            <w:shd w:val="clear" w:color="000000" w:fill="8064A2"/>
            <w:noWrap/>
            <w:vAlign w:val="center"/>
            <w:hideMark/>
          </w:tcPr>
          <w:p w14:paraId="4D8469FF"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Total</w:t>
            </w:r>
          </w:p>
        </w:tc>
        <w:tc>
          <w:tcPr>
            <w:tcW w:w="380" w:type="pct"/>
            <w:tcBorders>
              <w:top w:val="single" w:sz="8" w:space="0" w:color="auto"/>
              <w:left w:val="nil"/>
              <w:bottom w:val="single" w:sz="8" w:space="0" w:color="auto"/>
              <w:right w:val="nil"/>
            </w:tcBorders>
            <w:shd w:val="clear" w:color="000000" w:fill="8064A2"/>
            <w:noWrap/>
            <w:vAlign w:val="center"/>
            <w:hideMark/>
          </w:tcPr>
          <w:p w14:paraId="6BE34476"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NSW</w:t>
            </w:r>
          </w:p>
        </w:tc>
        <w:tc>
          <w:tcPr>
            <w:tcW w:w="380" w:type="pct"/>
            <w:tcBorders>
              <w:top w:val="single" w:sz="8" w:space="0" w:color="auto"/>
              <w:left w:val="nil"/>
              <w:bottom w:val="single" w:sz="8" w:space="0" w:color="auto"/>
              <w:right w:val="nil"/>
            </w:tcBorders>
            <w:shd w:val="clear" w:color="000000" w:fill="8064A2"/>
            <w:noWrap/>
            <w:vAlign w:val="center"/>
            <w:hideMark/>
          </w:tcPr>
          <w:p w14:paraId="08C64121"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SA</w:t>
            </w:r>
          </w:p>
        </w:tc>
        <w:tc>
          <w:tcPr>
            <w:tcW w:w="380" w:type="pct"/>
            <w:tcBorders>
              <w:top w:val="single" w:sz="8" w:space="0" w:color="auto"/>
              <w:left w:val="nil"/>
              <w:bottom w:val="single" w:sz="8" w:space="0" w:color="auto"/>
              <w:right w:val="nil"/>
            </w:tcBorders>
            <w:shd w:val="clear" w:color="000000" w:fill="8064A2"/>
            <w:noWrap/>
            <w:vAlign w:val="center"/>
            <w:hideMark/>
          </w:tcPr>
          <w:p w14:paraId="38BD55F2"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TAS</w:t>
            </w:r>
          </w:p>
        </w:tc>
        <w:tc>
          <w:tcPr>
            <w:tcW w:w="435" w:type="pct"/>
            <w:tcBorders>
              <w:top w:val="single" w:sz="8" w:space="0" w:color="auto"/>
              <w:left w:val="nil"/>
              <w:bottom w:val="single" w:sz="8" w:space="0" w:color="auto"/>
              <w:right w:val="nil"/>
            </w:tcBorders>
            <w:shd w:val="clear" w:color="000000" w:fill="8064A2"/>
            <w:noWrap/>
            <w:vAlign w:val="center"/>
            <w:hideMark/>
          </w:tcPr>
          <w:p w14:paraId="5296FF47"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VIC</w:t>
            </w:r>
          </w:p>
        </w:tc>
        <w:tc>
          <w:tcPr>
            <w:tcW w:w="403" w:type="pct"/>
            <w:tcBorders>
              <w:top w:val="single" w:sz="8" w:space="0" w:color="auto"/>
              <w:left w:val="nil"/>
              <w:bottom w:val="single" w:sz="8" w:space="0" w:color="auto"/>
              <w:right w:val="nil"/>
            </w:tcBorders>
            <w:shd w:val="clear" w:color="000000" w:fill="8064A2"/>
            <w:noWrap/>
            <w:vAlign w:val="center"/>
            <w:hideMark/>
          </w:tcPr>
          <w:p w14:paraId="05CC22E2"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ACT</w:t>
            </w:r>
          </w:p>
        </w:tc>
        <w:tc>
          <w:tcPr>
            <w:tcW w:w="403" w:type="pct"/>
            <w:tcBorders>
              <w:top w:val="single" w:sz="8" w:space="0" w:color="auto"/>
              <w:left w:val="nil"/>
              <w:bottom w:val="single" w:sz="8" w:space="0" w:color="auto"/>
              <w:right w:val="nil"/>
            </w:tcBorders>
            <w:shd w:val="clear" w:color="000000" w:fill="8064A2"/>
            <w:noWrap/>
            <w:vAlign w:val="center"/>
            <w:hideMark/>
          </w:tcPr>
          <w:p w14:paraId="0362F4A6"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NT</w:t>
            </w:r>
          </w:p>
        </w:tc>
        <w:tc>
          <w:tcPr>
            <w:tcW w:w="403" w:type="pct"/>
            <w:tcBorders>
              <w:top w:val="single" w:sz="8" w:space="0" w:color="auto"/>
              <w:left w:val="nil"/>
              <w:bottom w:val="single" w:sz="8" w:space="0" w:color="auto"/>
              <w:right w:val="nil"/>
            </w:tcBorders>
            <w:shd w:val="clear" w:color="000000" w:fill="8064A2"/>
            <w:noWrap/>
            <w:vAlign w:val="center"/>
            <w:hideMark/>
          </w:tcPr>
          <w:p w14:paraId="06502ECB"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WA</w:t>
            </w:r>
          </w:p>
        </w:tc>
        <w:tc>
          <w:tcPr>
            <w:tcW w:w="402" w:type="pct"/>
            <w:tcBorders>
              <w:top w:val="single" w:sz="8" w:space="0" w:color="auto"/>
              <w:left w:val="nil"/>
              <w:bottom w:val="single" w:sz="8" w:space="0" w:color="auto"/>
              <w:right w:val="nil"/>
            </w:tcBorders>
            <w:shd w:val="clear" w:color="000000" w:fill="8064A2"/>
            <w:noWrap/>
            <w:vAlign w:val="center"/>
            <w:hideMark/>
          </w:tcPr>
          <w:p w14:paraId="4D1FD4D9" w14:textId="77777777" w:rsidR="00277E5D" w:rsidRPr="00333580" w:rsidRDefault="00277E5D"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NSW NBM</w:t>
            </w:r>
          </w:p>
        </w:tc>
      </w:tr>
      <w:tr w:rsidR="005F01E5" w:rsidRPr="00333580" w14:paraId="42A5CE56" w14:textId="77777777" w:rsidTr="005F01E5">
        <w:trPr>
          <w:trHeight w:val="300"/>
        </w:trPr>
        <w:tc>
          <w:tcPr>
            <w:tcW w:w="1434" w:type="pct"/>
            <w:tcBorders>
              <w:top w:val="nil"/>
              <w:left w:val="single" w:sz="8" w:space="0" w:color="auto"/>
              <w:bottom w:val="single" w:sz="8" w:space="0" w:color="auto"/>
              <w:right w:val="single" w:sz="8" w:space="0" w:color="auto"/>
            </w:tcBorders>
            <w:shd w:val="clear" w:color="000000" w:fill="FFFFFF"/>
            <w:noWrap/>
            <w:vAlign w:val="center"/>
            <w:hideMark/>
          </w:tcPr>
          <w:p w14:paraId="6F64FA2C" w14:textId="69E20F34" w:rsidR="005F01E5" w:rsidRPr="00333580" w:rsidRDefault="005F01E5" w:rsidP="005F01E5">
            <w:pPr>
              <w:spacing w:after="0" w:line="240" w:lineRule="auto"/>
              <w:rPr>
                <w:rFonts w:asciiTheme="minorHAnsi" w:eastAsia="Times New Roman" w:hAnsiTheme="minorHAnsi" w:cs="Times New Roman"/>
                <w:b/>
                <w:bCs/>
                <w:i/>
                <w:iCs/>
                <w:color w:val="000000"/>
                <w:sz w:val="20"/>
                <w:szCs w:val="20"/>
                <w:lang w:eastAsia="en-AU"/>
              </w:rPr>
            </w:pPr>
            <w:r w:rsidRPr="00333580">
              <w:rPr>
                <w:rFonts w:asciiTheme="minorHAnsi" w:hAnsiTheme="minorHAnsi"/>
                <w:b/>
                <w:i/>
                <w:sz w:val="20"/>
                <w:szCs w:val="20"/>
              </w:rPr>
              <w:t>Total</w:t>
            </w:r>
          </w:p>
        </w:tc>
        <w:tc>
          <w:tcPr>
            <w:tcW w:w="380" w:type="pct"/>
            <w:tcBorders>
              <w:top w:val="nil"/>
              <w:left w:val="nil"/>
              <w:bottom w:val="single" w:sz="8" w:space="0" w:color="auto"/>
              <w:right w:val="single" w:sz="8" w:space="0" w:color="auto"/>
            </w:tcBorders>
            <w:shd w:val="clear" w:color="000000" w:fill="FFFFFF"/>
            <w:noWrap/>
            <w:hideMark/>
          </w:tcPr>
          <w:p w14:paraId="0FDE5CB4" w14:textId="7FE94E3E"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22,485</w:t>
            </w:r>
          </w:p>
        </w:tc>
        <w:tc>
          <w:tcPr>
            <w:tcW w:w="380" w:type="pct"/>
            <w:tcBorders>
              <w:top w:val="nil"/>
              <w:left w:val="nil"/>
              <w:bottom w:val="single" w:sz="8" w:space="0" w:color="auto"/>
              <w:right w:val="nil"/>
            </w:tcBorders>
            <w:shd w:val="clear" w:color="000000" w:fill="FFFFFF"/>
            <w:noWrap/>
            <w:hideMark/>
          </w:tcPr>
          <w:p w14:paraId="60971C76" w14:textId="1FA2F5A9"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5,844</w:t>
            </w:r>
          </w:p>
        </w:tc>
        <w:tc>
          <w:tcPr>
            <w:tcW w:w="380" w:type="pct"/>
            <w:tcBorders>
              <w:top w:val="nil"/>
              <w:left w:val="nil"/>
              <w:bottom w:val="single" w:sz="8" w:space="0" w:color="auto"/>
              <w:right w:val="nil"/>
            </w:tcBorders>
            <w:shd w:val="clear" w:color="000000" w:fill="FFFFFF"/>
            <w:noWrap/>
            <w:hideMark/>
          </w:tcPr>
          <w:p w14:paraId="202BC81D" w14:textId="12DD2C53"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5,418</w:t>
            </w:r>
          </w:p>
        </w:tc>
        <w:tc>
          <w:tcPr>
            <w:tcW w:w="380" w:type="pct"/>
            <w:tcBorders>
              <w:top w:val="nil"/>
              <w:left w:val="nil"/>
              <w:bottom w:val="single" w:sz="8" w:space="0" w:color="auto"/>
              <w:right w:val="nil"/>
            </w:tcBorders>
            <w:shd w:val="clear" w:color="000000" w:fill="FFFFFF"/>
            <w:noWrap/>
            <w:hideMark/>
          </w:tcPr>
          <w:p w14:paraId="4AA8D3EE" w14:textId="1F876807"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793</w:t>
            </w:r>
          </w:p>
        </w:tc>
        <w:tc>
          <w:tcPr>
            <w:tcW w:w="435" w:type="pct"/>
            <w:tcBorders>
              <w:top w:val="nil"/>
              <w:left w:val="nil"/>
              <w:bottom w:val="single" w:sz="8" w:space="0" w:color="auto"/>
              <w:right w:val="nil"/>
            </w:tcBorders>
            <w:shd w:val="clear" w:color="000000" w:fill="FFFFFF"/>
            <w:noWrap/>
            <w:hideMark/>
          </w:tcPr>
          <w:p w14:paraId="49D731AB" w14:textId="4D81F882"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4,513</w:t>
            </w:r>
          </w:p>
        </w:tc>
        <w:tc>
          <w:tcPr>
            <w:tcW w:w="403" w:type="pct"/>
            <w:tcBorders>
              <w:top w:val="nil"/>
              <w:left w:val="nil"/>
              <w:bottom w:val="single" w:sz="8" w:space="0" w:color="auto"/>
              <w:right w:val="nil"/>
            </w:tcBorders>
            <w:shd w:val="clear" w:color="000000" w:fill="FFFFFF"/>
            <w:noWrap/>
            <w:hideMark/>
          </w:tcPr>
          <w:p w14:paraId="5F994FA6" w14:textId="1CFCAF68"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3,201</w:t>
            </w:r>
          </w:p>
        </w:tc>
        <w:tc>
          <w:tcPr>
            <w:tcW w:w="403" w:type="pct"/>
            <w:tcBorders>
              <w:top w:val="nil"/>
              <w:left w:val="nil"/>
              <w:bottom w:val="single" w:sz="8" w:space="0" w:color="auto"/>
              <w:right w:val="nil"/>
            </w:tcBorders>
            <w:shd w:val="clear" w:color="000000" w:fill="FFFFFF"/>
            <w:noWrap/>
            <w:hideMark/>
          </w:tcPr>
          <w:p w14:paraId="17918E0A" w14:textId="091632C8"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121</w:t>
            </w:r>
          </w:p>
        </w:tc>
        <w:tc>
          <w:tcPr>
            <w:tcW w:w="403" w:type="pct"/>
            <w:tcBorders>
              <w:top w:val="nil"/>
              <w:left w:val="nil"/>
              <w:bottom w:val="single" w:sz="8" w:space="0" w:color="auto"/>
            </w:tcBorders>
            <w:shd w:val="clear" w:color="000000" w:fill="FFFFFF"/>
            <w:noWrap/>
            <w:hideMark/>
          </w:tcPr>
          <w:p w14:paraId="4602DD57" w14:textId="20582036"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1,545</w:t>
            </w:r>
          </w:p>
        </w:tc>
        <w:tc>
          <w:tcPr>
            <w:tcW w:w="402" w:type="pct"/>
            <w:tcBorders>
              <w:top w:val="single" w:sz="8" w:space="0" w:color="auto"/>
              <w:bottom w:val="single" w:sz="8" w:space="0" w:color="auto"/>
              <w:right w:val="single" w:sz="8" w:space="0" w:color="auto"/>
            </w:tcBorders>
            <w:shd w:val="clear" w:color="000000" w:fill="FFFFFF"/>
            <w:noWrap/>
            <w:hideMark/>
          </w:tcPr>
          <w:p w14:paraId="76F225EC" w14:textId="5D016458"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1,050</w:t>
            </w:r>
          </w:p>
        </w:tc>
      </w:tr>
      <w:tr w:rsidR="005F01E5" w:rsidRPr="00333580" w14:paraId="06BF261B" w14:textId="77777777" w:rsidTr="005F01E5">
        <w:trPr>
          <w:trHeight w:val="300"/>
        </w:trPr>
        <w:tc>
          <w:tcPr>
            <w:tcW w:w="1434" w:type="pct"/>
            <w:tcBorders>
              <w:top w:val="nil"/>
              <w:left w:val="single" w:sz="8" w:space="0" w:color="auto"/>
              <w:bottom w:val="nil"/>
              <w:right w:val="single" w:sz="8" w:space="0" w:color="auto"/>
            </w:tcBorders>
            <w:shd w:val="clear" w:color="000000" w:fill="DFD8E8"/>
            <w:noWrap/>
            <w:vAlign w:val="center"/>
            <w:hideMark/>
          </w:tcPr>
          <w:p w14:paraId="6DE99FF7" w14:textId="3B932618"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Education</w:t>
            </w:r>
          </w:p>
        </w:tc>
        <w:tc>
          <w:tcPr>
            <w:tcW w:w="380" w:type="pct"/>
            <w:tcBorders>
              <w:top w:val="nil"/>
              <w:left w:val="nil"/>
              <w:bottom w:val="nil"/>
              <w:right w:val="single" w:sz="8" w:space="0" w:color="auto"/>
            </w:tcBorders>
            <w:shd w:val="clear" w:color="000000" w:fill="DFD8E8"/>
            <w:noWrap/>
            <w:hideMark/>
          </w:tcPr>
          <w:p w14:paraId="36AAC80F" w14:textId="3D62C06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380" w:type="pct"/>
            <w:tcBorders>
              <w:top w:val="nil"/>
              <w:left w:val="nil"/>
              <w:bottom w:val="nil"/>
              <w:right w:val="nil"/>
            </w:tcBorders>
            <w:shd w:val="clear" w:color="000000" w:fill="DFD8E8"/>
            <w:noWrap/>
            <w:hideMark/>
          </w:tcPr>
          <w:p w14:paraId="50C9AEB5" w14:textId="6424EC9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w:t>
            </w:r>
          </w:p>
        </w:tc>
        <w:tc>
          <w:tcPr>
            <w:tcW w:w="380" w:type="pct"/>
            <w:tcBorders>
              <w:top w:val="nil"/>
              <w:left w:val="nil"/>
              <w:bottom w:val="nil"/>
              <w:right w:val="nil"/>
            </w:tcBorders>
            <w:shd w:val="clear" w:color="000000" w:fill="DFD8E8"/>
            <w:noWrap/>
            <w:hideMark/>
          </w:tcPr>
          <w:p w14:paraId="644025A0" w14:textId="1F4C581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w:t>
            </w:r>
          </w:p>
        </w:tc>
        <w:tc>
          <w:tcPr>
            <w:tcW w:w="380" w:type="pct"/>
            <w:tcBorders>
              <w:top w:val="nil"/>
              <w:left w:val="nil"/>
              <w:bottom w:val="nil"/>
              <w:right w:val="nil"/>
            </w:tcBorders>
            <w:shd w:val="clear" w:color="000000" w:fill="DFD8E8"/>
            <w:noWrap/>
            <w:hideMark/>
          </w:tcPr>
          <w:p w14:paraId="0BF05D18" w14:textId="4812F47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w:t>
            </w:r>
          </w:p>
        </w:tc>
        <w:tc>
          <w:tcPr>
            <w:tcW w:w="435" w:type="pct"/>
            <w:tcBorders>
              <w:top w:val="nil"/>
              <w:left w:val="nil"/>
              <w:bottom w:val="nil"/>
              <w:right w:val="nil"/>
            </w:tcBorders>
            <w:shd w:val="clear" w:color="000000" w:fill="DFD8E8"/>
            <w:noWrap/>
            <w:hideMark/>
          </w:tcPr>
          <w:p w14:paraId="1F301FC3" w14:textId="0A4495F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w:t>
            </w:r>
          </w:p>
        </w:tc>
        <w:tc>
          <w:tcPr>
            <w:tcW w:w="403" w:type="pct"/>
            <w:tcBorders>
              <w:top w:val="nil"/>
              <w:left w:val="nil"/>
              <w:bottom w:val="nil"/>
              <w:right w:val="nil"/>
            </w:tcBorders>
            <w:shd w:val="clear" w:color="000000" w:fill="DFD8E8"/>
            <w:noWrap/>
            <w:hideMark/>
          </w:tcPr>
          <w:p w14:paraId="143F3E9B" w14:textId="2F6C369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w:t>
            </w:r>
          </w:p>
        </w:tc>
        <w:tc>
          <w:tcPr>
            <w:tcW w:w="403" w:type="pct"/>
            <w:tcBorders>
              <w:top w:val="nil"/>
              <w:left w:val="nil"/>
              <w:bottom w:val="nil"/>
              <w:right w:val="nil"/>
            </w:tcBorders>
            <w:shd w:val="clear" w:color="000000" w:fill="DFD8E8"/>
            <w:noWrap/>
            <w:hideMark/>
          </w:tcPr>
          <w:p w14:paraId="59516DB7" w14:textId="7AEB5AC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403" w:type="pct"/>
            <w:tcBorders>
              <w:top w:val="nil"/>
              <w:left w:val="nil"/>
              <w:bottom w:val="nil"/>
            </w:tcBorders>
            <w:shd w:val="clear" w:color="000000" w:fill="DFD8E8"/>
            <w:noWrap/>
            <w:hideMark/>
          </w:tcPr>
          <w:p w14:paraId="23EAE22B" w14:textId="4CD42F9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w:t>
            </w:r>
          </w:p>
        </w:tc>
        <w:tc>
          <w:tcPr>
            <w:tcW w:w="402" w:type="pct"/>
            <w:tcBorders>
              <w:top w:val="nil"/>
              <w:bottom w:val="nil"/>
              <w:right w:val="single" w:sz="8" w:space="0" w:color="auto"/>
            </w:tcBorders>
            <w:shd w:val="clear" w:color="000000" w:fill="DFD8E8"/>
            <w:noWrap/>
            <w:hideMark/>
          </w:tcPr>
          <w:p w14:paraId="04F3598D" w14:textId="43A3EC2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74%</w:t>
            </w:r>
          </w:p>
        </w:tc>
      </w:tr>
      <w:tr w:rsidR="005F01E5" w:rsidRPr="00333580" w14:paraId="35E099CB" w14:textId="77777777" w:rsidTr="005F01E5">
        <w:trPr>
          <w:trHeight w:val="300"/>
        </w:trPr>
        <w:tc>
          <w:tcPr>
            <w:tcW w:w="1434" w:type="pct"/>
            <w:tcBorders>
              <w:top w:val="nil"/>
              <w:left w:val="single" w:sz="8" w:space="0" w:color="auto"/>
              <w:bottom w:val="nil"/>
              <w:right w:val="single" w:sz="8" w:space="0" w:color="auto"/>
            </w:tcBorders>
            <w:shd w:val="clear" w:color="000000" w:fill="FFFFFF"/>
            <w:noWrap/>
            <w:vAlign w:val="center"/>
            <w:hideMark/>
          </w:tcPr>
          <w:p w14:paraId="6E258FE8" w14:textId="457CD232"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Self-care</w:t>
            </w:r>
          </w:p>
        </w:tc>
        <w:tc>
          <w:tcPr>
            <w:tcW w:w="380" w:type="pct"/>
            <w:tcBorders>
              <w:top w:val="nil"/>
              <w:left w:val="nil"/>
              <w:bottom w:val="nil"/>
              <w:right w:val="single" w:sz="8" w:space="0" w:color="auto"/>
            </w:tcBorders>
            <w:shd w:val="clear" w:color="000000" w:fill="FFFFFF"/>
            <w:noWrap/>
            <w:hideMark/>
          </w:tcPr>
          <w:p w14:paraId="320E96AB" w14:textId="7394B66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w:t>
            </w:r>
          </w:p>
        </w:tc>
        <w:tc>
          <w:tcPr>
            <w:tcW w:w="380" w:type="pct"/>
            <w:tcBorders>
              <w:top w:val="nil"/>
              <w:left w:val="nil"/>
              <w:bottom w:val="nil"/>
              <w:right w:val="nil"/>
            </w:tcBorders>
            <w:shd w:val="clear" w:color="000000" w:fill="FFFFFF"/>
            <w:noWrap/>
            <w:hideMark/>
          </w:tcPr>
          <w:p w14:paraId="74B6DA6F" w14:textId="2A54DA4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59%</w:t>
            </w:r>
          </w:p>
        </w:tc>
        <w:tc>
          <w:tcPr>
            <w:tcW w:w="380" w:type="pct"/>
            <w:tcBorders>
              <w:top w:val="nil"/>
              <w:left w:val="nil"/>
              <w:bottom w:val="nil"/>
              <w:right w:val="nil"/>
            </w:tcBorders>
            <w:shd w:val="clear" w:color="000000" w:fill="FFFFFF"/>
            <w:noWrap/>
            <w:hideMark/>
          </w:tcPr>
          <w:p w14:paraId="25E6DCFF" w14:textId="0E473D1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380" w:type="pct"/>
            <w:tcBorders>
              <w:top w:val="nil"/>
              <w:left w:val="nil"/>
              <w:bottom w:val="nil"/>
              <w:right w:val="nil"/>
            </w:tcBorders>
            <w:shd w:val="clear" w:color="000000" w:fill="FFFFFF"/>
            <w:noWrap/>
            <w:hideMark/>
          </w:tcPr>
          <w:p w14:paraId="24B8E21A" w14:textId="3F9E51C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435" w:type="pct"/>
            <w:tcBorders>
              <w:top w:val="nil"/>
              <w:left w:val="nil"/>
              <w:bottom w:val="nil"/>
              <w:right w:val="nil"/>
            </w:tcBorders>
            <w:shd w:val="clear" w:color="000000" w:fill="FFFFFF"/>
            <w:noWrap/>
            <w:hideMark/>
          </w:tcPr>
          <w:p w14:paraId="63C6D383" w14:textId="6928035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403" w:type="pct"/>
            <w:tcBorders>
              <w:top w:val="nil"/>
              <w:left w:val="nil"/>
              <w:bottom w:val="nil"/>
              <w:right w:val="nil"/>
            </w:tcBorders>
            <w:shd w:val="clear" w:color="000000" w:fill="FFFFFF"/>
            <w:noWrap/>
            <w:hideMark/>
          </w:tcPr>
          <w:p w14:paraId="5DAD4126" w14:textId="2FF901E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w:t>
            </w:r>
          </w:p>
        </w:tc>
        <w:tc>
          <w:tcPr>
            <w:tcW w:w="403" w:type="pct"/>
            <w:tcBorders>
              <w:top w:val="nil"/>
              <w:left w:val="nil"/>
              <w:bottom w:val="nil"/>
              <w:right w:val="nil"/>
            </w:tcBorders>
            <w:shd w:val="clear" w:color="000000" w:fill="FFFFFF"/>
            <w:noWrap/>
            <w:hideMark/>
          </w:tcPr>
          <w:p w14:paraId="5AA9329C" w14:textId="48AF6CD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w:t>
            </w:r>
          </w:p>
        </w:tc>
        <w:tc>
          <w:tcPr>
            <w:tcW w:w="403" w:type="pct"/>
            <w:tcBorders>
              <w:top w:val="nil"/>
              <w:left w:val="nil"/>
              <w:bottom w:val="nil"/>
            </w:tcBorders>
            <w:shd w:val="clear" w:color="000000" w:fill="FFFFFF"/>
            <w:noWrap/>
            <w:hideMark/>
          </w:tcPr>
          <w:p w14:paraId="2807626A" w14:textId="7229EE0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31%</w:t>
            </w:r>
          </w:p>
        </w:tc>
        <w:tc>
          <w:tcPr>
            <w:tcW w:w="402" w:type="pct"/>
            <w:tcBorders>
              <w:top w:val="nil"/>
              <w:bottom w:val="nil"/>
              <w:right w:val="single" w:sz="8" w:space="0" w:color="auto"/>
            </w:tcBorders>
            <w:shd w:val="clear" w:color="000000" w:fill="FFFFFF"/>
            <w:noWrap/>
            <w:hideMark/>
          </w:tcPr>
          <w:p w14:paraId="3E574AE2" w14:textId="40D2DA2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r>
      <w:tr w:rsidR="005F01E5" w:rsidRPr="00333580" w14:paraId="23C5FEC5" w14:textId="77777777" w:rsidTr="005F01E5">
        <w:trPr>
          <w:trHeight w:val="300"/>
        </w:trPr>
        <w:tc>
          <w:tcPr>
            <w:tcW w:w="1434" w:type="pct"/>
            <w:tcBorders>
              <w:top w:val="nil"/>
              <w:left w:val="single" w:sz="8" w:space="0" w:color="auto"/>
              <w:bottom w:val="nil"/>
              <w:right w:val="single" w:sz="8" w:space="0" w:color="auto"/>
            </w:tcBorders>
            <w:shd w:val="clear" w:color="000000" w:fill="DFD8E8"/>
            <w:noWrap/>
            <w:vAlign w:val="center"/>
            <w:hideMark/>
          </w:tcPr>
          <w:p w14:paraId="0478C47C" w14:textId="45A38B6D"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Community and social life</w:t>
            </w:r>
          </w:p>
        </w:tc>
        <w:tc>
          <w:tcPr>
            <w:tcW w:w="380" w:type="pct"/>
            <w:tcBorders>
              <w:top w:val="nil"/>
              <w:left w:val="nil"/>
              <w:bottom w:val="nil"/>
              <w:right w:val="single" w:sz="8" w:space="0" w:color="auto"/>
            </w:tcBorders>
            <w:shd w:val="clear" w:color="000000" w:fill="DFD8E8"/>
            <w:noWrap/>
            <w:hideMark/>
          </w:tcPr>
          <w:p w14:paraId="28168451" w14:textId="5FD3B2E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380" w:type="pct"/>
            <w:tcBorders>
              <w:top w:val="nil"/>
              <w:left w:val="nil"/>
              <w:bottom w:val="nil"/>
              <w:right w:val="nil"/>
            </w:tcBorders>
            <w:shd w:val="clear" w:color="000000" w:fill="DFD8E8"/>
            <w:noWrap/>
            <w:hideMark/>
          </w:tcPr>
          <w:p w14:paraId="02DEE4E8" w14:textId="4D2E53E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380" w:type="pct"/>
            <w:tcBorders>
              <w:top w:val="nil"/>
              <w:left w:val="nil"/>
              <w:bottom w:val="nil"/>
              <w:right w:val="nil"/>
            </w:tcBorders>
            <w:shd w:val="clear" w:color="000000" w:fill="DFD8E8"/>
            <w:noWrap/>
            <w:hideMark/>
          </w:tcPr>
          <w:p w14:paraId="3C0044B7" w14:textId="1B097C2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w:t>
            </w:r>
          </w:p>
        </w:tc>
        <w:tc>
          <w:tcPr>
            <w:tcW w:w="380" w:type="pct"/>
            <w:tcBorders>
              <w:top w:val="nil"/>
              <w:left w:val="nil"/>
              <w:bottom w:val="nil"/>
              <w:right w:val="nil"/>
            </w:tcBorders>
            <w:shd w:val="clear" w:color="000000" w:fill="DFD8E8"/>
            <w:noWrap/>
            <w:hideMark/>
          </w:tcPr>
          <w:p w14:paraId="7158EF4E" w14:textId="0A5B7CE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435" w:type="pct"/>
            <w:tcBorders>
              <w:top w:val="nil"/>
              <w:left w:val="nil"/>
              <w:bottom w:val="nil"/>
              <w:right w:val="nil"/>
            </w:tcBorders>
            <w:shd w:val="clear" w:color="000000" w:fill="DFD8E8"/>
            <w:noWrap/>
            <w:hideMark/>
          </w:tcPr>
          <w:p w14:paraId="7BE17779" w14:textId="3B7D4C9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403" w:type="pct"/>
            <w:tcBorders>
              <w:top w:val="nil"/>
              <w:left w:val="nil"/>
              <w:bottom w:val="nil"/>
              <w:right w:val="nil"/>
            </w:tcBorders>
            <w:shd w:val="clear" w:color="000000" w:fill="DFD8E8"/>
            <w:noWrap/>
            <w:hideMark/>
          </w:tcPr>
          <w:p w14:paraId="13B14BC7" w14:textId="277AE72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403" w:type="pct"/>
            <w:tcBorders>
              <w:top w:val="nil"/>
              <w:left w:val="nil"/>
              <w:bottom w:val="nil"/>
              <w:right w:val="nil"/>
            </w:tcBorders>
            <w:shd w:val="clear" w:color="000000" w:fill="DFD8E8"/>
            <w:noWrap/>
            <w:hideMark/>
          </w:tcPr>
          <w:p w14:paraId="13B4DDA6" w14:textId="26321E5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403" w:type="pct"/>
            <w:tcBorders>
              <w:top w:val="nil"/>
              <w:left w:val="nil"/>
              <w:bottom w:val="nil"/>
            </w:tcBorders>
            <w:shd w:val="clear" w:color="000000" w:fill="DFD8E8"/>
            <w:noWrap/>
            <w:hideMark/>
          </w:tcPr>
          <w:p w14:paraId="1CA7E04E" w14:textId="1CCA8C7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402" w:type="pct"/>
            <w:tcBorders>
              <w:top w:val="nil"/>
              <w:bottom w:val="nil"/>
              <w:right w:val="single" w:sz="8" w:space="0" w:color="auto"/>
            </w:tcBorders>
            <w:shd w:val="clear" w:color="000000" w:fill="DFD8E8"/>
            <w:noWrap/>
            <w:hideMark/>
          </w:tcPr>
          <w:p w14:paraId="6F54D03F" w14:textId="05B37F2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r>
      <w:tr w:rsidR="005F01E5" w:rsidRPr="00333580" w14:paraId="5AFF736F" w14:textId="77777777" w:rsidTr="005F01E5">
        <w:trPr>
          <w:trHeight w:val="300"/>
        </w:trPr>
        <w:tc>
          <w:tcPr>
            <w:tcW w:w="1434" w:type="pct"/>
            <w:tcBorders>
              <w:top w:val="nil"/>
              <w:left w:val="single" w:sz="8" w:space="0" w:color="auto"/>
              <w:bottom w:val="nil"/>
              <w:right w:val="single" w:sz="8" w:space="0" w:color="auto"/>
            </w:tcBorders>
            <w:shd w:val="clear" w:color="000000" w:fill="FFFFFF"/>
            <w:noWrap/>
            <w:vAlign w:val="center"/>
            <w:hideMark/>
          </w:tcPr>
          <w:p w14:paraId="7DCB8508" w14:textId="7718C202"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General Tasks and Demands</w:t>
            </w:r>
          </w:p>
        </w:tc>
        <w:tc>
          <w:tcPr>
            <w:tcW w:w="380" w:type="pct"/>
            <w:tcBorders>
              <w:top w:val="nil"/>
              <w:left w:val="nil"/>
              <w:bottom w:val="nil"/>
              <w:right w:val="single" w:sz="8" w:space="0" w:color="auto"/>
            </w:tcBorders>
            <w:shd w:val="clear" w:color="000000" w:fill="FFFFFF"/>
            <w:noWrap/>
            <w:hideMark/>
          </w:tcPr>
          <w:p w14:paraId="03BB9053" w14:textId="6160B7F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80" w:type="pct"/>
            <w:tcBorders>
              <w:top w:val="nil"/>
              <w:left w:val="nil"/>
              <w:bottom w:val="nil"/>
              <w:right w:val="nil"/>
            </w:tcBorders>
            <w:shd w:val="clear" w:color="000000" w:fill="FFFFFF"/>
            <w:noWrap/>
            <w:hideMark/>
          </w:tcPr>
          <w:p w14:paraId="4D9C82EA" w14:textId="44F3CEE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380" w:type="pct"/>
            <w:tcBorders>
              <w:top w:val="nil"/>
              <w:left w:val="nil"/>
              <w:bottom w:val="nil"/>
              <w:right w:val="nil"/>
            </w:tcBorders>
            <w:shd w:val="clear" w:color="000000" w:fill="FFFFFF"/>
            <w:noWrap/>
            <w:hideMark/>
          </w:tcPr>
          <w:p w14:paraId="08571EC8" w14:textId="78B54DA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380" w:type="pct"/>
            <w:tcBorders>
              <w:top w:val="nil"/>
              <w:left w:val="nil"/>
              <w:bottom w:val="nil"/>
              <w:right w:val="nil"/>
            </w:tcBorders>
            <w:shd w:val="clear" w:color="000000" w:fill="FFFFFF"/>
            <w:noWrap/>
            <w:hideMark/>
          </w:tcPr>
          <w:p w14:paraId="114494FC" w14:textId="4EC1FE7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435" w:type="pct"/>
            <w:tcBorders>
              <w:top w:val="nil"/>
              <w:left w:val="nil"/>
              <w:bottom w:val="nil"/>
              <w:right w:val="nil"/>
            </w:tcBorders>
            <w:shd w:val="clear" w:color="000000" w:fill="FFFFFF"/>
            <w:noWrap/>
            <w:hideMark/>
          </w:tcPr>
          <w:p w14:paraId="0F142F1D" w14:textId="6FC3C6C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403" w:type="pct"/>
            <w:tcBorders>
              <w:top w:val="nil"/>
              <w:left w:val="nil"/>
              <w:bottom w:val="nil"/>
              <w:right w:val="nil"/>
            </w:tcBorders>
            <w:shd w:val="clear" w:color="000000" w:fill="FFFFFF"/>
            <w:noWrap/>
            <w:hideMark/>
          </w:tcPr>
          <w:p w14:paraId="14601B6B" w14:textId="7A658D4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403" w:type="pct"/>
            <w:tcBorders>
              <w:top w:val="nil"/>
              <w:left w:val="nil"/>
              <w:bottom w:val="nil"/>
              <w:right w:val="nil"/>
            </w:tcBorders>
            <w:shd w:val="clear" w:color="000000" w:fill="FFFFFF"/>
            <w:noWrap/>
            <w:hideMark/>
          </w:tcPr>
          <w:p w14:paraId="46088DF8" w14:textId="51C08C3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403" w:type="pct"/>
            <w:tcBorders>
              <w:top w:val="nil"/>
              <w:left w:val="nil"/>
              <w:bottom w:val="nil"/>
            </w:tcBorders>
            <w:shd w:val="clear" w:color="000000" w:fill="FFFFFF"/>
            <w:noWrap/>
            <w:hideMark/>
          </w:tcPr>
          <w:p w14:paraId="513B427A" w14:textId="0C23A69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402" w:type="pct"/>
            <w:tcBorders>
              <w:top w:val="nil"/>
              <w:bottom w:val="nil"/>
              <w:right w:val="single" w:sz="8" w:space="0" w:color="auto"/>
            </w:tcBorders>
            <w:shd w:val="clear" w:color="000000" w:fill="FFFFFF"/>
            <w:noWrap/>
            <w:hideMark/>
          </w:tcPr>
          <w:p w14:paraId="697224EC" w14:textId="11D471A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w:t>
            </w:r>
          </w:p>
        </w:tc>
      </w:tr>
      <w:tr w:rsidR="005F01E5" w:rsidRPr="00333580" w14:paraId="4FB7FB32" w14:textId="77777777" w:rsidTr="005F01E5">
        <w:trPr>
          <w:trHeight w:val="300"/>
        </w:trPr>
        <w:tc>
          <w:tcPr>
            <w:tcW w:w="1434" w:type="pct"/>
            <w:tcBorders>
              <w:top w:val="nil"/>
              <w:left w:val="single" w:sz="8" w:space="0" w:color="auto"/>
              <w:bottom w:val="single" w:sz="8" w:space="0" w:color="auto"/>
              <w:right w:val="single" w:sz="8" w:space="0" w:color="auto"/>
            </w:tcBorders>
            <w:shd w:val="clear" w:color="000000" w:fill="DFD8E8"/>
            <w:noWrap/>
            <w:vAlign w:val="center"/>
            <w:hideMark/>
          </w:tcPr>
          <w:p w14:paraId="14FC5347" w14:textId="085C77CF"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Other</w:t>
            </w:r>
          </w:p>
        </w:tc>
        <w:tc>
          <w:tcPr>
            <w:tcW w:w="380" w:type="pct"/>
            <w:tcBorders>
              <w:top w:val="nil"/>
              <w:left w:val="nil"/>
              <w:bottom w:val="single" w:sz="8" w:space="0" w:color="auto"/>
              <w:right w:val="single" w:sz="8" w:space="0" w:color="auto"/>
            </w:tcBorders>
            <w:shd w:val="clear" w:color="000000" w:fill="DFD8E8"/>
            <w:noWrap/>
            <w:hideMark/>
          </w:tcPr>
          <w:p w14:paraId="2F137820" w14:textId="5F14818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w:t>
            </w:r>
          </w:p>
        </w:tc>
        <w:tc>
          <w:tcPr>
            <w:tcW w:w="380" w:type="pct"/>
            <w:tcBorders>
              <w:top w:val="nil"/>
              <w:left w:val="nil"/>
              <w:bottom w:val="single" w:sz="8" w:space="0" w:color="auto"/>
              <w:right w:val="nil"/>
            </w:tcBorders>
            <w:shd w:val="clear" w:color="000000" w:fill="DFD8E8"/>
            <w:noWrap/>
            <w:hideMark/>
          </w:tcPr>
          <w:p w14:paraId="18F43958" w14:textId="708E400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380" w:type="pct"/>
            <w:tcBorders>
              <w:top w:val="nil"/>
              <w:left w:val="nil"/>
              <w:bottom w:val="single" w:sz="8" w:space="0" w:color="auto"/>
              <w:right w:val="nil"/>
            </w:tcBorders>
            <w:shd w:val="clear" w:color="000000" w:fill="DFD8E8"/>
            <w:noWrap/>
            <w:hideMark/>
          </w:tcPr>
          <w:p w14:paraId="6C48B703" w14:textId="40CA268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w:t>
            </w:r>
          </w:p>
        </w:tc>
        <w:tc>
          <w:tcPr>
            <w:tcW w:w="380" w:type="pct"/>
            <w:tcBorders>
              <w:top w:val="nil"/>
              <w:left w:val="nil"/>
              <w:bottom w:val="single" w:sz="8" w:space="0" w:color="auto"/>
              <w:right w:val="nil"/>
            </w:tcBorders>
            <w:shd w:val="clear" w:color="000000" w:fill="DFD8E8"/>
            <w:noWrap/>
            <w:hideMark/>
          </w:tcPr>
          <w:p w14:paraId="3CA1EA52" w14:textId="73B512E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435" w:type="pct"/>
            <w:tcBorders>
              <w:top w:val="nil"/>
              <w:left w:val="nil"/>
              <w:bottom w:val="single" w:sz="8" w:space="0" w:color="auto"/>
              <w:right w:val="nil"/>
            </w:tcBorders>
            <w:shd w:val="clear" w:color="000000" w:fill="DFD8E8"/>
            <w:noWrap/>
            <w:hideMark/>
          </w:tcPr>
          <w:p w14:paraId="2AA72BEC" w14:textId="25FEC38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403" w:type="pct"/>
            <w:tcBorders>
              <w:top w:val="nil"/>
              <w:left w:val="nil"/>
              <w:bottom w:val="single" w:sz="8" w:space="0" w:color="auto"/>
              <w:right w:val="nil"/>
            </w:tcBorders>
            <w:shd w:val="clear" w:color="000000" w:fill="DFD8E8"/>
            <w:noWrap/>
            <w:hideMark/>
          </w:tcPr>
          <w:p w14:paraId="6A4CD84B" w14:textId="6582D13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w:t>
            </w:r>
          </w:p>
        </w:tc>
        <w:tc>
          <w:tcPr>
            <w:tcW w:w="403" w:type="pct"/>
            <w:tcBorders>
              <w:top w:val="nil"/>
              <w:left w:val="nil"/>
              <w:bottom w:val="single" w:sz="8" w:space="0" w:color="auto"/>
              <w:right w:val="nil"/>
            </w:tcBorders>
            <w:shd w:val="clear" w:color="000000" w:fill="DFD8E8"/>
            <w:noWrap/>
            <w:hideMark/>
          </w:tcPr>
          <w:p w14:paraId="2112B41A" w14:textId="3C9E3B1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c>
          <w:tcPr>
            <w:tcW w:w="403" w:type="pct"/>
            <w:tcBorders>
              <w:top w:val="nil"/>
              <w:left w:val="nil"/>
              <w:bottom w:val="single" w:sz="8" w:space="0" w:color="auto"/>
            </w:tcBorders>
            <w:shd w:val="clear" w:color="000000" w:fill="DFD8E8"/>
            <w:noWrap/>
            <w:hideMark/>
          </w:tcPr>
          <w:p w14:paraId="659410C6" w14:textId="4CFBBD5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w:t>
            </w:r>
          </w:p>
        </w:tc>
        <w:tc>
          <w:tcPr>
            <w:tcW w:w="402" w:type="pct"/>
            <w:tcBorders>
              <w:top w:val="nil"/>
              <w:bottom w:val="single" w:sz="8" w:space="0" w:color="auto"/>
              <w:right w:val="single" w:sz="8" w:space="0" w:color="auto"/>
            </w:tcBorders>
            <w:shd w:val="clear" w:color="000000" w:fill="DFD8E8"/>
            <w:noWrap/>
            <w:hideMark/>
          </w:tcPr>
          <w:p w14:paraId="7C547922" w14:textId="1B5C181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r>
    </w:tbl>
    <w:p w14:paraId="602C9217" w14:textId="77777777" w:rsidR="00277E5D" w:rsidRPr="00333580" w:rsidRDefault="00277E5D" w:rsidP="00277E5D">
      <w:pPr>
        <w:pStyle w:val="TablesandFigures"/>
        <w:rPr>
          <w:rFonts w:asciiTheme="minorHAnsi" w:hAnsiTheme="minorHAnsi"/>
        </w:rPr>
      </w:pPr>
    </w:p>
    <w:p w14:paraId="28ED6FE6" w14:textId="77777777" w:rsidR="008E0A7C" w:rsidRPr="00333580" w:rsidRDefault="008E0A7C">
      <w:pPr>
        <w:rPr>
          <w:rFonts w:asciiTheme="minorHAnsi" w:eastAsiaTheme="majorEastAsia" w:hAnsiTheme="minorHAnsi" w:cstheme="majorBidi"/>
          <w:b/>
          <w:bCs/>
          <w:iCs/>
          <w:sz w:val="24"/>
        </w:rPr>
      </w:pPr>
      <w:r w:rsidRPr="00333580">
        <w:rPr>
          <w:rFonts w:asciiTheme="minorHAnsi" w:hAnsiTheme="minorHAnsi"/>
        </w:rPr>
        <w:br w:type="page"/>
      </w:r>
    </w:p>
    <w:p w14:paraId="37EA817A" w14:textId="77777777" w:rsidR="00277E5D" w:rsidRPr="00333580" w:rsidRDefault="00277E5D" w:rsidP="00277E5D">
      <w:pPr>
        <w:pStyle w:val="Heading4"/>
        <w:rPr>
          <w:rFonts w:asciiTheme="minorHAnsi" w:hAnsiTheme="minorHAnsi"/>
        </w:rPr>
      </w:pPr>
      <w:r w:rsidRPr="00333580">
        <w:rPr>
          <w:rFonts w:asciiTheme="minorHAnsi" w:hAnsiTheme="minorHAnsi"/>
        </w:rPr>
        <w:t>Table 4. Committed supports expected to be provided by month of support provision ($millions)</w:t>
      </w:r>
    </w:p>
    <w:p w14:paraId="3A7604A1" w14:textId="34590E3E" w:rsidR="00426E82" w:rsidRPr="00333580" w:rsidRDefault="00426E82" w:rsidP="00426E82">
      <w:pPr>
        <w:rPr>
          <w:rFonts w:asciiTheme="minorHAnsi" w:hAnsiTheme="minorHAnsi"/>
          <w:b/>
        </w:rPr>
      </w:pPr>
      <w:r w:rsidRPr="00333580">
        <w:rPr>
          <w:rFonts w:asciiTheme="minorHAnsi" w:hAnsiTheme="minorHAnsi"/>
          <w:b/>
        </w:rPr>
        <w:t>Table 4</w:t>
      </w:r>
      <w:r w:rsidR="00BC102A" w:rsidRPr="00333580">
        <w:rPr>
          <w:rFonts w:asciiTheme="minorHAnsi" w:hAnsiTheme="minorHAnsi"/>
          <w:b/>
        </w:rPr>
        <w:t>(</w:t>
      </w:r>
      <w:r w:rsidRPr="00333580">
        <w:rPr>
          <w:rFonts w:asciiTheme="minorHAnsi" w:hAnsiTheme="minorHAnsi"/>
          <w:b/>
        </w:rPr>
        <w:t>a</w:t>
      </w:r>
      <w:r w:rsidR="00BC102A" w:rsidRPr="00333580">
        <w:rPr>
          <w:rFonts w:asciiTheme="minorHAnsi" w:hAnsiTheme="minorHAnsi"/>
          <w:b/>
        </w:rPr>
        <w:t>)</w:t>
      </w:r>
      <w:r w:rsidRPr="00333580">
        <w:rPr>
          <w:rFonts w:asciiTheme="minorHAnsi" w:hAnsiTheme="minorHAnsi"/>
          <w:b/>
        </w:rPr>
        <w:t>:</w:t>
      </w:r>
      <w:r w:rsidR="008F00B2" w:rsidRPr="00333580">
        <w:rPr>
          <w:rFonts w:asciiTheme="minorHAnsi" w:hAnsiTheme="minorHAnsi"/>
          <w:b/>
        </w:rPr>
        <w:t xml:space="preserve"> </w:t>
      </w:r>
      <w:r w:rsidRPr="00333580">
        <w:rPr>
          <w:rFonts w:asciiTheme="minorHAnsi" w:hAnsiTheme="minorHAnsi"/>
          <w:b/>
        </w:rPr>
        <w:t>Financial year 2013/2014</w:t>
      </w:r>
    </w:p>
    <w:tbl>
      <w:tblPr>
        <w:tblW w:w="5000" w:type="pct"/>
        <w:tblLook w:val="04A0" w:firstRow="1" w:lastRow="0" w:firstColumn="1" w:lastColumn="0" w:noHBand="0" w:noVBand="1"/>
      </w:tblPr>
      <w:tblGrid>
        <w:gridCol w:w="2808"/>
        <w:gridCol w:w="909"/>
        <w:gridCol w:w="909"/>
        <w:gridCol w:w="1049"/>
        <w:gridCol w:w="1152"/>
        <w:gridCol w:w="909"/>
        <w:gridCol w:w="910"/>
        <w:gridCol w:w="910"/>
        <w:gridCol w:w="910"/>
        <w:gridCol w:w="1083"/>
        <w:gridCol w:w="910"/>
        <w:gridCol w:w="804"/>
        <w:gridCol w:w="675"/>
      </w:tblGrid>
      <w:tr w:rsidR="00426E82" w:rsidRPr="00333580" w14:paraId="2E11E054" w14:textId="77777777" w:rsidTr="005F01E5">
        <w:trPr>
          <w:trHeight w:val="610"/>
        </w:trPr>
        <w:tc>
          <w:tcPr>
            <w:tcW w:w="998"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5C9C7020" w14:textId="77777777" w:rsidR="00426E82" w:rsidRPr="00333580" w:rsidRDefault="007B2E88" w:rsidP="00286909">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State/Territory</w:t>
            </w:r>
          </w:p>
        </w:tc>
        <w:tc>
          <w:tcPr>
            <w:tcW w:w="338" w:type="pct"/>
            <w:tcBorders>
              <w:top w:val="single" w:sz="8" w:space="0" w:color="auto"/>
              <w:left w:val="single" w:sz="8" w:space="0" w:color="auto"/>
              <w:bottom w:val="single" w:sz="8" w:space="0" w:color="000000"/>
              <w:right w:val="nil"/>
            </w:tcBorders>
            <w:shd w:val="clear" w:color="000000" w:fill="8064A2"/>
            <w:noWrap/>
            <w:vAlign w:val="center"/>
            <w:hideMark/>
          </w:tcPr>
          <w:p w14:paraId="78865B15"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Jul-13</w:t>
            </w:r>
          </w:p>
        </w:tc>
        <w:tc>
          <w:tcPr>
            <w:tcW w:w="338" w:type="pct"/>
            <w:tcBorders>
              <w:top w:val="single" w:sz="8" w:space="0" w:color="auto"/>
              <w:left w:val="nil"/>
              <w:bottom w:val="single" w:sz="8" w:space="0" w:color="000000"/>
              <w:right w:val="nil"/>
            </w:tcBorders>
            <w:shd w:val="clear" w:color="000000" w:fill="8064A2"/>
            <w:noWrap/>
            <w:vAlign w:val="center"/>
            <w:hideMark/>
          </w:tcPr>
          <w:p w14:paraId="55611E34"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Aug-13</w:t>
            </w:r>
          </w:p>
        </w:tc>
        <w:tc>
          <w:tcPr>
            <w:tcW w:w="368" w:type="pct"/>
            <w:tcBorders>
              <w:top w:val="single" w:sz="8" w:space="0" w:color="auto"/>
              <w:left w:val="nil"/>
              <w:bottom w:val="single" w:sz="8" w:space="0" w:color="000000"/>
              <w:right w:val="nil"/>
            </w:tcBorders>
            <w:shd w:val="clear" w:color="000000" w:fill="8064A2"/>
            <w:noWrap/>
            <w:vAlign w:val="center"/>
            <w:hideMark/>
          </w:tcPr>
          <w:p w14:paraId="09D08830"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Sep-13</w:t>
            </w:r>
          </w:p>
        </w:tc>
        <w:tc>
          <w:tcPr>
            <w:tcW w:w="405" w:type="pct"/>
            <w:tcBorders>
              <w:top w:val="single" w:sz="8" w:space="0" w:color="auto"/>
              <w:left w:val="nil"/>
              <w:bottom w:val="single" w:sz="8" w:space="0" w:color="000000"/>
              <w:right w:val="nil"/>
            </w:tcBorders>
            <w:shd w:val="clear" w:color="000000" w:fill="8064A2"/>
            <w:noWrap/>
            <w:vAlign w:val="center"/>
            <w:hideMark/>
          </w:tcPr>
          <w:p w14:paraId="20053E01"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Oct-13</w:t>
            </w:r>
          </w:p>
        </w:tc>
        <w:tc>
          <w:tcPr>
            <w:tcW w:w="338" w:type="pct"/>
            <w:tcBorders>
              <w:top w:val="single" w:sz="8" w:space="0" w:color="auto"/>
              <w:left w:val="nil"/>
              <w:bottom w:val="single" w:sz="8" w:space="0" w:color="000000"/>
              <w:right w:val="nil"/>
            </w:tcBorders>
            <w:shd w:val="clear" w:color="000000" w:fill="8064A2"/>
            <w:noWrap/>
            <w:vAlign w:val="center"/>
            <w:hideMark/>
          </w:tcPr>
          <w:p w14:paraId="0428786B"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Nov-13</w:t>
            </w:r>
          </w:p>
        </w:tc>
        <w:tc>
          <w:tcPr>
            <w:tcW w:w="338" w:type="pct"/>
            <w:tcBorders>
              <w:top w:val="single" w:sz="8" w:space="0" w:color="auto"/>
              <w:left w:val="nil"/>
              <w:bottom w:val="single" w:sz="8" w:space="0" w:color="000000"/>
              <w:right w:val="nil"/>
            </w:tcBorders>
            <w:shd w:val="clear" w:color="000000" w:fill="8064A2"/>
            <w:noWrap/>
            <w:vAlign w:val="center"/>
            <w:hideMark/>
          </w:tcPr>
          <w:p w14:paraId="1FA0625C"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Dec-13</w:t>
            </w:r>
          </w:p>
        </w:tc>
        <w:tc>
          <w:tcPr>
            <w:tcW w:w="338" w:type="pct"/>
            <w:tcBorders>
              <w:top w:val="single" w:sz="8" w:space="0" w:color="auto"/>
              <w:left w:val="nil"/>
              <w:bottom w:val="single" w:sz="8" w:space="0" w:color="000000"/>
              <w:right w:val="nil"/>
            </w:tcBorders>
            <w:shd w:val="clear" w:color="000000" w:fill="8064A2"/>
            <w:noWrap/>
            <w:vAlign w:val="center"/>
            <w:hideMark/>
          </w:tcPr>
          <w:p w14:paraId="66EA33D1"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Jan-14</w:t>
            </w:r>
          </w:p>
        </w:tc>
        <w:tc>
          <w:tcPr>
            <w:tcW w:w="338" w:type="pct"/>
            <w:tcBorders>
              <w:top w:val="single" w:sz="8" w:space="0" w:color="auto"/>
              <w:left w:val="nil"/>
              <w:bottom w:val="single" w:sz="8" w:space="0" w:color="000000"/>
              <w:right w:val="nil"/>
            </w:tcBorders>
            <w:shd w:val="clear" w:color="000000" w:fill="8064A2"/>
            <w:noWrap/>
            <w:vAlign w:val="center"/>
            <w:hideMark/>
          </w:tcPr>
          <w:p w14:paraId="41D2D54F"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Feb-14</w:t>
            </w:r>
          </w:p>
        </w:tc>
        <w:tc>
          <w:tcPr>
            <w:tcW w:w="380" w:type="pct"/>
            <w:tcBorders>
              <w:top w:val="single" w:sz="8" w:space="0" w:color="auto"/>
              <w:left w:val="nil"/>
              <w:bottom w:val="single" w:sz="8" w:space="0" w:color="000000"/>
              <w:right w:val="nil"/>
            </w:tcBorders>
            <w:shd w:val="clear" w:color="000000" w:fill="8064A2"/>
            <w:noWrap/>
            <w:vAlign w:val="center"/>
            <w:hideMark/>
          </w:tcPr>
          <w:p w14:paraId="504DFF41"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Mar-14</w:t>
            </w:r>
          </w:p>
        </w:tc>
        <w:tc>
          <w:tcPr>
            <w:tcW w:w="338" w:type="pct"/>
            <w:tcBorders>
              <w:top w:val="single" w:sz="8" w:space="0" w:color="auto"/>
              <w:left w:val="nil"/>
              <w:bottom w:val="single" w:sz="8" w:space="0" w:color="000000"/>
              <w:right w:val="nil"/>
            </w:tcBorders>
            <w:shd w:val="clear" w:color="000000" w:fill="8064A2"/>
            <w:vAlign w:val="center"/>
            <w:hideMark/>
          </w:tcPr>
          <w:p w14:paraId="5B464C5C"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Apr-14</w:t>
            </w:r>
          </w:p>
        </w:tc>
        <w:tc>
          <w:tcPr>
            <w:tcW w:w="242" w:type="pct"/>
            <w:tcBorders>
              <w:top w:val="single" w:sz="8" w:space="0" w:color="auto"/>
              <w:left w:val="nil"/>
              <w:bottom w:val="single" w:sz="8" w:space="0" w:color="000000"/>
              <w:right w:val="nil"/>
            </w:tcBorders>
            <w:shd w:val="clear" w:color="000000" w:fill="8064A2"/>
            <w:vAlign w:val="center"/>
            <w:hideMark/>
          </w:tcPr>
          <w:p w14:paraId="32EC46E8"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May-14</w:t>
            </w:r>
          </w:p>
        </w:tc>
        <w:tc>
          <w:tcPr>
            <w:tcW w:w="242" w:type="pct"/>
            <w:tcBorders>
              <w:top w:val="single" w:sz="8" w:space="0" w:color="auto"/>
              <w:left w:val="nil"/>
              <w:bottom w:val="single" w:sz="8" w:space="0" w:color="000000"/>
              <w:right w:val="single" w:sz="8" w:space="0" w:color="auto"/>
            </w:tcBorders>
            <w:shd w:val="clear" w:color="000000" w:fill="8064A2"/>
            <w:vAlign w:val="center"/>
            <w:hideMark/>
          </w:tcPr>
          <w:p w14:paraId="2D68F1D2"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Jun-14</w:t>
            </w:r>
          </w:p>
        </w:tc>
      </w:tr>
      <w:tr w:rsidR="005F01E5" w:rsidRPr="00333580" w14:paraId="693E31EB" w14:textId="77777777" w:rsidTr="005F01E5">
        <w:trPr>
          <w:trHeight w:val="300"/>
        </w:trPr>
        <w:tc>
          <w:tcPr>
            <w:tcW w:w="1019" w:type="pct"/>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7ED7C496" w14:textId="77777777" w:rsidR="005F01E5" w:rsidRPr="00333580" w:rsidRDefault="005F01E5" w:rsidP="005F01E5">
            <w:pPr>
              <w:spacing w:after="0" w:line="240" w:lineRule="auto"/>
              <w:rPr>
                <w:rFonts w:asciiTheme="minorHAnsi" w:eastAsia="Times New Roman" w:hAnsiTheme="minorHAnsi" w:cs="Times New Roman"/>
                <w:b/>
                <w:bCs/>
                <w:i/>
                <w:iCs/>
                <w:color w:val="000000"/>
                <w:sz w:val="20"/>
                <w:szCs w:val="20"/>
                <w:lang w:eastAsia="en-AU"/>
              </w:rPr>
            </w:pPr>
            <w:r w:rsidRPr="00333580">
              <w:rPr>
                <w:rFonts w:asciiTheme="minorHAnsi" w:eastAsia="Times New Roman" w:hAnsiTheme="minorHAnsi" w:cs="Times New Roman"/>
                <w:b/>
                <w:bCs/>
                <w:i/>
                <w:iCs/>
                <w:color w:val="000000"/>
                <w:sz w:val="20"/>
                <w:szCs w:val="20"/>
                <w:lang w:eastAsia="en-AU"/>
              </w:rPr>
              <w:t>National</w:t>
            </w:r>
          </w:p>
        </w:tc>
        <w:tc>
          <w:tcPr>
            <w:tcW w:w="331" w:type="pct"/>
            <w:tcBorders>
              <w:top w:val="nil"/>
              <w:left w:val="nil"/>
              <w:bottom w:val="single" w:sz="8" w:space="0" w:color="auto"/>
              <w:right w:val="nil"/>
            </w:tcBorders>
            <w:shd w:val="clear" w:color="000000" w:fill="FFFFFF"/>
            <w:noWrap/>
            <w:hideMark/>
          </w:tcPr>
          <w:p w14:paraId="369DB909" w14:textId="37C60AC3"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$0.8</w:t>
            </w:r>
          </w:p>
        </w:tc>
        <w:tc>
          <w:tcPr>
            <w:tcW w:w="338" w:type="pct"/>
            <w:tcBorders>
              <w:top w:val="nil"/>
              <w:left w:val="nil"/>
              <w:bottom w:val="single" w:sz="8" w:space="0" w:color="auto"/>
              <w:right w:val="nil"/>
            </w:tcBorders>
            <w:shd w:val="clear" w:color="000000" w:fill="FFFFFF"/>
            <w:noWrap/>
            <w:hideMark/>
          </w:tcPr>
          <w:p w14:paraId="5BD06290" w14:textId="2F82374C"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$2.5</w:t>
            </w:r>
          </w:p>
        </w:tc>
        <w:tc>
          <w:tcPr>
            <w:tcW w:w="388" w:type="pct"/>
            <w:tcBorders>
              <w:top w:val="nil"/>
              <w:left w:val="nil"/>
              <w:bottom w:val="single" w:sz="8" w:space="0" w:color="auto"/>
              <w:right w:val="nil"/>
            </w:tcBorders>
            <w:shd w:val="clear" w:color="000000" w:fill="FFFFFF"/>
            <w:noWrap/>
            <w:hideMark/>
          </w:tcPr>
          <w:p w14:paraId="64621569" w14:textId="01404E94"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w:t>
            </w:r>
          </w:p>
        </w:tc>
        <w:tc>
          <w:tcPr>
            <w:tcW w:w="425" w:type="pct"/>
            <w:tcBorders>
              <w:top w:val="nil"/>
              <w:left w:val="nil"/>
              <w:bottom w:val="single" w:sz="8" w:space="0" w:color="auto"/>
              <w:right w:val="nil"/>
            </w:tcBorders>
            <w:shd w:val="clear" w:color="000000" w:fill="FFFFFF"/>
            <w:noWrap/>
            <w:hideMark/>
          </w:tcPr>
          <w:p w14:paraId="21DC5AF4" w14:textId="4C158D5E"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$6.2</w:t>
            </w:r>
          </w:p>
        </w:tc>
        <w:tc>
          <w:tcPr>
            <w:tcW w:w="300" w:type="pct"/>
            <w:tcBorders>
              <w:top w:val="nil"/>
              <w:left w:val="nil"/>
              <w:bottom w:val="single" w:sz="8" w:space="0" w:color="auto"/>
              <w:right w:val="nil"/>
            </w:tcBorders>
            <w:shd w:val="clear" w:color="000000" w:fill="FFFFFF"/>
            <w:noWrap/>
            <w:hideMark/>
          </w:tcPr>
          <w:p w14:paraId="1D99F525" w14:textId="4D30CB68"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$7.8</w:t>
            </w:r>
          </w:p>
        </w:tc>
        <w:tc>
          <w:tcPr>
            <w:tcW w:w="300" w:type="pct"/>
            <w:tcBorders>
              <w:top w:val="nil"/>
              <w:left w:val="nil"/>
              <w:bottom w:val="single" w:sz="8" w:space="0" w:color="auto"/>
              <w:right w:val="nil"/>
            </w:tcBorders>
            <w:shd w:val="clear" w:color="000000" w:fill="FFFFFF"/>
            <w:noWrap/>
            <w:hideMark/>
          </w:tcPr>
          <w:p w14:paraId="365E5041" w14:textId="449CCA5D"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$9.8</w:t>
            </w:r>
          </w:p>
        </w:tc>
        <w:tc>
          <w:tcPr>
            <w:tcW w:w="300" w:type="pct"/>
            <w:tcBorders>
              <w:top w:val="nil"/>
              <w:left w:val="nil"/>
              <w:bottom w:val="single" w:sz="8" w:space="0" w:color="auto"/>
              <w:right w:val="nil"/>
            </w:tcBorders>
            <w:shd w:val="clear" w:color="000000" w:fill="FFFFFF"/>
            <w:noWrap/>
            <w:hideMark/>
          </w:tcPr>
          <w:p w14:paraId="5B398FD9" w14:textId="42D8B779"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$11.3</w:t>
            </w:r>
          </w:p>
        </w:tc>
        <w:tc>
          <w:tcPr>
            <w:tcW w:w="300" w:type="pct"/>
            <w:tcBorders>
              <w:top w:val="nil"/>
              <w:left w:val="nil"/>
              <w:bottom w:val="single" w:sz="8" w:space="0" w:color="auto"/>
              <w:right w:val="nil"/>
            </w:tcBorders>
            <w:shd w:val="clear" w:color="000000" w:fill="FFFFFF"/>
            <w:noWrap/>
            <w:hideMark/>
          </w:tcPr>
          <w:p w14:paraId="4A50678D" w14:textId="102861DB"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$13.2</w:t>
            </w:r>
          </w:p>
        </w:tc>
        <w:tc>
          <w:tcPr>
            <w:tcW w:w="400" w:type="pct"/>
            <w:tcBorders>
              <w:top w:val="nil"/>
              <w:left w:val="nil"/>
              <w:bottom w:val="single" w:sz="8" w:space="0" w:color="auto"/>
              <w:right w:val="nil"/>
            </w:tcBorders>
            <w:shd w:val="clear" w:color="000000" w:fill="FFFFFF"/>
            <w:noWrap/>
            <w:hideMark/>
          </w:tcPr>
          <w:p w14:paraId="09A15F66" w14:textId="1E443B4D"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$18.0</w:t>
            </w:r>
          </w:p>
        </w:tc>
        <w:tc>
          <w:tcPr>
            <w:tcW w:w="300" w:type="pct"/>
            <w:tcBorders>
              <w:top w:val="nil"/>
              <w:left w:val="nil"/>
              <w:bottom w:val="single" w:sz="8" w:space="0" w:color="auto"/>
              <w:right w:val="nil"/>
            </w:tcBorders>
            <w:shd w:val="clear" w:color="000000" w:fill="FFFFFF"/>
            <w:hideMark/>
          </w:tcPr>
          <w:p w14:paraId="0ED570FF" w14:textId="3665EF11"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$18.7</w:t>
            </w:r>
          </w:p>
        </w:tc>
        <w:tc>
          <w:tcPr>
            <w:tcW w:w="300" w:type="pct"/>
            <w:tcBorders>
              <w:top w:val="nil"/>
              <w:left w:val="nil"/>
              <w:bottom w:val="single" w:sz="8" w:space="0" w:color="auto"/>
              <w:right w:val="nil"/>
            </w:tcBorders>
            <w:shd w:val="clear" w:color="000000" w:fill="FFFFFF"/>
            <w:hideMark/>
          </w:tcPr>
          <w:p w14:paraId="2D5CAF2B" w14:textId="01B25B37"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$23.5</w:t>
            </w:r>
          </w:p>
        </w:tc>
        <w:tc>
          <w:tcPr>
            <w:tcW w:w="299" w:type="pct"/>
            <w:tcBorders>
              <w:top w:val="nil"/>
              <w:left w:val="nil"/>
              <w:bottom w:val="single" w:sz="8" w:space="0" w:color="auto"/>
              <w:right w:val="single" w:sz="8" w:space="0" w:color="auto"/>
            </w:tcBorders>
            <w:shd w:val="clear" w:color="000000" w:fill="FFFFFF"/>
            <w:hideMark/>
          </w:tcPr>
          <w:p w14:paraId="57B8D7DE" w14:textId="742E6062"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$23.9</w:t>
            </w:r>
          </w:p>
        </w:tc>
      </w:tr>
      <w:tr w:rsidR="005F01E5" w:rsidRPr="00333580" w14:paraId="40D663A3" w14:textId="77777777" w:rsidTr="005F01E5">
        <w:trPr>
          <w:trHeight w:val="290"/>
        </w:trPr>
        <w:tc>
          <w:tcPr>
            <w:tcW w:w="998" w:type="pct"/>
            <w:tcBorders>
              <w:top w:val="nil"/>
              <w:left w:val="single" w:sz="8" w:space="0" w:color="auto"/>
              <w:bottom w:val="nil"/>
              <w:right w:val="single" w:sz="8" w:space="0" w:color="auto"/>
            </w:tcBorders>
            <w:shd w:val="clear" w:color="000000" w:fill="DFD8E8"/>
            <w:noWrap/>
            <w:vAlign w:val="center"/>
            <w:hideMark/>
          </w:tcPr>
          <w:p w14:paraId="120DEF26"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338" w:type="pct"/>
            <w:tcBorders>
              <w:top w:val="nil"/>
              <w:left w:val="nil"/>
              <w:bottom w:val="nil"/>
              <w:right w:val="nil"/>
            </w:tcBorders>
            <w:shd w:val="clear" w:color="000000" w:fill="DFD8E8"/>
            <w:noWrap/>
            <w:hideMark/>
          </w:tcPr>
          <w:p w14:paraId="3B9C3210" w14:textId="2405147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$0.2</w:t>
            </w:r>
          </w:p>
        </w:tc>
        <w:tc>
          <w:tcPr>
            <w:tcW w:w="338" w:type="pct"/>
            <w:tcBorders>
              <w:top w:val="nil"/>
              <w:left w:val="nil"/>
              <w:bottom w:val="nil"/>
              <w:right w:val="nil"/>
            </w:tcBorders>
            <w:shd w:val="clear" w:color="000000" w:fill="DFD8E8"/>
            <w:noWrap/>
            <w:hideMark/>
          </w:tcPr>
          <w:p w14:paraId="72395E8F" w14:textId="6049F00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368" w:type="pct"/>
            <w:tcBorders>
              <w:top w:val="nil"/>
              <w:left w:val="nil"/>
              <w:bottom w:val="nil"/>
              <w:right w:val="nil"/>
            </w:tcBorders>
            <w:shd w:val="clear" w:color="000000" w:fill="DFD8E8"/>
            <w:noWrap/>
            <w:hideMark/>
          </w:tcPr>
          <w:p w14:paraId="1DED907C" w14:textId="715301D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405" w:type="pct"/>
            <w:tcBorders>
              <w:top w:val="nil"/>
              <w:left w:val="nil"/>
              <w:bottom w:val="nil"/>
              <w:right w:val="nil"/>
            </w:tcBorders>
            <w:shd w:val="clear" w:color="000000" w:fill="DFD8E8"/>
            <w:noWrap/>
            <w:hideMark/>
          </w:tcPr>
          <w:p w14:paraId="3DCC9454" w14:textId="2FE75EA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338" w:type="pct"/>
            <w:tcBorders>
              <w:top w:val="nil"/>
              <w:left w:val="nil"/>
              <w:bottom w:val="nil"/>
              <w:right w:val="nil"/>
            </w:tcBorders>
            <w:shd w:val="clear" w:color="000000" w:fill="DFD8E8"/>
            <w:noWrap/>
            <w:hideMark/>
          </w:tcPr>
          <w:p w14:paraId="6C632597" w14:textId="2AB7E6C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338" w:type="pct"/>
            <w:tcBorders>
              <w:top w:val="nil"/>
              <w:left w:val="nil"/>
              <w:bottom w:val="nil"/>
              <w:right w:val="nil"/>
            </w:tcBorders>
            <w:shd w:val="clear" w:color="000000" w:fill="DFD8E8"/>
            <w:noWrap/>
            <w:hideMark/>
          </w:tcPr>
          <w:p w14:paraId="32A61235" w14:textId="3C4E2DD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338" w:type="pct"/>
            <w:tcBorders>
              <w:top w:val="nil"/>
              <w:left w:val="nil"/>
              <w:bottom w:val="nil"/>
              <w:right w:val="nil"/>
            </w:tcBorders>
            <w:shd w:val="clear" w:color="000000" w:fill="DFD8E8"/>
            <w:noWrap/>
            <w:hideMark/>
          </w:tcPr>
          <w:p w14:paraId="28155AF0" w14:textId="639EA68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w:t>
            </w:r>
          </w:p>
        </w:tc>
        <w:tc>
          <w:tcPr>
            <w:tcW w:w="338" w:type="pct"/>
            <w:tcBorders>
              <w:top w:val="nil"/>
              <w:left w:val="nil"/>
              <w:bottom w:val="nil"/>
              <w:right w:val="nil"/>
            </w:tcBorders>
            <w:shd w:val="clear" w:color="000000" w:fill="DFD8E8"/>
            <w:noWrap/>
            <w:hideMark/>
          </w:tcPr>
          <w:p w14:paraId="564E814D" w14:textId="0A1F5C4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380" w:type="pct"/>
            <w:tcBorders>
              <w:top w:val="nil"/>
              <w:left w:val="nil"/>
              <w:bottom w:val="nil"/>
              <w:right w:val="nil"/>
            </w:tcBorders>
            <w:shd w:val="clear" w:color="000000" w:fill="DFD8E8"/>
            <w:noWrap/>
            <w:hideMark/>
          </w:tcPr>
          <w:p w14:paraId="1CC35831" w14:textId="3588D8A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$7.3</w:t>
            </w:r>
          </w:p>
        </w:tc>
        <w:tc>
          <w:tcPr>
            <w:tcW w:w="338" w:type="pct"/>
            <w:tcBorders>
              <w:top w:val="nil"/>
              <w:left w:val="nil"/>
              <w:bottom w:val="nil"/>
              <w:right w:val="nil"/>
            </w:tcBorders>
            <w:shd w:val="clear" w:color="000000" w:fill="DFD8E8"/>
            <w:hideMark/>
          </w:tcPr>
          <w:p w14:paraId="0D1B14E3" w14:textId="4A7779A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242" w:type="pct"/>
            <w:tcBorders>
              <w:top w:val="nil"/>
              <w:left w:val="nil"/>
              <w:bottom w:val="nil"/>
              <w:right w:val="nil"/>
            </w:tcBorders>
            <w:shd w:val="clear" w:color="000000" w:fill="DFD8E8"/>
            <w:hideMark/>
          </w:tcPr>
          <w:p w14:paraId="62FD0E12" w14:textId="1A76B36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w:t>
            </w:r>
          </w:p>
        </w:tc>
        <w:tc>
          <w:tcPr>
            <w:tcW w:w="242" w:type="pct"/>
            <w:tcBorders>
              <w:top w:val="nil"/>
              <w:left w:val="nil"/>
              <w:bottom w:val="nil"/>
              <w:right w:val="single" w:sz="8" w:space="0" w:color="auto"/>
            </w:tcBorders>
            <w:shd w:val="clear" w:color="000000" w:fill="DFD8E8"/>
            <w:hideMark/>
          </w:tcPr>
          <w:p w14:paraId="2111BEEE" w14:textId="298ABB8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w:t>
            </w:r>
          </w:p>
        </w:tc>
      </w:tr>
      <w:tr w:rsidR="005F01E5" w:rsidRPr="00333580" w14:paraId="4DC3C9F8" w14:textId="77777777" w:rsidTr="005F01E5">
        <w:trPr>
          <w:trHeight w:val="290"/>
        </w:trPr>
        <w:tc>
          <w:tcPr>
            <w:tcW w:w="998" w:type="pct"/>
            <w:tcBorders>
              <w:top w:val="nil"/>
              <w:left w:val="single" w:sz="8" w:space="0" w:color="auto"/>
              <w:bottom w:val="nil"/>
              <w:right w:val="single" w:sz="8" w:space="0" w:color="auto"/>
            </w:tcBorders>
            <w:shd w:val="clear" w:color="000000" w:fill="FFFFFF"/>
            <w:noWrap/>
            <w:vAlign w:val="center"/>
            <w:hideMark/>
          </w:tcPr>
          <w:p w14:paraId="7BB94060"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338" w:type="pct"/>
            <w:tcBorders>
              <w:top w:val="nil"/>
              <w:left w:val="nil"/>
              <w:bottom w:val="nil"/>
              <w:right w:val="nil"/>
            </w:tcBorders>
            <w:shd w:val="clear" w:color="000000" w:fill="FFFFFF"/>
            <w:noWrap/>
            <w:hideMark/>
          </w:tcPr>
          <w:p w14:paraId="0CE78CC1" w14:textId="6FA7F57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38" w:type="pct"/>
            <w:tcBorders>
              <w:top w:val="nil"/>
              <w:left w:val="nil"/>
              <w:bottom w:val="nil"/>
              <w:right w:val="nil"/>
            </w:tcBorders>
            <w:shd w:val="clear" w:color="000000" w:fill="FFFFFF"/>
            <w:noWrap/>
            <w:hideMark/>
          </w:tcPr>
          <w:p w14:paraId="2A0F6E8E" w14:textId="59DADA4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$0.2</w:t>
            </w:r>
          </w:p>
        </w:tc>
        <w:tc>
          <w:tcPr>
            <w:tcW w:w="368" w:type="pct"/>
            <w:tcBorders>
              <w:top w:val="nil"/>
              <w:left w:val="nil"/>
              <w:bottom w:val="nil"/>
              <w:right w:val="nil"/>
            </w:tcBorders>
            <w:shd w:val="clear" w:color="000000" w:fill="FFFFFF"/>
            <w:noWrap/>
            <w:hideMark/>
          </w:tcPr>
          <w:p w14:paraId="2D10F808" w14:textId="1B37F49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405" w:type="pct"/>
            <w:tcBorders>
              <w:top w:val="nil"/>
              <w:left w:val="nil"/>
              <w:bottom w:val="nil"/>
              <w:right w:val="nil"/>
            </w:tcBorders>
            <w:shd w:val="clear" w:color="000000" w:fill="FFFFFF"/>
            <w:noWrap/>
            <w:hideMark/>
          </w:tcPr>
          <w:p w14:paraId="7F081874" w14:textId="6DF5980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$0.5</w:t>
            </w:r>
          </w:p>
        </w:tc>
        <w:tc>
          <w:tcPr>
            <w:tcW w:w="338" w:type="pct"/>
            <w:tcBorders>
              <w:top w:val="nil"/>
              <w:left w:val="nil"/>
              <w:bottom w:val="nil"/>
              <w:right w:val="nil"/>
            </w:tcBorders>
            <w:shd w:val="clear" w:color="000000" w:fill="FFFFFF"/>
            <w:noWrap/>
            <w:hideMark/>
          </w:tcPr>
          <w:p w14:paraId="749F1A44" w14:textId="746B320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$0.7</w:t>
            </w:r>
          </w:p>
        </w:tc>
        <w:tc>
          <w:tcPr>
            <w:tcW w:w="338" w:type="pct"/>
            <w:tcBorders>
              <w:top w:val="nil"/>
              <w:left w:val="nil"/>
              <w:bottom w:val="nil"/>
              <w:right w:val="nil"/>
            </w:tcBorders>
            <w:shd w:val="clear" w:color="000000" w:fill="FFFFFF"/>
            <w:noWrap/>
            <w:hideMark/>
          </w:tcPr>
          <w:p w14:paraId="16BF93EC" w14:textId="671BEA2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$0.9</w:t>
            </w:r>
          </w:p>
        </w:tc>
        <w:tc>
          <w:tcPr>
            <w:tcW w:w="338" w:type="pct"/>
            <w:tcBorders>
              <w:top w:val="nil"/>
              <w:left w:val="nil"/>
              <w:bottom w:val="nil"/>
              <w:right w:val="nil"/>
            </w:tcBorders>
            <w:shd w:val="clear" w:color="000000" w:fill="FFFFFF"/>
            <w:noWrap/>
            <w:hideMark/>
          </w:tcPr>
          <w:p w14:paraId="4E9A89E5" w14:textId="0F21ABD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338" w:type="pct"/>
            <w:tcBorders>
              <w:top w:val="nil"/>
              <w:left w:val="nil"/>
              <w:bottom w:val="nil"/>
              <w:right w:val="nil"/>
            </w:tcBorders>
            <w:shd w:val="clear" w:color="000000" w:fill="FFFFFF"/>
            <w:noWrap/>
            <w:hideMark/>
          </w:tcPr>
          <w:p w14:paraId="19A8E2C5" w14:textId="622AD7F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380" w:type="pct"/>
            <w:tcBorders>
              <w:top w:val="nil"/>
              <w:left w:val="nil"/>
              <w:bottom w:val="nil"/>
              <w:right w:val="nil"/>
            </w:tcBorders>
            <w:shd w:val="clear" w:color="000000" w:fill="FFFFFF"/>
            <w:noWrap/>
            <w:hideMark/>
          </w:tcPr>
          <w:p w14:paraId="7F106B77" w14:textId="77A10FF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338" w:type="pct"/>
            <w:tcBorders>
              <w:top w:val="nil"/>
              <w:left w:val="nil"/>
              <w:bottom w:val="nil"/>
              <w:right w:val="nil"/>
            </w:tcBorders>
            <w:shd w:val="clear" w:color="000000" w:fill="FFFFFF"/>
            <w:hideMark/>
          </w:tcPr>
          <w:p w14:paraId="33F7B482" w14:textId="75A7D7D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w:t>
            </w:r>
          </w:p>
        </w:tc>
        <w:tc>
          <w:tcPr>
            <w:tcW w:w="242" w:type="pct"/>
            <w:tcBorders>
              <w:top w:val="nil"/>
              <w:left w:val="nil"/>
              <w:bottom w:val="nil"/>
              <w:right w:val="nil"/>
            </w:tcBorders>
            <w:shd w:val="clear" w:color="000000" w:fill="FFFFFF"/>
            <w:hideMark/>
          </w:tcPr>
          <w:p w14:paraId="40D4B7DE" w14:textId="58215C2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242" w:type="pct"/>
            <w:tcBorders>
              <w:top w:val="nil"/>
              <w:left w:val="nil"/>
              <w:bottom w:val="nil"/>
              <w:right w:val="single" w:sz="8" w:space="0" w:color="auto"/>
            </w:tcBorders>
            <w:shd w:val="clear" w:color="000000" w:fill="FFFFFF"/>
            <w:hideMark/>
          </w:tcPr>
          <w:p w14:paraId="3B9E94EB" w14:textId="2EA3216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r>
      <w:tr w:rsidR="005F01E5" w:rsidRPr="00333580" w14:paraId="585B57EC" w14:textId="77777777" w:rsidTr="005F01E5">
        <w:trPr>
          <w:trHeight w:val="290"/>
        </w:trPr>
        <w:tc>
          <w:tcPr>
            <w:tcW w:w="998" w:type="pct"/>
            <w:tcBorders>
              <w:top w:val="nil"/>
              <w:left w:val="single" w:sz="8" w:space="0" w:color="auto"/>
              <w:bottom w:val="nil"/>
              <w:right w:val="single" w:sz="8" w:space="0" w:color="auto"/>
            </w:tcBorders>
            <w:shd w:val="clear" w:color="000000" w:fill="DFD8E8"/>
            <w:noWrap/>
            <w:vAlign w:val="center"/>
            <w:hideMark/>
          </w:tcPr>
          <w:p w14:paraId="6B281DB0"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338" w:type="pct"/>
            <w:tcBorders>
              <w:top w:val="nil"/>
              <w:left w:val="nil"/>
              <w:bottom w:val="nil"/>
              <w:right w:val="nil"/>
            </w:tcBorders>
            <w:shd w:val="clear" w:color="000000" w:fill="DFD8E8"/>
            <w:noWrap/>
            <w:hideMark/>
          </w:tcPr>
          <w:p w14:paraId="7D07C6AB" w14:textId="735D964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38" w:type="pct"/>
            <w:tcBorders>
              <w:top w:val="nil"/>
              <w:left w:val="nil"/>
              <w:bottom w:val="nil"/>
              <w:right w:val="nil"/>
            </w:tcBorders>
            <w:shd w:val="clear" w:color="000000" w:fill="DFD8E8"/>
            <w:noWrap/>
            <w:hideMark/>
          </w:tcPr>
          <w:p w14:paraId="2E5D9751" w14:textId="2AF237D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368" w:type="pct"/>
            <w:tcBorders>
              <w:top w:val="nil"/>
              <w:left w:val="nil"/>
              <w:bottom w:val="nil"/>
              <w:right w:val="nil"/>
            </w:tcBorders>
            <w:shd w:val="clear" w:color="000000" w:fill="DFD8E8"/>
            <w:noWrap/>
            <w:hideMark/>
          </w:tcPr>
          <w:p w14:paraId="5782C861" w14:textId="53F79E9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$0.7</w:t>
            </w:r>
          </w:p>
        </w:tc>
        <w:tc>
          <w:tcPr>
            <w:tcW w:w="405" w:type="pct"/>
            <w:tcBorders>
              <w:top w:val="nil"/>
              <w:left w:val="nil"/>
              <w:bottom w:val="nil"/>
              <w:right w:val="nil"/>
            </w:tcBorders>
            <w:shd w:val="clear" w:color="000000" w:fill="DFD8E8"/>
            <w:noWrap/>
            <w:hideMark/>
          </w:tcPr>
          <w:p w14:paraId="4F4E15CB" w14:textId="4F8A395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w:t>
            </w:r>
          </w:p>
        </w:tc>
        <w:tc>
          <w:tcPr>
            <w:tcW w:w="338" w:type="pct"/>
            <w:tcBorders>
              <w:top w:val="nil"/>
              <w:left w:val="nil"/>
              <w:bottom w:val="nil"/>
              <w:right w:val="nil"/>
            </w:tcBorders>
            <w:shd w:val="clear" w:color="000000" w:fill="DFD8E8"/>
            <w:noWrap/>
            <w:hideMark/>
          </w:tcPr>
          <w:p w14:paraId="01A6DD73" w14:textId="3BABBE3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338" w:type="pct"/>
            <w:tcBorders>
              <w:top w:val="nil"/>
              <w:left w:val="nil"/>
              <w:bottom w:val="nil"/>
              <w:right w:val="nil"/>
            </w:tcBorders>
            <w:shd w:val="clear" w:color="000000" w:fill="DFD8E8"/>
            <w:noWrap/>
            <w:hideMark/>
          </w:tcPr>
          <w:p w14:paraId="798A29F0" w14:textId="27F725C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w:t>
            </w:r>
          </w:p>
        </w:tc>
        <w:tc>
          <w:tcPr>
            <w:tcW w:w="338" w:type="pct"/>
            <w:tcBorders>
              <w:top w:val="nil"/>
              <w:left w:val="nil"/>
              <w:bottom w:val="nil"/>
              <w:right w:val="nil"/>
            </w:tcBorders>
            <w:shd w:val="clear" w:color="000000" w:fill="DFD8E8"/>
            <w:noWrap/>
            <w:hideMark/>
          </w:tcPr>
          <w:p w14:paraId="4477DFFD" w14:textId="3485282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338" w:type="pct"/>
            <w:tcBorders>
              <w:top w:val="nil"/>
              <w:left w:val="nil"/>
              <w:bottom w:val="nil"/>
              <w:right w:val="nil"/>
            </w:tcBorders>
            <w:shd w:val="clear" w:color="000000" w:fill="DFD8E8"/>
            <w:noWrap/>
            <w:hideMark/>
          </w:tcPr>
          <w:p w14:paraId="45D8BF68" w14:textId="0276237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80" w:type="pct"/>
            <w:tcBorders>
              <w:top w:val="nil"/>
              <w:left w:val="nil"/>
              <w:bottom w:val="nil"/>
              <w:right w:val="nil"/>
            </w:tcBorders>
            <w:shd w:val="clear" w:color="000000" w:fill="DFD8E8"/>
            <w:noWrap/>
            <w:hideMark/>
          </w:tcPr>
          <w:p w14:paraId="2733D219" w14:textId="55046E3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338" w:type="pct"/>
            <w:tcBorders>
              <w:top w:val="nil"/>
              <w:left w:val="nil"/>
              <w:bottom w:val="nil"/>
              <w:right w:val="nil"/>
            </w:tcBorders>
            <w:shd w:val="clear" w:color="000000" w:fill="DFD8E8"/>
            <w:hideMark/>
          </w:tcPr>
          <w:p w14:paraId="0A0FD058" w14:textId="3E59A75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242" w:type="pct"/>
            <w:tcBorders>
              <w:top w:val="nil"/>
              <w:left w:val="nil"/>
              <w:bottom w:val="nil"/>
              <w:right w:val="nil"/>
            </w:tcBorders>
            <w:shd w:val="clear" w:color="000000" w:fill="DFD8E8"/>
            <w:hideMark/>
          </w:tcPr>
          <w:p w14:paraId="1BB8697B" w14:textId="0FCE4D8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w:t>
            </w:r>
          </w:p>
        </w:tc>
        <w:tc>
          <w:tcPr>
            <w:tcW w:w="242" w:type="pct"/>
            <w:tcBorders>
              <w:top w:val="nil"/>
              <w:left w:val="nil"/>
              <w:bottom w:val="nil"/>
              <w:right w:val="single" w:sz="8" w:space="0" w:color="auto"/>
            </w:tcBorders>
            <w:shd w:val="clear" w:color="000000" w:fill="DFD8E8"/>
            <w:hideMark/>
          </w:tcPr>
          <w:p w14:paraId="0CB35F4A" w14:textId="2C0CC08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w:t>
            </w:r>
          </w:p>
        </w:tc>
      </w:tr>
      <w:tr w:rsidR="005F01E5" w:rsidRPr="00333580" w14:paraId="06E475EE" w14:textId="77777777" w:rsidTr="005F01E5">
        <w:trPr>
          <w:trHeight w:val="290"/>
        </w:trPr>
        <w:tc>
          <w:tcPr>
            <w:tcW w:w="998" w:type="pct"/>
            <w:tcBorders>
              <w:top w:val="nil"/>
              <w:left w:val="single" w:sz="8" w:space="0" w:color="auto"/>
              <w:bottom w:val="nil"/>
              <w:right w:val="single" w:sz="8" w:space="0" w:color="auto"/>
            </w:tcBorders>
            <w:shd w:val="clear" w:color="000000" w:fill="FFFFFF"/>
            <w:noWrap/>
            <w:vAlign w:val="center"/>
            <w:hideMark/>
          </w:tcPr>
          <w:p w14:paraId="4348E1DC"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338" w:type="pct"/>
            <w:tcBorders>
              <w:top w:val="nil"/>
              <w:left w:val="nil"/>
              <w:bottom w:val="nil"/>
              <w:right w:val="nil"/>
            </w:tcBorders>
            <w:shd w:val="clear" w:color="000000" w:fill="FFFFFF"/>
            <w:noWrap/>
            <w:hideMark/>
          </w:tcPr>
          <w:p w14:paraId="5E0D88B1" w14:textId="1FF627E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c>
          <w:tcPr>
            <w:tcW w:w="338" w:type="pct"/>
            <w:tcBorders>
              <w:top w:val="nil"/>
              <w:left w:val="nil"/>
              <w:bottom w:val="nil"/>
              <w:right w:val="nil"/>
            </w:tcBorders>
            <w:shd w:val="clear" w:color="000000" w:fill="FFFFFF"/>
            <w:noWrap/>
            <w:hideMark/>
          </w:tcPr>
          <w:p w14:paraId="4841CAFD" w14:textId="4B7ED50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$0.9</w:t>
            </w:r>
          </w:p>
        </w:tc>
        <w:tc>
          <w:tcPr>
            <w:tcW w:w="368" w:type="pct"/>
            <w:tcBorders>
              <w:top w:val="nil"/>
              <w:left w:val="nil"/>
              <w:bottom w:val="nil"/>
              <w:right w:val="nil"/>
            </w:tcBorders>
            <w:shd w:val="clear" w:color="000000" w:fill="FFFFFF"/>
            <w:noWrap/>
            <w:hideMark/>
          </w:tcPr>
          <w:p w14:paraId="1F1519D7" w14:textId="7CBC78A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405" w:type="pct"/>
            <w:tcBorders>
              <w:top w:val="nil"/>
              <w:left w:val="nil"/>
              <w:bottom w:val="nil"/>
              <w:right w:val="nil"/>
            </w:tcBorders>
            <w:shd w:val="clear" w:color="000000" w:fill="FFFFFF"/>
            <w:noWrap/>
            <w:hideMark/>
          </w:tcPr>
          <w:p w14:paraId="078CFCFD" w14:textId="14610DC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w:t>
            </w:r>
          </w:p>
        </w:tc>
        <w:tc>
          <w:tcPr>
            <w:tcW w:w="338" w:type="pct"/>
            <w:tcBorders>
              <w:top w:val="nil"/>
              <w:left w:val="nil"/>
              <w:bottom w:val="nil"/>
              <w:right w:val="nil"/>
            </w:tcBorders>
            <w:shd w:val="clear" w:color="000000" w:fill="FFFFFF"/>
            <w:noWrap/>
            <w:hideMark/>
          </w:tcPr>
          <w:p w14:paraId="46D22C02" w14:textId="3F307A5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w:t>
            </w:r>
          </w:p>
        </w:tc>
        <w:tc>
          <w:tcPr>
            <w:tcW w:w="338" w:type="pct"/>
            <w:tcBorders>
              <w:top w:val="nil"/>
              <w:left w:val="nil"/>
              <w:bottom w:val="nil"/>
              <w:right w:val="nil"/>
            </w:tcBorders>
            <w:shd w:val="clear" w:color="000000" w:fill="FFFFFF"/>
            <w:noWrap/>
            <w:hideMark/>
          </w:tcPr>
          <w:p w14:paraId="07EF281D" w14:textId="0EB3A7C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338" w:type="pct"/>
            <w:tcBorders>
              <w:top w:val="nil"/>
              <w:left w:val="nil"/>
              <w:bottom w:val="nil"/>
              <w:right w:val="nil"/>
            </w:tcBorders>
            <w:shd w:val="clear" w:color="000000" w:fill="FFFFFF"/>
            <w:noWrap/>
            <w:hideMark/>
          </w:tcPr>
          <w:p w14:paraId="7CE29CC6" w14:textId="755956C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c>
          <w:tcPr>
            <w:tcW w:w="338" w:type="pct"/>
            <w:tcBorders>
              <w:top w:val="nil"/>
              <w:left w:val="nil"/>
              <w:bottom w:val="nil"/>
              <w:right w:val="nil"/>
            </w:tcBorders>
            <w:shd w:val="clear" w:color="000000" w:fill="FFFFFF"/>
            <w:noWrap/>
            <w:hideMark/>
          </w:tcPr>
          <w:p w14:paraId="1CA559A2" w14:textId="001BCBB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c>
          <w:tcPr>
            <w:tcW w:w="380" w:type="pct"/>
            <w:tcBorders>
              <w:top w:val="nil"/>
              <w:left w:val="nil"/>
              <w:bottom w:val="nil"/>
              <w:right w:val="nil"/>
            </w:tcBorders>
            <w:shd w:val="clear" w:color="000000" w:fill="FFFFFF"/>
            <w:noWrap/>
            <w:hideMark/>
          </w:tcPr>
          <w:p w14:paraId="0E6C5F84" w14:textId="7420159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$6.7</w:t>
            </w:r>
          </w:p>
        </w:tc>
        <w:tc>
          <w:tcPr>
            <w:tcW w:w="338" w:type="pct"/>
            <w:tcBorders>
              <w:top w:val="nil"/>
              <w:left w:val="nil"/>
              <w:bottom w:val="nil"/>
              <w:right w:val="nil"/>
            </w:tcBorders>
            <w:shd w:val="clear" w:color="000000" w:fill="FFFFFF"/>
            <w:hideMark/>
          </w:tcPr>
          <w:p w14:paraId="6E98FF40" w14:textId="7018843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w:t>
            </w:r>
          </w:p>
        </w:tc>
        <w:tc>
          <w:tcPr>
            <w:tcW w:w="242" w:type="pct"/>
            <w:tcBorders>
              <w:top w:val="nil"/>
              <w:left w:val="nil"/>
              <w:bottom w:val="nil"/>
              <w:right w:val="nil"/>
            </w:tcBorders>
            <w:shd w:val="clear" w:color="000000" w:fill="FFFFFF"/>
            <w:hideMark/>
          </w:tcPr>
          <w:p w14:paraId="7E853235" w14:textId="3EB0D11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$9.6</w:t>
            </w:r>
          </w:p>
        </w:tc>
        <w:tc>
          <w:tcPr>
            <w:tcW w:w="242" w:type="pct"/>
            <w:tcBorders>
              <w:top w:val="nil"/>
              <w:left w:val="nil"/>
              <w:bottom w:val="nil"/>
              <w:right w:val="single" w:sz="8" w:space="0" w:color="auto"/>
            </w:tcBorders>
            <w:shd w:val="clear" w:color="000000" w:fill="FFFFFF"/>
            <w:hideMark/>
          </w:tcPr>
          <w:p w14:paraId="56E4141D" w14:textId="33F248F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w:t>
            </w:r>
          </w:p>
        </w:tc>
      </w:tr>
      <w:tr w:rsidR="005F01E5" w:rsidRPr="00333580" w14:paraId="15044800" w14:textId="77777777" w:rsidTr="005F01E5">
        <w:trPr>
          <w:trHeight w:val="290"/>
        </w:trPr>
        <w:tc>
          <w:tcPr>
            <w:tcW w:w="998" w:type="pct"/>
            <w:tcBorders>
              <w:top w:val="nil"/>
              <w:left w:val="single" w:sz="8" w:space="0" w:color="auto"/>
              <w:bottom w:val="nil"/>
              <w:right w:val="single" w:sz="8" w:space="0" w:color="auto"/>
            </w:tcBorders>
            <w:shd w:val="clear" w:color="000000" w:fill="DFD8E8"/>
            <w:noWrap/>
            <w:vAlign w:val="center"/>
            <w:hideMark/>
          </w:tcPr>
          <w:p w14:paraId="058CD354"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338" w:type="pct"/>
            <w:tcBorders>
              <w:top w:val="nil"/>
              <w:left w:val="nil"/>
              <w:bottom w:val="nil"/>
              <w:right w:val="nil"/>
            </w:tcBorders>
            <w:shd w:val="clear" w:color="000000" w:fill="DFD8E8"/>
            <w:noWrap/>
            <w:hideMark/>
          </w:tcPr>
          <w:p w14:paraId="0693E2E9" w14:textId="70E6F7E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7274AA41" w14:textId="67C0A17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68" w:type="pct"/>
            <w:tcBorders>
              <w:top w:val="nil"/>
              <w:left w:val="nil"/>
              <w:bottom w:val="nil"/>
              <w:right w:val="nil"/>
            </w:tcBorders>
            <w:shd w:val="clear" w:color="000000" w:fill="DFD8E8"/>
            <w:noWrap/>
            <w:hideMark/>
          </w:tcPr>
          <w:p w14:paraId="00B486DD" w14:textId="63FF68E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405" w:type="pct"/>
            <w:tcBorders>
              <w:top w:val="nil"/>
              <w:left w:val="nil"/>
              <w:bottom w:val="nil"/>
              <w:right w:val="nil"/>
            </w:tcBorders>
            <w:shd w:val="clear" w:color="000000" w:fill="DFD8E8"/>
            <w:noWrap/>
            <w:hideMark/>
          </w:tcPr>
          <w:p w14:paraId="28A67A85" w14:textId="5868973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15B6F692" w14:textId="3F7D503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271DEB23" w14:textId="457B8C9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41D2605D" w14:textId="2FCDA70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3EC7AC49" w14:textId="7F8D31B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80" w:type="pct"/>
            <w:tcBorders>
              <w:top w:val="nil"/>
              <w:left w:val="nil"/>
              <w:bottom w:val="nil"/>
              <w:right w:val="nil"/>
            </w:tcBorders>
            <w:shd w:val="clear" w:color="000000" w:fill="DFD8E8"/>
            <w:noWrap/>
            <w:hideMark/>
          </w:tcPr>
          <w:p w14:paraId="0D293C3F" w14:textId="66B8736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hideMark/>
          </w:tcPr>
          <w:p w14:paraId="01F8FA8F" w14:textId="4D30D68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nil"/>
              <w:right w:val="nil"/>
            </w:tcBorders>
            <w:shd w:val="clear" w:color="000000" w:fill="DFD8E8"/>
            <w:hideMark/>
          </w:tcPr>
          <w:p w14:paraId="47B0DFDE" w14:textId="65A26F7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nil"/>
              <w:right w:val="single" w:sz="8" w:space="0" w:color="auto"/>
            </w:tcBorders>
            <w:shd w:val="clear" w:color="000000" w:fill="DFD8E8"/>
            <w:hideMark/>
          </w:tcPr>
          <w:p w14:paraId="67893006" w14:textId="239A856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r>
      <w:tr w:rsidR="005F01E5" w:rsidRPr="00333580" w14:paraId="6CCB8A69" w14:textId="77777777" w:rsidTr="005F01E5">
        <w:trPr>
          <w:trHeight w:val="290"/>
        </w:trPr>
        <w:tc>
          <w:tcPr>
            <w:tcW w:w="998" w:type="pct"/>
            <w:tcBorders>
              <w:top w:val="nil"/>
              <w:left w:val="single" w:sz="8" w:space="0" w:color="auto"/>
              <w:bottom w:val="nil"/>
              <w:right w:val="single" w:sz="8" w:space="0" w:color="auto"/>
            </w:tcBorders>
            <w:shd w:val="clear" w:color="000000" w:fill="FFFFFF"/>
            <w:noWrap/>
            <w:vAlign w:val="center"/>
            <w:hideMark/>
          </w:tcPr>
          <w:p w14:paraId="604AD81A"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338" w:type="pct"/>
            <w:tcBorders>
              <w:top w:val="nil"/>
              <w:left w:val="nil"/>
              <w:bottom w:val="nil"/>
              <w:right w:val="nil"/>
            </w:tcBorders>
            <w:shd w:val="clear" w:color="000000" w:fill="FFFFFF"/>
            <w:noWrap/>
            <w:hideMark/>
          </w:tcPr>
          <w:p w14:paraId="32514ED0" w14:textId="79FC156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FFFFFF"/>
            <w:noWrap/>
            <w:hideMark/>
          </w:tcPr>
          <w:p w14:paraId="74495495" w14:textId="56CE2CF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68" w:type="pct"/>
            <w:tcBorders>
              <w:top w:val="nil"/>
              <w:left w:val="nil"/>
              <w:bottom w:val="nil"/>
              <w:right w:val="nil"/>
            </w:tcBorders>
            <w:shd w:val="clear" w:color="000000" w:fill="FFFFFF"/>
            <w:noWrap/>
            <w:hideMark/>
          </w:tcPr>
          <w:p w14:paraId="3C3EBBDC" w14:textId="3E9F04A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405" w:type="pct"/>
            <w:tcBorders>
              <w:top w:val="nil"/>
              <w:left w:val="nil"/>
              <w:bottom w:val="nil"/>
              <w:right w:val="nil"/>
            </w:tcBorders>
            <w:shd w:val="clear" w:color="000000" w:fill="FFFFFF"/>
            <w:noWrap/>
            <w:hideMark/>
          </w:tcPr>
          <w:p w14:paraId="4DB9B7C5" w14:textId="7581374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FFFFFF"/>
            <w:noWrap/>
            <w:hideMark/>
          </w:tcPr>
          <w:p w14:paraId="68CBDA07" w14:textId="79319D3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FFFFFF"/>
            <w:noWrap/>
            <w:hideMark/>
          </w:tcPr>
          <w:p w14:paraId="6F783A19" w14:textId="7F6A2B4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FFFFFF"/>
            <w:noWrap/>
            <w:hideMark/>
          </w:tcPr>
          <w:p w14:paraId="7259BF13" w14:textId="270A9E2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FFFFFF"/>
            <w:noWrap/>
            <w:hideMark/>
          </w:tcPr>
          <w:p w14:paraId="78042E9D" w14:textId="5D621EE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80" w:type="pct"/>
            <w:tcBorders>
              <w:top w:val="nil"/>
              <w:left w:val="nil"/>
              <w:bottom w:val="nil"/>
              <w:right w:val="nil"/>
            </w:tcBorders>
            <w:shd w:val="clear" w:color="000000" w:fill="FFFFFF"/>
            <w:noWrap/>
            <w:hideMark/>
          </w:tcPr>
          <w:p w14:paraId="537D40D5" w14:textId="18484A8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FFFFFF"/>
            <w:hideMark/>
          </w:tcPr>
          <w:p w14:paraId="072D18B4" w14:textId="285EEE6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nil"/>
              <w:right w:val="nil"/>
            </w:tcBorders>
            <w:shd w:val="clear" w:color="000000" w:fill="FFFFFF"/>
            <w:hideMark/>
          </w:tcPr>
          <w:p w14:paraId="68196564" w14:textId="5CEC164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nil"/>
              <w:right w:val="single" w:sz="8" w:space="0" w:color="auto"/>
            </w:tcBorders>
            <w:shd w:val="clear" w:color="000000" w:fill="FFFFFF"/>
            <w:hideMark/>
          </w:tcPr>
          <w:p w14:paraId="3153896B" w14:textId="68201C4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r>
      <w:tr w:rsidR="005F01E5" w:rsidRPr="00333580" w14:paraId="5D78901B" w14:textId="77777777" w:rsidTr="005F01E5">
        <w:trPr>
          <w:trHeight w:val="290"/>
        </w:trPr>
        <w:tc>
          <w:tcPr>
            <w:tcW w:w="998" w:type="pct"/>
            <w:tcBorders>
              <w:top w:val="nil"/>
              <w:left w:val="single" w:sz="8" w:space="0" w:color="auto"/>
              <w:bottom w:val="nil"/>
              <w:right w:val="single" w:sz="8" w:space="0" w:color="auto"/>
            </w:tcBorders>
            <w:shd w:val="clear" w:color="000000" w:fill="DFD8E8"/>
            <w:noWrap/>
            <w:vAlign w:val="center"/>
            <w:hideMark/>
          </w:tcPr>
          <w:p w14:paraId="5789D55B"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338" w:type="pct"/>
            <w:tcBorders>
              <w:top w:val="nil"/>
              <w:left w:val="nil"/>
              <w:bottom w:val="nil"/>
              <w:right w:val="nil"/>
            </w:tcBorders>
            <w:shd w:val="clear" w:color="000000" w:fill="DFD8E8"/>
            <w:noWrap/>
            <w:hideMark/>
          </w:tcPr>
          <w:p w14:paraId="5DCADD99" w14:textId="32E9B24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4AA412BE" w14:textId="4A680EA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68" w:type="pct"/>
            <w:tcBorders>
              <w:top w:val="nil"/>
              <w:left w:val="nil"/>
              <w:bottom w:val="nil"/>
              <w:right w:val="nil"/>
            </w:tcBorders>
            <w:shd w:val="clear" w:color="000000" w:fill="DFD8E8"/>
            <w:noWrap/>
            <w:hideMark/>
          </w:tcPr>
          <w:p w14:paraId="136FECE6" w14:textId="1506E88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405" w:type="pct"/>
            <w:tcBorders>
              <w:top w:val="nil"/>
              <w:left w:val="nil"/>
              <w:bottom w:val="nil"/>
              <w:right w:val="nil"/>
            </w:tcBorders>
            <w:shd w:val="clear" w:color="000000" w:fill="DFD8E8"/>
            <w:noWrap/>
            <w:hideMark/>
          </w:tcPr>
          <w:p w14:paraId="47E00048" w14:textId="4512231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7777A3FE" w14:textId="63D8B96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43DB3F4F" w14:textId="0C4D063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4D18933D" w14:textId="01F48AD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noWrap/>
            <w:hideMark/>
          </w:tcPr>
          <w:p w14:paraId="42D56752" w14:textId="1D7EC3D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80" w:type="pct"/>
            <w:tcBorders>
              <w:top w:val="nil"/>
              <w:left w:val="nil"/>
              <w:bottom w:val="nil"/>
              <w:right w:val="nil"/>
            </w:tcBorders>
            <w:shd w:val="clear" w:color="000000" w:fill="DFD8E8"/>
            <w:noWrap/>
            <w:hideMark/>
          </w:tcPr>
          <w:p w14:paraId="0FE99EAA" w14:textId="232C5E1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nil"/>
              <w:right w:val="nil"/>
            </w:tcBorders>
            <w:shd w:val="clear" w:color="000000" w:fill="DFD8E8"/>
            <w:hideMark/>
          </w:tcPr>
          <w:p w14:paraId="1078AC7D" w14:textId="78214A7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nil"/>
              <w:right w:val="nil"/>
            </w:tcBorders>
            <w:shd w:val="clear" w:color="000000" w:fill="DFD8E8"/>
            <w:hideMark/>
          </w:tcPr>
          <w:p w14:paraId="007DEAE4" w14:textId="3032184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nil"/>
              <w:right w:val="single" w:sz="8" w:space="0" w:color="auto"/>
            </w:tcBorders>
            <w:shd w:val="clear" w:color="000000" w:fill="DFD8E8"/>
            <w:hideMark/>
          </w:tcPr>
          <w:p w14:paraId="79A8D822" w14:textId="0CDA81C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r>
      <w:tr w:rsidR="005F01E5" w:rsidRPr="00333580" w14:paraId="5DE9A696" w14:textId="77777777" w:rsidTr="005F01E5">
        <w:trPr>
          <w:trHeight w:val="300"/>
        </w:trPr>
        <w:tc>
          <w:tcPr>
            <w:tcW w:w="998" w:type="pct"/>
            <w:tcBorders>
              <w:top w:val="nil"/>
              <w:left w:val="single" w:sz="8" w:space="0" w:color="auto"/>
              <w:bottom w:val="single" w:sz="8" w:space="0" w:color="auto"/>
              <w:right w:val="single" w:sz="8" w:space="0" w:color="auto"/>
            </w:tcBorders>
            <w:shd w:val="clear" w:color="000000" w:fill="FFFFFF"/>
            <w:noWrap/>
            <w:vAlign w:val="center"/>
            <w:hideMark/>
          </w:tcPr>
          <w:p w14:paraId="753D35A5"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338" w:type="pct"/>
            <w:tcBorders>
              <w:top w:val="nil"/>
              <w:left w:val="nil"/>
              <w:bottom w:val="single" w:sz="8" w:space="0" w:color="auto"/>
              <w:right w:val="nil"/>
            </w:tcBorders>
            <w:shd w:val="clear" w:color="000000" w:fill="FFFFFF"/>
            <w:noWrap/>
            <w:hideMark/>
          </w:tcPr>
          <w:p w14:paraId="483FF2FA" w14:textId="35B0D62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single" w:sz="8" w:space="0" w:color="auto"/>
              <w:right w:val="nil"/>
            </w:tcBorders>
            <w:shd w:val="clear" w:color="000000" w:fill="FFFFFF"/>
            <w:noWrap/>
            <w:hideMark/>
          </w:tcPr>
          <w:p w14:paraId="58593A5C" w14:textId="5C1383F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68" w:type="pct"/>
            <w:tcBorders>
              <w:top w:val="nil"/>
              <w:left w:val="nil"/>
              <w:bottom w:val="single" w:sz="8" w:space="0" w:color="auto"/>
              <w:right w:val="nil"/>
            </w:tcBorders>
            <w:shd w:val="clear" w:color="000000" w:fill="FFFFFF"/>
            <w:noWrap/>
            <w:hideMark/>
          </w:tcPr>
          <w:p w14:paraId="7220B795" w14:textId="73BB25C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405" w:type="pct"/>
            <w:tcBorders>
              <w:top w:val="nil"/>
              <w:left w:val="nil"/>
              <w:bottom w:val="single" w:sz="8" w:space="0" w:color="auto"/>
              <w:right w:val="nil"/>
            </w:tcBorders>
            <w:shd w:val="clear" w:color="000000" w:fill="FFFFFF"/>
            <w:noWrap/>
            <w:hideMark/>
          </w:tcPr>
          <w:p w14:paraId="6C2FB900" w14:textId="6DA504D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single" w:sz="8" w:space="0" w:color="auto"/>
              <w:right w:val="nil"/>
            </w:tcBorders>
            <w:shd w:val="clear" w:color="000000" w:fill="FFFFFF"/>
            <w:noWrap/>
            <w:hideMark/>
          </w:tcPr>
          <w:p w14:paraId="7DD92829" w14:textId="6EB81CF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single" w:sz="8" w:space="0" w:color="auto"/>
              <w:right w:val="nil"/>
            </w:tcBorders>
            <w:shd w:val="clear" w:color="000000" w:fill="FFFFFF"/>
            <w:noWrap/>
            <w:hideMark/>
          </w:tcPr>
          <w:p w14:paraId="0EE6B425" w14:textId="283D61F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single" w:sz="8" w:space="0" w:color="auto"/>
              <w:right w:val="nil"/>
            </w:tcBorders>
            <w:shd w:val="clear" w:color="000000" w:fill="FFFFFF"/>
            <w:noWrap/>
            <w:hideMark/>
          </w:tcPr>
          <w:p w14:paraId="43999DAC" w14:textId="55E3256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single" w:sz="8" w:space="0" w:color="auto"/>
              <w:right w:val="nil"/>
            </w:tcBorders>
            <w:shd w:val="clear" w:color="000000" w:fill="FFFFFF"/>
            <w:noWrap/>
            <w:hideMark/>
          </w:tcPr>
          <w:p w14:paraId="7742AC18" w14:textId="061ECBD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80" w:type="pct"/>
            <w:tcBorders>
              <w:top w:val="nil"/>
              <w:left w:val="nil"/>
              <w:bottom w:val="single" w:sz="8" w:space="0" w:color="auto"/>
              <w:right w:val="nil"/>
            </w:tcBorders>
            <w:shd w:val="clear" w:color="000000" w:fill="FFFFFF"/>
            <w:noWrap/>
            <w:hideMark/>
          </w:tcPr>
          <w:p w14:paraId="53D1020A" w14:textId="667FC94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38" w:type="pct"/>
            <w:tcBorders>
              <w:top w:val="nil"/>
              <w:left w:val="nil"/>
              <w:bottom w:val="single" w:sz="8" w:space="0" w:color="auto"/>
              <w:right w:val="nil"/>
            </w:tcBorders>
            <w:shd w:val="clear" w:color="000000" w:fill="FFFFFF"/>
            <w:hideMark/>
          </w:tcPr>
          <w:p w14:paraId="14481413" w14:textId="4F58B90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single" w:sz="8" w:space="0" w:color="auto"/>
              <w:right w:val="nil"/>
            </w:tcBorders>
            <w:shd w:val="clear" w:color="000000" w:fill="FFFFFF"/>
            <w:hideMark/>
          </w:tcPr>
          <w:p w14:paraId="2C36D999" w14:textId="19BE0E8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single" w:sz="8" w:space="0" w:color="auto"/>
              <w:right w:val="single" w:sz="8" w:space="0" w:color="auto"/>
            </w:tcBorders>
            <w:shd w:val="clear" w:color="000000" w:fill="FFFFFF"/>
            <w:hideMark/>
          </w:tcPr>
          <w:p w14:paraId="4F467B01" w14:textId="2B40A04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r>
    </w:tbl>
    <w:p w14:paraId="67A89E6F" w14:textId="77777777" w:rsidR="001F2160" w:rsidRPr="00333580" w:rsidRDefault="001F2160" w:rsidP="00426E82">
      <w:pPr>
        <w:rPr>
          <w:rFonts w:asciiTheme="minorHAnsi" w:hAnsiTheme="minorHAnsi"/>
          <w:b/>
        </w:rPr>
      </w:pPr>
    </w:p>
    <w:p w14:paraId="4AD2EF46" w14:textId="77777777" w:rsidR="00426E82" w:rsidRPr="00333580" w:rsidRDefault="00426E82" w:rsidP="00426E82">
      <w:pPr>
        <w:rPr>
          <w:rFonts w:asciiTheme="minorHAnsi" w:hAnsiTheme="minorHAnsi"/>
          <w:b/>
        </w:rPr>
      </w:pPr>
      <w:r w:rsidRPr="00333580">
        <w:rPr>
          <w:rFonts w:asciiTheme="minorHAnsi" w:hAnsiTheme="minorHAnsi"/>
          <w:b/>
        </w:rPr>
        <w:t>Table 4</w:t>
      </w:r>
      <w:r w:rsidR="00BC102A" w:rsidRPr="00333580">
        <w:rPr>
          <w:rFonts w:asciiTheme="minorHAnsi" w:hAnsiTheme="minorHAnsi"/>
          <w:b/>
        </w:rPr>
        <w:t>(</w:t>
      </w:r>
      <w:r w:rsidRPr="00333580">
        <w:rPr>
          <w:rFonts w:asciiTheme="minorHAnsi" w:hAnsiTheme="minorHAnsi"/>
          <w:b/>
        </w:rPr>
        <w:t>b</w:t>
      </w:r>
      <w:r w:rsidR="00BC102A" w:rsidRPr="00333580">
        <w:rPr>
          <w:rFonts w:asciiTheme="minorHAnsi" w:hAnsiTheme="minorHAnsi"/>
          <w:b/>
        </w:rPr>
        <w:t>)</w:t>
      </w:r>
      <w:r w:rsidRPr="00333580">
        <w:rPr>
          <w:rFonts w:asciiTheme="minorHAnsi" w:hAnsiTheme="minorHAnsi"/>
          <w:b/>
        </w:rPr>
        <w:t>:Financial year 2014/2015</w:t>
      </w:r>
    </w:p>
    <w:tbl>
      <w:tblPr>
        <w:tblW w:w="5000" w:type="pct"/>
        <w:tblLook w:val="04A0" w:firstRow="1" w:lastRow="0" w:firstColumn="1" w:lastColumn="0" w:noHBand="0" w:noVBand="1"/>
      </w:tblPr>
      <w:tblGrid>
        <w:gridCol w:w="2795"/>
        <w:gridCol w:w="907"/>
        <w:gridCol w:w="908"/>
        <w:gridCol w:w="1036"/>
        <w:gridCol w:w="1139"/>
        <w:gridCol w:w="991"/>
        <w:gridCol w:w="908"/>
        <w:gridCol w:w="908"/>
        <w:gridCol w:w="908"/>
        <w:gridCol w:w="1069"/>
        <w:gridCol w:w="908"/>
        <w:gridCol w:w="791"/>
        <w:gridCol w:w="675"/>
      </w:tblGrid>
      <w:tr w:rsidR="00426E82" w:rsidRPr="00333580" w14:paraId="39CA0959" w14:textId="77777777" w:rsidTr="005F01E5">
        <w:trPr>
          <w:trHeight w:val="610"/>
        </w:trPr>
        <w:tc>
          <w:tcPr>
            <w:tcW w:w="984"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1932404D" w14:textId="77777777" w:rsidR="00426E82" w:rsidRPr="00333580" w:rsidRDefault="007B2E88" w:rsidP="00286909">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State/Territory</w:t>
            </w:r>
          </w:p>
        </w:tc>
        <w:tc>
          <w:tcPr>
            <w:tcW w:w="342" w:type="pct"/>
            <w:tcBorders>
              <w:top w:val="single" w:sz="8" w:space="0" w:color="auto"/>
              <w:left w:val="nil"/>
              <w:bottom w:val="single" w:sz="8" w:space="0" w:color="000000"/>
              <w:right w:val="nil"/>
            </w:tcBorders>
            <w:shd w:val="clear" w:color="000000" w:fill="8064A2"/>
            <w:vAlign w:val="center"/>
            <w:hideMark/>
          </w:tcPr>
          <w:p w14:paraId="37D984B8"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Jul-14</w:t>
            </w:r>
          </w:p>
        </w:tc>
        <w:tc>
          <w:tcPr>
            <w:tcW w:w="342" w:type="pct"/>
            <w:tcBorders>
              <w:top w:val="single" w:sz="8" w:space="0" w:color="auto"/>
              <w:left w:val="nil"/>
              <w:bottom w:val="single" w:sz="8" w:space="0" w:color="000000"/>
              <w:right w:val="nil"/>
            </w:tcBorders>
            <w:shd w:val="clear" w:color="000000" w:fill="8064A2"/>
            <w:vAlign w:val="center"/>
            <w:hideMark/>
          </w:tcPr>
          <w:p w14:paraId="2EC549E8"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Aug-14</w:t>
            </w:r>
          </w:p>
        </w:tc>
        <w:tc>
          <w:tcPr>
            <w:tcW w:w="353" w:type="pct"/>
            <w:tcBorders>
              <w:top w:val="single" w:sz="8" w:space="0" w:color="auto"/>
              <w:left w:val="nil"/>
              <w:bottom w:val="single" w:sz="8" w:space="0" w:color="000000"/>
              <w:right w:val="nil"/>
            </w:tcBorders>
            <w:shd w:val="clear" w:color="000000" w:fill="8064A2"/>
            <w:vAlign w:val="center"/>
            <w:hideMark/>
          </w:tcPr>
          <w:p w14:paraId="61B1128F"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Sep-14</w:t>
            </w:r>
          </w:p>
        </w:tc>
        <w:tc>
          <w:tcPr>
            <w:tcW w:w="390" w:type="pct"/>
            <w:tcBorders>
              <w:top w:val="single" w:sz="8" w:space="0" w:color="auto"/>
              <w:left w:val="nil"/>
              <w:bottom w:val="single" w:sz="8" w:space="0" w:color="000000"/>
              <w:right w:val="nil"/>
            </w:tcBorders>
            <w:shd w:val="clear" w:color="000000" w:fill="8064A2"/>
            <w:noWrap/>
            <w:vAlign w:val="center"/>
            <w:hideMark/>
          </w:tcPr>
          <w:p w14:paraId="6121EA83"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Oct-14</w:t>
            </w:r>
          </w:p>
        </w:tc>
        <w:tc>
          <w:tcPr>
            <w:tcW w:w="372" w:type="pct"/>
            <w:tcBorders>
              <w:top w:val="single" w:sz="8" w:space="0" w:color="auto"/>
              <w:left w:val="nil"/>
              <w:bottom w:val="single" w:sz="8" w:space="0" w:color="000000"/>
              <w:right w:val="nil"/>
            </w:tcBorders>
            <w:shd w:val="clear" w:color="000000" w:fill="8064A2"/>
            <w:noWrap/>
            <w:vAlign w:val="center"/>
            <w:hideMark/>
          </w:tcPr>
          <w:p w14:paraId="6D2E9960"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Nov-14</w:t>
            </w:r>
          </w:p>
        </w:tc>
        <w:tc>
          <w:tcPr>
            <w:tcW w:w="342" w:type="pct"/>
            <w:tcBorders>
              <w:top w:val="single" w:sz="8" w:space="0" w:color="auto"/>
              <w:left w:val="nil"/>
              <w:bottom w:val="single" w:sz="8" w:space="0" w:color="000000"/>
              <w:right w:val="nil"/>
            </w:tcBorders>
            <w:shd w:val="clear" w:color="000000" w:fill="8064A2"/>
            <w:noWrap/>
            <w:vAlign w:val="center"/>
            <w:hideMark/>
          </w:tcPr>
          <w:p w14:paraId="2FBEE665"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Dec-14</w:t>
            </w:r>
          </w:p>
        </w:tc>
        <w:tc>
          <w:tcPr>
            <w:tcW w:w="342" w:type="pct"/>
            <w:tcBorders>
              <w:top w:val="single" w:sz="8" w:space="0" w:color="auto"/>
              <w:left w:val="nil"/>
              <w:bottom w:val="single" w:sz="8" w:space="0" w:color="000000"/>
              <w:right w:val="nil"/>
            </w:tcBorders>
            <w:shd w:val="clear" w:color="000000" w:fill="8064A2"/>
            <w:noWrap/>
            <w:vAlign w:val="center"/>
            <w:hideMark/>
          </w:tcPr>
          <w:p w14:paraId="49998788"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Jan-15</w:t>
            </w:r>
          </w:p>
        </w:tc>
        <w:tc>
          <w:tcPr>
            <w:tcW w:w="342" w:type="pct"/>
            <w:tcBorders>
              <w:top w:val="single" w:sz="8" w:space="0" w:color="auto"/>
              <w:left w:val="nil"/>
              <w:bottom w:val="single" w:sz="8" w:space="0" w:color="000000"/>
              <w:right w:val="nil"/>
            </w:tcBorders>
            <w:shd w:val="clear" w:color="000000" w:fill="8064A2"/>
            <w:noWrap/>
            <w:vAlign w:val="center"/>
            <w:hideMark/>
          </w:tcPr>
          <w:p w14:paraId="21F15A41"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Feb-15</w:t>
            </w:r>
          </w:p>
        </w:tc>
        <w:tc>
          <w:tcPr>
            <w:tcW w:w="365" w:type="pct"/>
            <w:tcBorders>
              <w:top w:val="single" w:sz="8" w:space="0" w:color="auto"/>
              <w:left w:val="nil"/>
              <w:bottom w:val="single" w:sz="8" w:space="0" w:color="000000"/>
              <w:right w:val="nil"/>
            </w:tcBorders>
            <w:shd w:val="clear" w:color="000000" w:fill="8064A2"/>
            <w:noWrap/>
            <w:vAlign w:val="center"/>
            <w:hideMark/>
          </w:tcPr>
          <w:p w14:paraId="43202E07"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Mar-15</w:t>
            </w:r>
          </w:p>
        </w:tc>
        <w:tc>
          <w:tcPr>
            <w:tcW w:w="342" w:type="pct"/>
            <w:tcBorders>
              <w:top w:val="single" w:sz="8" w:space="0" w:color="auto"/>
              <w:left w:val="nil"/>
              <w:bottom w:val="single" w:sz="8" w:space="0" w:color="000000"/>
              <w:right w:val="nil"/>
            </w:tcBorders>
            <w:shd w:val="clear" w:color="000000" w:fill="8064A2"/>
            <w:vAlign w:val="center"/>
            <w:hideMark/>
          </w:tcPr>
          <w:p w14:paraId="4492A825"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Apr-15</w:t>
            </w:r>
          </w:p>
        </w:tc>
        <w:tc>
          <w:tcPr>
            <w:tcW w:w="242" w:type="pct"/>
            <w:tcBorders>
              <w:top w:val="single" w:sz="8" w:space="0" w:color="auto"/>
              <w:left w:val="nil"/>
              <w:bottom w:val="single" w:sz="8" w:space="0" w:color="000000"/>
              <w:right w:val="nil"/>
            </w:tcBorders>
            <w:shd w:val="clear" w:color="000000" w:fill="8064A2"/>
            <w:vAlign w:val="center"/>
            <w:hideMark/>
          </w:tcPr>
          <w:p w14:paraId="494978F8"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May-15</w:t>
            </w:r>
          </w:p>
        </w:tc>
        <w:tc>
          <w:tcPr>
            <w:tcW w:w="242" w:type="pct"/>
            <w:tcBorders>
              <w:top w:val="single" w:sz="8" w:space="0" w:color="auto"/>
              <w:left w:val="nil"/>
              <w:bottom w:val="single" w:sz="8" w:space="0" w:color="000000"/>
              <w:right w:val="single" w:sz="4" w:space="0" w:color="auto"/>
            </w:tcBorders>
            <w:shd w:val="clear" w:color="000000" w:fill="8064A2"/>
            <w:vAlign w:val="center"/>
            <w:hideMark/>
          </w:tcPr>
          <w:p w14:paraId="22B2A0A8"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Jun-15</w:t>
            </w:r>
          </w:p>
        </w:tc>
      </w:tr>
      <w:tr w:rsidR="005F01E5" w:rsidRPr="00333580" w14:paraId="6C45C2C5" w14:textId="77777777" w:rsidTr="005F01E5">
        <w:trPr>
          <w:trHeight w:val="300"/>
        </w:trPr>
        <w:tc>
          <w:tcPr>
            <w:tcW w:w="1019" w:type="pct"/>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6D57DA4" w14:textId="77777777" w:rsidR="005F01E5" w:rsidRPr="00333580" w:rsidRDefault="005F01E5" w:rsidP="005F01E5">
            <w:pPr>
              <w:spacing w:after="0" w:line="240" w:lineRule="auto"/>
              <w:rPr>
                <w:rFonts w:asciiTheme="minorHAnsi" w:eastAsia="Times New Roman" w:hAnsiTheme="minorHAnsi" w:cs="Times New Roman"/>
                <w:b/>
                <w:bCs/>
                <w:i/>
                <w:iCs/>
                <w:color w:val="000000"/>
                <w:sz w:val="20"/>
                <w:szCs w:val="20"/>
                <w:lang w:eastAsia="en-AU"/>
              </w:rPr>
            </w:pPr>
            <w:r w:rsidRPr="00333580">
              <w:rPr>
                <w:rFonts w:asciiTheme="minorHAnsi" w:eastAsia="Times New Roman" w:hAnsiTheme="minorHAnsi" w:cs="Times New Roman"/>
                <w:b/>
                <w:bCs/>
                <w:i/>
                <w:iCs/>
                <w:color w:val="000000"/>
                <w:sz w:val="20"/>
                <w:szCs w:val="20"/>
                <w:lang w:eastAsia="en-AU"/>
              </w:rPr>
              <w:t>National</w:t>
            </w:r>
          </w:p>
        </w:tc>
        <w:tc>
          <w:tcPr>
            <w:tcW w:w="331" w:type="pct"/>
            <w:tcBorders>
              <w:top w:val="nil"/>
              <w:left w:val="nil"/>
              <w:bottom w:val="single" w:sz="8" w:space="0" w:color="auto"/>
              <w:right w:val="nil"/>
            </w:tcBorders>
            <w:shd w:val="clear" w:color="000000" w:fill="FFFFFF"/>
            <w:hideMark/>
          </w:tcPr>
          <w:p w14:paraId="1741BC0C" w14:textId="69912138"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$28.9</w:t>
            </w:r>
          </w:p>
        </w:tc>
        <w:tc>
          <w:tcPr>
            <w:tcW w:w="338" w:type="pct"/>
            <w:tcBorders>
              <w:top w:val="nil"/>
              <w:left w:val="nil"/>
              <w:bottom w:val="single" w:sz="8" w:space="0" w:color="auto"/>
              <w:right w:val="nil"/>
            </w:tcBorders>
            <w:shd w:val="clear" w:color="000000" w:fill="FFFFFF"/>
            <w:hideMark/>
          </w:tcPr>
          <w:p w14:paraId="4FD7C611" w14:textId="41ADFBF8"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$29.9</w:t>
            </w:r>
          </w:p>
        </w:tc>
        <w:tc>
          <w:tcPr>
            <w:tcW w:w="388" w:type="pct"/>
            <w:tcBorders>
              <w:top w:val="nil"/>
              <w:left w:val="nil"/>
              <w:bottom w:val="single" w:sz="8" w:space="0" w:color="auto"/>
              <w:right w:val="nil"/>
            </w:tcBorders>
            <w:shd w:val="clear" w:color="000000" w:fill="FFFFFF"/>
            <w:hideMark/>
          </w:tcPr>
          <w:p w14:paraId="23D64C60" w14:textId="310A5442"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$31.5</w:t>
            </w:r>
          </w:p>
        </w:tc>
        <w:tc>
          <w:tcPr>
            <w:tcW w:w="425" w:type="pct"/>
            <w:tcBorders>
              <w:top w:val="nil"/>
              <w:left w:val="nil"/>
              <w:bottom w:val="single" w:sz="8" w:space="0" w:color="auto"/>
              <w:right w:val="nil"/>
            </w:tcBorders>
            <w:shd w:val="clear" w:color="000000" w:fill="FFFFFF"/>
            <w:noWrap/>
            <w:hideMark/>
          </w:tcPr>
          <w:p w14:paraId="6F3CBC50" w14:textId="1C5B261B"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$36.3</w:t>
            </w:r>
          </w:p>
        </w:tc>
        <w:tc>
          <w:tcPr>
            <w:tcW w:w="300" w:type="pct"/>
            <w:tcBorders>
              <w:top w:val="nil"/>
              <w:left w:val="nil"/>
              <w:bottom w:val="single" w:sz="8" w:space="0" w:color="auto"/>
              <w:right w:val="nil"/>
            </w:tcBorders>
            <w:shd w:val="clear" w:color="000000" w:fill="FFFFFF"/>
            <w:noWrap/>
            <w:hideMark/>
          </w:tcPr>
          <w:p w14:paraId="0811472C" w14:textId="55F4F1E1"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$38.0</w:t>
            </w:r>
          </w:p>
        </w:tc>
        <w:tc>
          <w:tcPr>
            <w:tcW w:w="300" w:type="pct"/>
            <w:tcBorders>
              <w:top w:val="nil"/>
              <w:left w:val="nil"/>
              <w:bottom w:val="single" w:sz="8" w:space="0" w:color="auto"/>
              <w:right w:val="nil"/>
            </w:tcBorders>
            <w:shd w:val="clear" w:color="000000" w:fill="FFFFFF"/>
            <w:noWrap/>
            <w:hideMark/>
          </w:tcPr>
          <w:p w14:paraId="19E40B13" w14:textId="084D545F"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$41.4</w:t>
            </w:r>
          </w:p>
        </w:tc>
        <w:tc>
          <w:tcPr>
            <w:tcW w:w="300" w:type="pct"/>
            <w:tcBorders>
              <w:top w:val="nil"/>
              <w:left w:val="nil"/>
              <w:bottom w:val="single" w:sz="8" w:space="0" w:color="auto"/>
              <w:right w:val="nil"/>
            </w:tcBorders>
            <w:shd w:val="clear" w:color="000000" w:fill="FFFFFF"/>
            <w:noWrap/>
            <w:hideMark/>
          </w:tcPr>
          <w:p w14:paraId="5C899232" w14:textId="3A16CF42"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$42.8</w:t>
            </w:r>
          </w:p>
        </w:tc>
        <w:tc>
          <w:tcPr>
            <w:tcW w:w="300" w:type="pct"/>
            <w:tcBorders>
              <w:top w:val="nil"/>
              <w:left w:val="nil"/>
              <w:bottom w:val="single" w:sz="8" w:space="0" w:color="auto"/>
              <w:right w:val="nil"/>
            </w:tcBorders>
            <w:shd w:val="clear" w:color="000000" w:fill="FFFFFF"/>
            <w:noWrap/>
            <w:hideMark/>
          </w:tcPr>
          <w:p w14:paraId="24BA6E25" w14:textId="336F73AC"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$41.4</w:t>
            </w:r>
          </w:p>
        </w:tc>
        <w:tc>
          <w:tcPr>
            <w:tcW w:w="400" w:type="pct"/>
            <w:tcBorders>
              <w:top w:val="nil"/>
              <w:left w:val="nil"/>
              <w:bottom w:val="single" w:sz="8" w:space="0" w:color="auto"/>
              <w:right w:val="nil"/>
            </w:tcBorders>
            <w:shd w:val="clear" w:color="000000" w:fill="FFFFFF"/>
            <w:noWrap/>
            <w:hideMark/>
          </w:tcPr>
          <w:p w14:paraId="1F203D16" w14:textId="29278566"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$49.9</w:t>
            </w:r>
          </w:p>
        </w:tc>
        <w:tc>
          <w:tcPr>
            <w:tcW w:w="300" w:type="pct"/>
            <w:tcBorders>
              <w:top w:val="nil"/>
              <w:left w:val="nil"/>
              <w:bottom w:val="single" w:sz="8" w:space="0" w:color="auto"/>
              <w:right w:val="nil"/>
            </w:tcBorders>
            <w:shd w:val="clear" w:color="000000" w:fill="FFFFFF"/>
            <w:hideMark/>
          </w:tcPr>
          <w:p w14:paraId="32D43EF3" w14:textId="563691B2"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$51.0</w:t>
            </w:r>
          </w:p>
        </w:tc>
        <w:tc>
          <w:tcPr>
            <w:tcW w:w="300" w:type="pct"/>
            <w:tcBorders>
              <w:top w:val="nil"/>
              <w:left w:val="nil"/>
              <w:bottom w:val="single" w:sz="8" w:space="0" w:color="auto"/>
              <w:right w:val="nil"/>
            </w:tcBorders>
            <w:shd w:val="clear" w:color="000000" w:fill="FFFFFF"/>
            <w:hideMark/>
          </w:tcPr>
          <w:p w14:paraId="137FAE79" w14:textId="7FB7A85C"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$54.8</w:t>
            </w:r>
          </w:p>
        </w:tc>
        <w:tc>
          <w:tcPr>
            <w:tcW w:w="299" w:type="pct"/>
            <w:tcBorders>
              <w:top w:val="nil"/>
              <w:left w:val="nil"/>
              <w:bottom w:val="single" w:sz="8" w:space="0" w:color="auto"/>
              <w:right w:val="single" w:sz="4" w:space="0" w:color="auto"/>
            </w:tcBorders>
            <w:shd w:val="clear" w:color="000000" w:fill="FFFFFF"/>
            <w:hideMark/>
          </w:tcPr>
          <w:p w14:paraId="2455024B" w14:textId="222A8D4F"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$55.7</w:t>
            </w:r>
          </w:p>
        </w:tc>
      </w:tr>
      <w:tr w:rsidR="005F01E5" w:rsidRPr="00333580" w14:paraId="6E21836F" w14:textId="77777777" w:rsidTr="005F01E5">
        <w:trPr>
          <w:trHeight w:val="290"/>
        </w:trPr>
        <w:tc>
          <w:tcPr>
            <w:tcW w:w="984" w:type="pct"/>
            <w:tcBorders>
              <w:top w:val="nil"/>
              <w:left w:val="single" w:sz="8" w:space="0" w:color="auto"/>
              <w:bottom w:val="nil"/>
              <w:right w:val="single" w:sz="8" w:space="0" w:color="auto"/>
            </w:tcBorders>
            <w:shd w:val="clear" w:color="000000" w:fill="DFD8E8"/>
            <w:noWrap/>
            <w:vAlign w:val="center"/>
            <w:hideMark/>
          </w:tcPr>
          <w:p w14:paraId="4B4E035D"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342" w:type="pct"/>
            <w:tcBorders>
              <w:top w:val="nil"/>
              <w:left w:val="nil"/>
              <w:bottom w:val="nil"/>
              <w:right w:val="nil"/>
            </w:tcBorders>
            <w:shd w:val="clear" w:color="000000" w:fill="DFD8E8"/>
            <w:hideMark/>
          </w:tcPr>
          <w:p w14:paraId="0AE3F41C" w14:textId="08CD3D9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w:t>
            </w:r>
          </w:p>
        </w:tc>
        <w:tc>
          <w:tcPr>
            <w:tcW w:w="342" w:type="pct"/>
            <w:tcBorders>
              <w:top w:val="nil"/>
              <w:left w:val="nil"/>
              <w:bottom w:val="nil"/>
              <w:right w:val="nil"/>
            </w:tcBorders>
            <w:shd w:val="clear" w:color="000000" w:fill="DFD8E8"/>
            <w:hideMark/>
          </w:tcPr>
          <w:p w14:paraId="66188A2C" w14:textId="1CED124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$12.1</w:t>
            </w:r>
          </w:p>
        </w:tc>
        <w:tc>
          <w:tcPr>
            <w:tcW w:w="353" w:type="pct"/>
            <w:tcBorders>
              <w:top w:val="nil"/>
              <w:left w:val="nil"/>
              <w:bottom w:val="nil"/>
              <w:right w:val="nil"/>
            </w:tcBorders>
            <w:shd w:val="clear" w:color="000000" w:fill="DFD8E8"/>
            <w:hideMark/>
          </w:tcPr>
          <w:p w14:paraId="56799612" w14:textId="1F03C5D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$12.5</w:t>
            </w:r>
          </w:p>
        </w:tc>
        <w:tc>
          <w:tcPr>
            <w:tcW w:w="390" w:type="pct"/>
            <w:tcBorders>
              <w:top w:val="nil"/>
              <w:left w:val="nil"/>
              <w:bottom w:val="nil"/>
              <w:right w:val="nil"/>
            </w:tcBorders>
            <w:shd w:val="clear" w:color="000000" w:fill="DFD8E8"/>
            <w:noWrap/>
            <w:hideMark/>
          </w:tcPr>
          <w:p w14:paraId="117F1373" w14:textId="414A627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$13.1</w:t>
            </w:r>
          </w:p>
        </w:tc>
        <w:tc>
          <w:tcPr>
            <w:tcW w:w="372" w:type="pct"/>
            <w:tcBorders>
              <w:top w:val="nil"/>
              <w:left w:val="nil"/>
              <w:bottom w:val="nil"/>
              <w:right w:val="nil"/>
            </w:tcBorders>
            <w:shd w:val="clear" w:color="000000" w:fill="DFD8E8"/>
            <w:noWrap/>
            <w:hideMark/>
          </w:tcPr>
          <w:p w14:paraId="5319CD43" w14:textId="6ACE883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w:t>
            </w:r>
          </w:p>
        </w:tc>
        <w:tc>
          <w:tcPr>
            <w:tcW w:w="342" w:type="pct"/>
            <w:tcBorders>
              <w:top w:val="nil"/>
              <w:left w:val="nil"/>
              <w:bottom w:val="nil"/>
              <w:right w:val="nil"/>
            </w:tcBorders>
            <w:shd w:val="clear" w:color="000000" w:fill="DFD8E8"/>
            <w:noWrap/>
            <w:hideMark/>
          </w:tcPr>
          <w:p w14:paraId="1FE45CCE" w14:textId="6F6C504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$14.6</w:t>
            </w:r>
          </w:p>
        </w:tc>
        <w:tc>
          <w:tcPr>
            <w:tcW w:w="342" w:type="pct"/>
            <w:tcBorders>
              <w:top w:val="nil"/>
              <w:left w:val="nil"/>
              <w:bottom w:val="nil"/>
              <w:right w:val="nil"/>
            </w:tcBorders>
            <w:shd w:val="clear" w:color="000000" w:fill="DFD8E8"/>
            <w:noWrap/>
            <w:hideMark/>
          </w:tcPr>
          <w:p w14:paraId="16C92008" w14:textId="292FEA7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$15.1</w:t>
            </w:r>
          </w:p>
        </w:tc>
        <w:tc>
          <w:tcPr>
            <w:tcW w:w="342" w:type="pct"/>
            <w:tcBorders>
              <w:top w:val="nil"/>
              <w:left w:val="nil"/>
              <w:bottom w:val="nil"/>
              <w:right w:val="nil"/>
            </w:tcBorders>
            <w:shd w:val="clear" w:color="000000" w:fill="DFD8E8"/>
            <w:noWrap/>
            <w:hideMark/>
          </w:tcPr>
          <w:p w14:paraId="3CDE9A8A" w14:textId="7C1AF02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$15.3</w:t>
            </w:r>
          </w:p>
        </w:tc>
        <w:tc>
          <w:tcPr>
            <w:tcW w:w="365" w:type="pct"/>
            <w:tcBorders>
              <w:top w:val="nil"/>
              <w:left w:val="nil"/>
              <w:bottom w:val="nil"/>
              <w:right w:val="nil"/>
            </w:tcBorders>
            <w:shd w:val="clear" w:color="000000" w:fill="DFD8E8"/>
            <w:noWrap/>
            <w:hideMark/>
          </w:tcPr>
          <w:p w14:paraId="42DB6C7C" w14:textId="3D35955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w:t>
            </w:r>
          </w:p>
        </w:tc>
        <w:tc>
          <w:tcPr>
            <w:tcW w:w="342" w:type="pct"/>
            <w:tcBorders>
              <w:top w:val="nil"/>
              <w:left w:val="nil"/>
              <w:bottom w:val="nil"/>
              <w:right w:val="nil"/>
            </w:tcBorders>
            <w:shd w:val="clear" w:color="000000" w:fill="DFD8E8"/>
            <w:hideMark/>
          </w:tcPr>
          <w:p w14:paraId="76DDAE68" w14:textId="0005E48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$19.0</w:t>
            </w:r>
          </w:p>
        </w:tc>
        <w:tc>
          <w:tcPr>
            <w:tcW w:w="242" w:type="pct"/>
            <w:tcBorders>
              <w:top w:val="nil"/>
              <w:left w:val="nil"/>
              <w:bottom w:val="nil"/>
              <w:right w:val="nil"/>
            </w:tcBorders>
            <w:shd w:val="clear" w:color="000000" w:fill="DFD8E8"/>
            <w:hideMark/>
          </w:tcPr>
          <w:p w14:paraId="3178B20F" w14:textId="4CF5E3D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$20.5</w:t>
            </w:r>
          </w:p>
        </w:tc>
        <w:tc>
          <w:tcPr>
            <w:tcW w:w="242" w:type="pct"/>
            <w:tcBorders>
              <w:top w:val="nil"/>
              <w:left w:val="nil"/>
              <w:bottom w:val="nil"/>
              <w:right w:val="single" w:sz="4" w:space="0" w:color="auto"/>
            </w:tcBorders>
            <w:shd w:val="clear" w:color="000000" w:fill="DFD8E8"/>
            <w:hideMark/>
          </w:tcPr>
          <w:p w14:paraId="7E53C109" w14:textId="7630D47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$20.4</w:t>
            </w:r>
          </w:p>
        </w:tc>
      </w:tr>
      <w:tr w:rsidR="005F01E5" w:rsidRPr="00333580" w14:paraId="50E3CFB9" w14:textId="77777777" w:rsidTr="005F01E5">
        <w:trPr>
          <w:trHeight w:val="290"/>
        </w:trPr>
        <w:tc>
          <w:tcPr>
            <w:tcW w:w="984" w:type="pct"/>
            <w:tcBorders>
              <w:top w:val="nil"/>
              <w:left w:val="single" w:sz="8" w:space="0" w:color="auto"/>
              <w:bottom w:val="nil"/>
              <w:right w:val="single" w:sz="8" w:space="0" w:color="auto"/>
            </w:tcBorders>
            <w:shd w:val="clear" w:color="000000" w:fill="FFFFFF"/>
            <w:noWrap/>
            <w:vAlign w:val="center"/>
            <w:hideMark/>
          </w:tcPr>
          <w:p w14:paraId="16BC1B42"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342" w:type="pct"/>
            <w:tcBorders>
              <w:top w:val="nil"/>
              <w:left w:val="nil"/>
              <w:bottom w:val="nil"/>
              <w:right w:val="nil"/>
            </w:tcBorders>
            <w:shd w:val="clear" w:color="000000" w:fill="FFFFFF"/>
            <w:hideMark/>
          </w:tcPr>
          <w:p w14:paraId="496E760A" w14:textId="314A702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342" w:type="pct"/>
            <w:tcBorders>
              <w:top w:val="nil"/>
              <w:left w:val="nil"/>
              <w:bottom w:val="nil"/>
              <w:right w:val="nil"/>
            </w:tcBorders>
            <w:shd w:val="clear" w:color="000000" w:fill="FFFFFF"/>
            <w:hideMark/>
          </w:tcPr>
          <w:p w14:paraId="2DB326EA" w14:textId="61093DC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353" w:type="pct"/>
            <w:tcBorders>
              <w:top w:val="nil"/>
              <w:left w:val="nil"/>
              <w:bottom w:val="nil"/>
              <w:right w:val="nil"/>
            </w:tcBorders>
            <w:shd w:val="clear" w:color="000000" w:fill="FFFFFF"/>
            <w:hideMark/>
          </w:tcPr>
          <w:p w14:paraId="4CE8AB36" w14:textId="7ED3024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w:t>
            </w:r>
          </w:p>
        </w:tc>
        <w:tc>
          <w:tcPr>
            <w:tcW w:w="390" w:type="pct"/>
            <w:tcBorders>
              <w:top w:val="nil"/>
              <w:left w:val="nil"/>
              <w:bottom w:val="nil"/>
              <w:right w:val="nil"/>
            </w:tcBorders>
            <w:shd w:val="clear" w:color="000000" w:fill="FFFFFF"/>
            <w:noWrap/>
            <w:hideMark/>
          </w:tcPr>
          <w:p w14:paraId="14FD060B" w14:textId="6C1CE38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w:t>
            </w:r>
          </w:p>
        </w:tc>
        <w:tc>
          <w:tcPr>
            <w:tcW w:w="372" w:type="pct"/>
            <w:tcBorders>
              <w:top w:val="nil"/>
              <w:left w:val="nil"/>
              <w:bottom w:val="nil"/>
              <w:right w:val="nil"/>
            </w:tcBorders>
            <w:shd w:val="clear" w:color="000000" w:fill="FFFFFF"/>
            <w:noWrap/>
            <w:hideMark/>
          </w:tcPr>
          <w:p w14:paraId="49DD9C27" w14:textId="6566F2B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342" w:type="pct"/>
            <w:tcBorders>
              <w:top w:val="nil"/>
              <w:left w:val="nil"/>
              <w:bottom w:val="nil"/>
              <w:right w:val="nil"/>
            </w:tcBorders>
            <w:shd w:val="clear" w:color="000000" w:fill="FFFFFF"/>
            <w:noWrap/>
            <w:hideMark/>
          </w:tcPr>
          <w:p w14:paraId="55BC5AEF" w14:textId="14D7E77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342" w:type="pct"/>
            <w:tcBorders>
              <w:top w:val="nil"/>
              <w:left w:val="nil"/>
              <w:bottom w:val="nil"/>
              <w:right w:val="nil"/>
            </w:tcBorders>
            <w:shd w:val="clear" w:color="000000" w:fill="FFFFFF"/>
            <w:noWrap/>
            <w:hideMark/>
          </w:tcPr>
          <w:p w14:paraId="35F969B4" w14:textId="3C05CAC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342" w:type="pct"/>
            <w:tcBorders>
              <w:top w:val="nil"/>
              <w:left w:val="nil"/>
              <w:bottom w:val="nil"/>
              <w:right w:val="nil"/>
            </w:tcBorders>
            <w:shd w:val="clear" w:color="000000" w:fill="FFFFFF"/>
            <w:noWrap/>
            <w:hideMark/>
          </w:tcPr>
          <w:p w14:paraId="3C58E0ED" w14:textId="419E45A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w:t>
            </w:r>
          </w:p>
        </w:tc>
        <w:tc>
          <w:tcPr>
            <w:tcW w:w="365" w:type="pct"/>
            <w:tcBorders>
              <w:top w:val="nil"/>
              <w:left w:val="nil"/>
              <w:bottom w:val="nil"/>
              <w:right w:val="nil"/>
            </w:tcBorders>
            <w:shd w:val="clear" w:color="000000" w:fill="FFFFFF"/>
            <w:noWrap/>
            <w:hideMark/>
          </w:tcPr>
          <w:p w14:paraId="38B9C954" w14:textId="6126A8E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c>
          <w:tcPr>
            <w:tcW w:w="342" w:type="pct"/>
            <w:tcBorders>
              <w:top w:val="nil"/>
              <w:left w:val="nil"/>
              <w:bottom w:val="nil"/>
              <w:right w:val="nil"/>
            </w:tcBorders>
            <w:shd w:val="clear" w:color="000000" w:fill="FFFFFF"/>
            <w:hideMark/>
          </w:tcPr>
          <w:p w14:paraId="4A6D5E34" w14:textId="0A1E80A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$5.5</w:t>
            </w:r>
          </w:p>
        </w:tc>
        <w:tc>
          <w:tcPr>
            <w:tcW w:w="242" w:type="pct"/>
            <w:tcBorders>
              <w:top w:val="nil"/>
              <w:left w:val="nil"/>
              <w:bottom w:val="nil"/>
              <w:right w:val="nil"/>
            </w:tcBorders>
            <w:shd w:val="clear" w:color="000000" w:fill="FFFFFF"/>
            <w:hideMark/>
          </w:tcPr>
          <w:p w14:paraId="60C3BDB1" w14:textId="2301B62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$6.5</w:t>
            </w:r>
          </w:p>
        </w:tc>
        <w:tc>
          <w:tcPr>
            <w:tcW w:w="242" w:type="pct"/>
            <w:tcBorders>
              <w:top w:val="nil"/>
              <w:left w:val="nil"/>
              <w:bottom w:val="nil"/>
              <w:right w:val="single" w:sz="4" w:space="0" w:color="auto"/>
            </w:tcBorders>
            <w:shd w:val="clear" w:color="000000" w:fill="FFFFFF"/>
            <w:hideMark/>
          </w:tcPr>
          <w:p w14:paraId="5051101C" w14:textId="35A2710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$6.9</w:t>
            </w:r>
          </w:p>
        </w:tc>
      </w:tr>
      <w:tr w:rsidR="005F01E5" w:rsidRPr="00333580" w14:paraId="17366119" w14:textId="77777777" w:rsidTr="005F01E5">
        <w:trPr>
          <w:trHeight w:val="290"/>
        </w:trPr>
        <w:tc>
          <w:tcPr>
            <w:tcW w:w="984" w:type="pct"/>
            <w:tcBorders>
              <w:top w:val="nil"/>
              <w:left w:val="single" w:sz="8" w:space="0" w:color="auto"/>
              <w:bottom w:val="nil"/>
              <w:right w:val="single" w:sz="8" w:space="0" w:color="auto"/>
            </w:tcBorders>
            <w:shd w:val="clear" w:color="000000" w:fill="DFD8E8"/>
            <w:noWrap/>
            <w:vAlign w:val="center"/>
            <w:hideMark/>
          </w:tcPr>
          <w:p w14:paraId="4EA4C5F8"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342" w:type="pct"/>
            <w:tcBorders>
              <w:top w:val="nil"/>
              <w:left w:val="nil"/>
              <w:bottom w:val="nil"/>
              <w:right w:val="nil"/>
            </w:tcBorders>
            <w:shd w:val="clear" w:color="000000" w:fill="DFD8E8"/>
            <w:hideMark/>
          </w:tcPr>
          <w:p w14:paraId="224BAC2A" w14:textId="49CD6ED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w:t>
            </w:r>
          </w:p>
        </w:tc>
        <w:tc>
          <w:tcPr>
            <w:tcW w:w="342" w:type="pct"/>
            <w:tcBorders>
              <w:top w:val="nil"/>
              <w:left w:val="nil"/>
              <w:bottom w:val="nil"/>
              <w:right w:val="nil"/>
            </w:tcBorders>
            <w:shd w:val="clear" w:color="000000" w:fill="DFD8E8"/>
            <w:hideMark/>
          </w:tcPr>
          <w:p w14:paraId="4C187E68" w14:textId="6157075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c>
          <w:tcPr>
            <w:tcW w:w="353" w:type="pct"/>
            <w:tcBorders>
              <w:top w:val="nil"/>
              <w:left w:val="nil"/>
              <w:bottom w:val="nil"/>
              <w:right w:val="nil"/>
            </w:tcBorders>
            <w:shd w:val="clear" w:color="000000" w:fill="DFD8E8"/>
            <w:hideMark/>
          </w:tcPr>
          <w:p w14:paraId="62B629A1" w14:textId="42329F3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w:t>
            </w:r>
          </w:p>
        </w:tc>
        <w:tc>
          <w:tcPr>
            <w:tcW w:w="390" w:type="pct"/>
            <w:tcBorders>
              <w:top w:val="nil"/>
              <w:left w:val="nil"/>
              <w:bottom w:val="nil"/>
              <w:right w:val="nil"/>
            </w:tcBorders>
            <w:shd w:val="clear" w:color="000000" w:fill="DFD8E8"/>
            <w:noWrap/>
            <w:hideMark/>
          </w:tcPr>
          <w:p w14:paraId="0167FB21" w14:textId="2BCF5D7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w:t>
            </w:r>
          </w:p>
        </w:tc>
        <w:tc>
          <w:tcPr>
            <w:tcW w:w="372" w:type="pct"/>
            <w:tcBorders>
              <w:top w:val="nil"/>
              <w:left w:val="nil"/>
              <w:bottom w:val="nil"/>
              <w:right w:val="nil"/>
            </w:tcBorders>
            <w:shd w:val="clear" w:color="000000" w:fill="DFD8E8"/>
            <w:noWrap/>
            <w:hideMark/>
          </w:tcPr>
          <w:p w14:paraId="0D19DB36" w14:textId="056E973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c>
          <w:tcPr>
            <w:tcW w:w="342" w:type="pct"/>
            <w:tcBorders>
              <w:top w:val="nil"/>
              <w:left w:val="nil"/>
              <w:bottom w:val="nil"/>
              <w:right w:val="nil"/>
            </w:tcBorders>
            <w:shd w:val="clear" w:color="000000" w:fill="DFD8E8"/>
            <w:noWrap/>
            <w:hideMark/>
          </w:tcPr>
          <w:p w14:paraId="33FB5F44" w14:textId="0DC705E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w:t>
            </w:r>
          </w:p>
        </w:tc>
        <w:tc>
          <w:tcPr>
            <w:tcW w:w="342" w:type="pct"/>
            <w:tcBorders>
              <w:top w:val="nil"/>
              <w:left w:val="nil"/>
              <w:bottom w:val="nil"/>
              <w:right w:val="nil"/>
            </w:tcBorders>
            <w:shd w:val="clear" w:color="000000" w:fill="DFD8E8"/>
            <w:noWrap/>
            <w:hideMark/>
          </w:tcPr>
          <w:p w14:paraId="4D827EF8" w14:textId="56F37C3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342" w:type="pct"/>
            <w:tcBorders>
              <w:top w:val="nil"/>
              <w:left w:val="nil"/>
              <w:bottom w:val="nil"/>
              <w:right w:val="nil"/>
            </w:tcBorders>
            <w:shd w:val="clear" w:color="000000" w:fill="DFD8E8"/>
            <w:noWrap/>
            <w:hideMark/>
          </w:tcPr>
          <w:p w14:paraId="224DC853" w14:textId="478C6D9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w:t>
            </w:r>
          </w:p>
        </w:tc>
        <w:tc>
          <w:tcPr>
            <w:tcW w:w="365" w:type="pct"/>
            <w:tcBorders>
              <w:top w:val="nil"/>
              <w:left w:val="nil"/>
              <w:bottom w:val="nil"/>
              <w:right w:val="nil"/>
            </w:tcBorders>
            <w:shd w:val="clear" w:color="000000" w:fill="DFD8E8"/>
            <w:noWrap/>
            <w:hideMark/>
          </w:tcPr>
          <w:p w14:paraId="1D0ADA3E" w14:textId="55493B8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c>
          <w:tcPr>
            <w:tcW w:w="342" w:type="pct"/>
            <w:tcBorders>
              <w:top w:val="nil"/>
              <w:left w:val="nil"/>
              <w:bottom w:val="nil"/>
              <w:right w:val="nil"/>
            </w:tcBorders>
            <w:shd w:val="clear" w:color="000000" w:fill="DFD8E8"/>
            <w:hideMark/>
          </w:tcPr>
          <w:p w14:paraId="446337F1" w14:textId="424E9E0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$4.5</w:t>
            </w:r>
          </w:p>
        </w:tc>
        <w:tc>
          <w:tcPr>
            <w:tcW w:w="242" w:type="pct"/>
            <w:tcBorders>
              <w:top w:val="nil"/>
              <w:left w:val="nil"/>
              <w:bottom w:val="nil"/>
              <w:right w:val="nil"/>
            </w:tcBorders>
            <w:shd w:val="clear" w:color="000000" w:fill="DFD8E8"/>
            <w:hideMark/>
          </w:tcPr>
          <w:p w14:paraId="2D65F3F7" w14:textId="09AF7BE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242" w:type="pct"/>
            <w:tcBorders>
              <w:top w:val="nil"/>
              <w:left w:val="nil"/>
              <w:bottom w:val="nil"/>
              <w:right w:val="single" w:sz="4" w:space="0" w:color="auto"/>
            </w:tcBorders>
            <w:shd w:val="clear" w:color="000000" w:fill="DFD8E8"/>
            <w:hideMark/>
          </w:tcPr>
          <w:p w14:paraId="3B4D1549" w14:textId="4BFD469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$4.7</w:t>
            </w:r>
          </w:p>
        </w:tc>
      </w:tr>
      <w:tr w:rsidR="005F01E5" w:rsidRPr="00333580" w14:paraId="6A504583" w14:textId="77777777" w:rsidTr="005F01E5">
        <w:trPr>
          <w:trHeight w:val="290"/>
        </w:trPr>
        <w:tc>
          <w:tcPr>
            <w:tcW w:w="984" w:type="pct"/>
            <w:tcBorders>
              <w:top w:val="nil"/>
              <w:left w:val="single" w:sz="8" w:space="0" w:color="auto"/>
              <w:bottom w:val="nil"/>
              <w:right w:val="single" w:sz="8" w:space="0" w:color="auto"/>
            </w:tcBorders>
            <w:shd w:val="clear" w:color="000000" w:fill="FFFFFF"/>
            <w:noWrap/>
            <w:vAlign w:val="center"/>
            <w:hideMark/>
          </w:tcPr>
          <w:p w14:paraId="1C37ABD0"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342" w:type="pct"/>
            <w:tcBorders>
              <w:top w:val="nil"/>
              <w:left w:val="nil"/>
              <w:bottom w:val="nil"/>
              <w:right w:val="nil"/>
            </w:tcBorders>
            <w:shd w:val="clear" w:color="000000" w:fill="FFFFFF"/>
            <w:hideMark/>
          </w:tcPr>
          <w:p w14:paraId="1EC71917" w14:textId="7999CEF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$11.5</w:t>
            </w:r>
          </w:p>
        </w:tc>
        <w:tc>
          <w:tcPr>
            <w:tcW w:w="342" w:type="pct"/>
            <w:tcBorders>
              <w:top w:val="nil"/>
              <w:left w:val="nil"/>
              <w:bottom w:val="nil"/>
              <w:right w:val="nil"/>
            </w:tcBorders>
            <w:shd w:val="clear" w:color="000000" w:fill="FFFFFF"/>
            <w:hideMark/>
          </w:tcPr>
          <w:p w14:paraId="571A489E" w14:textId="2258AF8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$11.0</w:t>
            </w:r>
          </w:p>
        </w:tc>
        <w:tc>
          <w:tcPr>
            <w:tcW w:w="353" w:type="pct"/>
            <w:tcBorders>
              <w:top w:val="nil"/>
              <w:left w:val="nil"/>
              <w:bottom w:val="nil"/>
              <w:right w:val="nil"/>
            </w:tcBorders>
            <w:shd w:val="clear" w:color="000000" w:fill="FFFFFF"/>
            <w:hideMark/>
          </w:tcPr>
          <w:p w14:paraId="2660B742" w14:textId="066C0BB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$11.1</w:t>
            </w:r>
          </w:p>
        </w:tc>
        <w:tc>
          <w:tcPr>
            <w:tcW w:w="390" w:type="pct"/>
            <w:tcBorders>
              <w:top w:val="nil"/>
              <w:left w:val="nil"/>
              <w:bottom w:val="nil"/>
              <w:right w:val="nil"/>
            </w:tcBorders>
            <w:shd w:val="clear" w:color="000000" w:fill="FFFFFF"/>
            <w:noWrap/>
            <w:hideMark/>
          </w:tcPr>
          <w:p w14:paraId="67631AFE" w14:textId="0DC946D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$13.8</w:t>
            </w:r>
          </w:p>
        </w:tc>
        <w:tc>
          <w:tcPr>
            <w:tcW w:w="372" w:type="pct"/>
            <w:tcBorders>
              <w:top w:val="nil"/>
              <w:left w:val="nil"/>
              <w:bottom w:val="nil"/>
              <w:right w:val="nil"/>
            </w:tcBorders>
            <w:shd w:val="clear" w:color="000000" w:fill="FFFFFF"/>
            <w:noWrap/>
            <w:hideMark/>
          </w:tcPr>
          <w:p w14:paraId="600F6F11" w14:textId="492F504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w:t>
            </w:r>
          </w:p>
        </w:tc>
        <w:tc>
          <w:tcPr>
            <w:tcW w:w="342" w:type="pct"/>
            <w:tcBorders>
              <w:top w:val="nil"/>
              <w:left w:val="nil"/>
              <w:bottom w:val="nil"/>
              <w:right w:val="nil"/>
            </w:tcBorders>
            <w:shd w:val="clear" w:color="000000" w:fill="FFFFFF"/>
            <w:noWrap/>
            <w:hideMark/>
          </w:tcPr>
          <w:p w14:paraId="4B24D57D" w14:textId="76E961D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$14.4</w:t>
            </w:r>
          </w:p>
        </w:tc>
        <w:tc>
          <w:tcPr>
            <w:tcW w:w="342" w:type="pct"/>
            <w:tcBorders>
              <w:top w:val="nil"/>
              <w:left w:val="nil"/>
              <w:bottom w:val="nil"/>
              <w:right w:val="nil"/>
            </w:tcBorders>
            <w:shd w:val="clear" w:color="000000" w:fill="FFFFFF"/>
            <w:noWrap/>
            <w:hideMark/>
          </w:tcPr>
          <w:p w14:paraId="5F1EEEFB" w14:textId="4471ED8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w:t>
            </w:r>
          </w:p>
        </w:tc>
        <w:tc>
          <w:tcPr>
            <w:tcW w:w="342" w:type="pct"/>
            <w:tcBorders>
              <w:top w:val="nil"/>
              <w:left w:val="nil"/>
              <w:bottom w:val="nil"/>
              <w:right w:val="nil"/>
            </w:tcBorders>
            <w:shd w:val="clear" w:color="000000" w:fill="FFFFFF"/>
            <w:noWrap/>
            <w:hideMark/>
          </w:tcPr>
          <w:p w14:paraId="40C2F377" w14:textId="2F96AA2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$13.0</w:t>
            </w:r>
          </w:p>
        </w:tc>
        <w:tc>
          <w:tcPr>
            <w:tcW w:w="365" w:type="pct"/>
            <w:tcBorders>
              <w:top w:val="nil"/>
              <w:left w:val="nil"/>
              <w:bottom w:val="nil"/>
              <w:right w:val="nil"/>
            </w:tcBorders>
            <w:shd w:val="clear" w:color="000000" w:fill="FFFFFF"/>
            <w:noWrap/>
            <w:hideMark/>
          </w:tcPr>
          <w:p w14:paraId="120305BC" w14:textId="297B1B1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$14.6</w:t>
            </w:r>
          </w:p>
        </w:tc>
        <w:tc>
          <w:tcPr>
            <w:tcW w:w="342" w:type="pct"/>
            <w:tcBorders>
              <w:top w:val="nil"/>
              <w:left w:val="nil"/>
              <w:bottom w:val="nil"/>
              <w:right w:val="nil"/>
            </w:tcBorders>
            <w:shd w:val="clear" w:color="000000" w:fill="FFFFFF"/>
            <w:hideMark/>
          </w:tcPr>
          <w:p w14:paraId="18FFA72F" w14:textId="6B484D4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$14.6</w:t>
            </w:r>
          </w:p>
        </w:tc>
        <w:tc>
          <w:tcPr>
            <w:tcW w:w="242" w:type="pct"/>
            <w:tcBorders>
              <w:top w:val="nil"/>
              <w:left w:val="nil"/>
              <w:bottom w:val="nil"/>
              <w:right w:val="nil"/>
            </w:tcBorders>
            <w:shd w:val="clear" w:color="000000" w:fill="FFFFFF"/>
            <w:hideMark/>
          </w:tcPr>
          <w:p w14:paraId="22BD7E28" w14:textId="0306467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$14.7</w:t>
            </w:r>
          </w:p>
        </w:tc>
        <w:tc>
          <w:tcPr>
            <w:tcW w:w="242" w:type="pct"/>
            <w:tcBorders>
              <w:top w:val="nil"/>
              <w:left w:val="nil"/>
              <w:bottom w:val="nil"/>
              <w:right w:val="single" w:sz="4" w:space="0" w:color="auto"/>
            </w:tcBorders>
            <w:shd w:val="clear" w:color="000000" w:fill="FFFFFF"/>
            <w:hideMark/>
          </w:tcPr>
          <w:p w14:paraId="5A9D9454" w14:textId="627C121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w:t>
            </w:r>
          </w:p>
        </w:tc>
      </w:tr>
      <w:tr w:rsidR="005F01E5" w:rsidRPr="00333580" w14:paraId="4F044271" w14:textId="77777777" w:rsidTr="005F01E5">
        <w:trPr>
          <w:trHeight w:val="290"/>
        </w:trPr>
        <w:tc>
          <w:tcPr>
            <w:tcW w:w="984" w:type="pct"/>
            <w:tcBorders>
              <w:top w:val="nil"/>
              <w:left w:val="single" w:sz="8" w:space="0" w:color="auto"/>
              <w:bottom w:val="nil"/>
              <w:right w:val="single" w:sz="8" w:space="0" w:color="auto"/>
            </w:tcBorders>
            <w:shd w:val="clear" w:color="000000" w:fill="DFD8E8"/>
            <w:noWrap/>
            <w:vAlign w:val="center"/>
            <w:hideMark/>
          </w:tcPr>
          <w:p w14:paraId="24879B1E"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342" w:type="pct"/>
            <w:tcBorders>
              <w:top w:val="nil"/>
              <w:left w:val="nil"/>
              <w:bottom w:val="nil"/>
              <w:right w:val="nil"/>
            </w:tcBorders>
            <w:shd w:val="clear" w:color="000000" w:fill="DFD8E8"/>
            <w:hideMark/>
          </w:tcPr>
          <w:p w14:paraId="0156904A" w14:textId="30C649D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nil"/>
              <w:right w:val="nil"/>
            </w:tcBorders>
            <w:shd w:val="clear" w:color="000000" w:fill="DFD8E8"/>
            <w:hideMark/>
          </w:tcPr>
          <w:p w14:paraId="70EA17CF" w14:textId="56731C7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$0.2</w:t>
            </w:r>
          </w:p>
        </w:tc>
        <w:tc>
          <w:tcPr>
            <w:tcW w:w="353" w:type="pct"/>
            <w:tcBorders>
              <w:top w:val="nil"/>
              <w:left w:val="nil"/>
              <w:bottom w:val="nil"/>
              <w:right w:val="nil"/>
            </w:tcBorders>
            <w:shd w:val="clear" w:color="000000" w:fill="DFD8E8"/>
            <w:hideMark/>
          </w:tcPr>
          <w:p w14:paraId="5FA0517E" w14:textId="6CC7B4B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$0.6</w:t>
            </w:r>
          </w:p>
        </w:tc>
        <w:tc>
          <w:tcPr>
            <w:tcW w:w="390" w:type="pct"/>
            <w:tcBorders>
              <w:top w:val="nil"/>
              <w:left w:val="nil"/>
              <w:bottom w:val="nil"/>
              <w:right w:val="nil"/>
            </w:tcBorders>
            <w:shd w:val="clear" w:color="000000" w:fill="DFD8E8"/>
            <w:noWrap/>
            <w:hideMark/>
          </w:tcPr>
          <w:p w14:paraId="2463265E" w14:textId="0997C14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w:t>
            </w:r>
          </w:p>
        </w:tc>
        <w:tc>
          <w:tcPr>
            <w:tcW w:w="372" w:type="pct"/>
            <w:tcBorders>
              <w:top w:val="nil"/>
              <w:left w:val="nil"/>
              <w:bottom w:val="nil"/>
              <w:right w:val="nil"/>
            </w:tcBorders>
            <w:shd w:val="clear" w:color="000000" w:fill="DFD8E8"/>
            <w:noWrap/>
            <w:hideMark/>
          </w:tcPr>
          <w:p w14:paraId="0AC3A497" w14:textId="69D4686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w:t>
            </w:r>
          </w:p>
        </w:tc>
        <w:tc>
          <w:tcPr>
            <w:tcW w:w="342" w:type="pct"/>
            <w:tcBorders>
              <w:top w:val="nil"/>
              <w:left w:val="nil"/>
              <w:bottom w:val="nil"/>
              <w:right w:val="nil"/>
            </w:tcBorders>
            <w:shd w:val="clear" w:color="000000" w:fill="DFD8E8"/>
            <w:noWrap/>
            <w:hideMark/>
          </w:tcPr>
          <w:p w14:paraId="0E8DF06D" w14:textId="15AFD2B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w:t>
            </w:r>
          </w:p>
        </w:tc>
        <w:tc>
          <w:tcPr>
            <w:tcW w:w="342" w:type="pct"/>
            <w:tcBorders>
              <w:top w:val="nil"/>
              <w:left w:val="nil"/>
              <w:bottom w:val="nil"/>
              <w:right w:val="nil"/>
            </w:tcBorders>
            <w:shd w:val="clear" w:color="000000" w:fill="DFD8E8"/>
            <w:noWrap/>
            <w:hideMark/>
          </w:tcPr>
          <w:p w14:paraId="764D4895" w14:textId="11F90BA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342" w:type="pct"/>
            <w:tcBorders>
              <w:top w:val="nil"/>
              <w:left w:val="nil"/>
              <w:bottom w:val="nil"/>
              <w:right w:val="nil"/>
            </w:tcBorders>
            <w:shd w:val="clear" w:color="000000" w:fill="DFD8E8"/>
            <w:noWrap/>
            <w:hideMark/>
          </w:tcPr>
          <w:p w14:paraId="0DE664CF" w14:textId="30B7E2A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365" w:type="pct"/>
            <w:tcBorders>
              <w:top w:val="nil"/>
              <w:left w:val="nil"/>
              <w:bottom w:val="nil"/>
              <w:right w:val="nil"/>
            </w:tcBorders>
            <w:shd w:val="clear" w:color="000000" w:fill="DFD8E8"/>
            <w:noWrap/>
            <w:hideMark/>
          </w:tcPr>
          <w:p w14:paraId="5AB6033C" w14:textId="29AD1C8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w:t>
            </w:r>
          </w:p>
        </w:tc>
        <w:tc>
          <w:tcPr>
            <w:tcW w:w="342" w:type="pct"/>
            <w:tcBorders>
              <w:top w:val="nil"/>
              <w:left w:val="nil"/>
              <w:bottom w:val="nil"/>
              <w:right w:val="nil"/>
            </w:tcBorders>
            <w:shd w:val="clear" w:color="000000" w:fill="DFD8E8"/>
            <w:hideMark/>
          </w:tcPr>
          <w:p w14:paraId="13A6EAD1" w14:textId="6621C8F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w:t>
            </w:r>
          </w:p>
        </w:tc>
        <w:tc>
          <w:tcPr>
            <w:tcW w:w="242" w:type="pct"/>
            <w:tcBorders>
              <w:top w:val="nil"/>
              <w:left w:val="nil"/>
              <w:bottom w:val="nil"/>
              <w:right w:val="nil"/>
            </w:tcBorders>
            <w:shd w:val="clear" w:color="000000" w:fill="DFD8E8"/>
            <w:hideMark/>
          </w:tcPr>
          <w:p w14:paraId="058B1B7C" w14:textId="3F4FA04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242" w:type="pct"/>
            <w:tcBorders>
              <w:top w:val="nil"/>
              <w:left w:val="nil"/>
              <w:bottom w:val="nil"/>
              <w:right w:val="single" w:sz="4" w:space="0" w:color="auto"/>
            </w:tcBorders>
            <w:shd w:val="clear" w:color="000000" w:fill="DFD8E8"/>
            <w:hideMark/>
          </w:tcPr>
          <w:p w14:paraId="44AA296E" w14:textId="4B50BF0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r>
      <w:tr w:rsidR="005F01E5" w:rsidRPr="00333580" w14:paraId="5A93F388" w14:textId="77777777" w:rsidTr="005F01E5">
        <w:trPr>
          <w:trHeight w:val="290"/>
        </w:trPr>
        <w:tc>
          <w:tcPr>
            <w:tcW w:w="984" w:type="pct"/>
            <w:tcBorders>
              <w:top w:val="nil"/>
              <w:left w:val="single" w:sz="8" w:space="0" w:color="auto"/>
              <w:bottom w:val="nil"/>
              <w:right w:val="single" w:sz="8" w:space="0" w:color="auto"/>
            </w:tcBorders>
            <w:shd w:val="clear" w:color="000000" w:fill="FFFFFF"/>
            <w:noWrap/>
            <w:vAlign w:val="center"/>
            <w:hideMark/>
          </w:tcPr>
          <w:p w14:paraId="7175CEF3"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342" w:type="pct"/>
            <w:tcBorders>
              <w:top w:val="nil"/>
              <w:left w:val="nil"/>
              <w:bottom w:val="nil"/>
              <w:right w:val="nil"/>
            </w:tcBorders>
            <w:shd w:val="clear" w:color="000000" w:fill="FFFFFF"/>
            <w:hideMark/>
          </w:tcPr>
          <w:p w14:paraId="4F9141AE" w14:textId="25BF314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nil"/>
              <w:right w:val="nil"/>
            </w:tcBorders>
            <w:shd w:val="clear" w:color="000000" w:fill="FFFFFF"/>
            <w:hideMark/>
          </w:tcPr>
          <w:p w14:paraId="12917E5D" w14:textId="44CBA57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53" w:type="pct"/>
            <w:tcBorders>
              <w:top w:val="nil"/>
              <w:left w:val="nil"/>
              <w:bottom w:val="nil"/>
              <w:right w:val="nil"/>
            </w:tcBorders>
            <w:shd w:val="clear" w:color="000000" w:fill="FFFFFF"/>
            <w:hideMark/>
          </w:tcPr>
          <w:p w14:paraId="72A97A91" w14:textId="73253D7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90" w:type="pct"/>
            <w:tcBorders>
              <w:top w:val="nil"/>
              <w:left w:val="nil"/>
              <w:bottom w:val="nil"/>
              <w:right w:val="nil"/>
            </w:tcBorders>
            <w:shd w:val="clear" w:color="000000" w:fill="FFFFFF"/>
            <w:noWrap/>
            <w:hideMark/>
          </w:tcPr>
          <w:p w14:paraId="6AD00323" w14:textId="5057401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72" w:type="pct"/>
            <w:tcBorders>
              <w:top w:val="nil"/>
              <w:left w:val="nil"/>
              <w:bottom w:val="nil"/>
              <w:right w:val="nil"/>
            </w:tcBorders>
            <w:shd w:val="clear" w:color="000000" w:fill="FFFFFF"/>
            <w:noWrap/>
            <w:hideMark/>
          </w:tcPr>
          <w:p w14:paraId="4915364C" w14:textId="432D51F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42" w:type="pct"/>
            <w:tcBorders>
              <w:top w:val="nil"/>
              <w:left w:val="nil"/>
              <w:bottom w:val="nil"/>
              <w:right w:val="nil"/>
            </w:tcBorders>
            <w:shd w:val="clear" w:color="000000" w:fill="FFFFFF"/>
            <w:noWrap/>
            <w:hideMark/>
          </w:tcPr>
          <w:p w14:paraId="4DD0E0B1" w14:textId="2472EF8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42" w:type="pct"/>
            <w:tcBorders>
              <w:top w:val="nil"/>
              <w:left w:val="nil"/>
              <w:bottom w:val="nil"/>
              <w:right w:val="nil"/>
            </w:tcBorders>
            <w:shd w:val="clear" w:color="000000" w:fill="FFFFFF"/>
            <w:noWrap/>
            <w:hideMark/>
          </w:tcPr>
          <w:p w14:paraId="6148D365" w14:textId="1386107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42" w:type="pct"/>
            <w:tcBorders>
              <w:top w:val="nil"/>
              <w:left w:val="nil"/>
              <w:bottom w:val="nil"/>
              <w:right w:val="nil"/>
            </w:tcBorders>
            <w:shd w:val="clear" w:color="000000" w:fill="FFFFFF"/>
            <w:noWrap/>
            <w:hideMark/>
          </w:tcPr>
          <w:p w14:paraId="41E2B583" w14:textId="6A0411C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65" w:type="pct"/>
            <w:tcBorders>
              <w:top w:val="nil"/>
              <w:left w:val="nil"/>
              <w:bottom w:val="nil"/>
              <w:right w:val="nil"/>
            </w:tcBorders>
            <w:shd w:val="clear" w:color="000000" w:fill="FFFFFF"/>
            <w:noWrap/>
            <w:hideMark/>
          </w:tcPr>
          <w:p w14:paraId="315A4B0B" w14:textId="1F5F06F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c>
          <w:tcPr>
            <w:tcW w:w="342" w:type="pct"/>
            <w:tcBorders>
              <w:top w:val="nil"/>
              <w:left w:val="nil"/>
              <w:bottom w:val="nil"/>
              <w:right w:val="nil"/>
            </w:tcBorders>
            <w:shd w:val="clear" w:color="000000" w:fill="FFFFFF"/>
            <w:hideMark/>
          </w:tcPr>
          <w:p w14:paraId="6FFDA069" w14:textId="50B1870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$0.2</w:t>
            </w:r>
          </w:p>
        </w:tc>
        <w:tc>
          <w:tcPr>
            <w:tcW w:w="242" w:type="pct"/>
            <w:tcBorders>
              <w:top w:val="nil"/>
              <w:left w:val="nil"/>
              <w:bottom w:val="nil"/>
              <w:right w:val="nil"/>
            </w:tcBorders>
            <w:shd w:val="clear" w:color="000000" w:fill="FFFFFF"/>
            <w:hideMark/>
          </w:tcPr>
          <w:p w14:paraId="6FFFDDEB" w14:textId="439126B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c>
          <w:tcPr>
            <w:tcW w:w="242" w:type="pct"/>
            <w:tcBorders>
              <w:top w:val="nil"/>
              <w:left w:val="nil"/>
              <w:bottom w:val="nil"/>
              <w:right w:val="single" w:sz="4" w:space="0" w:color="auto"/>
            </w:tcBorders>
            <w:shd w:val="clear" w:color="000000" w:fill="FFFFFF"/>
            <w:hideMark/>
          </w:tcPr>
          <w:p w14:paraId="45F1714A" w14:textId="332C763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r>
      <w:tr w:rsidR="005F01E5" w:rsidRPr="00333580" w14:paraId="23503344" w14:textId="77777777" w:rsidTr="005F01E5">
        <w:trPr>
          <w:trHeight w:val="290"/>
        </w:trPr>
        <w:tc>
          <w:tcPr>
            <w:tcW w:w="984" w:type="pct"/>
            <w:tcBorders>
              <w:top w:val="nil"/>
              <w:left w:val="single" w:sz="8" w:space="0" w:color="auto"/>
              <w:bottom w:val="nil"/>
              <w:right w:val="single" w:sz="8" w:space="0" w:color="auto"/>
            </w:tcBorders>
            <w:shd w:val="clear" w:color="000000" w:fill="DFD8E8"/>
            <w:noWrap/>
            <w:vAlign w:val="center"/>
            <w:hideMark/>
          </w:tcPr>
          <w:p w14:paraId="78F28577"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342" w:type="pct"/>
            <w:tcBorders>
              <w:top w:val="nil"/>
              <w:left w:val="nil"/>
              <w:bottom w:val="nil"/>
              <w:right w:val="nil"/>
            </w:tcBorders>
            <w:shd w:val="clear" w:color="000000" w:fill="DFD8E8"/>
            <w:hideMark/>
          </w:tcPr>
          <w:p w14:paraId="0AF71700" w14:textId="0F8AF4A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nil"/>
              <w:right w:val="nil"/>
            </w:tcBorders>
            <w:shd w:val="clear" w:color="000000" w:fill="DFD8E8"/>
            <w:hideMark/>
          </w:tcPr>
          <w:p w14:paraId="443A1CB6" w14:textId="55F40EA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w:t>
            </w:r>
          </w:p>
        </w:tc>
        <w:tc>
          <w:tcPr>
            <w:tcW w:w="353" w:type="pct"/>
            <w:tcBorders>
              <w:top w:val="nil"/>
              <w:left w:val="nil"/>
              <w:bottom w:val="nil"/>
              <w:right w:val="nil"/>
            </w:tcBorders>
            <w:shd w:val="clear" w:color="000000" w:fill="DFD8E8"/>
            <w:hideMark/>
          </w:tcPr>
          <w:p w14:paraId="046C576D" w14:textId="513DDB2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c>
          <w:tcPr>
            <w:tcW w:w="390" w:type="pct"/>
            <w:tcBorders>
              <w:top w:val="nil"/>
              <w:left w:val="nil"/>
              <w:bottom w:val="nil"/>
              <w:right w:val="nil"/>
            </w:tcBorders>
            <w:shd w:val="clear" w:color="000000" w:fill="DFD8E8"/>
            <w:noWrap/>
            <w:hideMark/>
          </w:tcPr>
          <w:p w14:paraId="4B6293E3" w14:textId="2834EA8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$0.6</w:t>
            </w:r>
          </w:p>
        </w:tc>
        <w:tc>
          <w:tcPr>
            <w:tcW w:w="372" w:type="pct"/>
            <w:tcBorders>
              <w:top w:val="nil"/>
              <w:left w:val="nil"/>
              <w:bottom w:val="nil"/>
              <w:right w:val="nil"/>
            </w:tcBorders>
            <w:shd w:val="clear" w:color="000000" w:fill="DFD8E8"/>
            <w:noWrap/>
            <w:hideMark/>
          </w:tcPr>
          <w:p w14:paraId="1FD05A83" w14:textId="0DDC1C7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w:t>
            </w:r>
          </w:p>
        </w:tc>
        <w:tc>
          <w:tcPr>
            <w:tcW w:w="342" w:type="pct"/>
            <w:tcBorders>
              <w:top w:val="nil"/>
              <w:left w:val="nil"/>
              <w:bottom w:val="nil"/>
              <w:right w:val="nil"/>
            </w:tcBorders>
            <w:shd w:val="clear" w:color="000000" w:fill="DFD8E8"/>
            <w:noWrap/>
            <w:hideMark/>
          </w:tcPr>
          <w:p w14:paraId="172D0E69" w14:textId="5A96107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342" w:type="pct"/>
            <w:tcBorders>
              <w:top w:val="nil"/>
              <w:left w:val="nil"/>
              <w:bottom w:val="nil"/>
              <w:right w:val="nil"/>
            </w:tcBorders>
            <w:shd w:val="clear" w:color="000000" w:fill="DFD8E8"/>
            <w:noWrap/>
            <w:hideMark/>
          </w:tcPr>
          <w:p w14:paraId="368E9C2D" w14:textId="4149645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w:t>
            </w:r>
          </w:p>
        </w:tc>
        <w:tc>
          <w:tcPr>
            <w:tcW w:w="342" w:type="pct"/>
            <w:tcBorders>
              <w:top w:val="nil"/>
              <w:left w:val="nil"/>
              <w:bottom w:val="nil"/>
              <w:right w:val="nil"/>
            </w:tcBorders>
            <w:shd w:val="clear" w:color="000000" w:fill="DFD8E8"/>
            <w:noWrap/>
            <w:hideMark/>
          </w:tcPr>
          <w:p w14:paraId="180A2F82" w14:textId="386595C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65" w:type="pct"/>
            <w:tcBorders>
              <w:top w:val="nil"/>
              <w:left w:val="nil"/>
              <w:bottom w:val="nil"/>
              <w:right w:val="nil"/>
            </w:tcBorders>
            <w:shd w:val="clear" w:color="000000" w:fill="DFD8E8"/>
            <w:noWrap/>
            <w:hideMark/>
          </w:tcPr>
          <w:p w14:paraId="59CD5ACD" w14:textId="33BFFA1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w:t>
            </w:r>
          </w:p>
        </w:tc>
        <w:tc>
          <w:tcPr>
            <w:tcW w:w="342" w:type="pct"/>
            <w:tcBorders>
              <w:top w:val="nil"/>
              <w:left w:val="nil"/>
              <w:bottom w:val="nil"/>
              <w:right w:val="nil"/>
            </w:tcBorders>
            <w:shd w:val="clear" w:color="000000" w:fill="DFD8E8"/>
            <w:hideMark/>
          </w:tcPr>
          <w:p w14:paraId="36215CBD" w14:textId="2A36E06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242" w:type="pct"/>
            <w:tcBorders>
              <w:top w:val="nil"/>
              <w:left w:val="nil"/>
              <w:bottom w:val="nil"/>
              <w:right w:val="nil"/>
            </w:tcBorders>
            <w:shd w:val="clear" w:color="000000" w:fill="DFD8E8"/>
            <w:hideMark/>
          </w:tcPr>
          <w:p w14:paraId="38EF9893" w14:textId="1CCC92C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w:t>
            </w:r>
          </w:p>
        </w:tc>
        <w:tc>
          <w:tcPr>
            <w:tcW w:w="242" w:type="pct"/>
            <w:tcBorders>
              <w:top w:val="nil"/>
              <w:left w:val="nil"/>
              <w:bottom w:val="nil"/>
              <w:right w:val="single" w:sz="4" w:space="0" w:color="auto"/>
            </w:tcBorders>
            <w:shd w:val="clear" w:color="000000" w:fill="DFD8E8"/>
            <w:hideMark/>
          </w:tcPr>
          <w:p w14:paraId="5ABD180B" w14:textId="45A4890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w:t>
            </w:r>
          </w:p>
        </w:tc>
      </w:tr>
      <w:tr w:rsidR="005F01E5" w:rsidRPr="00333580" w14:paraId="75499375" w14:textId="77777777" w:rsidTr="005F01E5">
        <w:trPr>
          <w:trHeight w:val="300"/>
        </w:trPr>
        <w:tc>
          <w:tcPr>
            <w:tcW w:w="984" w:type="pct"/>
            <w:tcBorders>
              <w:top w:val="nil"/>
              <w:left w:val="single" w:sz="8" w:space="0" w:color="auto"/>
              <w:bottom w:val="single" w:sz="8" w:space="0" w:color="auto"/>
              <w:right w:val="single" w:sz="8" w:space="0" w:color="auto"/>
            </w:tcBorders>
            <w:shd w:val="clear" w:color="000000" w:fill="FFFFFF"/>
            <w:noWrap/>
            <w:vAlign w:val="center"/>
            <w:hideMark/>
          </w:tcPr>
          <w:p w14:paraId="56CB864D"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342" w:type="pct"/>
            <w:tcBorders>
              <w:top w:val="nil"/>
              <w:left w:val="nil"/>
              <w:bottom w:val="single" w:sz="8" w:space="0" w:color="auto"/>
              <w:right w:val="nil"/>
            </w:tcBorders>
            <w:shd w:val="clear" w:color="000000" w:fill="FFFFFF"/>
            <w:hideMark/>
          </w:tcPr>
          <w:p w14:paraId="58EC2691" w14:textId="4462C2F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single" w:sz="8" w:space="0" w:color="auto"/>
              <w:right w:val="nil"/>
            </w:tcBorders>
            <w:shd w:val="clear" w:color="000000" w:fill="FFFFFF"/>
            <w:hideMark/>
          </w:tcPr>
          <w:p w14:paraId="76906668" w14:textId="6C87DCB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53" w:type="pct"/>
            <w:tcBorders>
              <w:top w:val="nil"/>
              <w:left w:val="nil"/>
              <w:bottom w:val="single" w:sz="8" w:space="0" w:color="auto"/>
              <w:right w:val="nil"/>
            </w:tcBorders>
            <w:shd w:val="clear" w:color="000000" w:fill="FFFFFF"/>
            <w:hideMark/>
          </w:tcPr>
          <w:p w14:paraId="1CB5ACE7" w14:textId="7E6C112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90" w:type="pct"/>
            <w:tcBorders>
              <w:top w:val="nil"/>
              <w:left w:val="nil"/>
              <w:bottom w:val="single" w:sz="8" w:space="0" w:color="auto"/>
              <w:right w:val="nil"/>
            </w:tcBorders>
            <w:shd w:val="clear" w:color="000000" w:fill="FFFFFF"/>
            <w:noWrap/>
            <w:hideMark/>
          </w:tcPr>
          <w:p w14:paraId="00B6DCFC" w14:textId="4CDE695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72" w:type="pct"/>
            <w:tcBorders>
              <w:top w:val="nil"/>
              <w:left w:val="nil"/>
              <w:bottom w:val="single" w:sz="8" w:space="0" w:color="auto"/>
              <w:right w:val="nil"/>
            </w:tcBorders>
            <w:shd w:val="clear" w:color="000000" w:fill="FFFFFF"/>
            <w:noWrap/>
            <w:hideMark/>
          </w:tcPr>
          <w:p w14:paraId="02485278" w14:textId="3E0151F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single" w:sz="8" w:space="0" w:color="auto"/>
              <w:right w:val="nil"/>
            </w:tcBorders>
            <w:shd w:val="clear" w:color="000000" w:fill="FFFFFF"/>
            <w:noWrap/>
            <w:hideMark/>
          </w:tcPr>
          <w:p w14:paraId="2B906B6F" w14:textId="6B591C3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single" w:sz="8" w:space="0" w:color="auto"/>
              <w:right w:val="nil"/>
            </w:tcBorders>
            <w:shd w:val="clear" w:color="000000" w:fill="FFFFFF"/>
            <w:noWrap/>
            <w:hideMark/>
          </w:tcPr>
          <w:p w14:paraId="5E765C3F" w14:textId="62370A0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single" w:sz="8" w:space="0" w:color="auto"/>
              <w:right w:val="nil"/>
            </w:tcBorders>
            <w:shd w:val="clear" w:color="000000" w:fill="FFFFFF"/>
            <w:noWrap/>
            <w:hideMark/>
          </w:tcPr>
          <w:p w14:paraId="7DBDC30C" w14:textId="28AA961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65" w:type="pct"/>
            <w:tcBorders>
              <w:top w:val="nil"/>
              <w:left w:val="nil"/>
              <w:bottom w:val="single" w:sz="8" w:space="0" w:color="auto"/>
              <w:right w:val="nil"/>
            </w:tcBorders>
            <w:shd w:val="clear" w:color="000000" w:fill="FFFFFF"/>
            <w:noWrap/>
            <w:hideMark/>
          </w:tcPr>
          <w:p w14:paraId="73F0A9EE" w14:textId="408C289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342" w:type="pct"/>
            <w:tcBorders>
              <w:top w:val="nil"/>
              <w:left w:val="nil"/>
              <w:bottom w:val="single" w:sz="8" w:space="0" w:color="auto"/>
              <w:right w:val="nil"/>
            </w:tcBorders>
            <w:shd w:val="clear" w:color="000000" w:fill="FFFFFF"/>
            <w:hideMark/>
          </w:tcPr>
          <w:p w14:paraId="72B3F1FD" w14:textId="20CFE2D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single" w:sz="8" w:space="0" w:color="auto"/>
              <w:right w:val="nil"/>
            </w:tcBorders>
            <w:shd w:val="clear" w:color="000000" w:fill="FFFFFF"/>
            <w:hideMark/>
          </w:tcPr>
          <w:p w14:paraId="7C5771B7" w14:textId="68F1451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242" w:type="pct"/>
            <w:tcBorders>
              <w:top w:val="nil"/>
              <w:left w:val="nil"/>
              <w:bottom w:val="single" w:sz="8" w:space="0" w:color="auto"/>
              <w:right w:val="single" w:sz="4" w:space="0" w:color="auto"/>
            </w:tcBorders>
            <w:shd w:val="clear" w:color="000000" w:fill="FFFFFF"/>
            <w:hideMark/>
          </w:tcPr>
          <w:p w14:paraId="41B26E98" w14:textId="5E87F7B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r>
    </w:tbl>
    <w:p w14:paraId="22AAF255" w14:textId="77777777" w:rsidR="00560F82" w:rsidRPr="00333580" w:rsidRDefault="00560F82" w:rsidP="00560F82">
      <w:pPr>
        <w:rPr>
          <w:rFonts w:asciiTheme="minorHAnsi" w:hAnsiTheme="minorHAnsi"/>
          <w:sz w:val="20"/>
          <w:szCs w:val="20"/>
        </w:rPr>
      </w:pPr>
    </w:p>
    <w:p w14:paraId="131F600D" w14:textId="77777777" w:rsidR="00426E82" w:rsidRPr="00333580" w:rsidRDefault="00426E82" w:rsidP="00426E82">
      <w:pPr>
        <w:rPr>
          <w:rFonts w:asciiTheme="minorHAnsi" w:hAnsiTheme="minorHAnsi"/>
          <w:b/>
        </w:rPr>
      </w:pPr>
      <w:r w:rsidRPr="00333580">
        <w:rPr>
          <w:rFonts w:asciiTheme="minorHAnsi" w:hAnsiTheme="minorHAnsi"/>
          <w:b/>
        </w:rPr>
        <w:t>Table 4</w:t>
      </w:r>
      <w:r w:rsidR="00BC102A" w:rsidRPr="00333580">
        <w:rPr>
          <w:rFonts w:asciiTheme="minorHAnsi" w:hAnsiTheme="minorHAnsi"/>
          <w:b/>
        </w:rPr>
        <w:t>(</w:t>
      </w:r>
      <w:r w:rsidRPr="00333580">
        <w:rPr>
          <w:rFonts w:asciiTheme="minorHAnsi" w:hAnsiTheme="minorHAnsi"/>
          <w:b/>
        </w:rPr>
        <w:t>c</w:t>
      </w:r>
      <w:r w:rsidR="00BC102A" w:rsidRPr="00333580">
        <w:rPr>
          <w:rFonts w:asciiTheme="minorHAnsi" w:hAnsiTheme="minorHAnsi"/>
          <w:b/>
        </w:rPr>
        <w:t>)</w:t>
      </w:r>
      <w:r w:rsidRPr="00333580">
        <w:rPr>
          <w:rFonts w:asciiTheme="minorHAnsi" w:hAnsiTheme="minorHAnsi"/>
          <w:b/>
        </w:rPr>
        <w:t>:Financial year 2015/2016</w:t>
      </w:r>
    </w:p>
    <w:tbl>
      <w:tblPr>
        <w:tblW w:w="5000" w:type="pct"/>
        <w:tblLook w:val="04A0" w:firstRow="1" w:lastRow="0" w:firstColumn="1" w:lastColumn="0" w:noHBand="0" w:noVBand="1"/>
      </w:tblPr>
      <w:tblGrid>
        <w:gridCol w:w="2813"/>
        <w:gridCol w:w="1159"/>
        <w:gridCol w:w="1159"/>
        <w:gridCol w:w="1159"/>
        <w:gridCol w:w="1156"/>
        <w:gridCol w:w="814"/>
        <w:gridCol w:w="802"/>
        <w:gridCol w:w="808"/>
        <w:gridCol w:w="809"/>
        <w:gridCol w:w="1087"/>
        <w:gridCol w:w="809"/>
        <w:gridCol w:w="809"/>
        <w:gridCol w:w="559"/>
      </w:tblGrid>
      <w:tr w:rsidR="00426E82" w:rsidRPr="00333580" w14:paraId="631F5563" w14:textId="77777777" w:rsidTr="005F01E5">
        <w:trPr>
          <w:trHeight w:val="610"/>
        </w:trPr>
        <w:tc>
          <w:tcPr>
            <w:tcW w:w="1005" w:type="pct"/>
            <w:tcBorders>
              <w:top w:val="single" w:sz="8" w:space="0" w:color="auto"/>
              <w:left w:val="single" w:sz="8" w:space="0" w:color="auto"/>
              <w:bottom w:val="single" w:sz="4" w:space="0" w:color="auto"/>
              <w:right w:val="single" w:sz="8" w:space="0" w:color="auto"/>
            </w:tcBorders>
            <w:shd w:val="clear" w:color="000000" w:fill="8064A2"/>
            <w:noWrap/>
            <w:vAlign w:val="center"/>
            <w:hideMark/>
          </w:tcPr>
          <w:p w14:paraId="35B49CE7" w14:textId="77777777" w:rsidR="00426E82" w:rsidRPr="00333580" w:rsidRDefault="007B2E88" w:rsidP="00426E82">
            <w:pPr>
              <w:spacing w:after="0" w:line="240" w:lineRule="auto"/>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State/Territory</w:t>
            </w:r>
          </w:p>
        </w:tc>
        <w:tc>
          <w:tcPr>
            <w:tcW w:w="426" w:type="pct"/>
            <w:tcBorders>
              <w:top w:val="single" w:sz="8" w:space="0" w:color="auto"/>
              <w:left w:val="nil"/>
              <w:bottom w:val="single" w:sz="8" w:space="0" w:color="000000"/>
              <w:right w:val="nil"/>
            </w:tcBorders>
            <w:shd w:val="clear" w:color="000000" w:fill="8064A2"/>
            <w:vAlign w:val="center"/>
            <w:hideMark/>
          </w:tcPr>
          <w:p w14:paraId="6CF41D03"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Jul-15</w:t>
            </w:r>
          </w:p>
        </w:tc>
        <w:tc>
          <w:tcPr>
            <w:tcW w:w="426" w:type="pct"/>
            <w:tcBorders>
              <w:top w:val="single" w:sz="8" w:space="0" w:color="auto"/>
              <w:left w:val="nil"/>
              <w:bottom w:val="single" w:sz="8" w:space="0" w:color="000000"/>
              <w:right w:val="nil"/>
            </w:tcBorders>
            <w:shd w:val="clear" w:color="000000" w:fill="8064A2"/>
            <w:vAlign w:val="center"/>
            <w:hideMark/>
          </w:tcPr>
          <w:p w14:paraId="6C09E6C9"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Aug-15</w:t>
            </w:r>
          </w:p>
        </w:tc>
        <w:tc>
          <w:tcPr>
            <w:tcW w:w="426" w:type="pct"/>
            <w:tcBorders>
              <w:top w:val="single" w:sz="8" w:space="0" w:color="auto"/>
              <w:left w:val="nil"/>
              <w:bottom w:val="single" w:sz="8" w:space="0" w:color="000000"/>
            </w:tcBorders>
            <w:shd w:val="clear" w:color="000000" w:fill="8064A2"/>
            <w:vAlign w:val="center"/>
            <w:hideMark/>
          </w:tcPr>
          <w:p w14:paraId="52E7A009"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Sep-15</w:t>
            </w:r>
          </w:p>
        </w:tc>
        <w:tc>
          <w:tcPr>
            <w:tcW w:w="411" w:type="pct"/>
            <w:tcBorders>
              <w:top w:val="single" w:sz="8" w:space="0" w:color="auto"/>
              <w:left w:val="nil"/>
              <w:bottom w:val="single" w:sz="8" w:space="0" w:color="000000"/>
              <w:right w:val="nil"/>
            </w:tcBorders>
            <w:shd w:val="clear" w:color="000000" w:fill="8064A2"/>
            <w:noWrap/>
            <w:vAlign w:val="center"/>
            <w:hideMark/>
          </w:tcPr>
          <w:p w14:paraId="1AF34C38"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Oct-15</w:t>
            </w:r>
          </w:p>
        </w:tc>
        <w:tc>
          <w:tcPr>
            <w:tcW w:w="292" w:type="pct"/>
            <w:tcBorders>
              <w:top w:val="single" w:sz="8" w:space="0" w:color="auto"/>
              <w:left w:val="nil"/>
              <w:bottom w:val="single" w:sz="8" w:space="0" w:color="000000"/>
              <w:right w:val="nil"/>
            </w:tcBorders>
            <w:shd w:val="clear" w:color="000000" w:fill="8064A2"/>
            <w:noWrap/>
            <w:vAlign w:val="center"/>
            <w:hideMark/>
          </w:tcPr>
          <w:p w14:paraId="02BFB6BF"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Nov-15</w:t>
            </w:r>
          </w:p>
        </w:tc>
        <w:tc>
          <w:tcPr>
            <w:tcW w:w="284" w:type="pct"/>
            <w:tcBorders>
              <w:top w:val="single" w:sz="8" w:space="0" w:color="auto"/>
              <w:left w:val="nil"/>
              <w:bottom w:val="single" w:sz="8" w:space="0" w:color="000000"/>
              <w:right w:val="nil"/>
            </w:tcBorders>
            <w:shd w:val="clear" w:color="000000" w:fill="8064A2"/>
            <w:noWrap/>
            <w:vAlign w:val="center"/>
            <w:hideMark/>
          </w:tcPr>
          <w:p w14:paraId="0FD26BEC"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Dec-15</w:t>
            </w:r>
          </w:p>
        </w:tc>
        <w:tc>
          <w:tcPr>
            <w:tcW w:w="284" w:type="pct"/>
            <w:tcBorders>
              <w:top w:val="single" w:sz="8" w:space="0" w:color="auto"/>
              <w:left w:val="nil"/>
              <w:bottom w:val="single" w:sz="8" w:space="0" w:color="000000"/>
              <w:right w:val="nil"/>
            </w:tcBorders>
            <w:shd w:val="clear" w:color="000000" w:fill="8064A2"/>
            <w:noWrap/>
            <w:vAlign w:val="center"/>
            <w:hideMark/>
          </w:tcPr>
          <w:p w14:paraId="1682E87F"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Jan-16</w:t>
            </w:r>
          </w:p>
        </w:tc>
        <w:tc>
          <w:tcPr>
            <w:tcW w:w="287" w:type="pct"/>
            <w:tcBorders>
              <w:top w:val="single" w:sz="8" w:space="0" w:color="auto"/>
              <w:left w:val="nil"/>
              <w:bottom w:val="single" w:sz="8" w:space="0" w:color="000000"/>
              <w:right w:val="nil"/>
            </w:tcBorders>
            <w:shd w:val="clear" w:color="000000" w:fill="8064A2"/>
            <w:noWrap/>
            <w:vAlign w:val="center"/>
            <w:hideMark/>
          </w:tcPr>
          <w:p w14:paraId="371E1D9D"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Feb-16</w:t>
            </w:r>
          </w:p>
        </w:tc>
        <w:tc>
          <w:tcPr>
            <w:tcW w:w="386" w:type="pct"/>
            <w:tcBorders>
              <w:top w:val="single" w:sz="8" w:space="0" w:color="auto"/>
              <w:left w:val="nil"/>
              <w:bottom w:val="single" w:sz="8" w:space="0" w:color="000000"/>
              <w:right w:val="nil"/>
            </w:tcBorders>
            <w:shd w:val="clear" w:color="000000" w:fill="8064A2"/>
            <w:noWrap/>
            <w:vAlign w:val="center"/>
            <w:hideMark/>
          </w:tcPr>
          <w:p w14:paraId="1962E2D5"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Mar-16</w:t>
            </w:r>
          </w:p>
        </w:tc>
        <w:tc>
          <w:tcPr>
            <w:tcW w:w="287" w:type="pct"/>
            <w:tcBorders>
              <w:top w:val="single" w:sz="8" w:space="0" w:color="auto"/>
              <w:left w:val="nil"/>
              <w:bottom w:val="single" w:sz="8" w:space="0" w:color="000000"/>
              <w:right w:val="nil"/>
            </w:tcBorders>
            <w:shd w:val="clear" w:color="000000" w:fill="8064A2"/>
            <w:vAlign w:val="center"/>
            <w:hideMark/>
          </w:tcPr>
          <w:p w14:paraId="01A4D435"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Apr-16</w:t>
            </w:r>
          </w:p>
        </w:tc>
        <w:tc>
          <w:tcPr>
            <w:tcW w:w="287" w:type="pct"/>
            <w:tcBorders>
              <w:top w:val="single" w:sz="8" w:space="0" w:color="auto"/>
              <w:left w:val="nil"/>
              <w:bottom w:val="single" w:sz="8" w:space="0" w:color="000000"/>
              <w:right w:val="nil"/>
            </w:tcBorders>
            <w:shd w:val="clear" w:color="000000" w:fill="8064A2"/>
            <w:vAlign w:val="center"/>
            <w:hideMark/>
          </w:tcPr>
          <w:p w14:paraId="2B6DAC07"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May-16</w:t>
            </w:r>
          </w:p>
        </w:tc>
        <w:tc>
          <w:tcPr>
            <w:tcW w:w="200" w:type="pct"/>
            <w:tcBorders>
              <w:top w:val="single" w:sz="8" w:space="0" w:color="auto"/>
              <w:left w:val="nil"/>
              <w:bottom w:val="single" w:sz="8" w:space="0" w:color="000000"/>
              <w:right w:val="single" w:sz="4" w:space="0" w:color="auto"/>
            </w:tcBorders>
            <w:shd w:val="clear" w:color="000000" w:fill="8064A2"/>
            <w:vAlign w:val="center"/>
            <w:hideMark/>
          </w:tcPr>
          <w:p w14:paraId="296D59EB" w14:textId="77777777" w:rsidR="00426E82" w:rsidRPr="00333580" w:rsidRDefault="00426E82" w:rsidP="00426E82">
            <w:pPr>
              <w:spacing w:after="0" w:line="240" w:lineRule="auto"/>
              <w:jc w:val="center"/>
              <w:rPr>
                <w:rFonts w:asciiTheme="minorHAnsi" w:eastAsia="Times New Roman" w:hAnsiTheme="minorHAnsi" w:cs="Times New Roman"/>
                <w:b/>
                <w:bCs/>
                <w:color w:val="FFFFFF"/>
                <w:sz w:val="20"/>
                <w:szCs w:val="20"/>
                <w:lang w:eastAsia="en-AU"/>
              </w:rPr>
            </w:pPr>
            <w:r w:rsidRPr="00333580">
              <w:rPr>
                <w:rFonts w:asciiTheme="minorHAnsi" w:eastAsia="Times New Roman" w:hAnsiTheme="minorHAnsi" w:cs="Times New Roman"/>
                <w:b/>
                <w:bCs/>
                <w:color w:val="FFFFFF"/>
                <w:sz w:val="20"/>
                <w:szCs w:val="20"/>
                <w:lang w:eastAsia="en-AU"/>
              </w:rPr>
              <w:t>Jun-16</w:t>
            </w:r>
          </w:p>
        </w:tc>
      </w:tr>
      <w:tr w:rsidR="005F01E5" w:rsidRPr="00333580" w14:paraId="1FF292D2" w14:textId="77777777" w:rsidTr="005F01E5">
        <w:trPr>
          <w:trHeight w:val="300"/>
        </w:trPr>
        <w:tc>
          <w:tcPr>
            <w:tcW w:w="1019" w:type="pct"/>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441BA453" w14:textId="77777777" w:rsidR="005F01E5" w:rsidRPr="00333580" w:rsidRDefault="005F01E5" w:rsidP="005F01E5">
            <w:pPr>
              <w:spacing w:after="0" w:line="240" w:lineRule="auto"/>
              <w:rPr>
                <w:rFonts w:asciiTheme="minorHAnsi" w:eastAsia="Times New Roman" w:hAnsiTheme="minorHAnsi" w:cs="Times New Roman"/>
                <w:b/>
                <w:bCs/>
                <w:i/>
                <w:iCs/>
                <w:color w:val="000000"/>
                <w:sz w:val="20"/>
                <w:szCs w:val="20"/>
                <w:lang w:eastAsia="en-AU"/>
              </w:rPr>
            </w:pPr>
            <w:r w:rsidRPr="00333580">
              <w:rPr>
                <w:rFonts w:asciiTheme="minorHAnsi" w:eastAsia="Times New Roman" w:hAnsiTheme="minorHAnsi" w:cs="Times New Roman"/>
                <w:b/>
                <w:bCs/>
                <w:i/>
                <w:iCs/>
                <w:color w:val="000000"/>
                <w:sz w:val="20"/>
                <w:szCs w:val="20"/>
                <w:lang w:eastAsia="en-AU"/>
              </w:rPr>
              <w:t>National</w:t>
            </w:r>
          </w:p>
        </w:tc>
        <w:tc>
          <w:tcPr>
            <w:tcW w:w="331" w:type="pct"/>
            <w:tcBorders>
              <w:top w:val="nil"/>
              <w:left w:val="nil"/>
              <w:bottom w:val="single" w:sz="8" w:space="0" w:color="auto"/>
              <w:right w:val="nil"/>
            </w:tcBorders>
            <w:shd w:val="clear" w:color="000000" w:fill="FFFFFF"/>
            <w:hideMark/>
          </w:tcPr>
          <w:p w14:paraId="737BCEC7" w14:textId="5DE12827"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$60.3</w:t>
            </w:r>
          </w:p>
        </w:tc>
        <w:tc>
          <w:tcPr>
            <w:tcW w:w="338" w:type="pct"/>
            <w:tcBorders>
              <w:top w:val="nil"/>
              <w:left w:val="nil"/>
              <w:bottom w:val="single" w:sz="8" w:space="0" w:color="auto"/>
              <w:right w:val="nil"/>
            </w:tcBorders>
            <w:shd w:val="clear" w:color="000000" w:fill="FFFFFF"/>
            <w:hideMark/>
          </w:tcPr>
          <w:p w14:paraId="6FB8A532" w14:textId="047F37C2"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$63.6</w:t>
            </w:r>
          </w:p>
        </w:tc>
        <w:tc>
          <w:tcPr>
            <w:tcW w:w="388" w:type="pct"/>
            <w:tcBorders>
              <w:top w:val="nil"/>
              <w:left w:val="nil"/>
              <w:bottom w:val="single" w:sz="8" w:space="0" w:color="auto"/>
            </w:tcBorders>
            <w:shd w:val="clear" w:color="000000" w:fill="FFFFFF"/>
            <w:hideMark/>
          </w:tcPr>
          <w:p w14:paraId="19A66794" w14:textId="28BD2674"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$64.6</w:t>
            </w:r>
          </w:p>
        </w:tc>
        <w:tc>
          <w:tcPr>
            <w:tcW w:w="425" w:type="pct"/>
            <w:tcBorders>
              <w:top w:val="nil"/>
              <w:left w:val="nil"/>
              <w:bottom w:val="single" w:sz="8" w:space="0" w:color="auto"/>
              <w:right w:val="nil"/>
            </w:tcBorders>
            <w:shd w:val="clear" w:color="000000" w:fill="FFFFFF"/>
            <w:noWrap/>
            <w:hideMark/>
          </w:tcPr>
          <w:p w14:paraId="1FE04859" w14:textId="6A3399E0"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$69.3</w:t>
            </w:r>
          </w:p>
        </w:tc>
        <w:tc>
          <w:tcPr>
            <w:tcW w:w="300" w:type="pct"/>
            <w:tcBorders>
              <w:top w:val="nil"/>
              <w:left w:val="nil"/>
              <w:bottom w:val="single" w:sz="8" w:space="0" w:color="auto"/>
              <w:right w:val="nil"/>
            </w:tcBorders>
            <w:shd w:val="clear" w:color="000000" w:fill="FFFFFF"/>
            <w:noWrap/>
            <w:hideMark/>
          </w:tcPr>
          <w:p w14:paraId="7A443EEB" w14:textId="039369E5"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$69.3</w:t>
            </w:r>
          </w:p>
        </w:tc>
        <w:tc>
          <w:tcPr>
            <w:tcW w:w="300" w:type="pct"/>
            <w:tcBorders>
              <w:top w:val="nil"/>
              <w:left w:val="nil"/>
              <w:bottom w:val="single" w:sz="8" w:space="0" w:color="auto"/>
              <w:right w:val="nil"/>
            </w:tcBorders>
            <w:shd w:val="clear" w:color="000000" w:fill="FFFFFF"/>
            <w:noWrap/>
            <w:hideMark/>
          </w:tcPr>
          <w:p w14:paraId="272EAD3E" w14:textId="6DE7AFE1"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$74.5</w:t>
            </w:r>
          </w:p>
        </w:tc>
        <w:tc>
          <w:tcPr>
            <w:tcW w:w="300" w:type="pct"/>
            <w:tcBorders>
              <w:top w:val="nil"/>
              <w:left w:val="nil"/>
              <w:bottom w:val="single" w:sz="8" w:space="0" w:color="auto"/>
              <w:right w:val="nil"/>
            </w:tcBorders>
            <w:shd w:val="clear" w:color="000000" w:fill="FFFFFF"/>
            <w:noWrap/>
            <w:hideMark/>
          </w:tcPr>
          <w:p w14:paraId="44B8DE58" w14:textId="6C534458"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$75.7</w:t>
            </w:r>
          </w:p>
        </w:tc>
        <w:tc>
          <w:tcPr>
            <w:tcW w:w="300" w:type="pct"/>
            <w:tcBorders>
              <w:top w:val="nil"/>
              <w:left w:val="nil"/>
              <w:bottom w:val="single" w:sz="8" w:space="0" w:color="auto"/>
              <w:right w:val="nil"/>
            </w:tcBorders>
            <w:shd w:val="clear" w:color="000000" w:fill="FFFFFF"/>
            <w:noWrap/>
            <w:hideMark/>
          </w:tcPr>
          <w:p w14:paraId="0336A000" w14:textId="182BCAAB"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$73.0</w:t>
            </w:r>
          </w:p>
        </w:tc>
        <w:tc>
          <w:tcPr>
            <w:tcW w:w="400" w:type="pct"/>
            <w:tcBorders>
              <w:top w:val="nil"/>
              <w:left w:val="nil"/>
              <w:bottom w:val="single" w:sz="8" w:space="0" w:color="auto"/>
              <w:right w:val="nil"/>
            </w:tcBorders>
            <w:shd w:val="clear" w:color="000000" w:fill="FFFFFF"/>
            <w:noWrap/>
            <w:hideMark/>
          </w:tcPr>
          <w:p w14:paraId="61A4E528" w14:textId="2C642613"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$80.3</w:t>
            </w:r>
          </w:p>
        </w:tc>
        <w:tc>
          <w:tcPr>
            <w:tcW w:w="300" w:type="pct"/>
            <w:tcBorders>
              <w:top w:val="nil"/>
              <w:left w:val="nil"/>
              <w:bottom w:val="single" w:sz="8" w:space="0" w:color="auto"/>
              <w:right w:val="nil"/>
            </w:tcBorders>
            <w:shd w:val="clear" w:color="000000" w:fill="FFFFFF"/>
            <w:vAlign w:val="center"/>
            <w:hideMark/>
          </w:tcPr>
          <w:p w14:paraId="0DF8227A" w14:textId="77777777"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300" w:type="pct"/>
            <w:tcBorders>
              <w:top w:val="nil"/>
              <w:left w:val="nil"/>
              <w:bottom w:val="single" w:sz="8" w:space="0" w:color="auto"/>
              <w:right w:val="nil"/>
            </w:tcBorders>
            <w:shd w:val="clear" w:color="000000" w:fill="FFFFFF"/>
            <w:vAlign w:val="center"/>
            <w:hideMark/>
          </w:tcPr>
          <w:p w14:paraId="034F5EDE" w14:textId="77777777"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c>
          <w:tcPr>
            <w:tcW w:w="299" w:type="pct"/>
            <w:tcBorders>
              <w:top w:val="nil"/>
              <w:left w:val="nil"/>
              <w:bottom w:val="single" w:sz="8" w:space="0" w:color="auto"/>
              <w:right w:val="single" w:sz="4" w:space="0" w:color="auto"/>
            </w:tcBorders>
            <w:shd w:val="clear" w:color="000000" w:fill="FFFFFF"/>
            <w:vAlign w:val="center"/>
            <w:hideMark/>
          </w:tcPr>
          <w:p w14:paraId="16F71523" w14:textId="77777777"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eastAsia="Times New Roman" w:hAnsiTheme="minorHAnsi" w:cs="Times New Roman"/>
                <w:b/>
                <w:bCs/>
                <w:color w:val="000000"/>
                <w:sz w:val="20"/>
                <w:szCs w:val="20"/>
                <w:lang w:eastAsia="en-AU"/>
              </w:rPr>
              <w:t> </w:t>
            </w:r>
          </w:p>
        </w:tc>
      </w:tr>
      <w:tr w:rsidR="005F01E5" w:rsidRPr="00333580" w14:paraId="5E32DFA3" w14:textId="77777777" w:rsidTr="005F01E5">
        <w:trPr>
          <w:trHeight w:val="290"/>
        </w:trPr>
        <w:tc>
          <w:tcPr>
            <w:tcW w:w="1005" w:type="pct"/>
            <w:tcBorders>
              <w:top w:val="nil"/>
              <w:left w:val="single" w:sz="8" w:space="0" w:color="auto"/>
              <w:bottom w:val="nil"/>
              <w:right w:val="single" w:sz="8" w:space="0" w:color="auto"/>
            </w:tcBorders>
            <w:shd w:val="clear" w:color="000000" w:fill="DFD8E8"/>
            <w:noWrap/>
            <w:vAlign w:val="center"/>
            <w:hideMark/>
          </w:tcPr>
          <w:p w14:paraId="37F74820"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HTR</w:t>
            </w:r>
          </w:p>
        </w:tc>
        <w:tc>
          <w:tcPr>
            <w:tcW w:w="426" w:type="pct"/>
            <w:tcBorders>
              <w:top w:val="nil"/>
              <w:left w:val="nil"/>
              <w:bottom w:val="nil"/>
              <w:right w:val="nil"/>
            </w:tcBorders>
            <w:shd w:val="clear" w:color="000000" w:fill="DFD8E8"/>
            <w:noWrap/>
            <w:hideMark/>
          </w:tcPr>
          <w:p w14:paraId="2496B231" w14:textId="67F3367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$22.2</w:t>
            </w:r>
          </w:p>
        </w:tc>
        <w:tc>
          <w:tcPr>
            <w:tcW w:w="426" w:type="pct"/>
            <w:tcBorders>
              <w:top w:val="nil"/>
              <w:left w:val="nil"/>
              <w:bottom w:val="nil"/>
              <w:right w:val="nil"/>
            </w:tcBorders>
            <w:shd w:val="clear" w:color="000000" w:fill="DFD8E8"/>
            <w:hideMark/>
          </w:tcPr>
          <w:p w14:paraId="443ECEFA" w14:textId="78A6ACD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$23.3</w:t>
            </w:r>
          </w:p>
        </w:tc>
        <w:tc>
          <w:tcPr>
            <w:tcW w:w="426" w:type="pct"/>
            <w:tcBorders>
              <w:top w:val="nil"/>
              <w:left w:val="nil"/>
              <w:bottom w:val="nil"/>
            </w:tcBorders>
            <w:shd w:val="clear" w:color="000000" w:fill="DFD8E8"/>
            <w:hideMark/>
          </w:tcPr>
          <w:p w14:paraId="38972A1B" w14:textId="639CC45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$23.4</w:t>
            </w:r>
          </w:p>
        </w:tc>
        <w:tc>
          <w:tcPr>
            <w:tcW w:w="411" w:type="pct"/>
            <w:tcBorders>
              <w:top w:val="nil"/>
              <w:left w:val="nil"/>
              <w:bottom w:val="nil"/>
              <w:right w:val="nil"/>
            </w:tcBorders>
            <w:shd w:val="clear" w:color="000000" w:fill="DFD8E8"/>
            <w:noWrap/>
            <w:hideMark/>
          </w:tcPr>
          <w:p w14:paraId="1A372D1F" w14:textId="1B6EA11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$24.9</w:t>
            </w:r>
          </w:p>
        </w:tc>
        <w:tc>
          <w:tcPr>
            <w:tcW w:w="292" w:type="pct"/>
            <w:tcBorders>
              <w:top w:val="nil"/>
              <w:left w:val="nil"/>
              <w:bottom w:val="nil"/>
              <w:right w:val="nil"/>
            </w:tcBorders>
            <w:shd w:val="clear" w:color="000000" w:fill="DFD8E8"/>
            <w:noWrap/>
            <w:hideMark/>
          </w:tcPr>
          <w:p w14:paraId="51CAB389" w14:textId="269E6C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$25.2</w:t>
            </w:r>
          </w:p>
        </w:tc>
        <w:tc>
          <w:tcPr>
            <w:tcW w:w="284" w:type="pct"/>
            <w:tcBorders>
              <w:top w:val="nil"/>
              <w:left w:val="nil"/>
              <w:bottom w:val="nil"/>
              <w:right w:val="nil"/>
            </w:tcBorders>
            <w:shd w:val="clear" w:color="000000" w:fill="DFD8E8"/>
            <w:noWrap/>
            <w:hideMark/>
          </w:tcPr>
          <w:p w14:paraId="68566E3A" w14:textId="5B994DE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$27.1</w:t>
            </w:r>
          </w:p>
        </w:tc>
        <w:tc>
          <w:tcPr>
            <w:tcW w:w="284" w:type="pct"/>
            <w:tcBorders>
              <w:top w:val="nil"/>
              <w:left w:val="nil"/>
              <w:bottom w:val="nil"/>
              <w:right w:val="nil"/>
            </w:tcBorders>
            <w:shd w:val="clear" w:color="000000" w:fill="DFD8E8"/>
            <w:noWrap/>
            <w:hideMark/>
          </w:tcPr>
          <w:p w14:paraId="56CF90A5" w14:textId="234DE81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$27.9</w:t>
            </w:r>
          </w:p>
        </w:tc>
        <w:tc>
          <w:tcPr>
            <w:tcW w:w="287" w:type="pct"/>
            <w:tcBorders>
              <w:top w:val="nil"/>
              <w:left w:val="nil"/>
              <w:bottom w:val="nil"/>
              <w:right w:val="nil"/>
            </w:tcBorders>
            <w:shd w:val="clear" w:color="000000" w:fill="DFD8E8"/>
            <w:noWrap/>
            <w:hideMark/>
          </w:tcPr>
          <w:p w14:paraId="73ECE128" w14:textId="2CB5D6A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$27.4</w:t>
            </w:r>
          </w:p>
        </w:tc>
        <w:tc>
          <w:tcPr>
            <w:tcW w:w="386" w:type="pct"/>
            <w:tcBorders>
              <w:top w:val="nil"/>
              <w:left w:val="nil"/>
              <w:bottom w:val="nil"/>
              <w:right w:val="nil"/>
            </w:tcBorders>
            <w:shd w:val="clear" w:color="000000" w:fill="DFD8E8"/>
            <w:noWrap/>
            <w:hideMark/>
          </w:tcPr>
          <w:p w14:paraId="6186A5DA" w14:textId="7200C9E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$30.2</w:t>
            </w:r>
          </w:p>
        </w:tc>
        <w:tc>
          <w:tcPr>
            <w:tcW w:w="287" w:type="pct"/>
            <w:tcBorders>
              <w:top w:val="nil"/>
              <w:left w:val="nil"/>
              <w:bottom w:val="nil"/>
              <w:right w:val="nil"/>
            </w:tcBorders>
            <w:shd w:val="clear" w:color="000000" w:fill="DFD8E8"/>
            <w:vAlign w:val="center"/>
            <w:hideMark/>
          </w:tcPr>
          <w:p w14:paraId="059592D0"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nil"/>
              <w:right w:val="nil"/>
            </w:tcBorders>
            <w:shd w:val="clear" w:color="000000" w:fill="DFD8E8"/>
            <w:vAlign w:val="center"/>
            <w:hideMark/>
          </w:tcPr>
          <w:p w14:paraId="562DD747"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nil"/>
              <w:right w:val="single" w:sz="4" w:space="0" w:color="auto"/>
            </w:tcBorders>
            <w:shd w:val="clear" w:color="000000" w:fill="DFD8E8"/>
            <w:vAlign w:val="center"/>
            <w:hideMark/>
          </w:tcPr>
          <w:p w14:paraId="37A8B4F5"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5F01E5" w:rsidRPr="00333580" w14:paraId="2F9D90C9" w14:textId="77777777" w:rsidTr="005F01E5">
        <w:trPr>
          <w:trHeight w:val="290"/>
        </w:trPr>
        <w:tc>
          <w:tcPr>
            <w:tcW w:w="1005" w:type="pct"/>
            <w:tcBorders>
              <w:top w:val="nil"/>
              <w:left w:val="single" w:sz="8" w:space="0" w:color="auto"/>
              <w:bottom w:val="nil"/>
              <w:right w:val="single" w:sz="8" w:space="0" w:color="auto"/>
            </w:tcBorders>
            <w:shd w:val="clear" w:color="000000" w:fill="FFFFFF"/>
            <w:noWrap/>
            <w:vAlign w:val="center"/>
            <w:hideMark/>
          </w:tcPr>
          <w:p w14:paraId="60BA58BD"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SA</w:t>
            </w:r>
          </w:p>
        </w:tc>
        <w:tc>
          <w:tcPr>
            <w:tcW w:w="426" w:type="pct"/>
            <w:tcBorders>
              <w:top w:val="nil"/>
              <w:left w:val="nil"/>
              <w:bottom w:val="nil"/>
              <w:right w:val="nil"/>
            </w:tcBorders>
            <w:shd w:val="clear" w:color="000000" w:fill="FFFFFF"/>
            <w:noWrap/>
            <w:hideMark/>
          </w:tcPr>
          <w:p w14:paraId="67EB3368" w14:textId="1656E1B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$7.5</w:t>
            </w:r>
          </w:p>
        </w:tc>
        <w:tc>
          <w:tcPr>
            <w:tcW w:w="426" w:type="pct"/>
            <w:tcBorders>
              <w:top w:val="nil"/>
              <w:left w:val="nil"/>
              <w:bottom w:val="nil"/>
              <w:right w:val="nil"/>
            </w:tcBorders>
            <w:shd w:val="clear" w:color="000000" w:fill="FFFFFF"/>
            <w:hideMark/>
          </w:tcPr>
          <w:p w14:paraId="45201A70" w14:textId="23BCBBF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c>
          <w:tcPr>
            <w:tcW w:w="426" w:type="pct"/>
            <w:tcBorders>
              <w:top w:val="nil"/>
              <w:left w:val="nil"/>
              <w:bottom w:val="nil"/>
            </w:tcBorders>
            <w:shd w:val="clear" w:color="000000" w:fill="FFFFFF"/>
            <w:hideMark/>
          </w:tcPr>
          <w:p w14:paraId="7BA3059D" w14:textId="71DE097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c>
          <w:tcPr>
            <w:tcW w:w="411" w:type="pct"/>
            <w:tcBorders>
              <w:top w:val="nil"/>
              <w:left w:val="nil"/>
              <w:bottom w:val="nil"/>
              <w:right w:val="nil"/>
            </w:tcBorders>
            <w:shd w:val="clear" w:color="000000" w:fill="FFFFFF"/>
            <w:noWrap/>
            <w:hideMark/>
          </w:tcPr>
          <w:p w14:paraId="381B4A74" w14:textId="3CD0AF0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292" w:type="pct"/>
            <w:tcBorders>
              <w:top w:val="nil"/>
              <w:left w:val="nil"/>
              <w:bottom w:val="nil"/>
              <w:right w:val="nil"/>
            </w:tcBorders>
            <w:shd w:val="clear" w:color="000000" w:fill="FFFFFF"/>
            <w:noWrap/>
            <w:hideMark/>
          </w:tcPr>
          <w:p w14:paraId="0A0405B5" w14:textId="4A707E1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$8.1</w:t>
            </w:r>
          </w:p>
        </w:tc>
        <w:tc>
          <w:tcPr>
            <w:tcW w:w="284" w:type="pct"/>
            <w:tcBorders>
              <w:top w:val="nil"/>
              <w:left w:val="nil"/>
              <w:bottom w:val="nil"/>
              <w:right w:val="nil"/>
            </w:tcBorders>
            <w:shd w:val="clear" w:color="000000" w:fill="FFFFFF"/>
            <w:noWrap/>
            <w:hideMark/>
          </w:tcPr>
          <w:p w14:paraId="575BA1C2" w14:textId="68DE0CD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284" w:type="pct"/>
            <w:tcBorders>
              <w:top w:val="nil"/>
              <w:left w:val="nil"/>
              <w:bottom w:val="nil"/>
              <w:right w:val="nil"/>
            </w:tcBorders>
            <w:shd w:val="clear" w:color="000000" w:fill="FFFFFF"/>
            <w:noWrap/>
            <w:hideMark/>
          </w:tcPr>
          <w:p w14:paraId="7159615F" w14:textId="29A09CF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$8.3</w:t>
            </w:r>
          </w:p>
        </w:tc>
        <w:tc>
          <w:tcPr>
            <w:tcW w:w="287" w:type="pct"/>
            <w:tcBorders>
              <w:top w:val="nil"/>
              <w:left w:val="nil"/>
              <w:bottom w:val="nil"/>
              <w:right w:val="nil"/>
            </w:tcBorders>
            <w:shd w:val="clear" w:color="000000" w:fill="FFFFFF"/>
            <w:noWrap/>
            <w:hideMark/>
          </w:tcPr>
          <w:p w14:paraId="0CF967CF" w14:textId="7A0C47B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w:t>
            </w:r>
          </w:p>
        </w:tc>
        <w:tc>
          <w:tcPr>
            <w:tcW w:w="386" w:type="pct"/>
            <w:tcBorders>
              <w:top w:val="nil"/>
              <w:left w:val="nil"/>
              <w:bottom w:val="nil"/>
              <w:right w:val="nil"/>
            </w:tcBorders>
            <w:shd w:val="clear" w:color="000000" w:fill="FFFFFF"/>
            <w:noWrap/>
            <w:hideMark/>
          </w:tcPr>
          <w:p w14:paraId="5710320F" w14:textId="5CC3977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$8.5</w:t>
            </w:r>
          </w:p>
        </w:tc>
        <w:tc>
          <w:tcPr>
            <w:tcW w:w="287" w:type="pct"/>
            <w:tcBorders>
              <w:top w:val="nil"/>
              <w:left w:val="nil"/>
              <w:bottom w:val="nil"/>
              <w:right w:val="nil"/>
            </w:tcBorders>
            <w:shd w:val="clear" w:color="000000" w:fill="FFFFFF"/>
            <w:vAlign w:val="center"/>
            <w:hideMark/>
          </w:tcPr>
          <w:p w14:paraId="235D5CB1"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nil"/>
              <w:right w:val="nil"/>
            </w:tcBorders>
            <w:shd w:val="clear" w:color="000000" w:fill="FFFFFF"/>
            <w:vAlign w:val="center"/>
            <w:hideMark/>
          </w:tcPr>
          <w:p w14:paraId="4FB9B3B6"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nil"/>
              <w:right w:val="single" w:sz="4" w:space="0" w:color="auto"/>
            </w:tcBorders>
            <w:shd w:val="clear" w:color="000000" w:fill="FFFFFF"/>
            <w:vAlign w:val="center"/>
            <w:hideMark/>
          </w:tcPr>
          <w:p w14:paraId="22303CEA"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5F01E5" w:rsidRPr="00333580" w14:paraId="2698BE29" w14:textId="77777777" w:rsidTr="005F01E5">
        <w:trPr>
          <w:trHeight w:val="290"/>
        </w:trPr>
        <w:tc>
          <w:tcPr>
            <w:tcW w:w="1005" w:type="pct"/>
            <w:tcBorders>
              <w:top w:val="nil"/>
              <w:left w:val="single" w:sz="8" w:space="0" w:color="auto"/>
              <w:bottom w:val="nil"/>
              <w:right w:val="single" w:sz="8" w:space="0" w:color="auto"/>
            </w:tcBorders>
            <w:shd w:val="clear" w:color="000000" w:fill="DFD8E8"/>
            <w:noWrap/>
            <w:vAlign w:val="center"/>
            <w:hideMark/>
          </w:tcPr>
          <w:p w14:paraId="4AC83633"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TAS</w:t>
            </w:r>
          </w:p>
        </w:tc>
        <w:tc>
          <w:tcPr>
            <w:tcW w:w="426" w:type="pct"/>
            <w:tcBorders>
              <w:top w:val="nil"/>
              <w:left w:val="nil"/>
              <w:bottom w:val="nil"/>
              <w:right w:val="nil"/>
            </w:tcBorders>
            <w:shd w:val="clear" w:color="000000" w:fill="DFD8E8"/>
            <w:noWrap/>
            <w:hideMark/>
          </w:tcPr>
          <w:p w14:paraId="7DD431CB" w14:textId="083ED58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w:t>
            </w:r>
          </w:p>
        </w:tc>
        <w:tc>
          <w:tcPr>
            <w:tcW w:w="426" w:type="pct"/>
            <w:tcBorders>
              <w:top w:val="nil"/>
              <w:left w:val="nil"/>
              <w:bottom w:val="nil"/>
              <w:right w:val="nil"/>
            </w:tcBorders>
            <w:shd w:val="clear" w:color="000000" w:fill="DFD8E8"/>
            <w:hideMark/>
          </w:tcPr>
          <w:p w14:paraId="50872ED5" w14:textId="02B3300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426" w:type="pct"/>
            <w:tcBorders>
              <w:top w:val="nil"/>
              <w:left w:val="nil"/>
              <w:bottom w:val="nil"/>
            </w:tcBorders>
            <w:shd w:val="clear" w:color="000000" w:fill="DFD8E8"/>
            <w:hideMark/>
          </w:tcPr>
          <w:p w14:paraId="6D1C8568" w14:textId="4938FDC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$5.0</w:t>
            </w:r>
          </w:p>
        </w:tc>
        <w:tc>
          <w:tcPr>
            <w:tcW w:w="411" w:type="pct"/>
            <w:tcBorders>
              <w:top w:val="nil"/>
              <w:left w:val="nil"/>
              <w:bottom w:val="nil"/>
              <w:right w:val="nil"/>
            </w:tcBorders>
            <w:shd w:val="clear" w:color="000000" w:fill="DFD8E8"/>
            <w:noWrap/>
            <w:hideMark/>
          </w:tcPr>
          <w:p w14:paraId="7A36D36D" w14:textId="4A36A32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w:t>
            </w:r>
          </w:p>
        </w:tc>
        <w:tc>
          <w:tcPr>
            <w:tcW w:w="292" w:type="pct"/>
            <w:tcBorders>
              <w:top w:val="nil"/>
              <w:left w:val="nil"/>
              <w:bottom w:val="nil"/>
              <w:right w:val="nil"/>
            </w:tcBorders>
            <w:shd w:val="clear" w:color="000000" w:fill="DFD8E8"/>
            <w:noWrap/>
            <w:hideMark/>
          </w:tcPr>
          <w:p w14:paraId="2459E520" w14:textId="6BA1100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284" w:type="pct"/>
            <w:tcBorders>
              <w:top w:val="nil"/>
              <w:left w:val="nil"/>
              <w:bottom w:val="nil"/>
              <w:right w:val="nil"/>
            </w:tcBorders>
            <w:shd w:val="clear" w:color="000000" w:fill="DFD8E8"/>
            <w:noWrap/>
            <w:hideMark/>
          </w:tcPr>
          <w:p w14:paraId="27B7BF17" w14:textId="489A42A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w:t>
            </w:r>
          </w:p>
        </w:tc>
        <w:tc>
          <w:tcPr>
            <w:tcW w:w="284" w:type="pct"/>
            <w:tcBorders>
              <w:top w:val="nil"/>
              <w:left w:val="nil"/>
              <w:bottom w:val="nil"/>
              <w:right w:val="nil"/>
            </w:tcBorders>
            <w:shd w:val="clear" w:color="000000" w:fill="DFD8E8"/>
            <w:noWrap/>
            <w:hideMark/>
          </w:tcPr>
          <w:p w14:paraId="4F2A8D40" w14:textId="60FD190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$5.4</w:t>
            </w:r>
          </w:p>
        </w:tc>
        <w:tc>
          <w:tcPr>
            <w:tcW w:w="287" w:type="pct"/>
            <w:tcBorders>
              <w:top w:val="nil"/>
              <w:left w:val="nil"/>
              <w:bottom w:val="nil"/>
              <w:right w:val="nil"/>
            </w:tcBorders>
            <w:shd w:val="clear" w:color="000000" w:fill="DFD8E8"/>
            <w:noWrap/>
            <w:hideMark/>
          </w:tcPr>
          <w:p w14:paraId="2E79BD6C" w14:textId="2823742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w:t>
            </w:r>
          </w:p>
        </w:tc>
        <w:tc>
          <w:tcPr>
            <w:tcW w:w="386" w:type="pct"/>
            <w:tcBorders>
              <w:top w:val="nil"/>
              <w:left w:val="nil"/>
              <w:bottom w:val="nil"/>
              <w:right w:val="nil"/>
            </w:tcBorders>
            <w:shd w:val="clear" w:color="000000" w:fill="DFD8E8"/>
            <w:noWrap/>
            <w:hideMark/>
          </w:tcPr>
          <w:p w14:paraId="0F64A4AA" w14:textId="74F44E6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287" w:type="pct"/>
            <w:tcBorders>
              <w:top w:val="nil"/>
              <w:left w:val="nil"/>
              <w:bottom w:val="nil"/>
              <w:right w:val="nil"/>
            </w:tcBorders>
            <w:shd w:val="clear" w:color="000000" w:fill="DFD8E8"/>
            <w:vAlign w:val="center"/>
            <w:hideMark/>
          </w:tcPr>
          <w:p w14:paraId="230DCBBA"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nil"/>
              <w:right w:val="nil"/>
            </w:tcBorders>
            <w:shd w:val="clear" w:color="000000" w:fill="DFD8E8"/>
            <w:vAlign w:val="center"/>
            <w:hideMark/>
          </w:tcPr>
          <w:p w14:paraId="634D5A5C"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nil"/>
              <w:right w:val="single" w:sz="4" w:space="0" w:color="auto"/>
            </w:tcBorders>
            <w:shd w:val="clear" w:color="000000" w:fill="DFD8E8"/>
            <w:vAlign w:val="center"/>
            <w:hideMark/>
          </w:tcPr>
          <w:p w14:paraId="299079AE"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5F01E5" w:rsidRPr="00333580" w14:paraId="58B0E6A3" w14:textId="77777777" w:rsidTr="005F01E5">
        <w:trPr>
          <w:trHeight w:val="290"/>
        </w:trPr>
        <w:tc>
          <w:tcPr>
            <w:tcW w:w="1005" w:type="pct"/>
            <w:tcBorders>
              <w:top w:val="nil"/>
              <w:left w:val="single" w:sz="8" w:space="0" w:color="auto"/>
              <w:bottom w:val="nil"/>
              <w:right w:val="single" w:sz="8" w:space="0" w:color="auto"/>
            </w:tcBorders>
            <w:shd w:val="clear" w:color="000000" w:fill="FFFFFF"/>
            <w:noWrap/>
            <w:vAlign w:val="center"/>
            <w:hideMark/>
          </w:tcPr>
          <w:p w14:paraId="4CC3FC57"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VIC</w:t>
            </w:r>
          </w:p>
        </w:tc>
        <w:tc>
          <w:tcPr>
            <w:tcW w:w="426" w:type="pct"/>
            <w:tcBorders>
              <w:top w:val="nil"/>
              <w:left w:val="nil"/>
              <w:bottom w:val="nil"/>
              <w:right w:val="nil"/>
            </w:tcBorders>
            <w:shd w:val="clear" w:color="000000" w:fill="FFFFFF"/>
            <w:noWrap/>
            <w:hideMark/>
          </w:tcPr>
          <w:p w14:paraId="15B48075" w14:textId="35178F5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$15.2</w:t>
            </w:r>
          </w:p>
        </w:tc>
        <w:tc>
          <w:tcPr>
            <w:tcW w:w="426" w:type="pct"/>
            <w:tcBorders>
              <w:top w:val="nil"/>
              <w:left w:val="nil"/>
              <w:bottom w:val="nil"/>
              <w:right w:val="nil"/>
            </w:tcBorders>
            <w:shd w:val="clear" w:color="000000" w:fill="FFFFFF"/>
            <w:hideMark/>
          </w:tcPr>
          <w:p w14:paraId="48B0BCBB" w14:textId="2579D10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w:t>
            </w:r>
          </w:p>
        </w:tc>
        <w:tc>
          <w:tcPr>
            <w:tcW w:w="426" w:type="pct"/>
            <w:tcBorders>
              <w:top w:val="nil"/>
              <w:left w:val="nil"/>
              <w:bottom w:val="nil"/>
            </w:tcBorders>
            <w:shd w:val="clear" w:color="000000" w:fill="FFFFFF"/>
            <w:hideMark/>
          </w:tcPr>
          <w:p w14:paraId="3F451C90" w14:textId="689DAA7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$15.5</w:t>
            </w:r>
          </w:p>
        </w:tc>
        <w:tc>
          <w:tcPr>
            <w:tcW w:w="411" w:type="pct"/>
            <w:tcBorders>
              <w:top w:val="nil"/>
              <w:left w:val="nil"/>
              <w:bottom w:val="nil"/>
              <w:right w:val="nil"/>
            </w:tcBorders>
            <w:shd w:val="clear" w:color="000000" w:fill="FFFFFF"/>
            <w:noWrap/>
            <w:hideMark/>
          </w:tcPr>
          <w:p w14:paraId="596596DA" w14:textId="491B60F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$15.9</w:t>
            </w:r>
          </w:p>
        </w:tc>
        <w:tc>
          <w:tcPr>
            <w:tcW w:w="292" w:type="pct"/>
            <w:tcBorders>
              <w:top w:val="nil"/>
              <w:left w:val="nil"/>
              <w:bottom w:val="nil"/>
              <w:right w:val="nil"/>
            </w:tcBorders>
            <w:shd w:val="clear" w:color="000000" w:fill="FFFFFF"/>
            <w:noWrap/>
            <w:hideMark/>
          </w:tcPr>
          <w:p w14:paraId="29592188" w14:textId="4F4494A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$15.4</w:t>
            </w:r>
          </w:p>
        </w:tc>
        <w:tc>
          <w:tcPr>
            <w:tcW w:w="284" w:type="pct"/>
            <w:tcBorders>
              <w:top w:val="nil"/>
              <w:left w:val="nil"/>
              <w:bottom w:val="nil"/>
              <w:right w:val="nil"/>
            </w:tcBorders>
            <w:shd w:val="clear" w:color="000000" w:fill="FFFFFF"/>
            <w:noWrap/>
            <w:hideMark/>
          </w:tcPr>
          <w:p w14:paraId="5B682D4E" w14:textId="62C2EF7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$15.9</w:t>
            </w:r>
          </w:p>
        </w:tc>
        <w:tc>
          <w:tcPr>
            <w:tcW w:w="284" w:type="pct"/>
            <w:tcBorders>
              <w:top w:val="nil"/>
              <w:left w:val="nil"/>
              <w:bottom w:val="nil"/>
              <w:right w:val="nil"/>
            </w:tcBorders>
            <w:shd w:val="clear" w:color="000000" w:fill="FFFFFF"/>
            <w:noWrap/>
            <w:hideMark/>
          </w:tcPr>
          <w:p w14:paraId="469EED71" w14:textId="6B68882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$15.7</w:t>
            </w:r>
          </w:p>
        </w:tc>
        <w:tc>
          <w:tcPr>
            <w:tcW w:w="287" w:type="pct"/>
            <w:tcBorders>
              <w:top w:val="nil"/>
              <w:left w:val="nil"/>
              <w:bottom w:val="nil"/>
              <w:right w:val="nil"/>
            </w:tcBorders>
            <w:shd w:val="clear" w:color="000000" w:fill="FFFFFF"/>
            <w:noWrap/>
            <w:hideMark/>
          </w:tcPr>
          <w:p w14:paraId="5A07D54D" w14:textId="5ED37DB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$14.8</w:t>
            </w:r>
          </w:p>
        </w:tc>
        <w:tc>
          <w:tcPr>
            <w:tcW w:w="386" w:type="pct"/>
            <w:tcBorders>
              <w:top w:val="nil"/>
              <w:left w:val="nil"/>
              <w:bottom w:val="nil"/>
              <w:right w:val="nil"/>
            </w:tcBorders>
            <w:shd w:val="clear" w:color="000000" w:fill="FFFFFF"/>
            <w:noWrap/>
            <w:hideMark/>
          </w:tcPr>
          <w:p w14:paraId="798ECF39" w14:textId="54FD77A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$15.8</w:t>
            </w:r>
          </w:p>
        </w:tc>
        <w:tc>
          <w:tcPr>
            <w:tcW w:w="287" w:type="pct"/>
            <w:tcBorders>
              <w:top w:val="nil"/>
              <w:left w:val="nil"/>
              <w:bottom w:val="nil"/>
              <w:right w:val="nil"/>
            </w:tcBorders>
            <w:shd w:val="clear" w:color="000000" w:fill="FFFFFF"/>
            <w:vAlign w:val="center"/>
            <w:hideMark/>
          </w:tcPr>
          <w:p w14:paraId="76B0BF41"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nil"/>
              <w:right w:val="nil"/>
            </w:tcBorders>
            <w:shd w:val="clear" w:color="000000" w:fill="FFFFFF"/>
            <w:vAlign w:val="center"/>
            <w:hideMark/>
          </w:tcPr>
          <w:p w14:paraId="75A6230F"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nil"/>
              <w:right w:val="single" w:sz="4" w:space="0" w:color="auto"/>
            </w:tcBorders>
            <w:shd w:val="clear" w:color="000000" w:fill="FFFFFF"/>
            <w:vAlign w:val="center"/>
            <w:hideMark/>
          </w:tcPr>
          <w:p w14:paraId="019BFFCC"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5F01E5" w:rsidRPr="00333580" w14:paraId="615FD833" w14:textId="77777777" w:rsidTr="005F01E5">
        <w:trPr>
          <w:trHeight w:val="290"/>
        </w:trPr>
        <w:tc>
          <w:tcPr>
            <w:tcW w:w="1005" w:type="pct"/>
            <w:tcBorders>
              <w:top w:val="nil"/>
              <w:left w:val="single" w:sz="8" w:space="0" w:color="auto"/>
              <w:bottom w:val="nil"/>
              <w:right w:val="single" w:sz="8" w:space="0" w:color="auto"/>
            </w:tcBorders>
            <w:shd w:val="clear" w:color="000000" w:fill="DFD8E8"/>
            <w:noWrap/>
            <w:vAlign w:val="center"/>
            <w:hideMark/>
          </w:tcPr>
          <w:p w14:paraId="158CD788"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ACT</w:t>
            </w:r>
          </w:p>
        </w:tc>
        <w:tc>
          <w:tcPr>
            <w:tcW w:w="426" w:type="pct"/>
            <w:tcBorders>
              <w:top w:val="nil"/>
              <w:left w:val="nil"/>
              <w:bottom w:val="nil"/>
              <w:right w:val="nil"/>
            </w:tcBorders>
            <w:shd w:val="clear" w:color="000000" w:fill="DFD8E8"/>
            <w:noWrap/>
            <w:hideMark/>
          </w:tcPr>
          <w:p w14:paraId="573532F4" w14:textId="6979D02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w:t>
            </w:r>
          </w:p>
        </w:tc>
        <w:tc>
          <w:tcPr>
            <w:tcW w:w="426" w:type="pct"/>
            <w:tcBorders>
              <w:top w:val="nil"/>
              <w:left w:val="nil"/>
              <w:bottom w:val="nil"/>
              <w:right w:val="nil"/>
            </w:tcBorders>
            <w:shd w:val="clear" w:color="000000" w:fill="DFD8E8"/>
            <w:hideMark/>
          </w:tcPr>
          <w:p w14:paraId="2EF09D79" w14:textId="03922A5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$7.0</w:t>
            </w:r>
          </w:p>
        </w:tc>
        <w:tc>
          <w:tcPr>
            <w:tcW w:w="426" w:type="pct"/>
            <w:tcBorders>
              <w:top w:val="nil"/>
              <w:left w:val="nil"/>
              <w:bottom w:val="nil"/>
            </w:tcBorders>
            <w:shd w:val="clear" w:color="000000" w:fill="DFD8E8"/>
            <w:hideMark/>
          </w:tcPr>
          <w:p w14:paraId="5FD5F4D6" w14:textId="5CE76AF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$7.9</w:t>
            </w:r>
          </w:p>
        </w:tc>
        <w:tc>
          <w:tcPr>
            <w:tcW w:w="411" w:type="pct"/>
            <w:tcBorders>
              <w:top w:val="nil"/>
              <w:left w:val="nil"/>
              <w:bottom w:val="nil"/>
              <w:right w:val="nil"/>
            </w:tcBorders>
            <w:shd w:val="clear" w:color="000000" w:fill="DFD8E8"/>
            <w:noWrap/>
            <w:hideMark/>
          </w:tcPr>
          <w:p w14:paraId="2E1E9354" w14:textId="1C75854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w:t>
            </w:r>
          </w:p>
        </w:tc>
        <w:tc>
          <w:tcPr>
            <w:tcW w:w="292" w:type="pct"/>
            <w:tcBorders>
              <w:top w:val="nil"/>
              <w:left w:val="nil"/>
              <w:bottom w:val="nil"/>
              <w:right w:val="nil"/>
            </w:tcBorders>
            <w:shd w:val="clear" w:color="000000" w:fill="DFD8E8"/>
            <w:noWrap/>
            <w:hideMark/>
          </w:tcPr>
          <w:p w14:paraId="6606D255" w14:textId="1A0145B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$9.7</w:t>
            </w:r>
          </w:p>
        </w:tc>
        <w:tc>
          <w:tcPr>
            <w:tcW w:w="284" w:type="pct"/>
            <w:tcBorders>
              <w:top w:val="nil"/>
              <w:left w:val="nil"/>
              <w:bottom w:val="nil"/>
              <w:right w:val="nil"/>
            </w:tcBorders>
            <w:shd w:val="clear" w:color="000000" w:fill="DFD8E8"/>
            <w:noWrap/>
            <w:hideMark/>
          </w:tcPr>
          <w:p w14:paraId="2EBFF866" w14:textId="5FDCCFC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$11.4</w:t>
            </w:r>
          </w:p>
        </w:tc>
        <w:tc>
          <w:tcPr>
            <w:tcW w:w="284" w:type="pct"/>
            <w:tcBorders>
              <w:top w:val="nil"/>
              <w:left w:val="nil"/>
              <w:bottom w:val="nil"/>
              <w:right w:val="nil"/>
            </w:tcBorders>
            <w:shd w:val="clear" w:color="000000" w:fill="DFD8E8"/>
            <w:noWrap/>
            <w:hideMark/>
          </w:tcPr>
          <w:p w14:paraId="15A91BA7" w14:textId="351CBE3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$11.8</w:t>
            </w:r>
          </w:p>
        </w:tc>
        <w:tc>
          <w:tcPr>
            <w:tcW w:w="287" w:type="pct"/>
            <w:tcBorders>
              <w:top w:val="nil"/>
              <w:left w:val="nil"/>
              <w:bottom w:val="nil"/>
              <w:right w:val="nil"/>
            </w:tcBorders>
            <w:shd w:val="clear" w:color="000000" w:fill="DFD8E8"/>
            <w:noWrap/>
            <w:hideMark/>
          </w:tcPr>
          <w:p w14:paraId="13968ACC" w14:textId="21A63D1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$11.5</w:t>
            </w:r>
          </w:p>
        </w:tc>
        <w:tc>
          <w:tcPr>
            <w:tcW w:w="386" w:type="pct"/>
            <w:tcBorders>
              <w:top w:val="nil"/>
              <w:left w:val="nil"/>
              <w:bottom w:val="nil"/>
              <w:right w:val="nil"/>
            </w:tcBorders>
            <w:shd w:val="clear" w:color="000000" w:fill="DFD8E8"/>
            <w:noWrap/>
            <w:hideMark/>
          </w:tcPr>
          <w:p w14:paraId="11575F45" w14:textId="6C84A8F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$13.0</w:t>
            </w:r>
          </w:p>
        </w:tc>
        <w:tc>
          <w:tcPr>
            <w:tcW w:w="287" w:type="pct"/>
            <w:tcBorders>
              <w:top w:val="nil"/>
              <w:left w:val="nil"/>
              <w:bottom w:val="nil"/>
              <w:right w:val="nil"/>
            </w:tcBorders>
            <w:shd w:val="clear" w:color="000000" w:fill="DFD8E8"/>
            <w:vAlign w:val="center"/>
            <w:hideMark/>
          </w:tcPr>
          <w:p w14:paraId="5FEEA584"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nil"/>
              <w:right w:val="nil"/>
            </w:tcBorders>
            <w:shd w:val="clear" w:color="000000" w:fill="DFD8E8"/>
            <w:vAlign w:val="center"/>
            <w:hideMark/>
          </w:tcPr>
          <w:p w14:paraId="6150B5C8"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nil"/>
              <w:right w:val="single" w:sz="4" w:space="0" w:color="auto"/>
            </w:tcBorders>
            <w:shd w:val="clear" w:color="000000" w:fill="DFD8E8"/>
            <w:vAlign w:val="center"/>
            <w:hideMark/>
          </w:tcPr>
          <w:p w14:paraId="705AAB05"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5F01E5" w:rsidRPr="00333580" w14:paraId="0EF57C16" w14:textId="77777777" w:rsidTr="005F01E5">
        <w:trPr>
          <w:trHeight w:val="290"/>
        </w:trPr>
        <w:tc>
          <w:tcPr>
            <w:tcW w:w="1005" w:type="pct"/>
            <w:tcBorders>
              <w:top w:val="nil"/>
              <w:left w:val="single" w:sz="8" w:space="0" w:color="auto"/>
              <w:bottom w:val="nil"/>
              <w:right w:val="single" w:sz="8" w:space="0" w:color="auto"/>
            </w:tcBorders>
            <w:shd w:val="clear" w:color="000000" w:fill="FFFFFF"/>
            <w:noWrap/>
            <w:vAlign w:val="center"/>
            <w:hideMark/>
          </w:tcPr>
          <w:p w14:paraId="34F60042"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NT</w:t>
            </w:r>
          </w:p>
        </w:tc>
        <w:tc>
          <w:tcPr>
            <w:tcW w:w="426" w:type="pct"/>
            <w:tcBorders>
              <w:top w:val="nil"/>
              <w:left w:val="nil"/>
              <w:bottom w:val="nil"/>
              <w:right w:val="nil"/>
            </w:tcBorders>
            <w:shd w:val="clear" w:color="000000" w:fill="FFFFFF"/>
            <w:noWrap/>
            <w:hideMark/>
          </w:tcPr>
          <w:p w14:paraId="5C74B4BF" w14:textId="51D009F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c>
          <w:tcPr>
            <w:tcW w:w="426" w:type="pct"/>
            <w:tcBorders>
              <w:top w:val="nil"/>
              <w:left w:val="nil"/>
              <w:bottom w:val="nil"/>
              <w:right w:val="nil"/>
            </w:tcBorders>
            <w:shd w:val="clear" w:color="000000" w:fill="FFFFFF"/>
            <w:hideMark/>
          </w:tcPr>
          <w:p w14:paraId="0446FC40" w14:textId="1E97320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$0.3</w:t>
            </w:r>
          </w:p>
        </w:tc>
        <w:tc>
          <w:tcPr>
            <w:tcW w:w="426" w:type="pct"/>
            <w:tcBorders>
              <w:top w:val="nil"/>
              <w:left w:val="nil"/>
              <w:bottom w:val="nil"/>
            </w:tcBorders>
            <w:shd w:val="clear" w:color="000000" w:fill="FFFFFF"/>
            <w:hideMark/>
          </w:tcPr>
          <w:p w14:paraId="3247D634" w14:textId="438F874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411" w:type="pct"/>
            <w:tcBorders>
              <w:top w:val="nil"/>
              <w:left w:val="nil"/>
              <w:bottom w:val="nil"/>
              <w:right w:val="nil"/>
            </w:tcBorders>
            <w:shd w:val="clear" w:color="000000" w:fill="FFFFFF"/>
            <w:noWrap/>
            <w:hideMark/>
          </w:tcPr>
          <w:p w14:paraId="08F15027" w14:textId="10E9884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292" w:type="pct"/>
            <w:tcBorders>
              <w:top w:val="nil"/>
              <w:left w:val="nil"/>
              <w:bottom w:val="nil"/>
              <w:right w:val="nil"/>
            </w:tcBorders>
            <w:shd w:val="clear" w:color="000000" w:fill="FFFFFF"/>
            <w:noWrap/>
            <w:hideMark/>
          </w:tcPr>
          <w:p w14:paraId="2C9C91AE" w14:textId="2D0FD6E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284" w:type="pct"/>
            <w:tcBorders>
              <w:top w:val="nil"/>
              <w:left w:val="nil"/>
              <w:bottom w:val="nil"/>
              <w:right w:val="nil"/>
            </w:tcBorders>
            <w:shd w:val="clear" w:color="000000" w:fill="FFFFFF"/>
            <w:noWrap/>
            <w:hideMark/>
          </w:tcPr>
          <w:p w14:paraId="0D8D8BD1" w14:textId="4BEB042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$0.5</w:t>
            </w:r>
          </w:p>
        </w:tc>
        <w:tc>
          <w:tcPr>
            <w:tcW w:w="284" w:type="pct"/>
            <w:tcBorders>
              <w:top w:val="nil"/>
              <w:left w:val="nil"/>
              <w:bottom w:val="nil"/>
              <w:right w:val="nil"/>
            </w:tcBorders>
            <w:shd w:val="clear" w:color="000000" w:fill="FFFFFF"/>
            <w:noWrap/>
            <w:hideMark/>
          </w:tcPr>
          <w:p w14:paraId="0A398EF8" w14:textId="120B363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287" w:type="pct"/>
            <w:tcBorders>
              <w:top w:val="nil"/>
              <w:left w:val="nil"/>
              <w:bottom w:val="nil"/>
              <w:right w:val="nil"/>
            </w:tcBorders>
            <w:shd w:val="clear" w:color="000000" w:fill="FFFFFF"/>
            <w:noWrap/>
            <w:hideMark/>
          </w:tcPr>
          <w:p w14:paraId="5D2E82DA" w14:textId="2C8C36D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386" w:type="pct"/>
            <w:tcBorders>
              <w:top w:val="nil"/>
              <w:left w:val="nil"/>
              <w:bottom w:val="nil"/>
              <w:right w:val="nil"/>
            </w:tcBorders>
            <w:shd w:val="clear" w:color="000000" w:fill="FFFFFF"/>
            <w:noWrap/>
            <w:hideMark/>
          </w:tcPr>
          <w:p w14:paraId="5C5EDF54" w14:textId="60AEDC0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$0.4</w:t>
            </w:r>
          </w:p>
        </w:tc>
        <w:tc>
          <w:tcPr>
            <w:tcW w:w="287" w:type="pct"/>
            <w:tcBorders>
              <w:top w:val="nil"/>
              <w:left w:val="nil"/>
              <w:bottom w:val="nil"/>
              <w:right w:val="nil"/>
            </w:tcBorders>
            <w:shd w:val="clear" w:color="000000" w:fill="FFFFFF"/>
            <w:vAlign w:val="center"/>
            <w:hideMark/>
          </w:tcPr>
          <w:p w14:paraId="3EAA7634"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nil"/>
              <w:right w:val="nil"/>
            </w:tcBorders>
            <w:shd w:val="clear" w:color="000000" w:fill="FFFFFF"/>
            <w:vAlign w:val="center"/>
            <w:hideMark/>
          </w:tcPr>
          <w:p w14:paraId="2C8576D1"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nil"/>
              <w:right w:val="single" w:sz="4" w:space="0" w:color="auto"/>
            </w:tcBorders>
            <w:shd w:val="clear" w:color="000000" w:fill="FFFFFF"/>
            <w:vAlign w:val="center"/>
            <w:hideMark/>
          </w:tcPr>
          <w:p w14:paraId="172C062C"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5F01E5" w:rsidRPr="00333580" w14:paraId="55DEB5BD" w14:textId="77777777" w:rsidTr="005F01E5">
        <w:trPr>
          <w:trHeight w:val="290"/>
        </w:trPr>
        <w:tc>
          <w:tcPr>
            <w:tcW w:w="1005" w:type="pct"/>
            <w:tcBorders>
              <w:top w:val="nil"/>
              <w:left w:val="single" w:sz="8" w:space="0" w:color="auto"/>
              <w:bottom w:val="nil"/>
              <w:right w:val="single" w:sz="8" w:space="0" w:color="auto"/>
            </w:tcBorders>
            <w:shd w:val="clear" w:color="000000" w:fill="DFD8E8"/>
            <w:noWrap/>
            <w:vAlign w:val="center"/>
            <w:hideMark/>
          </w:tcPr>
          <w:p w14:paraId="7AA61102"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WA</w:t>
            </w:r>
          </w:p>
        </w:tc>
        <w:tc>
          <w:tcPr>
            <w:tcW w:w="426" w:type="pct"/>
            <w:tcBorders>
              <w:top w:val="nil"/>
              <w:left w:val="nil"/>
              <w:bottom w:val="nil"/>
              <w:right w:val="nil"/>
            </w:tcBorders>
            <w:shd w:val="clear" w:color="000000" w:fill="DFD8E8"/>
            <w:noWrap/>
            <w:hideMark/>
          </w:tcPr>
          <w:p w14:paraId="4FE782B2" w14:textId="2E577FC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w:t>
            </w:r>
          </w:p>
        </w:tc>
        <w:tc>
          <w:tcPr>
            <w:tcW w:w="426" w:type="pct"/>
            <w:tcBorders>
              <w:top w:val="nil"/>
              <w:left w:val="nil"/>
              <w:bottom w:val="nil"/>
              <w:right w:val="nil"/>
            </w:tcBorders>
            <w:shd w:val="clear" w:color="000000" w:fill="DFD8E8"/>
            <w:hideMark/>
          </w:tcPr>
          <w:p w14:paraId="7F8DC200" w14:textId="3233400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w:t>
            </w:r>
          </w:p>
        </w:tc>
        <w:tc>
          <w:tcPr>
            <w:tcW w:w="426" w:type="pct"/>
            <w:tcBorders>
              <w:top w:val="nil"/>
              <w:left w:val="nil"/>
              <w:bottom w:val="nil"/>
            </w:tcBorders>
            <w:shd w:val="clear" w:color="000000" w:fill="DFD8E8"/>
            <w:hideMark/>
          </w:tcPr>
          <w:p w14:paraId="7C5863F2" w14:textId="6ACFC0D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w:t>
            </w:r>
          </w:p>
        </w:tc>
        <w:tc>
          <w:tcPr>
            <w:tcW w:w="411" w:type="pct"/>
            <w:tcBorders>
              <w:top w:val="nil"/>
              <w:left w:val="nil"/>
              <w:bottom w:val="nil"/>
              <w:right w:val="nil"/>
            </w:tcBorders>
            <w:shd w:val="clear" w:color="000000" w:fill="DFD8E8"/>
            <w:noWrap/>
            <w:hideMark/>
          </w:tcPr>
          <w:p w14:paraId="65FF351F" w14:textId="3DF9109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$4.6</w:t>
            </w:r>
          </w:p>
        </w:tc>
        <w:tc>
          <w:tcPr>
            <w:tcW w:w="292" w:type="pct"/>
            <w:tcBorders>
              <w:top w:val="nil"/>
              <w:left w:val="nil"/>
              <w:bottom w:val="nil"/>
              <w:right w:val="nil"/>
            </w:tcBorders>
            <w:shd w:val="clear" w:color="000000" w:fill="DFD8E8"/>
            <w:noWrap/>
            <w:hideMark/>
          </w:tcPr>
          <w:p w14:paraId="0AA5C9FF" w14:textId="0CB64AC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$4.8</w:t>
            </w:r>
          </w:p>
        </w:tc>
        <w:tc>
          <w:tcPr>
            <w:tcW w:w="284" w:type="pct"/>
            <w:tcBorders>
              <w:top w:val="nil"/>
              <w:left w:val="nil"/>
              <w:bottom w:val="nil"/>
              <w:right w:val="nil"/>
            </w:tcBorders>
            <w:shd w:val="clear" w:color="000000" w:fill="DFD8E8"/>
            <w:noWrap/>
            <w:hideMark/>
          </w:tcPr>
          <w:p w14:paraId="1542E60D" w14:textId="3073224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284" w:type="pct"/>
            <w:tcBorders>
              <w:top w:val="nil"/>
              <w:left w:val="nil"/>
              <w:bottom w:val="nil"/>
              <w:right w:val="nil"/>
            </w:tcBorders>
            <w:shd w:val="clear" w:color="000000" w:fill="DFD8E8"/>
            <w:noWrap/>
            <w:hideMark/>
          </w:tcPr>
          <w:p w14:paraId="42802CDB" w14:textId="4BF68CE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$5.2</w:t>
            </w:r>
          </w:p>
        </w:tc>
        <w:tc>
          <w:tcPr>
            <w:tcW w:w="287" w:type="pct"/>
            <w:tcBorders>
              <w:top w:val="nil"/>
              <w:left w:val="nil"/>
              <w:bottom w:val="nil"/>
              <w:right w:val="nil"/>
            </w:tcBorders>
            <w:shd w:val="clear" w:color="000000" w:fill="DFD8E8"/>
            <w:noWrap/>
            <w:hideMark/>
          </w:tcPr>
          <w:p w14:paraId="4A45A6DF" w14:textId="4B7A101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386" w:type="pct"/>
            <w:tcBorders>
              <w:top w:val="nil"/>
              <w:left w:val="nil"/>
              <w:bottom w:val="nil"/>
              <w:right w:val="nil"/>
            </w:tcBorders>
            <w:shd w:val="clear" w:color="000000" w:fill="DFD8E8"/>
            <w:noWrap/>
            <w:hideMark/>
          </w:tcPr>
          <w:p w14:paraId="6D1FA6A1" w14:textId="1A75C51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287" w:type="pct"/>
            <w:tcBorders>
              <w:top w:val="nil"/>
              <w:left w:val="nil"/>
              <w:bottom w:val="nil"/>
              <w:right w:val="nil"/>
            </w:tcBorders>
            <w:shd w:val="clear" w:color="000000" w:fill="DFD8E8"/>
            <w:vAlign w:val="center"/>
            <w:hideMark/>
          </w:tcPr>
          <w:p w14:paraId="724864B9"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nil"/>
              <w:right w:val="nil"/>
            </w:tcBorders>
            <w:shd w:val="clear" w:color="000000" w:fill="DFD8E8"/>
            <w:vAlign w:val="center"/>
            <w:hideMark/>
          </w:tcPr>
          <w:p w14:paraId="5E4CFF52"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nil"/>
              <w:right w:val="single" w:sz="4" w:space="0" w:color="auto"/>
            </w:tcBorders>
            <w:shd w:val="clear" w:color="000000" w:fill="DFD8E8"/>
            <w:vAlign w:val="center"/>
            <w:hideMark/>
          </w:tcPr>
          <w:p w14:paraId="4AEBDF34"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r w:rsidR="005F01E5" w:rsidRPr="00333580" w14:paraId="1E74F1EA" w14:textId="77777777" w:rsidTr="005F01E5">
        <w:trPr>
          <w:trHeight w:val="300"/>
        </w:trPr>
        <w:tc>
          <w:tcPr>
            <w:tcW w:w="1005" w:type="pct"/>
            <w:tcBorders>
              <w:top w:val="nil"/>
              <w:left w:val="single" w:sz="8" w:space="0" w:color="auto"/>
              <w:bottom w:val="single" w:sz="8" w:space="0" w:color="auto"/>
              <w:right w:val="single" w:sz="8" w:space="0" w:color="auto"/>
            </w:tcBorders>
            <w:shd w:val="clear" w:color="000000" w:fill="FFFFFF"/>
            <w:noWrap/>
            <w:vAlign w:val="center"/>
            <w:hideMark/>
          </w:tcPr>
          <w:p w14:paraId="5BEF0A6C" w14:textId="77777777" w:rsidR="005F01E5" w:rsidRPr="00333580" w:rsidRDefault="005F01E5" w:rsidP="005F01E5">
            <w:pPr>
              <w:spacing w:after="0" w:line="240" w:lineRule="auto"/>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NSW NBM</w:t>
            </w:r>
          </w:p>
        </w:tc>
        <w:tc>
          <w:tcPr>
            <w:tcW w:w="426" w:type="pct"/>
            <w:tcBorders>
              <w:top w:val="nil"/>
              <w:left w:val="nil"/>
              <w:bottom w:val="single" w:sz="8" w:space="0" w:color="auto"/>
              <w:right w:val="nil"/>
            </w:tcBorders>
            <w:shd w:val="clear" w:color="000000" w:fill="FFFFFF"/>
            <w:noWrap/>
            <w:hideMark/>
          </w:tcPr>
          <w:p w14:paraId="7C6FA740" w14:textId="6D7B5D1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426" w:type="pct"/>
            <w:tcBorders>
              <w:top w:val="nil"/>
              <w:left w:val="nil"/>
              <w:bottom w:val="single" w:sz="8" w:space="0" w:color="auto"/>
              <w:right w:val="nil"/>
            </w:tcBorders>
            <w:shd w:val="clear" w:color="000000" w:fill="FFFFFF"/>
            <w:hideMark/>
          </w:tcPr>
          <w:p w14:paraId="6270302B" w14:textId="2DC01CF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$0.0</w:t>
            </w:r>
          </w:p>
        </w:tc>
        <w:tc>
          <w:tcPr>
            <w:tcW w:w="426" w:type="pct"/>
            <w:tcBorders>
              <w:top w:val="nil"/>
              <w:left w:val="nil"/>
              <w:bottom w:val="single" w:sz="8" w:space="0" w:color="auto"/>
            </w:tcBorders>
            <w:shd w:val="clear" w:color="000000" w:fill="FFFFFF"/>
            <w:hideMark/>
          </w:tcPr>
          <w:p w14:paraId="04F4CD72" w14:textId="6D0D490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$0.12</w:t>
            </w:r>
          </w:p>
        </w:tc>
        <w:tc>
          <w:tcPr>
            <w:tcW w:w="411" w:type="pct"/>
            <w:tcBorders>
              <w:top w:val="nil"/>
              <w:left w:val="nil"/>
              <w:bottom w:val="single" w:sz="8" w:space="0" w:color="auto"/>
              <w:right w:val="nil"/>
            </w:tcBorders>
            <w:shd w:val="clear" w:color="000000" w:fill="FFFFFF"/>
            <w:noWrap/>
            <w:hideMark/>
          </w:tcPr>
          <w:p w14:paraId="3E7A5080" w14:textId="04E1CCB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$0.20</w:t>
            </w:r>
          </w:p>
        </w:tc>
        <w:tc>
          <w:tcPr>
            <w:tcW w:w="292" w:type="pct"/>
            <w:tcBorders>
              <w:top w:val="nil"/>
              <w:left w:val="nil"/>
              <w:bottom w:val="single" w:sz="8" w:space="0" w:color="auto"/>
              <w:right w:val="nil"/>
            </w:tcBorders>
            <w:shd w:val="clear" w:color="000000" w:fill="FFFFFF"/>
            <w:noWrap/>
            <w:hideMark/>
          </w:tcPr>
          <w:p w14:paraId="756F2047" w14:textId="37DCFB1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$0.54</w:t>
            </w:r>
          </w:p>
        </w:tc>
        <w:tc>
          <w:tcPr>
            <w:tcW w:w="284" w:type="pct"/>
            <w:tcBorders>
              <w:top w:val="nil"/>
              <w:left w:val="nil"/>
              <w:bottom w:val="single" w:sz="8" w:space="0" w:color="auto"/>
              <w:right w:val="nil"/>
            </w:tcBorders>
            <w:shd w:val="clear" w:color="000000" w:fill="FFFFFF"/>
            <w:noWrap/>
            <w:hideMark/>
          </w:tcPr>
          <w:p w14:paraId="43364592" w14:textId="794734E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$0.70</w:t>
            </w:r>
          </w:p>
        </w:tc>
        <w:tc>
          <w:tcPr>
            <w:tcW w:w="284" w:type="pct"/>
            <w:tcBorders>
              <w:top w:val="nil"/>
              <w:left w:val="nil"/>
              <w:bottom w:val="single" w:sz="8" w:space="0" w:color="auto"/>
              <w:right w:val="nil"/>
            </w:tcBorders>
            <w:shd w:val="clear" w:color="000000" w:fill="FFFFFF"/>
            <w:noWrap/>
            <w:hideMark/>
          </w:tcPr>
          <w:p w14:paraId="1417BC99" w14:textId="3BC6A09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$0.92</w:t>
            </w:r>
          </w:p>
        </w:tc>
        <w:tc>
          <w:tcPr>
            <w:tcW w:w="287" w:type="pct"/>
            <w:tcBorders>
              <w:top w:val="nil"/>
              <w:left w:val="nil"/>
              <w:bottom w:val="single" w:sz="8" w:space="0" w:color="auto"/>
              <w:right w:val="nil"/>
            </w:tcBorders>
            <w:shd w:val="clear" w:color="000000" w:fill="FFFFFF"/>
            <w:noWrap/>
            <w:hideMark/>
          </w:tcPr>
          <w:p w14:paraId="6DAAE2CA" w14:textId="12A6ADF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$1.15</w:t>
            </w:r>
          </w:p>
        </w:tc>
        <w:tc>
          <w:tcPr>
            <w:tcW w:w="386" w:type="pct"/>
            <w:tcBorders>
              <w:top w:val="nil"/>
              <w:left w:val="nil"/>
              <w:bottom w:val="single" w:sz="8" w:space="0" w:color="auto"/>
              <w:right w:val="nil"/>
            </w:tcBorders>
            <w:shd w:val="clear" w:color="000000" w:fill="FFFFFF"/>
            <w:noWrap/>
            <w:hideMark/>
          </w:tcPr>
          <w:p w14:paraId="4FCB5BD7" w14:textId="21D6DF1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$1.59</w:t>
            </w:r>
          </w:p>
        </w:tc>
        <w:tc>
          <w:tcPr>
            <w:tcW w:w="287" w:type="pct"/>
            <w:tcBorders>
              <w:top w:val="nil"/>
              <w:left w:val="nil"/>
              <w:bottom w:val="single" w:sz="8" w:space="0" w:color="auto"/>
              <w:right w:val="nil"/>
            </w:tcBorders>
            <w:shd w:val="clear" w:color="000000" w:fill="FFFFFF"/>
            <w:vAlign w:val="center"/>
            <w:hideMark/>
          </w:tcPr>
          <w:p w14:paraId="478F15B5"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87" w:type="pct"/>
            <w:tcBorders>
              <w:top w:val="nil"/>
              <w:left w:val="nil"/>
              <w:bottom w:val="single" w:sz="8" w:space="0" w:color="auto"/>
              <w:right w:val="nil"/>
            </w:tcBorders>
            <w:shd w:val="clear" w:color="000000" w:fill="FFFFFF"/>
            <w:vAlign w:val="center"/>
            <w:hideMark/>
          </w:tcPr>
          <w:p w14:paraId="574088FC"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c>
          <w:tcPr>
            <w:tcW w:w="200" w:type="pct"/>
            <w:tcBorders>
              <w:top w:val="nil"/>
              <w:left w:val="nil"/>
              <w:bottom w:val="single" w:sz="8" w:space="0" w:color="auto"/>
              <w:right w:val="single" w:sz="4" w:space="0" w:color="auto"/>
            </w:tcBorders>
            <w:shd w:val="clear" w:color="000000" w:fill="FFFFFF"/>
            <w:vAlign w:val="center"/>
            <w:hideMark/>
          </w:tcPr>
          <w:p w14:paraId="61D40948" w14:textId="7777777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eastAsia="Times New Roman" w:hAnsiTheme="minorHAnsi" w:cs="Times New Roman"/>
                <w:color w:val="000000"/>
                <w:sz w:val="20"/>
                <w:szCs w:val="20"/>
                <w:lang w:eastAsia="en-AU"/>
              </w:rPr>
              <w:t> </w:t>
            </w:r>
          </w:p>
        </w:tc>
      </w:tr>
    </w:tbl>
    <w:p w14:paraId="077160EC" w14:textId="65C8BF63" w:rsidR="00A96D98" w:rsidRPr="00333580" w:rsidRDefault="00A96D98">
      <w:pPr>
        <w:rPr>
          <w:rFonts w:asciiTheme="minorHAnsi" w:eastAsiaTheme="majorEastAsia" w:hAnsiTheme="minorHAnsi" w:cstheme="majorBidi"/>
          <w:b/>
          <w:bCs/>
          <w:iCs/>
          <w:sz w:val="20"/>
          <w:szCs w:val="14"/>
        </w:rPr>
      </w:pPr>
    </w:p>
    <w:p w14:paraId="239FF914" w14:textId="77777777" w:rsidR="00CE2313" w:rsidRPr="00333580" w:rsidRDefault="00CE2313" w:rsidP="00CE2313">
      <w:pPr>
        <w:pStyle w:val="Heading4"/>
        <w:rPr>
          <w:rFonts w:asciiTheme="minorHAnsi" w:hAnsiTheme="minorHAnsi"/>
          <w:sz w:val="22"/>
        </w:rPr>
      </w:pPr>
      <w:r w:rsidRPr="00333580">
        <w:rPr>
          <w:rFonts w:asciiTheme="minorHAnsi" w:hAnsiTheme="minorHAnsi"/>
          <w:sz w:val="22"/>
        </w:rPr>
        <w:t>Table 5. Distribution of package costs by site</w:t>
      </w:r>
    </w:p>
    <w:tbl>
      <w:tblPr>
        <w:tblW w:w="5402" w:type="pct"/>
        <w:tblInd w:w="-318" w:type="dxa"/>
        <w:tblLayout w:type="fixed"/>
        <w:tblLook w:val="04A0" w:firstRow="1" w:lastRow="0" w:firstColumn="1" w:lastColumn="0" w:noHBand="0" w:noVBand="1"/>
        <w:tblCaption w:val="Table 5. Distribution of package costs by trial site"/>
      </w:tblPr>
      <w:tblGrid>
        <w:gridCol w:w="1688"/>
        <w:gridCol w:w="709"/>
        <w:gridCol w:w="766"/>
        <w:gridCol w:w="826"/>
        <w:gridCol w:w="898"/>
        <w:gridCol w:w="786"/>
        <w:gridCol w:w="895"/>
        <w:gridCol w:w="780"/>
        <w:gridCol w:w="891"/>
        <w:gridCol w:w="783"/>
        <w:gridCol w:w="891"/>
        <w:gridCol w:w="783"/>
        <w:gridCol w:w="888"/>
        <w:gridCol w:w="783"/>
        <w:gridCol w:w="888"/>
        <w:gridCol w:w="925"/>
        <w:gridCol w:w="879"/>
      </w:tblGrid>
      <w:tr w:rsidR="00214744" w:rsidRPr="00333580" w14:paraId="078D80ED" w14:textId="77777777" w:rsidTr="00CA37C7">
        <w:trPr>
          <w:trHeight w:val="489"/>
        </w:trPr>
        <w:tc>
          <w:tcPr>
            <w:tcW w:w="560" w:type="pct"/>
            <w:tcBorders>
              <w:top w:val="single" w:sz="8" w:space="0" w:color="auto"/>
              <w:left w:val="single" w:sz="8" w:space="0" w:color="auto"/>
              <w:bottom w:val="single" w:sz="8" w:space="0" w:color="auto"/>
              <w:right w:val="single" w:sz="8" w:space="0" w:color="auto"/>
            </w:tcBorders>
            <w:shd w:val="clear" w:color="000000" w:fill="8064A2"/>
            <w:vAlign w:val="center"/>
            <w:hideMark/>
          </w:tcPr>
          <w:p w14:paraId="4B2348B6" w14:textId="77777777" w:rsidR="00CE2313" w:rsidRPr="00333580" w:rsidRDefault="00CE2313" w:rsidP="00E1309E">
            <w:pPr>
              <w:spacing w:after="0" w:line="240" w:lineRule="auto"/>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 </w:t>
            </w:r>
          </w:p>
        </w:tc>
        <w:tc>
          <w:tcPr>
            <w:tcW w:w="235" w:type="pct"/>
            <w:tcBorders>
              <w:top w:val="single" w:sz="8" w:space="0" w:color="auto"/>
              <w:left w:val="nil"/>
              <w:bottom w:val="single" w:sz="8" w:space="0" w:color="auto"/>
              <w:right w:val="nil"/>
            </w:tcBorders>
            <w:shd w:val="clear" w:color="000000" w:fill="8064A2"/>
            <w:vAlign w:val="center"/>
            <w:hideMark/>
          </w:tcPr>
          <w:p w14:paraId="23A93CCB"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NSW HTR</w:t>
            </w:r>
          </w:p>
        </w:tc>
        <w:tc>
          <w:tcPr>
            <w:tcW w:w="254" w:type="pct"/>
            <w:tcBorders>
              <w:top w:val="single" w:sz="8" w:space="0" w:color="auto"/>
              <w:left w:val="nil"/>
              <w:bottom w:val="single" w:sz="8" w:space="0" w:color="auto"/>
              <w:right w:val="single" w:sz="8" w:space="0" w:color="auto"/>
            </w:tcBorders>
            <w:shd w:val="clear" w:color="000000" w:fill="8064A2"/>
            <w:vAlign w:val="center"/>
            <w:hideMark/>
          </w:tcPr>
          <w:p w14:paraId="2E8E06F2"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NSW HTR</w:t>
            </w:r>
          </w:p>
        </w:tc>
        <w:tc>
          <w:tcPr>
            <w:tcW w:w="274" w:type="pct"/>
            <w:tcBorders>
              <w:top w:val="single" w:sz="8" w:space="0" w:color="auto"/>
              <w:left w:val="single" w:sz="8" w:space="0" w:color="auto"/>
              <w:bottom w:val="single" w:sz="8" w:space="0" w:color="auto"/>
              <w:right w:val="nil"/>
            </w:tcBorders>
            <w:shd w:val="clear" w:color="000000" w:fill="8064A2"/>
            <w:vAlign w:val="center"/>
            <w:hideMark/>
          </w:tcPr>
          <w:p w14:paraId="19AD4B88"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SA</w:t>
            </w:r>
          </w:p>
        </w:tc>
        <w:tc>
          <w:tcPr>
            <w:tcW w:w="298" w:type="pct"/>
            <w:tcBorders>
              <w:top w:val="single" w:sz="8" w:space="0" w:color="auto"/>
              <w:left w:val="nil"/>
              <w:bottom w:val="single" w:sz="8" w:space="0" w:color="auto"/>
              <w:right w:val="single" w:sz="8" w:space="0" w:color="auto"/>
            </w:tcBorders>
            <w:shd w:val="clear" w:color="000000" w:fill="8064A2"/>
            <w:vAlign w:val="center"/>
            <w:hideMark/>
          </w:tcPr>
          <w:p w14:paraId="28375D2D"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SA</w:t>
            </w:r>
          </w:p>
        </w:tc>
        <w:tc>
          <w:tcPr>
            <w:tcW w:w="261" w:type="pct"/>
            <w:tcBorders>
              <w:top w:val="single" w:sz="8" w:space="0" w:color="auto"/>
              <w:left w:val="nil"/>
              <w:bottom w:val="single" w:sz="8" w:space="0" w:color="auto"/>
              <w:right w:val="nil"/>
            </w:tcBorders>
            <w:shd w:val="clear" w:color="000000" w:fill="8064A2"/>
            <w:vAlign w:val="center"/>
            <w:hideMark/>
          </w:tcPr>
          <w:p w14:paraId="6EFE46BC"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TAS</w:t>
            </w:r>
          </w:p>
        </w:tc>
        <w:tc>
          <w:tcPr>
            <w:tcW w:w="297" w:type="pct"/>
            <w:tcBorders>
              <w:top w:val="single" w:sz="8" w:space="0" w:color="auto"/>
              <w:left w:val="nil"/>
              <w:bottom w:val="single" w:sz="8" w:space="0" w:color="auto"/>
              <w:right w:val="single" w:sz="8" w:space="0" w:color="auto"/>
            </w:tcBorders>
            <w:shd w:val="clear" w:color="000000" w:fill="8064A2"/>
            <w:vAlign w:val="center"/>
            <w:hideMark/>
          </w:tcPr>
          <w:p w14:paraId="2BEC8DC3"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TAS</w:t>
            </w:r>
          </w:p>
        </w:tc>
        <w:tc>
          <w:tcPr>
            <w:tcW w:w="259" w:type="pct"/>
            <w:tcBorders>
              <w:top w:val="single" w:sz="8" w:space="0" w:color="auto"/>
              <w:left w:val="nil"/>
              <w:bottom w:val="single" w:sz="8" w:space="0" w:color="auto"/>
              <w:right w:val="nil"/>
            </w:tcBorders>
            <w:shd w:val="clear" w:color="000000" w:fill="8064A2"/>
            <w:vAlign w:val="center"/>
            <w:hideMark/>
          </w:tcPr>
          <w:p w14:paraId="2D07483C"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VIC</w:t>
            </w:r>
          </w:p>
        </w:tc>
        <w:tc>
          <w:tcPr>
            <w:tcW w:w="296" w:type="pct"/>
            <w:tcBorders>
              <w:top w:val="single" w:sz="8" w:space="0" w:color="auto"/>
              <w:left w:val="nil"/>
              <w:bottom w:val="single" w:sz="8" w:space="0" w:color="auto"/>
              <w:right w:val="single" w:sz="8" w:space="0" w:color="auto"/>
            </w:tcBorders>
            <w:shd w:val="clear" w:color="000000" w:fill="8064A2"/>
            <w:vAlign w:val="center"/>
            <w:hideMark/>
          </w:tcPr>
          <w:p w14:paraId="0B6AE9D6"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VIC</w:t>
            </w:r>
          </w:p>
        </w:tc>
        <w:tc>
          <w:tcPr>
            <w:tcW w:w="260" w:type="pct"/>
            <w:tcBorders>
              <w:top w:val="single" w:sz="8" w:space="0" w:color="auto"/>
              <w:left w:val="nil"/>
              <w:bottom w:val="single" w:sz="8" w:space="0" w:color="auto"/>
              <w:right w:val="nil"/>
            </w:tcBorders>
            <w:shd w:val="clear" w:color="000000" w:fill="8064A2"/>
            <w:vAlign w:val="center"/>
            <w:hideMark/>
          </w:tcPr>
          <w:p w14:paraId="1F996786"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w:t>
            </w:r>
          </w:p>
        </w:tc>
        <w:tc>
          <w:tcPr>
            <w:tcW w:w="296" w:type="pct"/>
            <w:tcBorders>
              <w:top w:val="single" w:sz="8" w:space="0" w:color="auto"/>
              <w:left w:val="nil"/>
              <w:bottom w:val="single" w:sz="8" w:space="0" w:color="auto"/>
              <w:right w:val="single" w:sz="8" w:space="0" w:color="auto"/>
            </w:tcBorders>
            <w:shd w:val="clear" w:color="000000" w:fill="8064A2"/>
            <w:vAlign w:val="center"/>
            <w:hideMark/>
          </w:tcPr>
          <w:p w14:paraId="5B253CAC"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w:t>
            </w:r>
          </w:p>
        </w:tc>
        <w:tc>
          <w:tcPr>
            <w:tcW w:w="260" w:type="pct"/>
            <w:tcBorders>
              <w:top w:val="single" w:sz="8" w:space="0" w:color="auto"/>
              <w:left w:val="nil"/>
              <w:bottom w:val="single" w:sz="8" w:space="0" w:color="auto"/>
              <w:right w:val="nil"/>
            </w:tcBorders>
            <w:shd w:val="clear" w:color="000000" w:fill="8064A2"/>
            <w:vAlign w:val="center"/>
            <w:hideMark/>
          </w:tcPr>
          <w:p w14:paraId="3E9566C7"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NT</w:t>
            </w:r>
          </w:p>
        </w:tc>
        <w:tc>
          <w:tcPr>
            <w:tcW w:w="295" w:type="pct"/>
            <w:tcBorders>
              <w:top w:val="single" w:sz="8" w:space="0" w:color="auto"/>
              <w:left w:val="nil"/>
              <w:bottom w:val="single" w:sz="8" w:space="0" w:color="auto"/>
              <w:right w:val="single" w:sz="8" w:space="0" w:color="auto"/>
            </w:tcBorders>
            <w:shd w:val="clear" w:color="000000" w:fill="8064A2"/>
            <w:vAlign w:val="center"/>
            <w:hideMark/>
          </w:tcPr>
          <w:p w14:paraId="0494C766"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NT</w:t>
            </w:r>
          </w:p>
        </w:tc>
        <w:tc>
          <w:tcPr>
            <w:tcW w:w="260" w:type="pct"/>
            <w:tcBorders>
              <w:top w:val="single" w:sz="8" w:space="0" w:color="auto"/>
              <w:left w:val="nil"/>
              <w:bottom w:val="single" w:sz="8" w:space="0" w:color="auto"/>
              <w:right w:val="nil"/>
            </w:tcBorders>
            <w:shd w:val="clear" w:color="000000" w:fill="8064A2"/>
            <w:vAlign w:val="center"/>
            <w:hideMark/>
          </w:tcPr>
          <w:p w14:paraId="5AB24522"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WA</w:t>
            </w:r>
          </w:p>
        </w:tc>
        <w:tc>
          <w:tcPr>
            <w:tcW w:w="295" w:type="pct"/>
            <w:tcBorders>
              <w:top w:val="single" w:sz="8" w:space="0" w:color="auto"/>
              <w:left w:val="nil"/>
              <w:bottom w:val="single" w:sz="8" w:space="0" w:color="auto"/>
              <w:right w:val="single" w:sz="8" w:space="0" w:color="auto"/>
            </w:tcBorders>
            <w:shd w:val="clear" w:color="000000" w:fill="8064A2"/>
            <w:vAlign w:val="center"/>
            <w:hideMark/>
          </w:tcPr>
          <w:p w14:paraId="04130238"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WA</w:t>
            </w:r>
          </w:p>
        </w:tc>
        <w:tc>
          <w:tcPr>
            <w:tcW w:w="307" w:type="pct"/>
            <w:tcBorders>
              <w:top w:val="single" w:sz="8" w:space="0" w:color="auto"/>
              <w:left w:val="nil"/>
              <w:bottom w:val="single" w:sz="8" w:space="0" w:color="auto"/>
              <w:right w:val="nil"/>
            </w:tcBorders>
            <w:shd w:val="clear" w:color="000000" w:fill="8064A2"/>
            <w:vAlign w:val="center"/>
            <w:hideMark/>
          </w:tcPr>
          <w:p w14:paraId="6848E227"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NSW NBM</w:t>
            </w:r>
          </w:p>
        </w:tc>
        <w:tc>
          <w:tcPr>
            <w:tcW w:w="292" w:type="pct"/>
            <w:tcBorders>
              <w:top w:val="single" w:sz="8" w:space="0" w:color="auto"/>
              <w:left w:val="nil"/>
              <w:bottom w:val="single" w:sz="8" w:space="0" w:color="auto"/>
              <w:right w:val="single" w:sz="8" w:space="0" w:color="auto"/>
            </w:tcBorders>
            <w:shd w:val="clear" w:color="000000" w:fill="8064A2"/>
            <w:vAlign w:val="center"/>
            <w:hideMark/>
          </w:tcPr>
          <w:p w14:paraId="4F18DAC4"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NSW NBM</w:t>
            </w:r>
          </w:p>
        </w:tc>
      </w:tr>
      <w:tr w:rsidR="00214744" w:rsidRPr="00333580" w14:paraId="26DE7EC0" w14:textId="77777777" w:rsidTr="00CA37C7">
        <w:trPr>
          <w:trHeight w:val="530"/>
        </w:trPr>
        <w:tc>
          <w:tcPr>
            <w:tcW w:w="560" w:type="pct"/>
            <w:tcBorders>
              <w:top w:val="nil"/>
              <w:left w:val="single" w:sz="8" w:space="0" w:color="auto"/>
              <w:bottom w:val="single" w:sz="8" w:space="0" w:color="auto"/>
              <w:right w:val="single" w:sz="8" w:space="0" w:color="auto"/>
            </w:tcBorders>
            <w:shd w:val="clear" w:color="000000" w:fill="8064A2"/>
            <w:vAlign w:val="center"/>
            <w:hideMark/>
          </w:tcPr>
          <w:p w14:paraId="5A97B0E7" w14:textId="77777777" w:rsidR="00CE2313" w:rsidRPr="00333580" w:rsidRDefault="00CE2313" w:rsidP="00E1309E">
            <w:pPr>
              <w:spacing w:after="0" w:line="240" w:lineRule="auto"/>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Annualised committed support band</w:t>
            </w:r>
          </w:p>
        </w:tc>
        <w:tc>
          <w:tcPr>
            <w:tcW w:w="235" w:type="pct"/>
            <w:tcBorders>
              <w:top w:val="nil"/>
              <w:left w:val="nil"/>
              <w:bottom w:val="single" w:sz="8" w:space="0" w:color="auto"/>
              <w:right w:val="nil"/>
            </w:tcBorders>
            <w:shd w:val="clear" w:color="000000" w:fill="8064A2"/>
            <w:vAlign w:val="center"/>
            <w:hideMark/>
          </w:tcPr>
          <w:p w14:paraId="086A7F97"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54" w:type="pct"/>
            <w:tcBorders>
              <w:top w:val="nil"/>
              <w:left w:val="nil"/>
              <w:bottom w:val="single" w:sz="8" w:space="0" w:color="auto"/>
              <w:right w:val="single" w:sz="8" w:space="0" w:color="auto"/>
            </w:tcBorders>
            <w:shd w:val="clear" w:color="000000" w:fill="8064A2"/>
            <w:vAlign w:val="center"/>
            <w:hideMark/>
          </w:tcPr>
          <w:p w14:paraId="78AD6605" w14:textId="0CC2BDA7" w:rsidR="00CE2313" w:rsidRPr="00333580" w:rsidRDefault="00CA37C7">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c>
          <w:tcPr>
            <w:tcW w:w="274" w:type="pct"/>
            <w:tcBorders>
              <w:top w:val="nil"/>
              <w:left w:val="nil"/>
              <w:bottom w:val="single" w:sz="8" w:space="0" w:color="auto"/>
              <w:right w:val="nil"/>
            </w:tcBorders>
            <w:shd w:val="clear" w:color="000000" w:fill="8064A2"/>
            <w:vAlign w:val="center"/>
            <w:hideMark/>
          </w:tcPr>
          <w:p w14:paraId="2F2FC76D"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98" w:type="pct"/>
            <w:tcBorders>
              <w:top w:val="nil"/>
              <w:left w:val="nil"/>
              <w:bottom w:val="single" w:sz="8" w:space="0" w:color="auto"/>
              <w:right w:val="single" w:sz="8" w:space="0" w:color="auto"/>
            </w:tcBorders>
            <w:shd w:val="clear" w:color="000000" w:fill="8064A2"/>
            <w:vAlign w:val="center"/>
            <w:hideMark/>
          </w:tcPr>
          <w:p w14:paraId="570272F1" w14:textId="25F279A0" w:rsidR="00CE2313" w:rsidRPr="00333580" w:rsidRDefault="00CA37C7"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c>
          <w:tcPr>
            <w:tcW w:w="261" w:type="pct"/>
            <w:tcBorders>
              <w:top w:val="nil"/>
              <w:left w:val="nil"/>
              <w:bottom w:val="single" w:sz="8" w:space="0" w:color="auto"/>
              <w:right w:val="nil"/>
            </w:tcBorders>
            <w:shd w:val="clear" w:color="000000" w:fill="8064A2"/>
            <w:vAlign w:val="center"/>
            <w:hideMark/>
          </w:tcPr>
          <w:p w14:paraId="1400794C"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97" w:type="pct"/>
            <w:tcBorders>
              <w:top w:val="nil"/>
              <w:left w:val="nil"/>
              <w:bottom w:val="single" w:sz="8" w:space="0" w:color="auto"/>
              <w:right w:val="single" w:sz="8" w:space="0" w:color="auto"/>
            </w:tcBorders>
            <w:shd w:val="clear" w:color="000000" w:fill="8064A2"/>
            <w:vAlign w:val="center"/>
            <w:hideMark/>
          </w:tcPr>
          <w:p w14:paraId="713A01BE" w14:textId="6230AD50" w:rsidR="00CE2313" w:rsidRPr="00333580" w:rsidRDefault="00CA37C7"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c>
          <w:tcPr>
            <w:tcW w:w="259" w:type="pct"/>
            <w:tcBorders>
              <w:top w:val="nil"/>
              <w:left w:val="nil"/>
              <w:bottom w:val="single" w:sz="8" w:space="0" w:color="auto"/>
              <w:right w:val="nil"/>
            </w:tcBorders>
            <w:shd w:val="clear" w:color="000000" w:fill="8064A2"/>
            <w:vAlign w:val="center"/>
            <w:hideMark/>
          </w:tcPr>
          <w:p w14:paraId="5961CB83"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96" w:type="pct"/>
            <w:tcBorders>
              <w:top w:val="nil"/>
              <w:left w:val="nil"/>
              <w:bottom w:val="single" w:sz="8" w:space="0" w:color="auto"/>
              <w:right w:val="single" w:sz="8" w:space="0" w:color="auto"/>
            </w:tcBorders>
            <w:shd w:val="clear" w:color="000000" w:fill="8064A2"/>
            <w:vAlign w:val="center"/>
            <w:hideMark/>
          </w:tcPr>
          <w:p w14:paraId="17C9333D" w14:textId="0075CD21" w:rsidR="00CE2313" w:rsidRPr="00333580" w:rsidRDefault="00CA37C7"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c>
          <w:tcPr>
            <w:tcW w:w="260" w:type="pct"/>
            <w:tcBorders>
              <w:top w:val="nil"/>
              <w:left w:val="nil"/>
              <w:bottom w:val="single" w:sz="8" w:space="0" w:color="auto"/>
              <w:right w:val="nil"/>
            </w:tcBorders>
            <w:shd w:val="clear" w:color="000000" w:fill="8064A2"/>
            <w:vAlign w:val="center"/>
            <w:hideMark/>
          </w:tcPr>
          <w:p w14:paraId="1CBF6C0D"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96" w:type="pct"/>
            <w:tcBorders>
              <w:top w:val="nil"/>
              <w:left w:val="nil"/>
              <w:bottom w:val="single" w:sz="8" w:space="0" w:color="auto"/>
              <w:right w:val="single" w:sz="8" w:space="0" w:color="auto"/>
            </w:tcBorders>
            <w:shd w:val="clear" w:color="000000" w:fill="8064A2"/>
            <w:vAlign w:val="center"/>
            <w:hideMark/>
          </w:tcPr>
          <w:p w14:paraId="76A0EDBC" w14:textId="424B1027" w:rsidR="00CE2313" w:rsidRPr="00333580" w:rsidRDefault="00CA37C7"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c>
          <w:tcPr>
            <w:tcW w:w="260" w:type="pct"/>
            <w:tcBorders>
              <w:top w:val="nil"/>
              <w:left w:val="nil"/>
              <w:bottom w:val="single" w:sz="8" w:space="0" w:color="auto"/>
              <w:right w:val="nil"/>
            </w:tcBorders>
            <w:shd w:val="clear" w:color="000000" w:fill="8064A2"/>
            <w:vAlign w:val="center"/>
            <w:hideMark/>
          </w:tcPr>
          <w:p w14:paraId="16CD3C49"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95" w:type="pct"/>
            <w:tcBorders>
              <w:top w:val="nil"/>
              <w:left w:val="nil"/>
              <w:bottom w:val="single" w:sz="8" w:space="0" w:color="auto"/>
              <w:right w:val="single" w:sz="8" w:space="0" w:color="auto"/>
            </w:tcBorders>
            <w:shd w:val="clear" w:color="000000" w:fill="8064A2"/>
            <w:vAlign w:val="center"/>
            <w:hideMark/>
          </w:tcPr>
          <w:p w14:paraId="5A8E8114" w14:textId="54B7859B" w:rsidR="00CE2313" w:rsidRPr="00333580" w:rsidRDefault="00CA37C7"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c>
          <w:tcPr>
            <w:tcW w:w="260" w:type="pct"/>
            <w:tcBorders>
              <w:top w:val="nil"/>
              <w:left w:val="nil"/>
              <w:bottom w:val="single" w:sz="8" w:space="0" w:color="auto"/>
              <w:right w:val="nil"/>
            </w:tcBorders>
            <w:shd w:val="clear" w:color="000000" w:fill="8064A2"/>
            <w:vAlign w:val="center"/>
            <w:hideMark/>
          </w:tcPr>
          <w:p w14:paraId="27FABDD3"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95" w:type="pct"/>
            <w:tcBorders>
              <w:top w:val="nil"/>
              <w:left w:val="nil"/>
              <w:bottom w:val="single" w:sz="8" w:space="0" w:color="auto"/>
              <w:right w:val="single" w:sz="8" w:space="0" w:color="auto"/>
            </w:tcBorders>
            <w:shd w:val="clear" w:color="000000" w:fill="8064A2"/>
            <w:vAlign w:val="center"/>
            <w:hideMark/>
          </w:tcPr>
          <w:p w14:paraId="59510E29" w14:textId="1F8D5DA8" w:rsidR="00CE2313" w:rsidRPr="00333580" w:rsidRDefault="00CA37C7"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c>
          <w:tcPr>
            <w:tcW w:w="307" w:type="pct"/>
            <w:tcBorders>
              <w:top w:val="nil"/>
              <w:left w:val="nil"/>
              <w:bottom w:val="single" w:sz="8" w:space="0" w:color="auto"/>
              <w:right w:val="nil"/>
            </w:tcBorders>
            <w:shd w:val="clear" w:color="000000" w:fill="8064A2"/>
            <w:vAlign w:val="center"/>
            <w:hideMark/>
          </w:tcPr>
          <w:p w14:paraId="159911D0" w14:textId="77777777" w:rsidR="00CE2313" w:rsidRPr="00333580" w:rsidRDefault="00CE2313"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Actual</w:t>
            </w:r>
          </w:p>
        </w:tc>
        <w:tc>
          <w:tcPr>
            <w:tcW w:w="292" w:type="pct"/>
            <w:tcBorders>
              <w:top w:val="nil"/>
              <w:left w:val="nil"/>
              <w:bottom w:val="single" w:sz="8" w:space="0" w:color="auto"/>
              <w:right w:val="single" w:sz="8" w:space="0" w:color="auto"/>
            </w:tcBorders>
            <w:shd w:val="clear" w:color="000000" w:fill="8064A2"/>
            <w:vAlign w:val="center"/>
            <w:hideMark/>
          </w:tcPr>
          <w:p w14:paraId="2C4D2704" w14:textId="0D4EC16A" w:rsidR="00CE2313" w:rsidRPr="00333580" w:rsidRDefault="00CA37C7" w:rsidP="00E1309E">
            <w:pPr>
              <w:spacing w:after="0" w:line="240" w:lineRule="auto"/>
              <w:jc w:val="center"/>
              <w:rPr>
                <w:rFonts w:asciiTheme="minorHAnsi" w:eastAsia="Times New Roman" w:hAnsiTheme="minorHAnsi" w:cs="Times New Roman"/>
                <w:b/>
                <w:bCs/>
                <w:color w:val="FFFFFF"/>
                <w:sz w:val="18"/>
                <w:szCs w:val="18"/>
                <w:lang w:eastAsia="en-AU"/>
              </w:rPr>
            </w:pPr>
            <w:r w:rsidRPr="00333580">
              <w:rPr>
                <w:rFonts w:asciiTheme="minorHAnsi" w:eastAsia="Times New Roman" w:hAnsiTheme="minorHAnsi" w:cs="Times New Roman"/>
                <w:b/>
                <w:bCs/>
                <w:color w:val="FFFFFF"/>
                <w:sz w:val="18"/>
                <w:szCs w:val="18"/>
                <w:lang w:eastAsia="en-AU"/>
              </w:rPr>
              <w:t>Exp.</w:t>
            </w:r>
          </w:p>
        </w:tc>
      </w:tr>
      <w:tr w:rsidR="005F01E5" w:rsidRPr="00333580" w14:paraId="58B54D7F" w14:textId="77777777" w:rsidTr="005F01E5">
        <w:trPr>
          <w:trHeight w:val="300"/>
        </w:trPr>
        <w:tc>
          <w:tcPr>
            <w:tcW w:w="560" w:type="pct"/>
            <w:tcBorders>
              <w:top w:val="nil"/>
              <w:left w:val="single" w:sz="8" w:space="0" w:color="auto"/>
              <w:bottom w:val="single" w:sz="8" w:space="0" w:color="auto"/>
              <w:right w:val="single" w:sz="8" w:space="0" w:color="auto"/>
            </w:tcBorders>
            <w:shd w:val="clear" w:color="auto" w:fill="auto"/>
            <w:vAlign w:val="center"/>
            <w:hideMark/>
          </w:tcPr>
          <w:p w14:paraId="40B14B5D" w14:textId="77777777" w:rsidR="005F01E5" w:rsidRPr="00333580" w:rsidRDefault="005F01E5" w:rsidP="005F01E5">
            <w:pPr>
              <w:spacing w:after="0" w:line="240" w:lineRule="auto"/>
              <w:rPr>
                <w:rFonts w:asciiTheme="minorHAnsi" w:eastAsia="Times New Roman" w:hAnsiTheme="minorHAnsi" w:cs="Times New Roman"/>
                <w:b/>
                <w:bCs/>
                <w:color w:val="000000"/>
                <w:sz w:val="18"/>
                <w:szCs w:val="18"/>
                <w:lang w:eastAsia="en-AU"/>
              </w:rPr>
            </w:pPr>
            <w:r w:rsidRPr="00333580">
              <w:rPr>
                <w:rFonts w:asciiTheme="minorHAnsi" w:eastAsia="Times New Roman" w:hAnsiTheme="minorHAnsi" w:cs="Times New Roman"/>
                <w:b/>
                <w:bCs/>
                <w:color w:val="000000"/>
                <w:sz w:val="18"/>
                <w:szCs w:val="18"/>
                <w:lang w:eastAsia="en-AU"/>
              </w:rPr>
              <w:t>Total</w:t>
            </w:r>
          </w:p>
        </w:tc>
        <w:tc>
          <w:tcPr>
            <w:tcW w:w="235" w:type="pct"/>
            <w:tcBorders>
              <w:top w:val="nil"/>
              <w:left w:val="nil"/>
              <w:bottom w:val="single" w:sz="8" w:space="0" w:color="auto"/>
              <w:right w:val="nil"/>
            </w:tcBorders>
            <w:shd w:val="clear" w:color="auto" w:fill="auto"/>
            <w:hideMark/>
          </w:tcPr>
          <w:p w14:paraId="6CA510CA" w14:textId="50FD2051"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6378</w:t>
            </w:r>
          </w:p>
        </w:tc>
        <w:tc>
          <w:tcPr>
            <w:tcW w:w="254" w:type="pct"/>
            <w:tcBorders>
              <w:top w:val="nil"/>
              <w:left w:val="nil"/>
              <w:bottom w:val="single" w:sz="8" w:space="0" w:color="auto"/>
              <w:right w:val="single" w:sz="8" w:space="0" w:color="auto"/>
            </w:tcBorders>
            <w:shd w:val="clear" w:color="auto" w:fill="auto"/>
            <w:hideMark/>
          </w:tcPr>
          <w:p w14:paraId="138205B4" w14:textId="017E5B37"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8684</w:t>
            </w:r>
          </w:p>
        </w:tc>
        <w:tc>
          <w:tcPr>
            <w:tcW w:w="274" w:type="pct"/>
            <w:tcBorders>
              <w:top w:val="nil"/>
              <w:left w:val="nil"/>
              <w:bottom w:val="single" w:sz="8" w:space="0" w:color="auto"/>
              <w:right w:val="nil"/>
            </w:tcBorders>
            <w:shd w:val="clear" w:color="auto" w:fill="auto"/>
            <w:hideMark/>
          </w:tcPr>
          <w:p w14:paraId="7E2188A7" w14:textId="655D9746"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5795</w:t>
            </w:r>
          </w:p>
        </w:tc>
        <w:tc>
          <w:tcPr>
            <w:tcW w:w="298" w:type="pct"/>
            <w:tcBorders>
              <w:top w:val="nil"/>
              <w:left w:val="nil"/>
              <w:bottom w:val="single" w:sz="8" w:space="0" w:color="auto"/>
              <w:right w:val="single" w:sz="8" w:space="0" w:color="auto"/>
            </w:tcBorders>
            <w:shd w:val="clear" w:color="auto" w:fill="auto"/>
            <w:hideMark/>
          </w:tcPr>
          <w:p w14:paraId="67846CB2" w14:textId="4412F47A"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10186</w:t>
            </w:r>
          </w:p>
        </w:tc>
        <w:tc>
          <w:tcPr>
            <w:tcW w:w="261" w:type="pct"/>
            <w:tcBorders>
              <w:top w:val="nil"/>
              <w:left w:val="nil"/>
              <w:bottom w:val="single" w:sz="8" w:space="0" w:color="auto"/>
              <w:right w:val="nil"/>
            </w:tcBorders>
            <w:shd w:val="clear" w:color="auto" w:fill="auto"/>
            <w:hideMark/>
          </w:tcPr>
          <w:p w14:paraId="5E4AD695" w14:textId="10996E66"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1115</w:t>
            </w:r>
          </w:p>
        </w:tc>
        <w:tc>
          <w:tcPr>
            <w:tcW w:w="297" w:type="pct"/>
            <w:tcBorders>
              <w:top w:val="nil"/>
              <w:left w:val="nil"/>
              <w:bottom w:val="single" w:sz="8" w:space="0" w:color="auto"/>
              <w:right w:val="single" w:sz="8" w:space="0" w:color="auto"/>
            </w:tcBorders>
            <w:shd w:val="clear" w:color="auto" w:fill="auto"/>
            <w:hideMark/>
          </w:tcPr>
          <w:p w14:paraId="7816FDDF" w14:textId="7D4152FD"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1194</w:t>
            </w:r>
          </w:p>
        </w:tc>
        <w:tc>
          <w:tcPr>
            <w:tcW w:w="259" w:type="pct"/>
            <w:tcBorders>
              <w:top w:val="nil"/>
              <w:left w:val="nil"/>
              <w:bottom w:val="single" w:sz="8" w:space="0" w:color="auto"/>
              <w:right w:val="nil"/>
            </w:tcBorders>
            <w:shd w:val="clear" w:color="auto" w:fill="auto"/>
            <w:hideMark/>
          </w:tcPr>
          <w:p w14:paraId="25165BDC" w14:textId="48E0A826"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4754</w:t>
            </w:r>
          </w:p>
        </w:tc>
        <w:tc>
          <w:tcPr>
            <w:tcW w:w="296" w:type="pct"/>
            <w:tcBorders>
              <w:top w:val="nil"/>
              <w:left w:val="nil"/>
              <w:bottom w:val="single" w:sz="8" w:space="0" w:color="auto"/>
              <w:right w:val="single" w:sz="8" w:space="0" w:color="auto"/>
            </w:tcBorders>
            <w:shd w:val="clear" w:color="auto" w:fill="auto"/>
            <w:hideMark/>
          </w:tcPr>
          <w:p w14:paraId="65CEC689" w14:textId="1BF32982"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5571</w:t>
            </w:r>
          </w:p>
        </w:tc>
        <w:tc>
          <w:tcPr>
            <w:tcW w:w="260" w:type="pct"/>
            <w:tcBorders>
              <w:top w:val="nil"/>
              <w:left w:val="nil"/>
              <w:bottom w:val="single" w:sz="8" w:space="0" w:color="auto"/>
              <w:right w:val="nil"/>
            </w:tcBorders>
            <w:shd w:val="clear" w:color="auto" w:fill="auto"/>
            <w:hideMark/>
          </w:tcPr>
          <w:p w14:paraId="48A357C7" w14:textId="4AE271CE"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3407</w:t>
            </w:r>
          </w:p>
        </w:tc>
        <w:tc>
          <w:tcPr>
            <w:tcW w:w="296" w:type="pct"/>
            <w:tcBorders>
              <w:top w:val="nil"/>
              <w:left w:val="nil"/>
              <w:bottom w:val="single" w:sz="8" w:space="0" w:color="auto"/>
              <w:right w:val="single" w:sz="8" w:space="0" w:color="auto"/>
            </w:tcBorders>
            <w:shd w:val="clear" w:color="auto" w:fill="auto"/>
            <w:hideMark/>
          </w:tcPr>
          <w:p w14:paraId="3D6B373F" w14:textId="3E42DE86"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4174</w:t>
            </w:r>
          </w:p>
        </w:tc>
        <w:tc>
          <w:tcPr>
            <w:tcW w:w="260" w:type="pct"/>
            <w:tcBorders>
              <w:top w:val="nil"/>
              <w:left w:val="nil"/>
              <w:bottom w:val="single" w:sz="8" w:space="0" w:color="auto"/>
              <w:right w:val="nil"/>
            </w:tcBorders>
            <w:shd w:val="clear" w:color="auto" w:fill="auto"/>
            <w:hideMark/>
          </w:tcPr>
          <w:p w14:paraId="55335071" w14:textId="38ACA833"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135</w:t>
            </w:r>
          </w:p>
        </w:tc>
        <w:tc>
          <w:tcPr>
            <w:tcW w:w="295" w:type="pct"/>
            <w:tcBorders>
              <w:top w:val="nil"/>
              <w:left w:val="nil"/>
              <w:bottom w:val="single" w:sz="8" w:space="0" w:color="auto"/>
              <w:right w:val="single" w:sz="8" w:space="0" w:color="auto"/>
            </w:tcBorders>
            <w:shd w:val="clear" w:color="auto" w:fill="auto"/>
            <w:hideMark/>
          </w:tcPr>
          <w:p w14:paraId="2CA1CFC0" w14:textId="4C3A516C"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154</w:t>
            </w:r>
          </w:p>
        </w:tc>
        <w:tc>
          <w:tcPr>
            <w:tcW w:w="260" w:type="pct"/>
            <w:tcBorders>
              <w:top w:val="nil"/>
              <w:left w:val="nil"/>
              <w:bottom w:val="single" w:sz="8" w:space="0" w:color="auto"/>
              <w:right w:val="nil"/>
            </w:tcBorders>
            <w:shd w:val="clear" w:color="auto" w:fill="auto"/>
            <w:hideMark/>
          </w:tcPr>
          <w:p w14:paraId="56ABC447" w14:textId="1C76F255"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1868</w:t>
            </w:r>
          </w:p>
        </w:tc>
        <w:tc>
          <w:tcPr>
            <w:tcW w:w="295" w:type="pct"/>
            <w:tcBorders>
              <w:top w:val="nil"/>
              <w:left w:val="nil"/>
              <w:bottom w:val="single" w:sz="8" w:space="0" w:color="auto"/>
              <w:right w:val="single" w:sz="8" w:space="0" w:color="auto"/>
            </w:tcBorders>
            <w:shd w:val="clear" w:color="auto" w:fill="auto"/>
            <w:hideMark/>
          </w:tcPr>
          <w:p w14:paraId="1695B53B" w14:textId="74FD0496"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2681</w:t>
            </w:r>
          </w:p>
        </w:tc>
        <w:tc>
          <w:tcPr>
            <w:tcW w:w="307" w:type="pct"/>
            <w:tcBorders>
              <w:top w:val="nil"/>
              <w:left w:val="nil"/>
              <w:bottom w:val="single" w:sz="8" w:space="0" w:color="auto"/>
              <w:right w:val="nil"/>
            </w:tcBorders>
            <w:shd w:val="clear" w:color="auto" w:fill="auto"/>
            <w:hideMark/>
          </w:tcPr>
          <w:p w14:paraId="08565F52" w14:textId="5BA0CCFB"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1083</w:t>
            </w:r>
          </w:p>
        </w:tc>
        <w:tc>
          <w:tcPr>
            <w:tcW w:w="292" w:type="pct"/>
            <w:tcBorders>
              <w:top w:val="nil"/>
              <w:left w:val="nil"/>
              <w:bottom w:val="single" w:sz="8" w:space="0" w:color="auto"/>
              <w:right w:val="single" w:sz="8" w:space="0" w:color="auto"/>
            </w:tcBorders>
            <w:shd w:val="clear" w:color="auto" w:fill="auto"/>
            <w:hideMark/>
          </w:tcPr>
          <w:p w14:paraId="749379D1" w14:textId="593ED871" w:rsidR="005F01E5" w:rsidRPr="00333580" w:rsidRDefault="005F01E5" w:rsidP="005F01E5">
            <w:pPr>
              <w:spacing w:after="0" w:line="240" w:lineRule="auto"/>
              <w:jc w:val="center"/>
              <w:rPr>
                <w:rFonts w:asciiTheme="minorHAnsi" w:eastAsia="Times New Roman" w:hAnsiTheme="minorHAnsi" w:cs="Times New Roman"/>
                <w:b/>
                <w:bCs/>
                <w:color w:val="000000"/>
                <w:sz w:val="20"/>
                <w:szCs w:val="20"/>
                <w:lang w:eastAsia="en-AU"/>
              </w:rPr>
            </w:pPr>
            <w:r w:rsidRPr="00333580">
              <w:rPr>
                <w:rFonts w:asciiTheme="minorHAnsi" w:hAnsiTheme="minorHAnsi"/>
                <w:b/>
                <w:sz w:val="20"/>
                <w:szCs w:val="20"/>
              </w:rPr>
              <w:t>1400</w:t>
            </w:r>
          </w:p>
        </w:tc>
      </w:tr>
      <w:tr w:rsidR="005F01E5" w:rsidRPr="00333580" w14:paraId="4B7D0FE2" w14:textId="77777777" w:rsidTr="005F01E5">
        <w:trPr>
          <w:trHeight w:hRule="exact" w:val="290"/>
        </w:trPr>
        <w:tc>
          <w:tcPr>
            <w:tcW w:w="560" w:type="pct"/>
            <w:tcBorders>
              <w:top w:val="nil"/>
              <w:left w:val="single" w:sz="8" w:space="0" w:color="auto"/>
              <w:bottom w:val="nil"/>
              <w:right w:val="single" w:sz="8" w:space="0" w:color="auto"/>
            </w:tcBorders>
            <w:shd w:val="clear" w:color="000000" w:fill="DFD8E8"/>
            <w:vAlign w:val="center"/>
            <w:hideMark/>
          </w:tcPr>
          <w:p w14:paraId="3E6AE3AB"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$0-$5,000</w:t>
            </w:r>
          </w:p>
        </w:tc>
        <w:tc>
          <w:tcPr>
            <w:tcW w:w="235" w:type="pct"/>
            <w:tcBorders>
              <w:top w:val="nil"/>
              <w:left w:val="nil"/>
              <w:bottom w:val="nil"/>
              <w:right w:val="nil"/>
            </w:tcBorders>
            <w:shd w:val="clear" w:color="000000" w:fill="DFD8E8"/>
            <w:hideMark/>
          </w:tcPr>
          <w:p w14:paraId="25ACEB7E" w14:textId="00FBD6F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446</w:t>
            </w:r>
          </w:p>
        </w:tc>
        <w:tc>
          <w:tcPr>
            <w:tcW w:w="254" w:type="pct"/>
            <w:tcBorders>
              <w:top w:val="nil"/>
              <w:left w:val="nil"/>
              <w:bottom w:val="nil"/>
              <w:right w:val="single" w:sz="8" w:space="0" w:color="auto"/>
            </w:tcBorders>
            <w:shd w:val="clear" w:color="000000" w:fill="DFD8E8"/>
            <w:hideMark/>
          </w:tcPr>
          <w:p w14:paraId="75D3087A" w14:textId="19A818C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2090</w:t>
            </w:r>
          </w:p>
        </w:tc>
        <w:tc>
          <w:tcPr>
            <w:tcW w:w="274" w:type="pct"/>
            <w:tcBorders>
              <w:top w:val="nil"/>
              <w:left w:val="nil"/>
              <w:bottom w:val="nil"/>
              <w:right w:val="nil"/>
            </w:tcBorders>
            <w:shd w:val="clear" w:color="000000" w:fill="DFD8E8"/>
            <w:hideMark/>
          </w:tcPr>
          <w:p w14:paraId="3BF92A01" w14:textId="6FF6814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w:t>
            </w:r>
          </w:p>
        </w:tc>
        <w:tc>
          <w:tcPr>
            <w:tcW w:w="298" w:type="pct"/>
            <w:tcBorders>
              <w:top w:val="nil"/>
              <w:left w:val="nil"/>
              <w:bottom w:val="nil"/>
              <w:right w:val="single" w:sz="8" w:space="0" w:color="auto"/>
            </w:tcBorders>
            <w:shd w:val="clear" w:color="000000" w:fill="DFD8E8"/>
            <w:hideMark/>
          </w:tcPr>
          <w:p w14:paraId="60CD419A" w14:textId="0D63D6E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3596</w:t>
            </w:r>
          </w:p>
        </w:tc>
        <w:tc>
          <w:tcPr>
            <w:tcW w:w="261" w:type="pct"/>
            <w:tcBorders>
              <w:top w:val="nil"/>
              <w:left w:val="nil"/>
              <w:bottom w:val="nil"/>
              <w:right w:val="nil"/>
            </w:tcBorders>
            <w:shd w:val="clear" w:color="000000" w:fill="DFD8E8"/>
            <w:hideMark/>
          </w:tcPr>
          <w:p w14:paraId="3D5A9799" w14:textId="66DB230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135</w:t>
            </w:r>
          </w:p>
        </w:tc>
        <w:tc>
          <w:tcPr>
            <w:tcW w:w="297" w:type="pct"/>
            <w:tcBorders>
              <w:top w:val="nil"/>
              <w:left w:val="nil"/>
              <w:bottom w:val="nil"/>
              <w:right w:val="single" w:sz="8" w:space="0" w:color="auto"/>
            </w:tcBorders>
            <w:shd w:val="clear" w:color="000000" w:fill="DFD8E8"/>
            <w:hideMark/>
          </w:tcPr>
          <w:p w14:paraId="57769C93" w14:textId="204F798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401</w:t>
            </w:r>
          </w:p>
        </w:tc>
        <w:tc>
          <w:tcPr>
            <w:tcW w:w="259" w:type="pct"/>
            <w:tcBorders>
              <w:top w:val="nil"/>
              <w:left w:val="nil"/>
              <w:bottom w:val="nil"/>
              <w:right w:val="nil"/>
            </w:tcBorders>
            <w:shd w:val="clear" w:color="000000" w:fill="DFD8E8"/>
            <w:hideMark/>
          </w:tcPr>
          <w:p w14:paraId="7C61A4FE" w14:textId="5278B21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379</w:t>
            </w:r>
          </w:p>
        </w:tc>
        <w:tc>
          <w:tcPr>
            <w:tcW w:w="296" w:type="pct"/>
            <w:tcBorders>
              <w:top w:val="nil"/>
              <w:left w:val="nil"/>
              <w:bottom w:val="nil"/>
              <w:right w:val="single" w:sz="8" w:space="0" w:color="auto"/>
            </w:tcBorders>
            <w:shd w:val="clear" w:color="000000" w:fill="DFD8E8"/>
            <w:hideMark/>
          </w:tcPr>
          <w:p w14:paraId="49038C33" w14:textId="044ABB4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1341</w:t>
            </w:r>
          </w:p>
        </w:tc>
        <w:tc>
          <w:tcPr>
            <w:tcW w:w="260" w:type="pct"/>
            <w:tcBorders>
              <w:top w:val="nil"/>
              <w:left w:val="nil"/>
              <w:bottom w:val="nil"/>
              <w:right w:val="nil"/>
            </w:tcBorders>
            <w:shd w:val="clear" w:color="000000" w:fill="DFD8E8"/>
            <w:hideMark/>
          </w:tcPr>
          <w:p w14:paraId="282657F8" w14:textId="0B68453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241</w:t>
            </w:r>
          </w:p>
        </w:tc>
        <w:tc>
          <w:tcPr>
            <w:tcW w:w="296" w:type="pct"/>
            <w:tcBorders>
              <w:top w:val="nil"/>
              <w:left w:val="nil"/>
              <w:bottom w:val="nil"/>
              <w:right w:val="single" w:sz="8" w:space="0" w:color="auto"/>
            </w:tcBorders>
            <w:shd w:val="clear" w:color="000000" w:fill="DFD8E8"/>
            <w:hideMark/>
          </w:tcPr>
          <w:p w14:paraId="62099DF5" w14:textId="14DA0B6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1005</w:t>
            </w:r>
          </w:p>
        </w:tc>
        <w:tc>
          <w:tcPr>
            <w:tcW w:w="260" w:type="pct"/>
            <w:tcBorders>
              <w:top w:val="nil"/>
              <w:left w:val="nil"/>
              <w:bottom w:val="nil"/>
              <w:right w:val="nil"/>
            </w:tcBorders>
            <w:shd w:val="clear" w:color="000000" w:fill="DFD8E8"/>
            <w:hideMark/>
          </w:tcPr>
          <w:p w14:paraId="25FDAA2E" w14:textId="5D50135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295" w:type="pct"/>
            <w:tcBorders>
              <w:top w:val="nil"/>
              <w:left w:val="nil"/>
              <w:bottom w:val="nil"/>
              <w:right w:val="single" w:sz="8" w:space="0" w:color="auto"/>
            </w:tcBorders>
            <w:shd w:val="clear" w:color="000000" w:fill="DFD8E8"/>
            <w:hideMark/>
          </w:tcPr>
          <w:p w14:paraId="0F7668F3" w14:textId="3942837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260" w:type="pct"/>
            <w:tcBorders>
              <w:top w:val="nil"/>
              <w:left w:val="nil"/>
              <w:bottom w:val="nil"/>
              <w:right w:val="nil"/>
            </w:tcBorders>
            <w:shd w:val="clear" w:color="000000" w:fill="DFD8E8"/>
            <w:hideMark/>
          </w:tcPr>
          <w:p w14:paraId="4CA4FBA2" w14:textId="7A1D8E8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90</w:t>
            </w:r>
          </w:p>
        </w:tc>
        <w:tc>
          <w:tcPr>
            <w:tcW w:w="295" w:type="pct"/>
            <w:tcBorders>
              <w:top w:val="nil"/>
              <w:left w:val="nil"/>
              <w:bottom w:val="nil"/>
              <w:right w:val="single" w:sz="8" w:space="0" w:color="auto"/>
            </w:tcBorders>
            <w:shd w:val="clear" w:color="000000" w:fill="DFD8E8"/>
            <w:hideMark/>
          </w:tcPr>
          <w:p w14:paraId="70564905" w14:textId="0B48606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645</w:t>
            </w:r>
          </w:p>
        </w:tc>
        <w:tc>
          <w:tcPr>
            <w:tcW w:w="307" w:type="pct"/>
            <w:tcBorders>
              <w:top w:val="nil"/>
              <w:left w:val="nil"/>
              <w:bottom w:val="nil"/>
              <w:right w:val="nil"/>
            </w:tcBorders>
            <w:shd w:val="clear" w:color="000000" w:fill="DFD8E8"/>
            <w:hideMark/>
          </w:tcPr>
          <w:p w14:paraId="393C367C" w14:textId="66BFEBA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292" w:type="pct"/>
            <w:tcBorders>
              <w:top w:val="nil"/>
              <w:left w:val="nil"/>
              <w:bottom w:val="nil"/>
              <w:right w:val="single" w:sz="8" w:space="0" w:color="auto"/>
            </w:tcBorders>
            <w:shd w:val="clear" w:color="000000" w:fill="DFD8E8"/>
            <w:hideMark/>
          </w:tcPr>
          <w:p w14:paraId="5602FBA7" w14:textId="427D7E8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491</w:t>
            </w:r>
          </w:p>
        </w:tc>
      </w:tr>
      <w:tr w:rsidR="005F01E5" w:rsidRPr="00333580" w14:paraId="252BBACC" w14:textId="77777777" w:rsidTr="005F01E5">
        <w:trPr>
          <w:trHeight w:hRule="exact" w:val="290"/>
        </w:trPr>
        <w:tc>
          <w:tcPr>
            <w:tcW w:w="560" w:type="pct"/>
            <w:tcBorders>
              <w:top w:val="nil"/>
              <w:left w:val="single" w:sz="8" w:space="0" w:color="auto"/>
              <w:bottom w:val="nil"/>
              <w:right w:val="single" w:sz="8" w:space="0" w:color="auto"/>
            </w:tcBorders>
            <w:shd w:val="clear" w:color="auto" w:fill="auto"/>
            <w:vAlign w:val="center"/>
            <w:hideMark/>
          </w:tcPr>
          <w:p w14:paraId="17D71F41"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$5,001-$10,000</w:t>
            </w:r>
          </w:p>
        </w:tc>
        <w:tc>
          <w:tcPr>
            <w:tcW w:w="235" w:type="pct"/>
            <w:tcBorders>
              <w:top w:val="nil"/>
              <w:left w:val="nil"/>
              <w:bottom w:val="nil"/>
              <w:right w:val="nil"/>
            </w:tcBorders>
            <w:shd w:val="clear" w:color="auto" w:fill="auto"/>
            <w:hideMark/>
          </w:tcPr>
          <w:p w14:paraId="32D6C566" w14:textId="3D794D9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747</w:t>
            </w:r>
          </w:p>
        </w:tc>
        <w:tc>
          <w:tcPr>
            <w:tcW w:w="254" w:type="pct"/>
            <w:tcBorders>
              <w:top w:val="nil"/>
              <w:left w:val="nil"/>
              <w:bottom w:val="nil"/>
              <w:right w:val="single" w:sz="8" w:space="0" w:color="auto"/>
            </w:tcBorders>
            <w:shd w:val="clear" w:color="auto" w:fill="auto"/>
            <w:hideMark/>
          </w:tcPr>
          <w:p w14:paraId="745FAA26" w14:textId="0D0FF1A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1717</w:t>
            </w:r>
          </w:p>
        </w:tc>
        <w:tc>
          <w:tcPr>
            <w:tcW w:w="274" w:type="pct"/>
            <w:tcBorders>
              <w:top w:val="nil"/>
              <w:left w:val="nil"/>
              <w:bottom w:val="nil"/>
              <w:right w:val="nil"/>
            </w:tcBorders>
            <w:shd w:val="clear" w:color="auto" w:fill="auto"/>
            <w:hideMark/>
          </w:tcPr>
          <w:p w14:paraId="150F7AAE" w14:textId="62E055A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932</w:t>
            </w:r>
          </w:p>
        </w:tc>
        <w:tc>
          <w:tcPr>
            <w:tcW w:w="298" w:type="pct"/>
            <w:tcBorders>
              <w:top w:val="nil"/>
              <w:left w:val="nil"/>
              <w:bottom w:val="nil"/>
              <w:right w:val="single" w:sz="8" w:space="0" w:color="auto"/>
            </w:tcBorders>
            <w:shd w:val="clear" w:color="auto" w:fill="auto"/>
            <w:hideMark/>
          </w:tcPr>
          <w:p w14:paraId="0DE216E4" w14:textId="2AE23FF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1328</w:t>
            </w:r>
          </w:p>
        </w:tc>
        <w:tc>
          <w:tcPr>
            <w:tcW w:w="261" w:type="pct"/>
            <w:tcBorders>
              <w:top w:val="nil"/>
              <w:left w:val="nil"/>
              <w:bottom w:val="nil"/>
              <w:right w:val="nil"/>
            </w:tcBorders>
            <w:shd w:val="clear" w:color="auto" w:fill="auto"/>
            <w:hideMark/>
          </w:tcPr>
          <w:p w14:paraId="3594ECB7" w14:textId="00E4FF3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w:t>
            </w:r>
          </w:p>
        </w:tc>
        <w:tc>
          <w:tcPr>
            <w:tcW w:w="297" w:type="pct"/>
            <w:tcBorders>
              <w:top w:val="nil"/>
              <w:left w:val="nil"/>
              <w:bottom w:val="nil"/>
              <w:right w:val="single" w:sz="8" w:space="0" w:color="auto"/>
            </w:tcBorders>
            <w:shd w:val="clear" w:color="auto" w:fill="auto"/>
            <w:hideMark/>
          </w:tcPr>
          <w:p w14:paraId="2D49F1B0" w14:textId="75CAA98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194</w:t>
            </w:r>
          </w:p>
        </w:tc>
        <w:tc>
          <w:tcPr>
            <w:tcW w:w="259" w:type="pct"/>
            <w:tcBorders>
              <w:top w:val="nil"/>
              <w:left w:val="nil"/>
              <w:bottom w:val="nil"/>
              <w:right w:val="nil"/>
            </w:tcBorders>
            <w:shd w:val="clear" w:color="auto" w:fill="auto"/>
            <w:hideMark/>
          </w:tcPr>
          <w:p w14:paraId="08C9B22D" w14:textId="77358E8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725</w:t>
            </w:r>
          </w:p>
        </w:tc>
        <w:tc>
          <w:tcPr>
            <w:tcW w:w="296" w:type="pct"/>
            <w:tcBorders>
              <w:top w:val="nil"/>
              <w:left w:val="nil"/>
              <w:bottom w:val="nil"/>
              <w:right w:val="single" w:sz="8" w:space="0" w:color="auto"/>
            </w:tcBorders>
            <w:shd w:val="clear" w:color="auto" w:fill="auto"/>
            <w:hideMark/>
          </w:tcPr>
          <w:p w14:paraId="3CC51588" w14:textId="1EEC441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1101</w:t>
            </w:r>
          </w:p>
        </w:tc>
        <w:tc>
          <w:tcPr>
            <w:tcW w:w="260" w:type="pct"/>
            <w:tcBorders>
              <w:top w:val="nil"/>
              <w:left w:val="nil"/>
              <w:bottom w:val="nil"/>
              <w:right w:val="nil"/>
            </w:tcBorders>
            <w:shd w:val="clear" w:color="auto" w:fill="auto"/>
            <w:hideMark/>
          </w:tcPr>
          <w:p w14:paraId="6FD7CA2F" w14:textId="41AEB21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619</w:t>
            </w:r>
          </w:p>
        </w:tc>
        <w:tc>
          <w:tcPr>
            <w:tcW w:w="296" w:type="pct"/>
            <w:tcBorders>
              <w:top w:val="nil"/>
              <w:left w:val="nil"/>
              <w:bottom w:val="nil"/>
              <w:right w:val="single" w:sz="8" w:space="0" w:color="auto"/>
            </w:tcBorders>
            <w:shd w:val="clear" w:color="auto" w:fill="auto"/>
            <w:hideMark/>
          </w:tcPr>
          <w:p w14:paraId="44746DBA" w14:textId="134BD06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825</w:t>
            </w:r>
          </w:p>
        </w:tc>
        <w:tc>
          <w:tcPr>
            <w:tcW w:w="260" w:type="pct"/>
            <w:tcBorders>
              <w:top w:val="nil"/>
              <w:left w:val="nil"/>
              <w:bottom w:val="nil"/>
              <w:right w:val="nil"/>
            </w:tcBorders>
            <w:shd w:val="clear" w:color="auto" w:fill="auto"/>
            <w:hideMark/>
          </w:tcPr>
          <w:p w14:paraId="41A24DC4" w14:textId="6574AC8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w:t>
            </w:r>
          </w:p>
        </w:tc>
        <w:tc>
          <w:tcPr>
            <w:tcW w:w="295" w:type="pct"/>
            <w:tcBorders>
              <w:top w:val="nil"/>
              <w:left w:val="nil"/>
              <w:bottom w:val="nil"/>
              <w:right w:val="single" w:sz="8" w:space="0" w:color="auto"/>
            </w:tcBorders>
            <w:shd w:val="clear" w:color="auto" w:fill="auto"/>
            <w:hideMark/>
          </w:tcPr>
          <w:p w14:paraId="0A8E1FD7" w14:textId="621769F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260" w:type="pct"/>
            <w:tcBorders>
              <w:top w:val="nil"/>
              <w:left w:val="nil"/>
              <w:bottom w:val="nil"/>
              <w:right w:val="nil"/>
            </w:tcBorders>
            <w:shd w:val="clear" w:color="auto" w:fill="auto"/>
            <w:hideMark/>
          </w:tcPr>
          <w:p w14:paraId="09682119" w14:textId="65D1CA5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205</w:t>
            </w:r>
          </w:p>
        </w:tc>
        <w:tc>
          <w:tcPr>
            <w:tcW w:w="295" w:type="pct"/>
            <w:tcBorders>
              <w:top w:val="nil"/>
              <w:left w:val="nil"/>
              <w:bottom w:val="nil"/>
              <w:right w:val="single" w:sz="8" w:space="0" w:color="auto"/>
            </w:tcBorders>
            <w:shd w:val="clear" w:color="auto" w:fill="auto"/>
            <w:hideMark/>
          </w:tcPr>
          <w:p w14:paraId="7ACA7313" w14:textId="6641D21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530</w:t>
            </w:r>
          </w:p>
        </w:tc>
        <w:tc>
          <w:tcPr>
            <w:tcW w:w="307" w:type="pct"/>
            <w:tcBorders>
              <w:top w:val="nil"/>
              <w:left w:val="nil"/>
              <w:bottom w:val="nil"/>
              <w:right w:val="nil"/>
            </w:tcBorders>
            <w:shd w:val="clear" w:color="auto" w:fill="auto"/>
            <w:hideMark/>
          </w:tcPr>
          <w:p w14:paraId="43ADAC8B" w14:textId="68454D4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176</w:t>
            </w:r>
          </w:p>
        </w:tc>
        <w:tc>
          <w:tcPr>
            <w:tcW w:w="292" w:type="pct"/>
            <w:tcBorders>
              <w:top w:val="nil"/>
              <w:left w:val="nil"/>
              <w:bottom w:val="nil"/>
              <w:right w:val="single" w:sz="8" w:space="0" w:color="auto"/>
            </w:tcBorders>
            <w:shd w:val="clear" w:color="auto" w:fill="auto"/>
            <w:hideMark/>
          </w:tcPr>
          <w:p w14:paraId="78C12816" w14:textId="5406194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189</w:t>
            </w:r>
          </w:p>
        </w:tc>
      </w:tr>
      <w:tr w:rsidR="005F01E5" w:rsidRPr="00333580" w14:paraId="6CE717DE" w14:textId="77777777" w:rsidTr="005F01E5">
        <w:trPr>
          <w:trHeight w:hRule="exact" w:val="290"/>
        </w:trPr>
        <w:tc>
          <w:tcPr>
            <w:tcW w:w="560" w:type="pct"/>
            <w:tcBorders>
              <w:top w:val="nil"/>
              <w:left w:val="single" w:sz="8" w:space="0" w:color="auto"/>
              <w:bottom w:val="nil"/>
              <w:right w:val="single" w:sz="8" w:space="0" w:color="auto"/>
            </w:tcBorders>
            <w:shd w:val="clear" w:color="000000" w:fill="DFD8E8"/>
            <w:vAlign w:val="center"/>
            <w:hideMark/>
          </w:tcPr>
          <w:p w14:paraId="19A9DFAE"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$10,001-$30,000</w:t>
            </w:r>
          </w:p>
        </w:tc>
        <w:tc>
          <w:tcPr>
            <w:tcW w:w="235" w:type="pct"/>
            <w:tcBorders>
              <w:top w:val="nil"/>
              <w:left w:val="nil"/>
              <w:bottom w:val="nil"/>
              <w:right w:val="nil"/>
            </w:tcBorders>
            <w:shd w:val="clear" w:color="000000" w:fill="DFD8E8"/>
            <w:hideMark/>
          </w:tcPr>
          <w:p w14:paraId="24F6D933" w14:textId="375F370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2629</w:t>
            </w:r>
          </w:p>
        </w:tc>
        <w:tc>
          <w:tcPr>
            <w:tcW w:w="254" w:type="pct"/>
            <w:tcBorders>
              <w:top w:val="nil"/>
              <w:left w:val="nil"/>
              <w:bottom w:val="nil"/>
              <w:right w:val="single" w:sz="8" w:space="0" w:color="auto"/>
            </w:tcBorders>
            <w:shd w:val="clear" w:color="000000" w:fill="DFD8E8"/>
            <w:hideMark/>
          </w:tcPr>
          <w:p w14:paraId="2CF73BD7" w14:textId="4F7DC93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1669</w:t>
            </w:r>
          </w:p>
        </w:tc>
        <w:tc>
          <w:tcPr>
            <w:tcW w:w="274" w:type="pct"/>
            <w:tcBorders>
              <w:top w:val="nil"/>
              <w:left w:val="nil"/>
              <w:bottom w:val="nil"/>
              <w:right w:val="nil"/>
            </w:tcBorders>
            <w:shd w:val="clear" w:color="000000" w:fill="DFD8E8"/>
            <w:hideMark/>
          </w:tcPr>
          <w:p w14:paraId="23BF776E" w14:textId="31A9439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4201</w:t>
            </w:r>
          </w:p>
        </w:tc>
        <w:tc>
          <w:tcPr>
            <w:tcW w:w="298" w:type="pct"/>
            <w:tcBorders>
              <w:top w:val="nil"/>
              <w:left w:val="nil"/>
              <w:bottom w:val="nil"/>
              <w:right w:val="single" w:sz="8" w:space="0" w:color="auto"/>
            </w:tcBorders>
            <w:shd w:val="clear" w:color="000000" w:fill="DFD8E8"/>
            <w:hideMark/>
          </w:tcPr>
          <w:p w14:paraId="03558604" w14:textId="081F2E7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2567</w:t>
            </w:r>
          </w:p>
        </w:tc>
        <w:tc>
          <w:tcPr>
            <w:tcW w:w="261" w:type="pct"/>
            <w:tcBorders>
              <w:top w:val="nil"/>
              <w:left w:val="nil"/>
              <w:bottom w:val="nil"/>
              <w:right w:val="nil"/>
            </w:tcBorders>
            <w:shd w:val="clear" w:color="000000" w:fill="DFD8E8"/>
            <w:hideMark/>
          </w:tcPr>
          <w:p w14:paraId="0302ECC5" w14:textId="527102E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326</w:t>
            </w:r>
          </w:p>
        </w:tc>
        <w:tc>
          <w:tcPr>
            <w:tcW w:w="297" w:type="pct"/>
            <w:tcBorders>
              <w:top w:val="nil"/>
              <w:left w:val="nil"/>
              <w:bottom w:val="nil"/>
              <w:right w:val="single" w:sz="8" w:space="0" w:color="auto"/>
            </w:tcBorders>
            <w:shd w:val="clear" w:color="000000" w:fill="DFD8E8"/>
            <w:hideMark/>
          </w:tcPr>
          <w:p w14:paraId="22420694" w14:textId="3A9DC30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278</w:t>
            </w:r>
          </w:p>
        </w:tc>
        <w:tc>
          <w:tcPr>
            <w:tcW w:w="259" w:type="pct"/>
            <w:tcBorders>
              <w:top w:val="nil"/>
              <w:left w:val="nil"/>
              <w:bottom w:val="nil"/>
              <w:right w:val="nil"/>
            </w:tcBorders>
            <w:shd w:val="clear" w:color="000000" w:fill="DFD8E8"/>
            <w:hideMark/>
          </w:tcPr>
          <w:p w14:paraId="5A031A68" w14:textId="6F3D133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2178</w:t>
            </w:r>
          </w:p>
        </w:tc>
        <w:tc>
          <w:tcPr>
            <w:tcW w:w="296" w:type="pct"/>
            <w:tcBorders>
              <w:top w:val="nil"/>
              <w:left w:val="nil"/>
              <w:bottom w:val="nil"/>
              <w:right w:val="single" w:sz="8" w:space="0" w:color="auto"/>
            </w:tcBorders>
            <w:shd w:val="clear" w:color="000000" w:fill="DFD8E8"/>
            <w:hideMark/>
          </w:tcPr>
          <w:p w14:paraId="4418F2EE" w14:textId="43C6B7E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1070</w:t>
            </w:r>
          </w:p>
        </w:tc>
        <w:tc>
          <w:tcPr>
            <w:tcW w:w="260" w:type="pct"/>
            <w:tcBorders>
              <w:top w:val="nil"/>
              <w:left w:val="nil"/>
              <w:bottom w:val="nil"/>
              <w:right w:val="nil"/>
            </w:tcBorders>
            <w:shd w:val="clear" w:color="000000" w:fill="DFD8E8"/>
            <w:hideMark/>
          </w:tcPr>
          <w:p w14:paraId="0C2C6490" w14:textId="2B644E9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1344</w:t>
            </w:r>
          </w:p>
        </w:tc>
        <w:tc>
          <w:tcPr>
            <w:tcW w:w="296" w:type="pct"/>
            <w:tcBorders>
              <w:top w:val="nil"/>
              <w:left w:val="nil"/>
              <w:bottom w:val="nil"/>
              <w:right w:val="single" w:sz="8" w:space="0" w:color="auto"/>
            </w:tcBorders>
            <w:shd w:val="clear" w:color="000000" w:fill="DFD8E8"/>
            <w:hideMark/>
          </w:tcPr>
          <w:p w14:paraId="1E1AA276" w14:textId="0F554D9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802</w:t>
            </w:r>
          </w:p>
        </w:tc>
        <w:tc>
          <w:tcPr>
            <w:tcW w:w="260" w:type="pct"/>
            <w:tcBorders>
              <w:top w:val="nil"/>
              <w:left w:val="nil"/>
              <w:bottom w:val="nil"/>
              <w:right w:val="nil"/>
            </w:tcBorders>
            <w:shd w:val="clear" w:color="000000" w:fill="DFD8E8"/>
            <w:hideMark/>
          </w:tcPr>
          <w:p w14:paraId="7ED73A8B" w14:textId="5920A26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295" w:type="pct"/>
            <w:tcBorders>
              <w:top w:val="nil"/>
              <w:left w:val="nil"/>
              <w:bottom w:val="nil"/>
              <w:right w:val="single" w:sz="8" w:space="0" w:color="auto"/>
            </w:tcBorders>
            <w:shd w:val="clear" w:color="000000" w:fill="DFD8E8"/>
            <w:hideMark/>
          </w:tcPr>
          <w:p w14:paraId="21EDD0BF" w14:textId="7187011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30</w:t>
            </w:r>
          </w:p>
        </w:tc>
        <w:tc>
          <w:tcPr>
            <w:tcW w:w="260" w:type="pct"/>
            <w:tcBorders>
              <w:top w:val="nil"/>
              <w:left w:val="nil"/>
              <w:bottom w:val="nil"/>
              <w:right w:val="nil"/>
            </w:tcBorders>
            <w:shd w:val="clear" w:color="000000" w:fill="DFD8E8"/>
            <w:hideMark/>
          </w:tcPr>
          <w:p w14:paraId="3B6DF8BE" w14:textId="1A191FB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886</w:t>
            </w:r>
          </w:p>
        </w:tc>
        <w:tc>
          <w:tcPr>
            <w:tcW w:w="295" w:type="pct"/>
            <w:tcBorders>
              <w:top w:val="nil"/>
              <w:left w:val="nil"/>
              <w:bottom w:val="nil"/>
              <w:right w:val="single" w:sz="8" w:space="0" w:color="auto"/>
            </w:tcBorders>
            <w:shd w:val="clear" w:color="000000" w:fill="DFD8E8"/>
            <w:hideMark/>
          </w:tcPr>
          <w:p w14:paraId="04EC6433" w14:textId="0B64D3A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515</w:t>
            </w:r>
          </w:p>
        </w:tc>
        <w:tc>
          <w:tcPr>
            <w:tcW w:w="307" w:type="pct"/>
            <w:tcBorders>
              <w:top w:val="nil"/>
              <w:left w:val="nil"/>
              <w:bottom w:val="nil"/>
              <w:right w:val="nil"/>
            </w:tcBorders>
            <w:shd w:val="clear" w:color="000000" w:fill="DFD8E8"/>
            <w:hideMark/>
          </w:tcPr>
          <w:p w14:paraId="7BCC9D77" w14:textId="62AC5F1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748</w:t>
            </w:r>
          </w:p>
        </w:tc>
        <w:tc>
          <w:tcPr>
            <w:tcW w:w="292" w:type="pct"/>
            <w:tcBorders>
              <w:top w:val="nil"/>
              <w:left w:val="nil"/>
              <w:bottom w:val="nil"/>
              <w:right w:val="single" w:sz="8" w:space="0" w:color="auto"/>
            </w:tcBorders>
            <w:shd w:val="clear" w:color="000000" w:fill="DFD8E8"/>
            <w:hideMark/>
          </w:tcPr>
          <w:p w14:paraId="73C1CD1F" w14:textId="6F5883B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349</w:t>
            </w:r>
          </w:p>
        </w:tc>
      </w:tr>
      <w:tr w:rsidR="005F01E5" w:rsidRPr="00333580" w14:paraId="51110A26" w14:textId="77777777" w:rsidTr="005F01E5">
        <w:trPr>
          <w:trHeight w:hRule="exact" w:val="290"/>
        </w:trPr>
        <w:tc>
          <w:tcPr>
            <w:tcW w:w="560" w:type="pct"/>
            <w:tcBorders>
              <w:top w:val="nil"/>
              <w:left w:val="single" w:sz="8" w:space="0" w:color="auto"/>
              <w:bottom w:val="nil"/>
              <w:right w:val="single" w:sz="8" w:space="0" w:color="auto"/>
            </w:tcBorders>
            <w:shd w:val="clear" w:color="auto" w:fill="auto"/>
            <w:vAlign w:val="center"/>
            <w:hideMark/>
          </w:tcPr>
          <w:p w14:paraId="788B985B"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$30,001-$50,000</w:t>
            </w:r>
          </w:p>
        </w:tc>
        <w:tc>
          <w:tcPr>
            <w:tcW w:w="235" w:type="pct"/>
            <w:tcBorders>
              <w:top w:val="nil"/>
              <w:left w:val="nil"/>
              <w:bottom w:val="nil"/>
              <w:right w:val="nil"/>
            </w:tcBorders>
            <w:shd w:val="clear" w:color="auto" w:fill="auto"/>
            <w:hideMark/>
          </w:tcPr>
          <w:p w14:paraId="1E60CCE1" w14:textId="60E7AFB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782</w:t>
            </w:r>
          </w:p>
        </w:tc>
        <w:tc>
          <w:tcPr>
            <w:tcW w:w="254" w:type="pct"/>
            <w:tcBorders>
              <w:top w:val="nil"/>
              <w:left w:val="nil"/>
              <w:bottom w:val="nil"/>
              <w:right w:val="single" w:sz="8" w:space="0" w:color="auto"/>
            </w:tcBorders>
            <w:shd w:val="clear" w:color="auto" w:fill="auto"/>
            <w:hideMark/>
          </w:tcPr>
          <w:p w14:paraId="02A083EC" w14:textId="1736BD5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1275</w:t>
            </w:r>
          </w:p>
        </w:tc>
        <w:tc>
          <w:tcPr>
            <w:tcW w:w="274" w:type="pct"/>
            <w:tcBorders>
              <w:top w:val="nil"/>
              <w:left w:val="nil"/>
              <w:bottom w:val="nil"/>
              <w:right w:val="nil"/>
            </w:tcBorders>
            <w:shd w:val="clear" w:color="auto" w:fill="auto"/>
            <w:hideMark/>
          </w:tcPr>
          <w:p w14:paraId="62F1A057" w14:textId="1D7CAB1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421</w:t>
            </w:r>
          </w:p>
        </w:tc>
        <w:tc>
          <w:tcPr>
            <w:tcW w:w="298" w:type="pct"/>
            <w:tcBorders>
              <w:top w:val="nil"/>
              <w:left w:val="nil"/>
              <w:bottom w:val="nil"/>
              <w:right w:val="single" w:sz="8" w:space="0" w:color="auto"/>
            </w:tcBorders>
            <w:shd w:val="clear" w:color="auto" w:fill="auto"/>
            <w:hideMark/>
          </w:tcPr>
          <w:p w14:paraId="6AA11EDE" w14:textId="34C1F00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828</w:t>
            </w:r>
          </w:p>
        </w:tc>
        <w:tc>
          <w:tcPr>
            <w:tcW w:w="261" w:type="pct"/>
            <w:tcBorders>
              <w:top w:val="nil"/>
              <w:left w:val="nil"/>
              <w:bottom w:val="nil"/>
              <w:right w:val="nil"/>
            </w:tcBorders>
            <w:shd w:val="clear" w:color="auto" w:fill="auto"/>
            <w:hideMark/>
          </w:tcPr>
          <w:p w14:paraId="422A25C1" w14:textId="0C7030F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231</w:t>
            </w:r>
          </w:p>
        </w:tc>
        <w:tc>
          <w:tcPr>
            <w:tcW w:w="297" w:type="pct"/>
            <w:tcBorders>
              <w:top w:val="nil"/>
              <w:left w:val="nil"/>
              <w:bottom w:val="nil"/>
              <w:right w:val="single" w:sz="8" w:space="0" w:color="auto"/>
            </w:tcBorders>
            <w:shd w:val="clear" w:color="auto" w:fill="auto"/>
            <w:hideMark/>
          </w:tcPr>
          <w:p w14:paraId="65F747A9" w14:textId="2AC43A1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92</w:t>
            </w:r>
          </w:p>
        </w:tc>
        <w:tc>
          <w:tcPr>
            <w:tcW w:w="259" w:type="pct"/>
            <w:tcBorders>
              <w:top w:val="nil"/>
              <w:left w:val="nil"/>
              <w:bottom w:val="nil"/>
              <w:right w:val="nil"/>
            </w:tcBorders>
            <w:shd w:val="clear" w:color="auto" w:fill="auto"/>
            <w:hideMark/>
          </w:tcPr>
          <w:p w14:paraId="5A850379" w14:textId="15FA410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579</w:t>
            </w:r>
          </w:p>
        </w:tc>
        <w:tc>
          <w:tcPr>
            <w:tcW w:w="296" w:type="pct"/>
            <w:tcBorders>
              <w:top w:val="nil"/>
              <w:left w:val="nil"/>
              <w:bottom w:val="nil"/>
              <w:right w:val="single" w:sz="8" w:space="0" w:color="auto"/>
            </w:tcBorders>
            <w:shd w:val="clear" w:color="auto" w:fill="auto"/>
            <w:hideMark/>
          </w:tcPr>
          <w:p w14:paraId="3BE31412" w14:textId="6EC3933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818</w:t>
            </w:r>
          </w:p>
        </w:tc>
        <w:tc>
          <w:tcPr>
            <w:tcW w:w="260" w:type="pct"/>
            <w:tcBorders>
              <w:top w:val="nil"/>
              <w:left w:val="nil"/>
              <w:bottom w:val="nil"/>
              <w:right w:val="nil"/>
            </w:tcBorders>
            <w:shd w:val="clear" w:color="auto" w:fill="auto"/>
            <w:hideMark/>
          </w:tcPr>
          <w:p w14:paraId="1185CB96" w14:textId="25FCF53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420</w:t>
            </w:r>
          </w:p>
        </w:tc>
        <w:tc>
          <w:tcPr>
            <w:tcW w:w="296" w:type="pct"/>
            <w:tcBorders>
              <w:top w:val="nil"/>
              <w:left w:val="nil"/>
              <w:bottom w:val="nil"/>
              <w:right w:val="single" w:sz="8" w:space="0" w:color="auto"/>
            </w:tcBorders>
            <w:shd w:val="clear" w:color="auto" w:fill="auto"/>
            <w:hideMark/>
          </w:tcPr>
          <w:p w14:paraId="54DFF330" w14:textId="09FE162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613</w:t>
            </w:r>
          </w:p>
        </w:tc>
        <w:tc>
          <w:tcPr>
            <w:tcW w:w="260" w:type="pct"/>
            <w:tcBorders>
              <w:top w:val="nil"/>
              <w:left w:val="nil"/>
              <w:bottom w:val="nil"/>
              <w:right w:val="nil"/>
            </w:tcBorders>
            <w:shd w:val="clear" w:color="auto" w:fill="auto"/>
            <w:hideMark/>
          </w:tcPr>
          <w:p w14:paraId="2E814D08" w14:textId="6ABF7B8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295" w:type="pct"/>
            <w:tcBorders>
              <w:top w:val="nil"/>
              <w:left w:val="nil"/>
              <w:bottom w:val="nil"/>
              <w:right w:val="single" w:sz="8" w:space="0" w:color="auto"/>
            </w:tcBorders>
            <w:shd w:val="clear" w:color="auto" w:fill="auto"/>
            <w:hideMark/>
          </w:tcPr>
          <w:p w14:paraId="31750885" w14:textId="2C74BAD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260" w:type="pct"/>
            <w:tcBorders>
              <w:top w:val="nil"/>
              <w:left w:val="nil"/>
              <w:bottom w:val="nil"/>
              <w:right w:val="nil"/>
            </w:tcBorders>
            <w:shd w:val="clear" w:color="auto" w:fill="auto"/>
            <w:hideMark/>
          </w:tcPr>
          <w:p w14:paraId="71D49D45" w14:textId="2409334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333</w:t>
            </w:r>
          </w:p>
        </w:tc>
        <w:tc>
          <w:tcPr>
            <w:tcW w:w="295" w:type="pct"/>
            <w:tcBorders>
              <w:top w:val="nil"/>
              <w:left w:val="nil"/>
              <w:bottom w:val="nil"/>
              <w:right w:val="single" w:sz="8" w:space="0" w:color="auto"/>
            </w:tcBorders>
            <w:shd w:val="clear" w:color="auto" w:fill="auto"/>
            <w:hideMark/>
          </w:tcPr>
          <w:p w14:paraId="04A260CC" w14:textId="1E97FCB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394</w:t>
            </w:r>
          </w:p>
        </w:tc>
        <w:tc>
          <w:tcPr>
            <w:tcW w:w="307" w:type="pct"/>
            <w:tcBorders>
              <w:top w:val="nil"/>
              <w:left w:val="nil"/>
              <w:bottom w:val="nil"/>
              <w:right w:val="nil"/>
            </w:tcBorders>
            <w:shd w:val="clear" w:color="auto" w:fill="auto"/>
            <w:hideMark/>
          </w:tcPr>
          <w:p w14:paraId="646827FB" w14:textId="2ED3443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63</w:t>
            </w:r>
          </w:p>
        </w:tc>
        <w:tc>
          <w:tcPr>
            <w:tcW w:w="292" w:type="pct"/>
            <w:tcBorders>
              <w:top w:val="nil"/>
              <w:left w:val="nil"/>
              <w:bottom w:val="nil"/>
              <w:right w:val="single" w:sz="8" w:space="0" w:color="auto"/>
            </w:tcBorders>
            <w:shd w:val="clear" w:color="auto" w:fill="auto"/>
            <w:hideMark/>
          </w:tcPr>
          <w:p w14:paraId="0AD2B907" w14:textId="3202D6F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113</w:t>
            </w:r>
          </w:p>
        </w:tc>
      </w:tr>
      <w:tr w:rsidR="005F01E5" w:rsidRPr="00333580" w14:paraId="3427C8ED" w14:textId="77777777" w:rsidTr="005F01E5">
        <w:trPr>
          <w:trHeight w:hRule="exact" w:val="290"/>
        </w:trPr>
        <w:tc>
          <w:tcPr>
            <w:tcW w:w="560" w:type="pct"/>
            <w:tcBorders>
              <w:top w:val="nil"/>
              <w:left w:val="single" w:sz="8" w:space="0" w:color="auto"/>
              <w:bottom w:val="nil"/>
              <w:right w:val="single" w:sz="8" w:space="0" w:color="auto"/>
            </w:tcBorders>
            <w:shd w:val="clear" w:color="000000" w:fill="DFD8E8"/>
            <w:vAlign w:val="center"/>
            <w:hideMark/>
          </w:tcPr>
          <w:p w14:paraId="15BF2E05"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$50,001-$100,000</w:t>
            </w:r>
          </w:p>
        </w:tc>
        <w:tc>
          <w:tcPr>
            <w:tcW w:w="235" w:type="pct"/>
            <w:tcBorders>
              <w:top w:val="nil"/>
              <w:left w:val="nil"/>
              <w:bottom w:val="nil"/>
              <w:right w:val="nil"/>
            </w:tcBorders>
            <w:shd w:val="clear" w:color="000000" w:fill="DFD8E8"/>
            <w:hideMark/>
          </w:tcPr>
          <w:p w14:paraId="625543F7" w14:textId="49906EE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646</w:t>
            </w:r>
          </w:p>
        </w:tc>
        <w:tc>
          <w:tcPr>
            <w:tcW w:w="254" w:type="pct"/>
            <w:tcBorders>
              <w:top w:val="nil"/>
              <w:left w:val="nil"/>
              <w:bottom w:val="nil"/>
              <w:right w:val="single" w:sz="8" w:space="0" w:color="auto"/>
            </w:tcBorders>
            <w:shd w:val="clear" w:color="000000" w:fill="DFD8E8"/>
            <w:hideMark/>
          </w:tcPr>
          <w:p w14:paraId="7C1D45E0" w14:textId="212C98D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1287</w:t>
            </w:r>
          </w:p>
        </w:tc>
        <w:tc>
          <w:tcPr>
            <w:tcW w:w="274" w:type="pct"/>
            <w:tcBorders>
              <w:top w:val="nil"/>
              <w:left w:val="nil"/>
              <w:bottom w:val="nil"/>
              <w:right w:val="nil"/>
            </w:tcBorders>
            <w:shd w:val="clear" w:color="000000" w:fill="DFD8E8"/>
            <w:hideMark/>
          </w:tcPr>
          <w:p w14:paraId="0A0E98D7" w14:textId="0A8E236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125</w:t>
            </w:r>
          </w:p>
        </w:tc>
        <w:tc>
          <w:tcPr>
            <w:tcW w:w="298" w:type="pct"/>
            <w:tcBorders>
              <w:top w:val="nil"/>
              <w:left w:val="nil"/>
              <w:bottom w:val="nil"/>
              <w:right w:val="single" w:sz="8" w:space="0" w:color="auto"/>
            </w:tcBorders>
            <w:shd w:val="clear" w:color="000000" w:fill="DFD8E8"/>
            <w:hideMark/>
          </w:tcPr>
          <w:p w14:paraId="6D0A2A53" w14:textId="5CD46F8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1456</w:t>
            </w:r>
          </w:p>
        </w:tc>
        <w:tc>
          <w:tcPr>
            <w:tcW w:w="261" w:type="pct"/>
            <w:tcBorders>
              <w:top w:val="nil"/>
              <w:left w:val="nil"/>
              <w:bottom w:val="nil"/>
              <w:right w:val="nil"/>
            </w:tcBorders>
            <w:shd w:val="clear" w:color="000000" w:fill="DFD8E8"/>
            <w:hideMark/>
          </w:tcPr>
          <w:p w14:paraId="3A069129" w14:textId="79705C6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w:t>
            </w:r>
          </w:p>
        </w:tc>
        <w:tc>
          <w:tcPr>
            <w:tcW w:w="297" w:type="pct"/>
            <w:tcBorders>
              <w:top w:val="nil"/>
              <w:left w:val="nil"/>
              <w:bottom w:val="nil"/>
              <w:right w:val="single" w:sz="8" w:space="0" w:color="auto"/>
            </w:tcBorders>
            <w:shd w:val="clear" w:color="000000" w:fill="DFD8E8"/>
            <w:hideMark/>
          </w:tcPr>
          <w:p w14:paraId="28FBB806" w14:textId="1D4DFD9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99</w:t>
            </w:r>
          </w:p>
        </w:tc>
        <w:tc>
          <w:tcPr>
            <w:tcW w:w="259" w:type="pct"/>
            <w:tcBorders>
              <w:top w:val="nil"/>
              <w:left w:val="nil"/>
              <w:bottom w:val="nil"/>
              <w:right w:val="nil"/>
            </w:tcBorders>
            <w:shd w:val="clear" w:color="000000" w:fill="DFD8E8"/>
            <w:hideMark/>
          </w:tcPr>
          <w:p w14:paraId="5BCF87C2" w14:textId="6A24396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416</w:t>
            </w:r>
          </w:p>
        </w:tc>
        <w:tc>
          <w:tcPr>
            <w:tcW w:w="296" w:type="pct"/>
            <w:tcBorders>
              <w:top w:val="nil"/>
              <w:left w:val="nil"/>
              <w:bottom w:val="nil"/>
              <w:right w:val="single" w:sz="8" w:space="0" w:color="auto"/>
            </w:tcBorders>
            <w:shd w:val="clear" w:color="000000" w:fill="DFD8E8"/>
            <w:hideMark/>
          </w:tcPr>
          <w:p w14:paraId="4398058D" w14:textId="431D971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825</w:t>
            </w:r>
          </w:p>
        </w:tc>
        <w:tc>
          <w:tcPr>
            <w:tcW w:w="260" w:type="pct"/>
            <w:tcBorders>
              <w:top w:val="nil"/>
              <w:left w:val="nil"/>
              <w:bottom w:val="nil"/>
              <w:right w:val="nil"/>
            </w:tcBorders>
            <w:shd w:val="clear" w:color="000000" w:fill="DFD8E8"/>
            <w:hideMark/>
          </w:tcPr>
          <w:p w14:paraId="3A19D787" w14:textId="3E4CB9F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350</w:t>
            </w:r>
          </w:p>
        </w:tc>
        <w:tc>
          <w:tcPr>
            <w:tcW w:w="296" w:type="pct"/>
            <w:tcBorders>
              <w:top w:val="nil"/>
              <w:left w:val="nil"/>
              <w:bottom w:val="nil"/>
              <w:right w:val="single" w:sz="8" w:space="0" w:color="auto"/>
            </w:tcBorders>
            <w:shd w:val="clear" w:color="000000" w:fill="DFD8E8"/>
            <w:hideMark/>
          </w:tcPr>
          <w:p w14:paraId="0C6E1FB3" w14:textId="1808F5D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618</w:t>
            </w:r>
          </w:p>
        </w:tc>
        <w:tc>
          <w:tcPr>
            <w:tcW w:w="260" w:type="pct"/>
            <w:tcBorders>
              <w:top w:val="nil"/>
              <w:left w:val="nil"/>
              <w:bottom w:val="nil"/>
              <w:right w:val="nil"/>
            </w:tcBorders>
            <w:shd w:val="clear" w:color="000000" w:fill="DFD8E8"/>
            <w:hideMark/>
          </w:tcPr>
          <w:p w14:paraId="77C2DEB4" w14:textId="65E20B2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c>
          <w:tcPr>
            <w:tcW w:w="295" w:type="pct"/>
            <w:tcBorders>
              <w:top w:val="nil"/>
              <w:left w:val="nil"/>
              <w:bottom w:val="nil"/>
              <w:right w:val="single" w:sz="8" w:space="0" w:color="auto"/>
            </w:tcBorders>
            <w:shd w:val="clear" w:color="000000" w:fill="DFD8E8"/>
            <w:hideMark/>
          </w:tcPr>
          <w:p w14:paraId="09E6A6F1" w14:textId="29C69F8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23</w:t>
            </w:r>
          </w:p>
        </w:tc>
        <w:tc>
          <w:tcPr>
            <w:tcW w:w="260" w:type="pct"/>
            <w:tcBorders>
              <w:top w:val="nil"/>
              <w:left w:val="nil"/>
              <w:bottom w:val="nil"/>
              <w:right w:val="nil"/>
            </w:tcBorders>
            <w:shd w:val="clear" w:color="000000" w:fill="DFD8E8"/>
            <w:hideMark/>
          </w:tcPr>
          <w:p w14:paraId="709F0F4A" w14:textId="05AB36F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218</w:t>
            </w:r>
          </w:p>
        </w:tc>
        <w:tc>
          <w:tcPr>
            <w:tcW w:w="295" w:type="pct"/>
            <w:tcBorders>
              <w:top w:val="nil"/>
              <w:left w:val="nil"/>
              <w:bottom w:val="nil"/>
              <w:right w:val="single" w:sz="8" w:space="0" w:color="auto"/>
            </w:tcBorders>
            <w:shd w:val="clear" w:color="000000" w:fill="DFD8E8"/>
            <w:hideMark/>
          </w:tcPr>
          <w:p w14:paraId="211A7C60" w14:textId="3274913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397</w:t>
            </w:r>
          </w:p>
        </w:tc>
        <w:tc>
          <w:tcPr>
            <w:tcW w:w="307" w:type="pct"/>
            <w:tcBorders>
              <w:top w:val="nil"/>
              <w:left w:val="nil"/>
              <w:bottom w:val="nil"/>
              <w:right w:val="nil"/>
            </w:tcBorders>
            <w:shd w:val="clear" w:color="000000" w:fill="DFD8E8"/>
            <w:hideMark/>
          </w:tcPr>
          <w:p w14:paraId="10223755" w14:textId="037E6FE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51</w:t>
            </w:r>
          </w:p>
        </w:tc>
        <w:tc>
          <w:tcPr>
            <w:tcW w:w="292" w:type="pct"/>
            <w:tcBorders>
              <w:top w:val="nil"/>
              <w:left w:val="nil"/>
              <w:bottom w:val="nil"/>
              <w:right w:val="single" w:sz="8" w:space="0" w:color="auto"/>
            </w:tcBorders>
            <w:shd w:val="clear" w:color="000000" w:fill="DFD8E8"/>
            <w:hideMark/>
          </w:tcPr>
          <w:p w14:paraId="0BB18429" w14:textId="4196E8F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188</w:t>
            </w:r>
          </w:p>
        </w:tc>
      </w:tr>
      <w:tr w:rsidR="005F01E5" w:rsidRPr="00333580" w14:paraId="5A53FF50" w14:textId="77777777" w:rsidTr="005F01E5">
        <w:trPr>
          <w:trHeight w:hRule="exact" w:val="290"/>
        </w:trPr>
        <w:tc>
          <w:tcPr>
            <w:tcW w:w="560" w:type="pct"/>
            <w:tcBorders>
              <w:top w:val="nil"/>
              <w:left w:val="single" w:sz="8" w:space="0" w:color="auto"/>
              <w:bottom w:val="nil"/>
              <w:right w:val="single" w:sz="8" w:space="0" w:color="auto"/>
            </w:tcBorders>
            <w:shd w:val="clear" w:color="auto" w:fill="auto"/>
            <w:vAlign w:val="center"/>
            <w:hideMark/>
          </w:tcPr>
          <w:p w14:paraId="7553F021"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$100,001-$150,000</w:t>
            </w:r>
          </w:p>
        </w:tc>
        <w:tc>
          <w:tcPr>
            <w:tcW w:w="235" w:type="pct"/>
            <w:tcBorders>
              <w:top w:val="nil"/>
              <w:left w:val="nil"/>
              <w:bottom w:val="nil"/>
              <w:right w:val="nil"/>
            </w:tcBorders>
            <w:shd w:val="clear" w:color="auto" w:fill="auto"/>
            <w:hideMark/>
          </w:tcPr>
          <w:p w14:paraId="30301F7F" w14:textId="0FB68A2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291</w:t>
            </w:r>
          </w:p>
        </w:tc>
        <w:tc>
          <w:tcPr>
            <w:tcW w:w="254" w:type="pct"/>
            <w:tcBorders>
              <w:top w:val="nil"/>
              <w:left w:val="nil"/>
              <w:bottom w:val="nil"/>
              <w:right w:val="single" w:sz="8" w:space="0" w:color="auto"/>
            </w:tcBorders>
            <w:shd w:val="clear" w:color="auto" w:fill="auto"/>
            <w:hideMark/>
          </w:tcPr>
          <w:p w14:paraId="41350834" w14:textId="6A66B01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289</w:t>
            </w:r>
          </w:p>
        </w:tc>
        <w:tc>
          <w:tcPr>
            <w:tcW w:w="274" w:type="pct"/>
            <w:tcBorders>
              <w:top w:val="nil"/>
              <w:left w:val="nil"/>
              <w:bottom w:val="nil"/>
              <w:right w:val="nil"/>
            </w:tcBorders>
            <w:shd w:val="clear" w:color="auto" w:fill="auto"/>
            <w:hideMark/>
          </w:tcPr>
          <w:p w14:paraId="2A888E28" w14:textId="6231967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17</w:t>
            </w:r>
          </w:p>
        </w:tc>
        <w:tc>
          <w:tcPr>
            <w:tcW w:w="298" w:type="pct"/>
            <w:tcBorders>
              <w:top w:val="nil"/>
              <w:left w:val="nil"/>
              <w:bottom w:val="nil"/>
              <w:right w:val="single" w:sz="8" w:space="0" w:color="auto"/>
            </w:tcBorders>
            <w:shd w:val="clear" w:color="auto" w:fill="auto"/>
            <w:hideMark/>
          </w:tcPr>
          <w:p w14:paraId="53C25126" w14:textId="056AD04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412</w:t>
            </w:r>
          </w:p>
        </w:tc>
        <w:tc>
          <w:tcPr>
            <w:tcW w:w="261" w:type="pct"/>
            <w:tcBorders>
              <w:top w:val="nil"/>
              <w:left w:val="nil"/>
              <w:bottom w:val="nil"/>
              <w:right w:val="nil"/>
            </w:tcBorders>
            <w:shd w:val="clear" w:color="auto" w:fill="auto"/>
            <w:hideMark/>
          </w:tcPr>
          <w:p w14:paraId="60AFF69E" w14:textId="1E37E49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62</w:t>
            </w:r>
          </w:p>
        </w:tc>
        <w:tc>
          <w:tcPr>
            <w:tcW w:w="297" w:type="pct"/>
            <w:tcBorders>
              <w:top w:val="nil"/>
              <w:left w:val="nil"/>
              <w:bottom w:val="nil"/>
              <w:right w:val="single" w:sz="8" w:space="0" w:color="auto"/>
            </w:tcBorders>
            <w:shd w:val="clear" w:color="auto" w:fill="auto"/>
            <w:hideMark/>
          </w:tcPr>
          <w:p w14:paraId="5995071B" w14:textId="7A959C1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106</w:t>
            </w:r>
          </w:p>
        </w:tc>
        <w:tc>
          <w:tcPr>
            <w:tcW w:w="259" w:type="pct"/>
            <w:tcBorders>
              <w:top w:val="nil"/>
              <w:left w:val="nil"/>
              <w:bottom w:val="nil"/>
              <w:right w:val="nil"/>
            </w:tcBorders>
            <w:shd w:val="clear" w:color="auto" w:fill="auto"/>
            <w:hideMark/>
          </w:tcPr>
          <w:p w14:paraId="453E6C60" w14:textId="1187475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133</w:t>
            </w:r>
          </w:p>
        </w:tc>
        <w:tc>
          <w:tcPr>
            <w:tcW w:w="296" w:type="pct"/>
            <w:tcBorders>
              <w:top w:val="nil"/>
              <w:left w:val="nil"/>
              <w:bottom w:val="nil"/>
              <w:right w:val="single" w:sz="8" w:space="0" w:color="auto"/>
            </w:tcBorders>
            <w:shd w:val="clear" w:color="auto" w:fill="auto"/>
            <w:hideMark/>
          </w:tcPr>
          <w:p w14:paraId="06D0895A" w14:textId="1108973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185</w:t>
            </w:r>
          </w:p>
        </w:tc>
        <w:tc>
          <w:tcPr>
            <w:tcW w:w="260" w:type="pct"/>
            <w:tcBorders>
              <w:top w:val="nil"/>
              <w:left w:val="nil"/>
              <w:bottom w:val="nil"/>
              <w:right w:val="nil"/>
            </w:tcBorders>
            <w:shd w:val="clear" w:color="auto" w:fill="auto"/>
            <w:hideMark/>
          </w:tcPr>
          <w:p w14:paraId="0931F972" w14:textId="6A4CBD9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147</w:t>
            </w:r>
          </w:p>
        </w:tc>
        <w:tc>
          <w:tcPr>
            <w:tcW w:w="296" w:type="pct"/>
            <w:tcBorders>
              <w:top w:val="nil"/>
              <w:left w:val="nil"/>
              <w:bottom w:val="nil"/>
              <w:right w:val="single" w:sz="8" w:space="0" w:color="auto"/>
            </w:tcBorders>
            <w:shd w:val="clear" w:color="auto" w:fill="auto"/>
            <w:hideMark/>
          </w:tcPr>
          <w:p w14:paraId="5D3B4348" w14:textId="0881140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139</w:t>
            </w:r>
          </w:p>
        </w:tc>
        <w:tc>
          <w:tcPr>
            <w:tcW w:w="260" w:type="pct"/>
            <w:tcBorders>
              <w:top w:val="nil"/>
              <w:left w:val="nil"/>
              <w:bottom w:val="nil"/>
              <w:right w:val="nil"/>
            </w:tcBorders>
            <w:shd w:val="clear" w:color="auto" w:fill="auto"/>
            <w:hideMark/>
          </w:tcPr>
          <w:p w14:paraId="45911C30" w14:textId="794872D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295" w:type="pct"/>
            <w:tcBorders>
              <w:top w:val="nil"/>
              <w:left w:val="nil"/>
              <w:bottom w:val="nil"/>
              <w:right w:val="single" w:sz="8" w:space="0" w:color="auto"/>
            </w:tcBorders>
            <w:shd w:val="clear" w:color="auto" w:fill="auto"/>
            <w:hideMark/>
          </w:tcPr>
          <w:p w14:paraId="6AF34104" w14:textId="07CD087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260" w:type="pct"/>
            <w:tcBorders>
              <w:top w:val="nil"/>
              <w:left w:val="nil"/>
              <w:bottom w:val="nil"/>
              <w:right w:val="nil"/>
            </w:tcBorders>
            <w:shd w:val="clear" w:color="auto" w:fill="auto"/>
            <w:hideMark/>
          </w:tcPr>
          <w:p w14:paraId="11121FA8" w14:textId="6E7BE4A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60</w:t>
            </w:r>
          </w:p>
        </w:tc>
        <w:tc>
          <w:tcPr>
            <w:tcW w:w="295" w:type="pct"/>
            <w:tcBorders>
              <w:top w:val="nil"/>
              <w:left w:val="nil"/>
              <w:bottom w:val="nil"/>
              <w:right w:val="single" w:sz="8" w:space="0" w:color="auto"/>
            </w:tcBorders>
            <w:shd w:val="clear" w:color="auto" w:fill="auto"/>
            <w:hideMark/>
          </w:tcPr>
          <w:p w14:paraId="7F552467" w14:textId="0B5AEDC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89</w:t>
            </w:r>
          </w:p>
        </w:tc>
        <w:tc>
          <w:tcPr>
            <w:tcW w:w="307" w:type="pct"/>
            <w:tcBorders>
              <w:top w:val="nil"/>
              <w:left w:val="nil"/>
              <w:bottom w:val="nil"/>
              <w:right w:val="nil"/>
            </w:tcBorders>
            <w:shd w:val="clear" w:color="auto" w:fill="auto"/>
            <w:hideMark/>
          </w:tcPr>
          <w:p w14:paraId="0062825A" w14:textId="251FBB1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w:t>
            </w:r>
          </w:p>
        </w:tc>
        <w:tc>
          <w:tcPr>
            <w:tcW w:w="292" w:type="pct"/>
            <w:tcBorders>
              <w:top w:val="nil"/>
              <w:left w:val="nil"/>
              <w:bottom w:val="nil"/>
              <w:right w:val="single" w:sz="8" w:space="0" w:color="auto"/>
            </w:tcBorders>
            <w:shd w:val="clear" w:color="auto" w:fill="auto"/>
            <w:hideMark/>
          </w:tcPr>
          <w:p w14:paraId="5E2F5EC8" w14:textId="149CDE9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66</w:t>
            </w:r>
          </w:p>
        </w:tc>
      </w:tr>
      <w:tr w:rsidR="005F01E5" w:rsidRPr="00333580" w14:paraId="698B3A99" w14:textId="77777777" w:rsidTr="005F01E5">
        <w:trPr>
          <w:trHeight w:hRule="exact" w:val="290"/>
        </w:trPr>
        <w:tc>
          <w:tcPr>
            <w:tcW w:w="560" w:type="pct"/>
            <w:tcBorders>
              <w:top w:val="nil"/>
              <w:left w:val="single" w:sz="8" w:space="0" w:color="auto"/>
              <w:bottom w:val="nil"/>
              <w:right w:val="single" w:sz="8" w:space="0" w:color="auto"/>
            </w:tcBorders>
            <w:shd w:val="clear" w:color="000000" w:fill="DFD8E8"/>
            <w:vAlign w:val="center"/>
            <w:hideMark/>
          </w:tcPr>
          <w:p w14:paraId="6376946D"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$150,001-$200,000</w:t>
            </w:r>
          </w:p>
        </w:tc>
        <w:tc>
          <w:tcPr>
            <w:tcW w:w="235" w:type="pct"/>
            <w:tcBorders>
              <w:top w:val="nil"/>
              <w:left w:val="nil"/>
              <w:bottom w:val="nil"/>
              <w:right w:val="nil"/>
            </w:tcBorders>
            <w:shd w:val="clear" w:color="000000" w:fill="DFD8E8"/>
            <w:hideMark/>
          </w:tcPr>
          <w:p w14:paraId="5728F6CF" w14:textId="78073DF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240</w:t>
            </w:r>
          </w:p>
        </w:tc>
        <w:tc>
          <w:tcPr>
            <w:tcW w:w="254" w:type="pct"/>
            <w:tcBorders>
              <w:top w:val="nil"/>
              <w:left w:val="nil"/>
              <w:bottom w:val="nil"/>
              <w:right w:val="single" w:sz="8" w:space="0" w:color="auto"/>
            </w:tcBorders>
            <w:shd w:val="clear" w:color="000000" w:fill="DFD8E8"/>
            <w:hideMark/>
          </w:tcPr>
          <w:p w14:paraId="59913B8A" w14:textId="2936F57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182</w:t>
            </w:r>
          </w:p>
        </w:tc>
        <w:tc>
          <w:tcPr>
            <w:tcW w:w="274" w:type="pct"/>
            <w:tcBorders>
              <w:top w:val="nil"/>
              <w:left w:val="nil"/>
              <w:bottom w:val="nil"/>
              <w:right w:val="nil"/>
            </w:tcBorders>
            <w:shd w:val="clear" w:color="000000" w:fill="DFD8E8"/>
            <w:hideMark/>
          </w:tcPr>
          <w:p w14:paraId="33A5FCE4" w14:textId="51FF24D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6</w:t>
            </w:r>
          </w:p>
        </w:tc>
        <w:tc>
          <w:tcPr>
            <w:tcW w:w="298" w:type="pct"/>
            <w:tcBorders>
              <w:top w:val="nil"/>
              <w:left w:val="nil"/>
              <w:bottom w:val="nil"/>
              <w:right w:val="single" w:sz="8" w:space="0" w:color="auto"/>
            </w:tcBorders>
            <w:shd w:val="clear" w:color="000000" w:fill="DFD8E8"/>
            <w:hideMark/>
          </w:tcPr>
          <w:p w14:paraId="01E395EB" w14:textId="359BA34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261" w:type="pct"/>
            <w:tcBorders>
              <w:top w:val="nil"/>
              <w:left w:val="nil"/>
              <w:bottom w:val="nil"/>
              <w:right w:val="nil"/>
            </w:tcBorders>
            <w:shd w:val="clear" w:color="000000" w:fill="DFD8E8"/>
            <w:hideMark/>
          </w:tcPr>
          <w:p w14:paraId="12FAF8BE" w14:textId="0364F17F"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34</w:t>
            </w:r>
          </w:p>
        </w:tc>
        <w:tc>
          <w:tcPr>
            <w:tcW w:w="297" w:type="pct"/>
            <w:tcBorders>
              <w:top w:val="nil"/>
              <w:left w:val="nil"/>
              <w:bottom w:val="nil"/>
              <w:right w:val="single" w:sz="8" w:space="0" w:color="auto"/>
            </w:tcBorders>
            <w:shd w:val="clear" w:color="000000" w:fill="DFD8E8"/>
            <w:hideMark/>
          </w:tcPr>
          <w:p w14:paraId="4125567C" w14:textId="281A7D8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259" w:type="pct"/>
            <w:tcBorders>
              <w:top w:val="nil"/>
              <w:left w:val="nil"/>
              <w:bottom w:val="nil"/>
              <w:right w:val="nil"/>
            </w:tcBorders>
            <w:shd w:val="clear" w:color="000000" w:fill="DFD8E8"/>
            <w:hideMark/>
          </w:tcPr>
          <w:p w14:paraId="5073AC23" w14:textId="49AB717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150</w:t>
            </w:r>
          </w:p>
        </w:tc>
        <w:tc>
          <w:tcPr>
            <w:tcW w:w="296" w:type="pct"/>
            <w:tcBorders>
              <w:top w:val="nil"/>
              <w:left w:val="nil"/>
              <w:bottom w:val="nil"/>
              <w:right w:val="single" w:sz="8" w:space="0" w:color="auto"/>
            </w:tcBorders>
            <w:shd w:val="clear" w:color="000000" w:fill="DFD8E8"/>
            <w:hideMark/>
          </w:tcPr>
          <w:p w14:paraId="009F936F" w14:textId="25D1323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117</w:t>
            </w:r>
          </w:p>
        </w:tc>
        <w:tc>
          <w:tcPr>
            <w:tcW w:w="260" w:type="pct"/>
            <w:tcBorders>
              <w:top w:val="nil"/>
              <w:left w:val="nil"/>
              <w:bottom w:val="nil"/>
              <w:right w:val="nil"/>
            </w:tcBorders>
            <w:shd w:val="clear" w:color="000000" w:fill="DFD8E8"/>
            <w:hideMark/>
          </w:tcPr>
          <w:p w14:paraId="04E7BF34" w14:textId="061BF37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71</w:t>
            </w:r>
          </w:p>
        </w:tc>
        <w:tc>
          <w:tcPr>
            <w:tcW w:w="296" w:type="pct"/>
            <w:tcBorders>
              <w:top w:val="nil"/>
              <w:left w:val="nil"/>
              <w:bottom w:val="nil"/>
              <w:right w:val="single" w:sz="8" w:space="0" w:color="auto"/>
            </w:tcBorders>
            <w:shd w:val="clear" w:color="000000" w:fill="DFD8E8"/>
            <w:hideMark/>
          </w:tcPr>
          <w:p w14:paraId="499ED202" w14:textId="0F33E35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88</w:t>
            </w:r>
          </w:p>
        </w:tc>
        <w:tc>
          <w:tcPr>
            <w:tcW w:w="260" w:type="pct"/>
            <w:tcBorders>
              <w:top w:val="nil"/>
              <w:left w:val="nil"/>
              <w:bottom w:val="nil"/>
              <w:right w:val="nil"/>
            </w:tcBorders>
            <w:shd w:val="clear" w:color="000000" w:fill="DFD8E8"/>
            <w:hideMark/>
          </w:tcPr>
          <w:p w14:paraId="6CEB6AD4" w14:textId="487F732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295" w:type="pct"/>
            <w:tcBorders>
              <w:top w:val="nil"/>
              <w:left w:val="nil"/>
              <w:bottom w:val="nil"/>
              <w:right w:val="single" w:sz="8" w:space="0" w:color="auto"/>
            </w:tcBorders>
            <w:shd w:val="clear" w:color="000000" w:fill="DFD8E8"/>
            <w:hideMark/>
          </w:tcPr>
          <w:p w14:paraId="1E6E2846" w14:textId="1650B13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w:t>
            </w:r>
          </w:p>
        </w:tc>
        <w:tc>
          <w:tcPr>
            <w:tcW w:w="260" w:type="pct"/>
            <w:tcBorders>
              <w:top w:val="nil"/>
              <w:left w:val="nil"/>
              <w:bottom w:val="nil"/>
              <w:right w:val="nil"/>
            </w:tcBorders>
            <w:shd w:val="clear" w:color="000000" w:fill="DFD8E8"/>
            <w:hideMark/>
          </w:tcPr>
          <w:p w14:paraId="030BD695" w14:textId="476506E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295" w:type="pct"/>
            <w:tcBorders>
              <w:top w:val="nil"/>
              <w:left w:val="nil"/>
              <w:bottom w:val="nil"/>
              <w:right w:val="single" w:sz="8" w:space="0" w:color="auto"/>
            </w:tcBorders>
            <w:shd w:val="clear" w:color="000000" w:fill="DFD8E8"/>
            <w:hideMark/>
          </w:tcPr>
          <w:p w14:paraId="7833BABD" w14:textId="2D8E308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56</w:t>
            </w:r>
          </w:p>
        </w:tc>
        <w:tc>
          <w:tcPr>
            <w:tcW w:w="307" w:type="pct"/>
            <w:tcBorders>
              <w:top w:val="nil"/>
              <w:left w:val="nil"/>
              <w:bottom w:val="nil"/>
              <w:right w:val="nil"/>
            </w:tcBorders>
            <w:shd w:val="clear" w:color="000000" w:fill="DFD8E8"/>
            <w:hideMark/>
          </w:tcPr>
          <w:p w14:paraId="738FCFBB" w14:textId="755FC62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292" w:type="pct"/>
            <w:tcBorders>
              <w:top w:val="nil"/>
              <w:left w:val="nil"/>
              <w:bottom w:val="nil"/>
              <w:right w:val="single" w:sz="8" w:space="0" w:color="auto"/>
            </w:tcBorders>
            <w:shd w:val="clear" w:color="000000" w:fill="DFD8E8"/>
            <w:hideMark/>
          </w:tcPr>
          <w:p w14:paraId="6F213F6D" w14:textId="3EA136E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r w:rsidR="005F01E5" w:rsidRPr="00333580" w14:paraId="73440CE2" w14:textId="77777777" w:rsidTr="005F01E5">
        <w:trPr>
          <w:trHeight w:hRule="exact" w:val="290"/>
        </w:trPr>
        <w:tc>
          <w:tcPr>
            <w:tcW w:w="560" w:type="pct"/>
            <w:tcBorders>
              <w:top w:val="nil"/>
              <w:left w:val="single" w:sz="8" w:space="0" w:color="auto"/>
              <w:bottom w:val="nil"/>
              <w:right w:val="single" w:sz="8" w:space="0" w:color="auto"/>
            </w:tcBorders>
            <w:shd w:val="clear" w:color="auto" w:fill="auto"/>
            <w:vAlign w:val="center"/>
            <w:hideMark/>
          </w:tcPr>
          <w:p w14:paraId="1D53DF1E"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$200,001-$250,000</w:t>
            </w:r>
          </w:p>
        </w:tc>
        <w:tc>
          <w:tcPr>
            <w:tcW w:w="235" w:type="pct"/>
            <w:tcBorders>
              <w:top w:val="nil"/>
              <w:left w:val="nil"/>
              <w:bottom w:val="nil"/>
              <w:right w:val="nil"/>
            </w:tcBorders>
            <w:shd w:val="clear" w:color="auto" w:fill="auto"/>
            <w:hideMark/>
          </w:tcPr>
          <w:p w14:paraId="35A34C14" w14:textId="734F744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388</w:t>
            </w:r>
          </w:p>
        </w:tc>
        <w:tc>
          <w:tcPr>
            <w:tcW w:w="254" w:type="pct"/>
            <w:tcBorders>
              <w:top w:val="nil"/>
              <w:left w:val="nil"/>
              <w:bottom w:val="nil"/>
              <w:right w:val="single" w:sz="8" w:space="0" w:color="auto"/>
            </w:tcBorders>
            <w:shd w:val="clear" w:color="auto" w:fill="auto"/>
            <w:hideMark/>
          </w:tcPr>
          <w:p w14:paraId="54AA6E5C" w14:textId="0D4705E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118</w:t>
            </w:r>
          </w:p>
        </w:tc>
        <w:tc>
          <w:tcPr>
            <w:tcW w:w="274" w:type="pct"/>
            <w:tcBorders>
              <w:top w:val="nil"/>
              <w:left w:val="nil"/>
              <w:bottom w:val="nil"/>
              <w:right w:val="nil"/>
            </w:tcBorders>
            <w:shd w:val="clear" w:color="auto" w:fill="auto"/>
            <w:hideMark/>
          </w:tcPr>
          <w:p w14:paraId="2958AA1F" w14:textId="35231C2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298" w:type="pct"/>
            <w:tcBorders>
              <w:top w:val="nil"/>
              <w:left w:val="nil"/>
              <w:bottom w:val="nil"/>
              <w:right w:val="single" w:sz="8" w:space="0" w:color="auto"/>
            </w:tcBorders>
            <w:shd w:val="clear" w:color="auto" w:fill="auto"/>
            <w:hideMark/>
          </w:tcPr>
          <w:p w14:paraId="498333EA" w14:textId="6277F1A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261" w:type="pct"/>
            <w:tcBorders>
              <w:top w:val="nil"/>
              <w:left w:val="nil"/>
              <w:bottom w:val="nil"/>
              <w:right w:val="nil"/>
            </w:tcBorders>
            <w:shd w:val="clear" w:color="auto" w:fill="auto"/>
            <w:hideMark/>
          </w:tcPr>
          <w:p w14:paraId="496B6AE1" w14:textId="6877B90D"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27</w:t>
            </w:r>
          </w:p>
        </w:tc>
        <w:tc>
          <w:tcPr>
            <w:tcW w:w="297" w:type="pct"/>
            <w:tcBorders>
              <w:top w:val="nil"/>
              <w:left w:val="nil"/>
              <w:bottom w:val="nil"/>
              <w:right w:val="single" w:sz="8" w:space="0" w:color="auto"/>
            </w:tcBorders>
            <w:shd w:val="clear" w:color="auto" w:fill="auto"/>
            <w:hideMark/>
          </w:tcPr>
          <w:p w14:paraId="38F00F88" w14:textId="16D7CF8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24</w:t>
            </w:r>
          </w:p>
        </w:tc>
        <w:tc>
          <w:tcPr>
            <w:tcW w:w="259" w:type="pct"/>
            <w:tcBorders>
              <w:top w:val="nil"/>
              <w:left w:val="nil"/>
              <w:bottom w:val="nil"/>
              <w:right w:val="nil"/>
            </w:tcBorders>
            <w:shd w:val="clear" w:color="auto" w:fill="auto"/>
            <w:hideMark/>
          </w:tcPr>
          <w:p w14:paraId="6C90AD6B" w14:textId="7DC9741C"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93</w:t>
            </w:r>
          </w:p>
        </w:tc>
        <w:tc>
          <w:tcPr>
            <w:tcW w:w="296" w:type="pct"/>
            <w:tcBorders>
              <w:top w:val="nil"/>
              <w:left w:val="nil"/>
              <w:bottom w:val="nil"/>
              <w:right w:val="single" w:sz="8" w:space="0" w:color="auto"/>
            </w:tcBorders>
            <w:shd w:val="clear" w:color="auto" w:fill="auto"/>
            <w:hideMark/>
          </w:tcPr>
          <w:p w14:paraId="0559D9FC" w14:textId="082BEBE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76</w:t>
            </w:r>
          </w:p>
        </w:tc>
        <w:tc>
          <w:tcPr>
            <w:tcW w:w="260" w:type="pct"/>
            <w:tcBorders>
              <w:top w:val="nil"/>
              <w:left w:val="nil"/>
              <w:bottom w:val="nil"/>
              <w:right w:val="nil"/>
            </w:tcBorders>
            <w:shd w:val="clear" w:color="auto" w:fill="auto"/>
            <w:hideMark/>
          </w:tcPr>
          <w:p w14:paraId="630C529D" w14:textId="2AE89FE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87</w:t>
            </w:r>
          </w:p>
        </w:tc>
        <w:tc>
          <w:tcPr>
            <w:tcW w:w="296" w:type="pct"/>
            <w:tcBorders>
              <w:top w:val="nil"/>
              <w:left w:val="nil"/>
              <w:bottom w:val="nil"/>
              <w:right w:val="single" w:sz="8" w:space="0" w:color="auto"/>
            </w:tcBorders>
            <w:shd w:val="clear" w:color="auto" w:fill="auto"/>
            <w:hideMark/>
          </w:tcPr>
          <w:p w14:paraId="6ACA4878" w14:textId="20D8DA6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w:t>
            </w:r>
          </w:p>
        </w:tc>
        <w:tc>
          <w:tcPr>
            <w:tcW w:w="260" w:type="pct"/>
            <w:tcBorders>
              <w:top w:val="nil"/>
              <w:left w:val="nil"/>
              <w:bottom w:val="nil"/>
              <w:right w:val="nil"/>
            </w:tcBorders>
            <w:shd w:val="clear" w:color="auto" w:fill="auto"/>
            <w:hideMark/>
          </w:tcPr>
          <w:p w14:paraId="6D4B11F6" w14:textId="14BAC37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295" w:type="pct"/>
            <w:tcBorders>
              <w:top w:val="nil"/>
              <w:left w:val="nil"/>
              <w:bottom w:val="nil"/>
              <w:right w:val="single" w:sz="8" w:space="0" w:color="auto"/>
            </w:tcBorders>
            <w:shd w:val="clear" w:color="auto" w:fill="auto"/>
            <w:hideMark/>
          </w:tcPr>
          <w:p w14:paraId="73FCF9A2" w14:textId="7F4BF01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260" w:type="pct"/>
            <w:tcBorders>
              <w:top w:val="nil"/>
              <w:left w:val="nil"/>
              <w:bottom w:val="nil"/>
              <w:right w:val="nil"/>
            </w:tcBorders>
            <w:shd w:val="clear" w:color="auto" w:fill="auto"/>
            <w:hideMark/>
          </w:tcPr>
          <w:p w14:paraId="4B01B203" w14:textId="50D74CE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21</w:t>
            </w:r>
          </w:p>
        </w:tc>
        <w:tc>
          <w:tcPr>
            <w:tcW w:w="295" w:type="pct"/>
            <w:tcBorders>
              <w:top w:val="nil"/>
              <w:left w:val="nil"/>
              <w:bottom w:val="nil"/>
              <w:right w:val="single" w:sz="8" w:space="0" w:color="auto"/>
            </w:tcBorders>
            <w:shd w:val="clear" w:color="auto" w:fill="auto"/>
            <w:hideMark/>
          </w:tcPr>
          <w:p w14:paraId="1B17082A" w14:textId="05CB6C28"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36</w:t>
            </w:r>
          </w:p>
        </w:tc>
        <w:tc>
          <w:tcPr>
            <w:tcW w:w="307" w:type="pct"/>
            <w:tcBorders>
              <w:top w:val="nil"/>
              <w:left w:val="nil"/>
              <w:bottom w:val="nil"/>
              <w:right w:val="nil"/>
            </w:tcBorders>
            <w:shd w:val="clear" w:color="auto" w:fill="auto"/>
            <w:hideMark/>
          </w:tcPr>
          <w:p w14:paraId="5DA0FC63" w14:textId="057B62A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292" w:type="pct"/>
            <w:tcBorders>
              <w:top w:val="nil"/>
              <w:left w:val="nil"/>
              <w:bottom w:val="nil"/>
              <w:right w:val="single" w:sz="8" w:space="0" w:color="auto"/>
            </w:tcBorders>
            <w:shd w:val="clear" w:color="auto" w:fill="auto"/>
            <w:hideMark/>
          </w:tcPr>
          <w:p w14:paraId="03FF4699" w14:textId="70FEFB55"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w:t>
            </w:r>
          </w:p>
        </w:tc>
      </w:tr>
      <w:tr w:rsidR="005F01E5" w:rsidRPr="00333580" w14:paraId="42E45D7A" w14:textId="77777777" w:rsidTr="005F01E5">
        <w:trPr>
          <w:trHeight w:hRule="exact" w:val="300"/>
        </w:trPr>
        <w:tc>
          <w:tcPr>
            <w:tcW w:w="560" w:type="pct"/>
            <w:tcBorders>
              <w:top w:val="nil"/>
              <w:left w:val="single" w:sz="8" w:space="0" w:color="auto"/>
              <w:bottom w:val="single" w:sz="8" w:space="0" w:color="auto"/>
              <w:right w:val="single" w:sz="8" w:space="0" w:color="auto"/>
            </w:tcBorders>
            <w:shd w:val="clear" w:color="000000" w:fill="DFD8E8"/>
            <w:vAlign w:val="center"/>
            <w:hideMark/>
          </w:tcPr>
          <w:p w14:paraId="14AF27E0" w14:textId="77777777" w:rsidR="005F01E5" w:rsidRPr="00333580" w:rsidRDefault="005F01E5" w:rsidP="005F01E5">
            <w:pPr>
              <w:spacing w:after="0" w:line="240" w:lineRule="auto"/>
              <w:rPr>
                <w:rFonts w:asciiTheme="minorHAnsi" w:eastAsia="Times New Roman" w:hAnsiTheme="minorHAnsi" w:cs="Times New Roman"/>
                <w:color w:val="000000"/>
                <w:sz w:val="18"/>
                <w:szCs w:val="18"/>
                <w:lang w:eastAsia="en-AU"/>
              </w:rPr>
            </w:pPr>
            <w:r w:rsidRPr="00333580">
              <w:rPr>
                <w:rFonts w:asciiTheme="minorHAnsi" w:eastAsia="Times New Roman" w:hAnsiTheme="minorHAnsi" w:cs="Times New Roman"/>
                <w:color w:val="000000"/>
                <w:sz w:val="18"/>
                <w:szCs w:val="18"/>
                <w:lang w:eastAsia="en-AU"/>
              </w:rPr>
              <w:t>$250,001+</w:t>
            </w:r>
          </w:p>
        </w:tc>
        <w:tc>
          <w:tcPr>
            <w:tcW w:w="235" w:type="pct"/>
            <w:tcBorders>
              <w:top w:val="nil"/>
              <w:left w:val="nil"/>
              <w:bottom w:val="single" w:sz="8" w:space="0" w:color="auto"/>
              <w:right w:val="nil"/>
            </w:tcBorders>
            <w:shd w:val="clear" w:color="000000" w:fill="DFD8E8"/>
            <w:hideMark/>
          </w:tcPr>
          <w:p w14:paraId="1E9973E6" w14:textId="006D053A"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209</w:t>
            </w:r>
          </w:p>
        </w:tc>
        <w:tc>
          <w:tcPr>
            <w:tcW w:w="254" w:type="pct"/>
            <w:tcBorders>
              <w:top w:val="nil"/>
              <w:left w:val="nil"/>
              <w:bottom w:val="single" w:sz="8" w:space="0" w:color="auto"/>
              <w:right w:val="single" w:sz="8" w:space="0" w:color="auto"/>
            </w:tcBorders>
            <w:shd w:val="clear" w:color="000000" w:fill="DFD8E8"/>
            <w:hideMark/>
          </w:tcPr>
          <w:p w14:paraId="000008E3" w14:textId="2C00796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57</w:t>
            </w:r>
          </w:p>
        </w:tc>
        <w:tc>
          <w:tcPr>
            <w:tcW w:w="274" w:type="pct"/>
            <w:tcBorders>
              <w:top w:val="nil"/>
              <w:left w:val="nil"/>
              <w:bottom w:val="single" w:sz="8" w:space="0" w:color="auto"/>
              <w:right w:val="nil"/>
            </w:tcBorders>
            <w:shd w:val="clear" w:color="000000" w:fill="DFD8E8"/>
            <w:hideMark/>
          </w:tcPr>
          <w:p w14:paraId="1C61A723" w14:textId="6B702C9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298" w:type="pct"/>
            <w:tcBorders>
              <w:top w:val="nil"/>
              <w:left w:val="nil"/>
              <w:bottom w:val="single" w:sz="8" w:space="0" w:color="auto"/>
              <w:right w:val="single" w:sz="8" w:space="0" w:color="auto"/>
            </w:tcBorders>
            <w:shd w:val="clear" w:color="000000" w:fill="DFD8E8"/>
            <w:hideMark/>
          </w:tcPr>
          <w:p w14:paraId="6955A5CE" w14:textId="2E3EABF7"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261" w:type="pct"/>
            <w:tcBorders>
              <w:top w:val="nil"/>
              <w:left w:val="nil"/>
              <w:bottom w:val="single" w:sz="8" w:space="0" w:color="auto"/>
              <w:right w:val="nil"/>
            </w:tcBorders>
            <w:shd w:val="clear" w:color="000000" w:fill="DFD8E8"/>
            <w:hideMark/>
          </w:tcPr>
          <w:p w14:paraId="15C6D164" w14:textId="081A45E6"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43</w:t>
            </w:r>
          </w:p>
        </w:tc>
        <w:tc>
          <w:tcPr>
            <w:tcW w:w="297" w:type="pct"/>
            <w:tcBorders>
              <w:top w:val="nil"/>
              <w:left w:val="nil"/>
              <w:bottom w:val="single" w:sz="8" w:space="0" w:color="auto"/>
              <w:right w:val="single" w:sz="8" w:space="0" w:color="auto"/>
            </w:tcBorders>
            <w:shd w:val="clear" w:color="000000" w:fill="DFD8E8"/>
            <w:hideMark/>
          </w:tcPr>
          <w:p w14:paraId="075B9EFB" w14:textId="3B3A4D0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c>
          <w:tcPr>
            <w:tcW w:w="259" w:type="pct"/>
            <w:tcBorders>
              <w:top w:val="nil"/>
              <w:left w:val="nil"/>
              <w:bottom w:val="single" w:sz="8" w:space="0" w:color="auto"/>
              <w:right w:val="nil"/>
            </w:tcBorders>
            <w:shd w:val="clear" w:color="000000" w:fill="DFD8E8"/>
            <w:hideMark/>
          </w:tcPr>
          <w:p w14:paraId="60EEB8C1" w14:textId="6981AF6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101</w:t>
            </w:r>
          </w:p>
        </w:tc>
        <w:tc>
          <w:tcPr>
            <w:tcW w:w="296" w:type="pct"/>
            <w:tcBorders>
              <w:top w:val="nil"/>
              <w:left w:val="nil"/>
              <w:bottom w:val="single" w:sz="8" w:space="0" w:color="auto"/>
              <w:right w:val="single" w:sz="8" w:space="0" w:color="auto"/>
            </w:tcBorders>
            <w:shd w:val="clear" w:color="000000" w:fill="DFD8E8"/>
            <w:hideMark/>
          </w:tcPr>
          <w:p w14:paraId="4132BF72" w14:textId="37D797E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37</w:t>
            </w:r>
          </w:p>
        </w:tc>
        <w:tc>
          <w:tcPr>
            <w:tcW w:w="260" w:type="pct"/>
            <w:tcBorders>
              <w:top w:val="nil"/>
              <w:left w:val="nil"/>
              <w:bottom w:val="single" w:sz="8" w:space="0" w:color="auto"/>
              <w:right w:val="nil"/>
            </w:tcBorders>
            <w:shd w:val="clear" w:color="000000" w:fill="DFD8E8"/>
            <w:hideMark/>
          </w:tcPr>
          <w:p w14:paraId="52E75181" w14:textId="191096D3"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128</w:t>
            </w:r>
          </w:p>
        </w:tc>
        <w:tc>
          <w:tcPr>
            <w:tcW w:w="296" w:type="pct"/>
            <w:tcBorders>
              <w:top w:val="nil"/>
              <w:left w:val="nil"/>
              <w:bottom w:val="single" w:sz="8" w:space="0" w:color="auto"/>
              <w:right w:val="single" w:sz="8" w:space="0" w:color="auto"/>
            </w:tcBorders>
            <w:shd w:val="clear" w:color="000000" w:fill="DFD8E8"/>
            <w:hideMark/>
          </w:tcPr>
          <w:p w14:paraId="0F2E9A95" w14:textId="677CB83E"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28</w:t>
            </w:r>
          </w:p>
        </w:tc>
        <w:tc>
          <w:tcPr>
            <w:tcW w:w="260" w:type="pct"/>
            <w:tcBorders>
              <w:top w:val="nil"/>
              <w:left w:val="nil"/>
              <w:bottom w:val="single" w:sz="8" w:space="0" w:color="auto"/>
              <w:right w:val="nil"/>
            </w:tcBorders>
            <w:shd w:val="clear" w:color="000000" w:fill="DFD8E8"/>
            <w:hideMark/>
          </w:tcPr>
          <w:p w14:paraId="09ECFC02" w14:textId="597E7F3B"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8</w:t>
            </w:r>
          </w:p>
        </w:tc>
        <w:tc>
          <w:tcPr>
            <w:tcW w:w="295" w:type="pct"/>
            <w:tcBorders>
              <w:top w:val="nil"/>
              <w:left w:val="nil"/>
              <w:bottom w:val="single" w:sz="8" w:space="0" w:color="auto"/>
              <w:right w:val="single" w:sz="8" w:space="0" w:color="auto"/>
            </w:tcBorders>
            <w:shd w:val="clear" w:color="000000" w:fill="DFD8E8"/>
            <w:hideMark/>
          </w:tcPr>
          <w:p w14:paraId="638C7CD7" w14:textId="145047B9"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w:t>
            </w:r>
          </w:p>
        </w:tc>
        <w:tc>
          <w:tcPr>
            <w:tcW w:w="260" w:type="pct"/>
            <w:tcBorders>
              <w:top w:val="nil"/>
              <w:left w:val="nil"/>
              <w:bottom w:val="single" w:sz="8" w:space="0" w:color="auto"/>
              <w:right w:val="nil"/>
            </w:tcBorders>
            <w:shd w:val="clear" w:color="000000" w:fill="DFD8E8"/>
            <w:hideMark/>
          </w:tcPr>
          <w:p w14:paraId="1F9E3314" w14:textId="2C64A2D0"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295" w:type="pct"/>
            <w:tcBorders>
              <w:top w:val="nil"/>
              <w:left w:val="nil"/>
              <w:bottom w:val="single" w:sz="8" w:space="0" w:color="auto"/>
              <w:right w:val="single" w:sz="8" w:space="0" w:color="auto"/>
            </w:tcBorders>
            <w:shd w:val="clear" w:color="000000" w:fill="DFD8E8"/>
            <w:hideMark/>
          </w:tcPr>
          <w:p w14:paraId="131A3A1E" w14:textId="04E5E194"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18</w:t>
            </w:r>
          </w:p>
        </w:tc>
        <w:tc>
          <w:tcPr>
            <w:tcW w:w="307" w:type="pct"/>
            <w:tcBorders>
              <w:top w:val="nil"/>
              <w:left w:val="nil"/>
              <w:bottom w:val="single" w:sz="8" w:space="0" w:color="auto"/>
              <w:right w:val="nil"/>
            </w:tcBorders>
            <w:shd w:val="clear" w:color="000000" w:fill="DFD8E8"/>
            <w:hideMark/>
          </w:tcPr>
          <w:p w14:paraId="70345F0C" w14:textId="1585A262"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2</w:t>
            </w:r>
          </w:p>
        </w:tc>
        <w:tc>
          <w:tcPr>
            <w:tcW w:w="292" w:type="pct"/>
            <w:tcBorders>
              <w:top w:val="nil"/>
              <w:left w:val="nil"/>
              <w:bottom w:val="single" w:sz="8" w:space="0" w:color="auto"/>
              <w:right w:val="single" w:sz="8" w:space="0" w:color="auto"/>
            </w:tcBorders>
            <w:shd w:val="clear" w:color="000000" w:fill="DFD8E8"/>
            <w:hideMark/>
          </w:tcPr>
          <w:p w14:paraId="242F3A82" w14:textId="7476EBB1" w:rsidR="005F01E5" w:rsidRPr="00333580" w:rsidRDefault="005F01E5" w:rsidP="005F01E5">
            <w:pPr>
              <w:spacing w:after="0" w:line="240" w:lineRule="auto"/>
              <w:jc w:val="center"/>
              <w:rPr>
                <w:rFonts w:asciiTheme="minorHAnsi" w:eastAsia="Times New Roman" w:hAnsiTheme="minorHAnsi" w:cs="Times New Roman"/>
                <w:color w:val="000000"/>
                <w:sz w:val="20"/>
                <w:szCs w:val="20"/>
                <w:lang w:eastAsia="en-AU"/>
              </w:rPr>
            </w:pPr>
            <w:r w:rsidRPr="00333580">
              <w:rPr>
                <w:rFonts w:asciiTheme="minorHAnsi" w:hAnsiTheme="minorHAnsi"/>
                <w:sz w:val="20"/>
                <w:szCs w:val="20"/>
              </w:rPr>
              <w:t>0</w:t>
            </w:r>
          </w:p>
        </w:tc>
      </w:tr>
    </w:tbl>
    <w:p w14:paraId="4DE2D967" w14:textId="77777777" w:rsidR="00426E82" w:rsidRPr="00333580" w:rsidRDefault="00426E82" w:rsidP="00560F82">
      <w:pPr>
        <w:rPr>
          <w:rFonts w:asciiTheme="minorHAnsi" w:hAnsiTheme="minorHAnsi"/>
        </w:rPr>
        <w:sectPr w:rsidR="00426E82" w:rsidRPr="00333580" w:rsidSect="005313BD">
          <w:pgSz w:w="16838" w:h="11906" w:orient="landscape"/>
          <w:pgMar w:top="1440" w:right="1440" w:bottom="1440" w:left="1440" w:header="708" w:footer="708" w:gutter="0"/>
          <w:cols w:space="708"/>
          <w:titlePg/>
          <w:docGrid w:linePitch="360"/>
        </w:sectPr>
      </w:pPr>
    </w:p>
    <w:p w14:paraId="12BB1438" w14:textId="77777777" w:rsidR="00CF6473" w:rsidRPr="00333580" w:rsidRDefault="005313BD" w:rsidP="00CF6473">
      <w:pPr>
        <w:pStyle w:val="Heading2"/>
        <w:rPr>
          <w:color w:val="7030A0"/>
        </w:rPr>
      </w:pPr>
      <w:bookmarkStart w:id="144" w:name="_Toc433218213"/>
      <w:bookmarkStart w:id="145" w:name="_Toc433370820"/>
      <w:r w:rsidRPr="00333580">
        <w:t>Appendix 3</w:t>
      </w:r>
      <w:r w:rsidRPr="00333580">
        <w:br/>
      </w:r>
      <w:r w:rsidRPr="00333580">
        <w:rPr>
          <w:color w:val="7030A0"/>
        </w:rPr>
        <w:t>Definition of measures reported in Quarterly Report to the COAG Disability Reform Council</w:t>
      </w:r>
      <w:bookmarkEnd w:id="144"/>
      <w:bookmarkEnd w:id="145"/>
    </w:p>
    <w:p w14:paraId="2E036CFB" w14:textId="77777777" w:rsidR="005313BD" w:rsidRPr="00333580" w:rsidRDefault="005313BD">
      <w:r w:rsidRPr="00333580">
        <w:br w:type="page"/>
      </w:r>
    </w:p>
    <w:p w14:paraId="54789B58" w14:textId="77777777" w:rsidR="005313BD" w:rsidRPr="00333580" w:rsidRDefault="005313BD" w:rsidP="005313BD">
      <w:pPr>
        <w:pStyle w:val="Heading3"/>
        <w:rPr>
          <w:color w:val="auto"/>
          <w:sz w:val="28"/>
        </w:rPr>
      </w:pPr>
      <w:bookmarkStart w:id="146" w:name="_Toc433218214"/>
      <w:r w:rsidRPr="00333580">
        <w:rPr>
          <w:color w:val="auto"/>
          <w:sz w:val="28"/>
        </w:rPr>
        <w:t>1.  Participant outcomes</w:t>
      </w:r>
      <w:bookmarkEnd w:id="146"/>
    </w:p>
    <w:tbl>
      <w:tblPr>
        <w:tblStyle w:val="TableGrid"/>
        <w:tblW w:w="0" w:type="auto"/>
        <w:tblLook w:val="04A0" w:firstRow="1" w:lastRow="0" w:firstColumn="1" w:lastColumn="0" w:noHBand="0" w:noVBand="1"/>
      </w:tblPr>
      <w:tblGrid>
        <w:gridCol w:w="2254"/>
        <w:gridCol w:w="2248"/>
        <w:gridCol w:w="2259"/>
        <w:gridCol w:w="2255"/>
      </w:tblGrid>
      <w:tr w:rsidR="005313BD" w:rsidRPr="00333580" w14:paraId="0A6B8321" w14:textId="77777777" w:rsidTr="005313BD">
        <w:trPr>
          <w:tblHeader/>
        </w:trPr>
        <w:tc>
          <w:tcPr>
            <w:tcW w:w="2310" w:type="dxa"/>
            <w:shd w:val="clear" w:color="auto" w:fill="CCC0D9" w:themeFill="accent4" w:themeFillTint="66"/>
            <w:vAlign w:val="center"/>
          </w:tcPr>
          <w:p w14:paraId="31EC67B8" w14:textId="77777777" w:rsidR="005313BD" w:rsidRPr="00333580" w:rsidRDefault="005313BD" w:rsidP="004F420A">
            <w:pPr>
              <w:jc w:val="center"/>
              <w:rPr>
                <w:rFonts w:ascii="Calibri" w:eastAsia="Times New Roman" w:hAnsi="Calibri" w:cs="Times New Roman"/>
                <w:b/>
                <w:bCs/>
                <w:sz w:val="20"/>
                <w:szCs w:val="20"/>
                <w:lang w:eastAsia="en-AU"/>
              </w:rPr>
            </w:pPr>
            <w:r w:rsidRPr="00333580">
              <w:rPr>
                <w:rFonts w:ascii="Calibri" w:eastAsia="Times New Roman" w:hAnsi="Calibri" w:cs="Times New Roman"/>
                <w:b/>
                <w:bCs/>
                <w:sz w:val="20"/>
                <w:szCs w:val="20"/>
                <w:lang w:eastAsia="en-AU"/>
              </w:rPr>
              <w:t>Measure as indicated in Integrated Performance Framework</w:t>
            </w:r>
          </w:p>
        </w:tc>
        <w:tc>
          <w:tcPr>
            <w:tcW w:w="2310" w:type="dxa"/>
            <w:shd w:val="clear" w:color="auto" w:fill="CCC0D9" w:themeFill="accent4" w:themeFillTint="66"/>
            <w:vAlign w:val="center"/>
          </w:tcPr>
          <w:p w14:paraId="5553D522" w14:textId="77777777" w:rsidR="005313BD" w:rsidRPr="00333580" w:rsidRDefault="005313BD" w:rsidP="004F420A">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Title</w:t>
            </w:r>
          </w:p>
        </w:tc>
        <w:tc>
          <w:tcPr>
            <w:tcW w:w="2311" w:type="dxa"/>
            <w:shd w:val="clear" w:color="auto" w:fill="CCC0D9" w:themeFill="accent4" w:themeFillTint="66"/>
            <w:vAlign w:val="center"/>
          </w:tcPr>
          <w:p w14:paraId="0C246AA6" w14:textId="77777777" w:rsidR="005313BD" w:rsidRPr="00333580" w:rsidRDefault="005313BD" w:rsidP="004F420A">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Brief Description</w:t>
            </w:r>
          </w:p>
        </w:tc>
        <w:tc>
          <w:tcPr>
            <w:tcW w:w="2311" w:type="dxa"/>
            <w:shd w:val="clear" w:color="auto" w:fill="CCC0D9" w:themeFill="accent4" w:themeFillTint="66"/>
            <w:vAlign w:val="center"/>
          </w:tcPr>
          <w:p w14:paraId="79E4E93E" w14:textId="77777777" w:rsidR="005F01E5" w:rsidRPr="00333580" w:rsidRDefault="005313BD"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Included in 201</w:t>
            </w:r>
            <w:r w:rsidR="00E1309E" w:rsidRPr="00333580">
              <w:rPr>
                <w:rFonts w:ascii="Calibri" w:eastAsia="Times New Roman" w:hAnsi="Calibri" w:cs="Times New Roman"/>
                <w:b/>
                <w:bCs/>
                <w:color w:val="000000"/>
                <w:sz w:val="20"/>
                <w:szCs w:val="20"/>
                <w:lang w:eastAsia="en-AU"/>
              </w:rPr>
              <w:t>5-16</w:t>
            </w:r>
            <w:r w:rsidRPr="00333580">
              <w:rPr>
                <w:rFonts w:ascii="Calibri" w:eastAsia="Times New Roman" w:hAnsi="Calibri" w:cs="Times New Roman"/>
                <w:b/>
                <w:bCs/>
                <w:color w:val="000000"/>
                <w:sz w:val="20"/>
                <w:szCs w:val="20"/>
                <w:lang w:eastAsia="en-AU"/>
              </w:rPr>
              <w:t xml:space="preserve"> </w:t>
            </w:r>
            <w:r w:rsidR="008F00B2" w:rsidRPr="00333580">
              <w:rPr>
                <w:rFonts w:ascii="Calibri" w:eastAsia="Times New Roman" w:hAnsi="Calibri" w:cs="Times New Roman"/>
                <w:b/>
                <w:bCs/>
                <w:color w:val="000000"/>
                <w:sz w:val="20"/>
                <w:szCs w:val="20"/>
                <w:lang w:eastAsia="en-AU"/>
              </w:rPr>
              <w:t>Q</w:t>
            </w:r>
            <w:r w:rsidR="005F01E5" w:rsidRPr="00333580">
              <w:rPr>
                <w:rFonts w:ascii="Calibri" w:eastAsia="Times New Roman" w:hAnsi="Calibri" w:cs="Times New Roman"/>
                <w:b/>
                <w:bCs/>
                <w:color w:val="000000"/>
                <w:sz w:val="20"/>
                <w:szCs w:val="20"/>
                <w:lang w:eastAsia="en-AU"/>
              </w:rPr>
              <w:t>3</w:t>
            </w:r>
          </w:p>
          <w:p w14:paraId="6C1C07FE" w14:textId="5DD4E263" w:rsidR="005313BD" w:rsidRPr="00333580" w:rsidRDefault="008F00B2"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 xml:space="preserve"> </w:t>
            </w:r>
            <w:r w:rsidR="005313BD" w:rsidRPr="00333580">
              <w:rPr>
                <w:rFonts w:ascii="Calibri" w:eastAsia="Times New Roman" w:hAnsi="Calibri" w:cs="Times New Roman"/>
                <w:b/>
                <w:bCs/>
                <w:color w:val="000000"/>
                <w:sz w:val="20"/>
                <w:szCs w:val="20"/>
                <w:lang w:eastAsia="en-AU"/>
              </w:rPr>
              <w:t>report?</w:t>
            </w:r>
          </w:p>
        </w:tc>
      </w:tr>
      <w:tr w:rsidR="00E1309E" w:rsidRPr="00333580" w14:paraId="53833B18" w14:textId="77777777" w:rsidTr="00E1309E">
        <w:tc>
          <w:tcPr>
            <w:tcW w:w="2310" w:type="dxa"/>
            <w:vAlign w:val="center"/>
          </w:tcPr>
          <w:p w14:paraId="5992332C"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1.1.1.</w:t>
            </w:r>
          </w:p>
        </w:tc>
        <w:tc>
          <w:tcPr>
            <w:tcW w:w="2310" w:type="dxa"/>
            <w:vAlign w:val="center"/>
          </w:tcPr>
          <w:p w14:paraId="58C202F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Information about participants with approved plans</w:t>
            </w:r>
          </w:p>
        </w:tc>
        <w:tc>
          <w:tcPr>
            <w:tcW w:w="2311" w:type="dxa"/>
            <w:vAlign w:val="center"/>
          </w:tcPr>
          <w:p w14:paraId="25F796D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Summary of demographics for participants, defined as people eligible for funding as per the Act, who have had or currently have an approved plan for funding in place.</w:t>
            </w:r>
          </w:p>
        </w:tc>
        <w:tc>
          <w:tcPr>
            <w:tcW w:w="2311" w:type="dxa"/>
            <w:vAlign w:val="center"/>
          </w:tcPr>
          <w:p w14:paraId="266388C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3F98E1B9" w14:textId="77777777" w:rsidTr="00E1309E">
        <w:tc>
          <w:tcPr>
            <w:tcW w:w="2310" w:type="dxa"/>
            <w:vAlign w:val="center"/>
          </w:tcPr>
          <w:p w14:paraId="6C7EEAC6"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1.1.2.</w:t>
            </w:r>
          </w:p>
        </w:tc>
        <w:tc>
          <w:tcPr>
            <w:tcW w:w="2310" w:type="dxa"/>
            <w:vAlign w:val="center"/>
          </w:tcPr>
          <w:p w14:paraId="5C018CB6"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Support needs for participants</w:t>
            </w:r>
          </w:p>
        </w:tc>
        <w:tc>
          <w:tcPr>
            <w:tcW w:w="2311" w:type="dxa"/>
            <w:vAlign w:val="center"/>
          </w:tcPr>
          <w:p w14:paraId="428019C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For participants, identifies the life domains which supports are being funded to address identified need. Note: Approved funding may address more than one life domain.</w:t>
            </w:r>
          </w:p>
        </w:tc>
        <w:tc>
          <w:tcPr>
            <w:tcW w:w="2311" w:type="dxa"/>
            <w:vAlign w:val="center"/>
          </w:tcPr>
          <w:p w14:paraId="4769C43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370F4AF9" w14:textId="77777777" w:rsidTr="00E1309E">
        <w:tc>
          <w:tcPr>
            <w:tcW w:w="2310" w:type="dxa"/>
            <w:vAlign w:val="center"/>
          </w:tcPr>
          <w:p w14:paraId="67184016"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285F699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achieving their life goals as specified in their plan</w:t>
            </w:r>
          </w:p>
        </w:tc>
        <w:tc>
          <w:tcPr>
            <w:tcW w:w="2311" w:type="dxa"/>
            <w:vAlign w:val="center"/>
          </w:tcPr>
          <w:p w14:paraId="6F62279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The outcome of a review of a participant's goals. Goals refer to the overarching, personal goals of participants.</w:t>
            </w:r>
          </w:p>
        </w:tc>
        <w:tc>
          <w:tcPr>
            <w:tcW w:w="2311" w:type="dxa"/>
            <w:vAlign w:val="center"/>
          </w:tcPr>
          <w:p w14:paraId="239570A6"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development for any plan reviews. Reporting to commence following finalisation of outcomes framework.</w:t>
            </w:r>
          </w:p>
        </w:tc>
      </w:tr>
      <w:tr w:rsidR="00E1309E" w:rsidRPr="00333580" w14:paraId="0C8DAC2F" w14:textId="77777777" w:rsidTr="00E1309E">
        <w:tc>
          <w:tcPr>
            <w:tcW w:w="2310" w:type="dxa"/>
            <w:vAlign w:val="center"/>
          </w:tcPr>
          <w:p w14:paraId="60BC14E9"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2A7B226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achieving their plan goals (total)</w:t>
            </w:r>
          </w:p>
        </w:tc>
        <w:tc>
          <w:tcPr>
            <w:tcW w:w="2311" w:type="dxa"/>
            <w:vAlign w:val="center"/>
          </w:tcPr>
          <w:p w14:paraId="50E3E1F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The outcome of a review of a participant's plan objectives (plan goals). Plan objectives refer to the identified aims within a plan, for which funding is allocated to support the achievement.</w:t>
            </w:r>
          </w:p>
        </w:tc>
        <w:tc>
          <w:tcPr>
            <w:tcW w:w="2311" w:type="dxa"/>
            <w:vAlign w:val="center"/>
          </w:tcPr>
          <w:p w14:paraId="5160E06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development for any plan reviews. Reporting to commence following finalisation of outcomes framework.</w:t>
            </w:r>
          </w:p>
        </w:tc>
      </w:tr>
      <w:tr w:rsidR="00E1309E" w:rsidRPr="00333580" w14:paraId="593E5075" w14:textId="77777777" w:rsidTr="00E1309E">
        <w:tc>
          <w:tcPr>
            <w:tcW w:w="2310" w:type="dxa"/>
            <w:vAlign w:val="center"/>
          </w:tcPr>
          <w:p w14:paraId="3213359B"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25FC4D6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achieving their plan goals in one or more specific domains</w:t>
            </w:r>
          </w:p>
        </w:tc>
        <w:tc>
          <w:tcPr>
            <w:tcW w:w="2311" w:type="dxa"/>
            <w:vAlign w:val="center"/>
          </w:tcPr>
          <w:p w14:paraId="5B3351C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The outcome of review of a participant's plan objectives (plan goals), with identification of the aggregated life domain the objective was related to.</w:t>
            </w:r>
          </w:p>
        </w:tc>
        <w:tc>
          <w:tcPr>
            <w:tcW w:w="2311" w:type="dxa"/>
            <w:vAlign w:val="center"/>
          </w:tcPr>
          <w:p w14:paraId="5AD5DAF8"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development for any plan reviews. Reporting to commence following finalisation of outcomes framework.</w:t>
            </w:r>
          </w:p>
        </w:tc>
      </w:tr>
      <w:tr w:rsidR="00E1309E" w:rsidRPr="00333580" w14:paraId="2069EC26" w14:textId="77777777" w:rsidTr="00E1309E">
        <w:tc>
          <w:tcPr>
            <w:tcW w:w="2310" w:type="dxa"/>
            <w:vAlign w:val="center"/>
          </w:tcPr>
          <w:p w14:paraId="46A175B7"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3B2DC5D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Planning and goal setting completed on time (%)</w:t>
            </w:r>
          </w:p>
        </w:tc>
        <w:tc>
          <w:tcPr>
            <w:tcW w:w="2311" w:type="dxa"/>
            <w:vAlign w:val="center"/>
          </w:tcPr>
          <w:p w14:paraId="660AE90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the proportion of plan reviews that are completed on or before the previous plan's scheduled end date.</w:t>
            </w:r>
          </w:p>
        </w:tc>
        <w:tc>
          <w:tcPr>
            <w:tcW w:w="2311" w:type="dxa"/>
            <w:vAlign w:val="center"/>
          </w:tcPr>
          <w:p w14:paraId="4B9B5071"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development for any plan reviews. Reporting to commence following finalisation of outcomes framework.</w:t>
            </w:r>
          </w:p>
        </w:tc>
      </w:tr>
      <w:tr w:rsidR="00E1309E" w:rsidRPr="00333580" w14:paraId="18425B0A" w14:textId="77777777" w:rsidTr="00E1309E">
        <w:tc>
          <w:tcPr>
            <w:tcW w:w="2310" w:type="dxa"/>
            <w:vAlign w:val="center"/>
          </w:tcPr>
          <w:p w14:paraId="1A953344"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68DC79CA"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Plans requiring early review (%)</w:t>
            </w:r>
          </w:p>
        </w:tc>
        <w:tc>
          <w:tcPr>
            <w:tcW w:w="2311" w:type="dxa"/>
            <w:vAlign w:val="center"/>
          </w:tcPr>
          <w:p w14:paraId="6D391C2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the proportion of plans that were, or are due to be, reviewed less than 12 months after the plan commenced</w:t>
            </w:r>
          </w:p>
        </w:tc>
        <w:tc>
          <w:tcPr>
            <w:tcW w:w="2311" w:type="dxa"/>
            <w:vAlign w:val="center"/>
          </w:tcPr>
          <w:p w14:paraId="42FA52A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an appropriate measure is required to be developed. There is also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development for this measure to be meaningful.</w:t>
            </w:r>
          </w:p>
        </w:tc>
      </w:tr>
    </w:tbl>
    <w:p w14:paraId="44AB5E35" w14:textId="77777777" w:rsidR="005313BD" w:rsidRPr="00333580" w:rsidRDefault="005313BD" w:rsidP="005313BD"/>
    <w:tbl>
      <w:tblPr>
        <w:tblStyle w:val="TableGrid"/>
        <w:tblW w:w="0" w:type="auto"/>
        <w:tblLook w:val="04A0" w:firstRow="1" w:lastRow="0" w:firstColumn="1" w:lastColumn="0" w:noHBand="0" w:noVBand="1"/>
      </w:tblPr>
      <w:tblGrid>
        <w:gridCol w:w="2251"/>
        <w:gridCol w:w="2259"/>
        <w:gridCol w:w="2253"/>
        <w:gridCol w:w="2253"/>
      </w:tblGrid>
      <w:tr w:rsidR="005313BD" w:rsidRPr="00333580" w14:paraId="4D48BAD7" w14:textId="77777777" w:rsidTr="004F420A">
        <w:trPr>
          <w:tblHeader/>
        </w:trPr>
        <w:tc>
          <w:tcPr>
            <w:tcW w:w="2310" w:type="dxa"/>
            <w:shd w:val="clear" w:color="auto" w:fill="CCC0D9" w:themeFill="accent4" w:themeFillTint="66"/>
            <w:vAlign w:val="center"/>
          </w:tcPr>
          <w:p w14:paraId="7D49ED58" w14:textId="77777777" w:rsidR="005313BD" w:rsidRPr="00333580" w:rsidRDefault="005313BD" w:rsidP="004F420A">
            <w:pPr>
              <w:jc w:val="center"/>
              <w:rPr>
                <w:rFonts w:ascii="Calibri" w:eastAsia="Times New Roman" w:hAnsi="Calibri" w:cs="Times New Roman"/>
                <w:b/>
                <w:bCs/>
                <w:sz w:val="20"/>
                <w:szCs w:val="20"/>
                <w:lang w:eastAsia="en-AU"/>
              </w:rPr>
            </w:pPr>
            <w:r w:rsidRPr="00333580">
              <w:rPr>
                <w:rFonts w:ascii="Calibri" w:eastAsia="Times New Roman" w:hAnsi="Calibri" w:cs="Times New Roman"/>
                <w:b/>
                <w:bCs/>
                <w:sz w:val="20"/>
                <w:szCs w:val="20"/>
                <w:lang w:eastAsia="en-AU"/>
              </w:rPr>
              <w:t>Measure as indicated in Integrated Performance Framework</w:t>
            </w:r>
          </w:p>
        </w:tc>
        <w:tc>
          <w:tcPr>
            <w:tcW w:w="2310" w:type="dxa"/>
            <w:shd w:val="clear" w:color="auto" w:fill="CCC0D9" w:themeFill="accent4" w:themeFillTint="66"/>
            <w:vAlign w:val="center"/>
          </w:tcPr>
          <w:p w14:paraId="18233DDC" w14:textId="77777777" w:rsidR="005313BD" w:rsidRPr="00333580" w:rsidRDefault="005313BD" w:rsidP="004F420A">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Title</w:t>
            </w:r>
          </w:p>
        </w:tc>
        <w:tc>
          <w:tcPr>
            <w:tcW w:w="2311" w:type="dxa"/>
            <w:shd w:val="clear" w:color="auto" w:fill="CCC0D9" w:themeFill="accent4" w:themeFillTint="66"/>
            <w:vAlign w:val="center"/>
          </w:tcPr>
          <w:p w14:paraId="1B08E230" w14:textId="77777777" w:rsidR="005313BD" w:rsidRPr="00333580" w:rsidRDefault="005313BD" w:rsidP="004F420A">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Brief Description</w:t>
            </w:r>
          </w:p>
        </w:tc>
        <w:tc>
          <w:tcPr>
            <w:tcW w:w="2311" w:type="dxa"/>
            <w:shd w:val="clear" w:color="auto" w:fill="CCC0D9" w:themeFill="accent4" w:themeFillTint="66"/>
            <w:vAlign w:val="center"/>
          </w:tcPr>
          <w:p w14:paraId="7823E007" w14:textId="77777777" w:rsidR="005F01E5" w:rsidRPr="00333580" w:rsidRDefault="00E1309E"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 xml:space="preserve">Included in 2015-16 </w:t>
            </w:r>
            <w:r w:rsidR="003966B8" w:rsidRPr="00333580">
              <w:rPr>
                <w:rFonts w:ascii="Calibri" w:eastAsia="Times New Roman" w:hAnsi="Calibri" w:cs="Times New Roman"/>
                <w:b/>
                <w:bCs/>
                <w:color w:val="000000"/>
                <w:sz w:val="20"/>
                <w:szCs w:val="20"/>
                <w:lang w:eastAsia="en-AU"/>
              </w:rPr>
              <w:t>Q</w:t>
            </w:r>
            <w:r w:rsidR="005F01E5" w:rsidRPr="00333580">
              <w:rPr>
                <w:rFonts w:ascii="Calibri" w:eastAsia="Times New Roman" w:hAnsi="Calibri" w:cs="Times New Roman"/>
                <w:b/>
                <w:bCs/>
                <w:color w:val="000000"/>
                <w:sz w:val="20"/>
                <w:szCs w:val="20"/>
                <w:lang w:eastAsia="en-AU"/>
              </w:rPr>
              <w:t>3</w:t>
            </w:r>
          </w:p>
          <w:p w14:paraId="3EDA06EE" w14:textId="13566C13" w:rsidR="005313BD" w:rsidRPr="00333580" w:rsidRDefault="003966B8"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 xml:space="preserve"> </w:t>
            </w:r>
            <w:r w:rsidR="00E1309E" w:rsidRPr="00333580">
              <w:rPr>
                <w:rFonts w:ascii="Calibri" w:eastAsia="Times New Roman" w:hAnsi="Calibri" w:cs="Times New Roman"/>
                <w:b/>
                <w:bCs/>
                <w:color w:val="000000"/>
                <w:sz w:val="20"/>
                <w:szCs w:val="20"/>
                <w:lang w:eastAsia="en-AU"/>
              </w:rPr>
              <w:t>report?</w:t>
            </w:r>
          </w:p>
        </w:tc>
      </w:tr>
      <w:tr w:rsidR="00E1309E" w:rsidRPr="00333580" w14:paraId="35BFC784" w14:textId="77777777" w:rsidTr="00E1309E">
        <w:tc>
          <w:tcPr>
            <w:tcW w:w="2310" w:type="dxa"/>
            <w:vAlign w:val="center"/>
          </w:tcPr>
          <w:p w14:paraId="7A34B6E6"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53598BD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Active Participants (Tier 2 and Tier 3)</w:t>
            </w:r>
          </w:p>
        </w:tc>
        <w:tc>
          <w:tcPr>
            <w:tcW w:w="2311" w:type="dxa"/>
            <w:vAlign w:val="center"/>
          </w:tcPr>
          <w:p w14:paraId="2D57964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On plan review, number of participants who change the way funding is utilised to support their needs.</w:t>
            </w:r>
          </w:p>
        </w:tc>
        <w:tc>
          <w:tcPr>
            <w:tcW w:w="2311" w:type="dxa"/>
            <w:vAlign w:val="center"/>
          </w:tcPr>
          <w:p w14:paraId="142DA28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development for any plan reviews. Reporting to commence following finalisation of outcomes framework.</w:t>
            </w:r>
          </w:p>
        </w:tc>
      </w:tr>
      <w:tr w:rsidR="00E1309E" w:rsidRPr="00333580" w14:paraId="3958D30B" w14:textId="77777777" w:rsidTr="00E1309E">
        <w:tc>
          <w:tcPr>
            <w:tcW w:w="2310" w:type="dxa"/>
            <w:vAlign w:val="center"/>
          </w:tcPr>
          <w:p w14:paraId="1955E394"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0F08695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Availability of provider services (%)</w:t>
            </w:r>
          </w:p>
        </w:tc>
        <w:tc>
          <w:tcPr>
            <w:tcW w:w="2311" w:type="dxa"/>
            <w:vAlign w:val="center"/>
          </w:tcPr>
          <w:p w14:paraId="50BD76B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identified support needs that have at least one registered provider servicing the residential area of the participant.</w:t>
            </w:r>
          </w:p>
        </w:tc>
        <w:tc>
          <w:tcPr>
            <w:tcW w:w="2311" w:type="dxa"/>
            <w:vAlign w:val="center"/>
          </w:tcPr>
          <w:p w14:paraId="0F7FEAA1"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Data is not currently available for this measure.</w:t>
            </w:r>
          </w:p>
        </w:tc>
      </w:tr>
      <w:tr w:rsidR="00E1309E" w:rsidRPr="00333580" w14:paraId="4F093D52" w14:textId="77777777" w:rsidTr="00E1309E">
        <w:tc>
          <w:tcPr>
            <w:tcW w:w="2310" w:type="dxa"/>
            <w:vAlign w:val="center"/>
          </w:tcPr>
          <w:p w14:paraId="1FA51B73"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1.2.1.</w:t>
            </w:r>
          </w:p>
        </w:tc>
        <w:tc>
          <w:tcPr>
            <w:tcW w:w="2310" w:type="dxa"/>
            <w:vAlign w:val="center"/>
          </w:tcPr>
          <w:p w14:paraId="1C1AC513"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Funded support purpose</w:t>
            </w:r>
          </w:p>
        </w:tc>
        <w:tc>
          <w:tcPr>
            <w:tcW w:w="2311" w:type="dxa"/>
            <w:vAlign w:val="center"/>
          </w:tcPr>
          <w:p w14:paraId="4A07298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Support purposes for which supports have been funded. Note: A single plan can contain funding in multiple support purposes.</w:t>
            </w:r>
          </w:p>
        </w:tc>
        <w:tc>
          <w:tcPr>
            <w:tcW w:w="2311" w:type="dxa"/>
            <w:vAlign w:val="center"/>
          </w:tcPr>
          <w:p w14:paraId="0FD08EF6"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5801F2E8" w14:textId="77777777" w:rsidTr="00E1309E">
        <w:tc>
          <w:tcPr>
            <w:tcW w:w="2310" w:type="dxa"/>
            <w:vAlign w:val="center"/>
          </w:tcPr>
          <w:p w14:paraId="30825758"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135D9BAB"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with support packages within expected ranges (reference +/- x %)</w:t>
            </w:r>
          </w:p>
        </w:tc>
        <w:tc>
          <w:tcPr>
            <w:tcW w:w="2311" w:type="dxa"/>
            <w:vAlign w:val="center"/>
          </w:tcPr>
          <w:p w14:paraId="0929BAA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Delegations are determined by the instrument of Delegation. This measure reports the delegation required to approve committed plans</w:t>
            </w:r>
          </w:p>
        </w:tc>
        <w:tc>
          <w:tcPr>
            <w:tcW w:w="2311" w:type="dxa"/>
            <w:vAlign w:val="center"/>
          </w:tcPr>
          <w:p w14:paraId="20EA4FB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Data is not currently available for this measure</w:t>
            </w:r>
          </w:p>
        </w:tc>
      </w:tr>
      <w:tr w:rsidR="00E1309E" w:rsidRPr="00333580" w14:paraId="5FAF8F45" w14:textId="77777777" w:rsidTr="00E1309E">
        <w:tc>
          <w:tcPr>
            <w:tcW w:w="2310" w:type="dxa"/>
            <w:vAlign w:val="center"/>
          </w:tcPr>
          <w:p w14:paraId="5DD081AD"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1.2.2.</w:t>
            </w:r>
          </w:p>
        </w:tc>
        <w:tc>
          <w:tcPr>
            <w:tcW w:w="2310" w:type="dxa"/>
            <w:vAlign w:val="center"/>
          </w:tcPr>
          <w:p w14:paraId="230BAA0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Delivery of agreed supports as planned</w:t>
            </w:r>
          </w:p>
        </w:tc>
        <w:tc>
          <w:tcPr>
            <w:tcW w:w="2311" w:type="dxa"/>
            <w:vAlign w:val="center"/>
          </w:tcPr>
          <w:p w14:paraId="1187BD9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funds committed for supports delivered to date that have been invoiced.</w:t>
            </w:r>
          </w:p>
        </w:tc>
        <w:tc>
          <w:tcPr>
            <w:tcW w:w="2311" w:type="dxa"/>
            <w:vAlign w:val="center"/>
          </w:tcPr>
          <w:p w14:paraId="1F822AC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07C7ECD2" w14:textId="77777777" w:rsidTr="00E1309E">
        <w:tc>
          <w:tcPr>
            <w:tcW w:w="2310" w:type="dxa"/>
            <w:vAlign w:val="center"/>
          </w:tcPr>
          <w:p w14:paraId="6D1843BF"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1.2.3.</w:t>
            </w:r>
          </w:p>
        </w:tc>
        <w:tc>
          <w:tcPr>
            <w:tcW w:w="2310" w:type="dxa"/>
            <w:vAlign w:val="center"/>
          </w:tcPr>
          <w:p w14:paraId="56EBF5FD"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Cs/>
                <w:iCs/>
                <w:color w:val="000000"/>
                <w:sz w:val="20"/>
                <w:szCs w:val="20"/>
                <w:lang w:eastAsia="en-AU"/>
              </w:rPr>
              <w:t>Proportion of participants with invoiced support</w:t>
            </w:r>
          </w:p>
        </w:tc>
        <w:tc>
          <w:tcPr>
            <w:tcW w:w="2311" w:type="dxa"/>
            <w:vAlign w:val="center"/>
          </w:tcPr>
          <w:p w14:paraId="3548D1A3"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with funded supports in support category that have had at least one payment.</w:t>
            </w:r>
          </w:p>
        </w:tc>
        <w:tc>
          <w:tcPr>
            <w:tcW w:w="2311" w:type="dxa"/>
            <w:vAlign w:val="center"/>
          </w:tcPr>
          <w:p w14:paraId="459F352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3C27BFEE" w14:textId="77777777" w:rsidTr="00E1309E">
        <w:tc>
          <w:tcPr>
            <w:tcW w:w="2310" w:type="dxa"/>
            <w:vAlign w:val="center"/>
          </w:tcPr>
          <w:p w14:paraId="1BD4F63A"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53F6E2EA"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Trends in proportion of participants using different approaches to decision supports</w:t>
            </w:r>
          </w:p>
        </w:tc>
        <w:tc>
          <w:tcPr>
            <w:tcW w:w="2311" w:type="dxa"/>
            <w:vAlign w:val="center"/>
          </w:tcPr>
          <w:p w14:paraId="416C0EAA"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At plan review, proportion of participants who choose to change the way their plan is managed</w:t>
            </w:r>
          </w:p>
        </w:tc>
        <w:tc>
          <w:tcPr>
            <w:tcW w:w="2311" w:type="dxa"/>
            <w:vAlign w:val="center"/>
          </w:tcPr>
          <w:p w14:paraId="697B598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development for any plan reviews. Reporting to commence following finalisation of outcomes framework.</w:t>
            </w:r>
          </w:p>
        </w:tc>
      </w:tr>
      <w:tr w:rsidR="00E1309E" w:rsidRPr="00333580" w14:paraId="23D10723" w14:textId="77777777" w:rsidTr="00E1309E">
        <w:tc>
          <w:tcPr>
            <w:tcW w:w="2310" w:type="dxa"/>
            <w:vAlign w:val="center"/>
          </w:tcPr>
          <w:p w14:paraId="5BFAE666"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1.3.1.</w:t>
            </w:r>
          </w:p>
        </w:tc>
        <w:tc>
          <w:tcPr>
            <w:tcW w:w="2310" w:type="dxa"/>
            <w:vAlign w:val="center"/>
          </w:tcPr>
          <w:p w14:paraId="4365C83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Trends in proportion of participants using each, or a combination, of plan management options</w:t>
            </w:r>
          </w:p>
        </w:tc>
        <w:tc>
          <w:tcPr>
            <w:tcW w:w="2311" w:type="dxa"/>
            <w:vAlign w:val="center"/>
          </w:tcPr>
          <w:p w14:paraId="32BE0AA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Split of plan management options being used by active participants.</w:t>
            </w:r>
          </w:p>
        </w:tc>
        <w:tc>
          <w:tcPr>
            <w:tcW w:w="2311" w:type="dxa"/>
            <w:vAlign w:val="center"/>
          </w:tcPr>
          <w:p w14:paraId="3FAB25A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71B86791" w14:textId="77777777" w:rsidTr="00E1309E">
        <w:tc>
          <w:tcPr>
            <w:tcW w:w="2310" w:type="dxa"/>
            <w:vAlign w:val="center"/>
          </w:tcPr>
          <w:p w14:paraId="250B806A" w14:textId="15692602" w:rsidR="00E1309E" w:rsidRPr="00333580" w:rsidRDefault="006B0CF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1.3.2</w:t>
            </w:r>
          </w:p>
        </w:tc>
        <w:tc>
          <w:tcPr>
            <w:tcW w:w="2310" w:type="dxa"/>
            <w:vAlign w:val="center"/>
          </w:tcPr>
          <w:p w14:paraId="454A2CE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Access requests accepted for funding</w:t>
            </w:r>
          </w:p>
        </w:tc>
        <w:tc>
          <w:tcPr>
            <w:tcW w:w="2311" w:type="dxa"/>
            <w:vAlign w:val="center"/>
          </w:tcPr>
          <w:p w14:paraId="49A9CEA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eligible access requests that have established plans for funding.</w:t>
            </w:r>
          </w:p>
        </w:tc>
        <w:tc>
          <w:tcPr>
            <w:tcW w:w="2311" w:type="dxa"/>
            <w:vAlign w:val="center"/>
          </w:tcPr>
          <w:p w14:paraId="12696E47" w14:textId="29D756A1" w:rsidR="00E1309E" w:rsidRPr="00333580" w:rsidRDefault="006B0CF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41C4C666" w14:textId="77777777" w:rsidTr="00E1309E">
        <w:tc>
          <w:tcPr>
            <w:tcW w:w="2310" w:type="dxa"/>
            <w:vAlign w:val="center"/>
          </w:tcPr>
          <w:p w14:paraId="4A6A1458"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1.3.3.</w:t>
            </w:r>
          </w:p>
        </w:tc>
        <w:tc>
          <w:tcPr>
            <w:tcW w:w="2310" w:type="dxa"/>
            <w:vAlign w:val="center"/>
          </w:tcPr>
          <w:p w14:paraId="629B58B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Reviews of decisions</w:t>
            </w:r>
          </w:p>
        </w:tc>
        <w:tc>
          <w:tcPr>
            <w:tcW w:w="2311" w:type="dxa"/>
            <w:vAlign w:val="center"/>
          </w:tcPr>
          <w:p w14:paraId="7CA87CF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Number of decisions that have been formally requested to be reviewed. </w:t>
            </w:r>
          </w:p>
          <w:p w14:paraId="66CFDB7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Outcome of reviews are classified as:</w:t>
            </w:r>
          </w:p>
          <w:p w14:paraId="4F22365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Affirmed</w:t>
            </w:r>
            <w:r w:rsidRPr="00333580">
              <w:rPr>
                <w:rFonts w:ascii="Calibri" w:eastAsia="Times New Roman" w:hAnsi="Calibri" w:cs="Times New Roman"/>
                <w:color w:val="000000"/>
                <w:sz w:val="20"/>
                <w:szCs w:val="20"/>
                <w:lang w:eastAsia="en-AU"/>
              </w:rPr>
              <w:t xml:space="preserve"> = original decision was maintained;</w:t>
            </w:r>
          </w:p>
          <w:p w14:paraId="6E8AD16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Set Aside</w:t>
            </w:r>
            <w:r w:rsidRPr="00333580">
              <w:rPr>
                <w:rFonts w:ascii="Calibri" w:eastAsia="Times New Roman" w:hAnsi="Calibri" w:cs="Times New Roman"/>
                <w:color w:val="000000"/>
                <w:sz w:val="20"/>
                <w:szCs w:val="20"/>
                <w:lang w:eastAsia="en-AU"/>
              </w:rPr>
              <w:t xml:space="preserve"> = original decision was overturned</w:t>
            </w:r>
          </w:p>
          <w:p w14:paraId="5E9193D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Pending</w:t>
            </w:r>
            <w:r w:rsidRPr="00333580">
              <w:rPr>
                <w:rFonts w:ascii="Calibri" w:eastAsia="Times New Roman" w:hAnsi="Calibri" w:cs="Times New Roman"/>
                <w:color w:val="000000"/>
                <w:sz w:val="20"/>
                <w:szCs w:val="20"/>
                <w:lang w:eastAsia="en-AU"/>
              </w:rPr>
              <w:t xml:space="preserve"> = review is still underway</w:t>
            </w:r>
          </w:p>
        </w:tc>
        <w:tc>
          <w:tcPr>
            <w:tcW w:w="2311" w:type="dxa"/>
            <w:vAlign w:val="center"/>
          </w:tcPr>
          <w:p w14:paraId="11E2B84B"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1F79AB2A" w14:textId="77777777" w:rsidTr="00E1309E">
        <w:tc>
          <w:tcPr>
            <w:tcW w:w="2310" w:type="dxa"/>
            <w:vAlign w:val="center"/>
          </w:tcPr>
          <w:p w14:paraId="34FC16E4"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1.3.4.</w:t>
            </w:r>
          </w:p>
        </w:tc>
        <w:tc>
          <w:tcPr>
            <w:tcW w:w="2310" w:type="dxa"/>
            <w:vAlign w:val="center"/>
          </w:tcPr>
          <w:p w14:paraId="4606E88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Total appeals by outcome with the Administration Appeal Tribunal</w:t>
            </w:r>
          </w:p>
        </w:tc>
        <w:tc>
          <w:tcPr>
            <w:tcW w:w="2311" w:type="dxa"/>
            <w:vAlign w:val="center"/>
          </w:tcPr>
          <w:p w14:paraId="1212F8E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appeals submitted to the AAT. Outcome of reviews are classified as:</w:t>
            </w:r>
          </w:p>
          <w:p w14:paraId="7CE4884A"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Affirmed</w:t>
            </w:r>
            <w:r w:rsidRPr="00333580">
              <w:rPr>
                <w:rFonts w:ascii="Calibri" w:eastAsia="Times New Roman" w:hAnsi="Calibri" w:cs="Times New Roman"/>
                <w:color w:val="000000"/>
                <w:sz w:val="20"/>
                <w:szCs w:val="20"/>
                <w:lang w:eastAsia="en-AU"/>
              </w:rPr>
              <w:t xml:space="preserve"> = participant loses appeal;</w:t>
            </w:r>
          </w:p>
          <w:p w14:paraId="664D8A2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Set Aside</w:t>
            </w:r>
            <w:r w:rsidRPr="00333580">
              <w:rPr>
                <w:rFonts w:ascii="Calibri" w:eastAsia="Times New Roman" w:hAnsi="Calibri" w:cs="Times New Roman"/>
                <w:color w:val="000000"/>
                <w:sz w:val="20"/>
                <w:szCs w:val="20"/>
                <w:lang w:eastAsia="en-AU"/>
              </w:rPr>
              <w:t xml:space="preserve"> = participant wins appeal</w:t>
            </w:r>
          </w:p>
          <w:p w14:paraId="47BAAD9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Pending</w:t>
            </w:r>
            <w:r w:rsidRPr="00333580">
              <w:rPr>
                <w:rFonts w:ascii="Calibri" w:eastAsia="Times New Roman" w:hAnsi="Calibri" w:cs="Times New Roman"/>
                <w:color w:val="000000"/>
                <w:sz w:val="20"/>
                <w:szCs w:val="20"/>
                <w:lang w:eastAsia="en-AU"/>
              </w:rPr>
              <w:t xml:space="preserve"> = appeal is still underway</w:t>
            </w:r>
          </w:p>
          <w:p w14:paraId="5FA2AAD6"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Varied</w:t>
            </w:r>
            <w:r w:rsidRPr="00333580">
              <w:rPr>
                <w:rFonts w:ascii="Calibri" w:eastAsia="Times New Roman" w:hAnsi="Calibri" w:cs="Times New Roman"/>
                <w:color w:val="000000"/>
                <w:sz w:val="20"/>
                <w:szCs w:val="20"/>
                <w:lang w:eastAsia="en-AU"/>
              </w:rPr>
              <w:t xml:space="preserve"> = participant wins appeal</w:t>
            </w:r>
          </w:p>
          <w:p w14:paraId="7E80AEED"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Dismissed</w:t>
            </w:r>
            <w:r w:rsidRPr="00333580">
              <w:rPr>
                <w:rFonts w:ascii="Calibri" w:eastAsia="Times New Roman" w:hAnsi="Calibri" w:cs="Times New Roman"/>
                <w:color w:val="000000"/>
                <w:sz w:val="20"/>
                <w:szCs w:val="20"/>
                <w:lang w:eastAsia="en-AU"/>
              </w:rPr>
              <w:t xml:space="preserve"> = appeal is dismissed</w:t>
            </w:r>
          </w:p>
          <w:p w14:paraId="29C3BC79" w14:textId="77777777" w:rsidR="00E1309E" w:rsidRPr="00162D5F"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
                <w:color w:val="000000"/>
                <w:sz w:val="20"/>
                <w:szCs w:val="20"/>
                <w:lang w:eastAsia="en-AU"/>
              </w:rPr>
              <w:t>Withdrawn</w:t>
            </w:r>
            <w:r w:rsidRPr="00333580">
              <w:rPr>
                <w:rFonts w:ascii="Calibri" w:eastAsia="Times New Roman" w:hAnsi="Calibri" w:cs="Times New Roman"/>
                <w:color w:val="000000"/>
                <w:sz w:val="20"/>
                <w:szCs w:val="20"/>
                <w:lang w:eastAsia="en-AU"/>
              </w:rPr>
              <w:t xml:space="preserve"> = participant withdraws appeal</w:t>
            </w:r>
          </w:p>
        </w:tc>
        <w:tc>
          <w:tcPr>
            <w:tcW w:w="2311" w:type="dxa"/>
            <w:vAlign w:val="center"/>
          </w:tcPr>
          <w:p w14:paraId="552249E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29C2CF7E" w14:textId="77777777" w:rsidTr="00E1309E">
        <w:tc>
          <w:tcPr>
            <w:tcW w:w="2310" w:type="dxa"/>
            <w:vAlign w:val="center"/>
          </w:tcPr>
          <w:p w14:paraId="19A81CFD"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1.3.5.</w:t>
            </w:r>
          </w:p>
        </w:tc>
        <w:tc>
          <w:tcPr>
            <w:tcW w:w="2310" w:type="dxa"/>
            <w:vAlign w:val="center"/>
          </w:tcPr>
          <w:p w14:paraId="616CC843"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Appeals by Category with the Administration Appeal Tribunal</w:t>
            </w:r>
          </w:p>
        </w:tc>
        <w:tc>
          <w:tcPr>
            <w:tcW w:w="2311" w:type="dxa"/>
            <w:vAlign w:val="center"/>
          </w:tcPr>
          <w:p w14:paraId="254B8E9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appeals submitted.</w:t>
            </w:r>
          </w:p>
        </w:tc>
        <w:tc>
          <w:tcPr>
            <w:tcW w:w="2311" w:type="dxa"/>
            <w:vAlign w:val="center"/>
          </w:tcPr>
          <w:p w14:paraId="5EA98E3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bl>
    <w:p w14:paraId="319EEEFD" w14:textId="77777777" w:rsidR="005313BD" w:rsidRPr="00333580" w:rsidRDefault="005313BD" w:rsidP="005313BD"/>
    <w:p w14:paraId="39432E10" w14:textId="77777777" w:rsidR="005313BD" w:rsidRPr="00333580" w:rsidRDefault="00E1309E" w:rsidP="005313BD">
      <w:pPr>
        <w:pStyle w:val="Heading3"/>
        <w:rPr>
          <w:color w:val="auto"/>
          <w:sz w:val="28"/>
        </w:rPr>
      </w:pPr>
      <w:bookmarkStart w:id="147" w:name="_Toc433218215"/>
      <w:r w:rsidRPr="00333580">
        <w:rPr>
          <w:color w:val="auto"/>
          <w:sz w:val="28"/>
        </w:rPr>
        <w:t>2. Financial sustainability</w:t>
      </w:r>
      <w:bookmarkEnd w:id="147"/>
    </w:p>
    <w:tbl>
      <w:tblPr>
        <w:tblStyle w:val="TableGrid"/>
        <w:tblW w:w="0" w:type="auto"/>
        <w:tblLook w:val="04A0" w:firstRow="1" w:lastRow="0" w:firstColumn="1" w:lastColumn="0" w:noHBand="0" w:noVBand="1"/>
      </w:tblPr>
      <w:tblGrid>
        <w:gridCol w:w="2252"/>
        <w:gridCol w:w="2253"/>
        <w:gridCol w:w="2257"/>
        <w:gridCol w:w="2254"/>
      </w:tblGrid>
      <w:tr w:rsidR="005313BD" w:rsidRPr="00333580" w14:paraId="2130A65A" w14:textId="77777777" w:rsidTr="004F420A">
        <w:trPr>
          <w:tblHeader/>
        </w:trPr>
        <w:tc>
          <w:tcPr>
            <w:tcW w:w="2310" w:type="dxa"/>
            <w:shd w:val="clear" w:color="auto" w:fill="CCC0D9" w:themeFill="accent4" w:themeFillTint="66"/>
            <w:vAlign w:val="center"/>
          </w:tcPr>
          <w:p w14:paraId="614AE098" w14:textId="77777777" w:rsidR="005313BD" w:rsidRPr="00333580" w:rsidRDefault="005313BD" w:rsidP="004F420A">
            <w:pPr>
              <w:jc w:val="center"/>
              <w:rPr>
                <w:rFonts w:ascii="Calibri" w:eastAsia="Times New Roman" w:hAnsi="Calibri" w:cs="Times New Roman"/>
                <w:b/>
                <w:bCs/>
                <w:sz w:val="20"/>
                <w:szCs w:val="20"/>
                <w:lang w:eastAsia="en-AU"/>
              </w:rPr>
            </w:pPr>
            <w:r w:rsidRPr="00333580">
              <w:rPr>
                <w:rFonts w:ascii="Calibri" w:eastAsia="Times New Roman" w:hAnsi="Calibri" w:cs="Times New Roman"/>
                <w:b/>
                <w:bCs/>
                <w:sz w:val="20"/>
                <w:szCs w:val="20"/>
                <w:lang w:eastAsia="en-AU"/>
              </w:rPr>
              <w:t>Measure as indicated in Integrated Performance Framework</w:t>
            </w:r>
          </w:p>
        </w:tc>
        <w:tc>
          <w:tcPr>
            <w:tcW w:w="2310" w:type="dxa"/>
            <w:shd w:val="clear" w:color="auto" w:fill="CCC0D9" w:themeFill="accent4" w:themeFillTint="66"/>
            <w:vAlign w:val="center"/>
          </w:tcPr>
          <w:p w14:paraId="10971DAF" w14:textId="77777777" w:rsidR="005313BD" w:rsidRPr="00333580" w:rsidRDefault="005313BD" w:rsidP="004F420A">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Title</w:t>
            </w:r>
          </w:p>
        </w:tc>
        <w:tc>
          <w:tcPr>
            <w:tcW w:w="2311" w:type="dxa"/>
            <w:shd w:val="clear" w:color="auto" w:fill="CCC0D9" w:themeFill="accent4" w:themeFillTint="66"/>
            <w:vAlign w:val="center"/>
          </w:tcPr>
          <w:p w14:paraId="105A7CB9" w14:textId="77777777" w:rsidR="005313BD" w:rsidRPr="00333580" w:rsidRDefault="005313BD" w:rsidP="004F420A">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Brief Description</w:t>
            </w:r>
          </w:p>
        </w:tc>
        <w:tc>
          <w:tcPr>
            <w:tcW w:w="2311" w:type="dxa"/>
            <w:shd w:val="clear" w:color="auto" w:fill="CCC0D9" w:themeFill="accent4" w:themeFillTint="66"/>
            <w:vAlign w:val="center"/>
          </w:tcPr>
          <w:p w14:paraId="101D9571" w14:textId="77777777" w:rsidR="005F01E5" w:rsidRPr="00333580" w:rsidRDefault="00E1309E"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Included in 2015-16 Q</w:t>
            </w:r>
            <w:r w:rsidR="005F01E5" w:rsidRPr="00333580">
              <w:rPr>
                <w:rFonts w:ascii="Calibri" w:eastAsia="Times New Roman" w:hAnsi="Calibri" w:cs="Times New Roman"/>
                <w:b/>
                <w:bCs/>
                <w:color w:val="000000"/>
                <w:sz w:val="20"/>
                <w:szCs w:val="20"/>
                <w:lang w:eastAsia="en-AU"/>
              </w:rPr>
              <w:t>3</w:t>
            </w:r>
          </w:p>
          <w:p w14:paraId="7A6F76E2" w14:textId="59FABD75" w:rsidR="005313BD" w:rsidRPr="00333580" w:rsidRDefault="00E1309E"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 xml:space="preserve"> report?</w:t>
            </w:r>
          </w:p>
        </w:tc>
      </w:tr>
      <w:tr w:rsidR="00E1309E" w:rsidRPr="00333580" w14:paraId="5CFEAC5E" w14:textId="77777777" w:rsidTr="00E1309E">
        <w:tc>
          <w:tcPr>
            <w:tcW w:w="2310" w:type="dxa"/>
            <w:vAlign w:val="center"/>
          </w:tcPr>
          <w:p w14:paraId="626A940C"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2DBE89E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Management of prudential risk</w:t>
            </w:r>
          </w:p>
        </w:tc>
        <w:tc>
          <w:tcPr>
            <w:tcW w:w="2311" w:type="dxa"/>
            <w:vAlign w:val="center"/>
          </w:tcPr>
          <w:p w14:paraId="01BCE18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liabilities and assets of the Agency</w:t>
            </w:r>
          </w:p>
        </w:tc>
        <w:tc>
          <w:tcPr>
            <w:tcW w:w="2311" w:type="dxa"/>
            <w:vAlign w:val="center"/>
          </w:tcPr>
          <w:p w14:paraId="46238DAB"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Work on an </w:t>
            </w:r>
            <w:r w:rsidRPr="00333580">
              <w:rPr>
                <w:rFonts w:ascii="Calibri" w:eastAsia="Times New Roman" w:hAnsi="Calibri" w:cs="Times New Roman"/>
                <w:i/>
                <w:color w:val="000000"/>
                <w:sz w:val="20"/>
                <w:szCs w:val="20"/>
                <w:lang w:eastAsia="en-AU"/>
              </w:rPr>
              <w:t>Insurances Principles and Financial Sustainability Manual</w:t>
            </w:r>
            <w:r w:rsidRPr="00333580">
              <w:rPr>
                <w:rFonts w:ascii="Calibri" w:eastAsia="Times New Roman" w:hAnsi="Calibri" w:cs="Times New Roman"/>
                <w:color w:val="000000"/>
                <w:sz w:val="20"/>
                <w:szCs w:val="20"/>
                <w:lang w:eastAsia="en-AU"/>
              </w:rPr>
              <w:t xml:space="preserve"> is underway. This document sets out a prudential governance framework.</w:t>
            </w:r>
          </w:p>
        </w:tc>
      </w:tr>
      <w:tr w:rsidR="00E1309E" w:rsidRPr="00333580" w14:paraId="29839143" w14:textId="77777777" w:rsidTr="00E1309E">
        <w:tc>
          <w:tcPr>
            <w:tcW w:w="2310" w:type="dxa"/>
            <w:vAlign w:val="center"/>
          </w:tcPr>
          <w:p w14:paraId="31277B6D"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2.1.6.</w:t>
            </w:r>
          </w:p>
        </w:tc>
        <w:tc>
          <w:tcPr>
            <w:tcW w:w="2310" w:type="dxa"/>
            <w:vAlign w:val="center"/>
          </w:tcPr>
          <w:p w14:paraId="52B6BFF1" w14:textId="2AF066FC" w:rsidR="00E1309E" w:rsidRPr="00333580" w:rsidRDefault="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Payments to providers and participants, split by support </w:t>
            </w:r>
            <w:r w:rsidR="003966B8" w:rsidRPr="00333580">
              <w:rPr>
                <w:rFonts w:ascii="Calibri" w:eastAsia="Times New Roman" w:hAnsi="Calibri" w:cs="Times New Roman"/>
                <w:color w:val="000000"/>
                <w:sz w:val="20"/>
                <w:szCs w:val="20"/>
                <w:lang w:eastAsia="en-AU"/>
              </w:rPr>
              <w:t>category</w:t>
            </w:r>
          </w:p>
        </w:tc>
        <w:tc>
          <w:tcPr>
            <w:tcW w:w="2311" w:type="dxa"/>
            <w:vAlign w:val="center"/>
          </w:tcPr>
          <w:p w14:paraId="47EE54F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Payments against plans, split by support type and payee. </w:t>
            </w:r>
          </w:p>
        </w:tc>
        <w:tc>
          <w:tcPr>
            <w:tcW w:w="2311" w:type="dxa"/>
            <w:vAlign w:val="center"/>
          </w:tcPr>
          <w:p w14:paraId="1D3F895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67F9D138" w14:textId="77777777" w:rsidTr="00E1309E">
        <w:tc>
          <w:tcPr>
            <w:tcW w:w="2310" w:type="dxa"/>
            <w:vAlign w:val="center"/>
          </w:tcPr>
          <w:p w14:paraId="376890F4"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2.1.7.</w:t>
            </w:r>
          </w:p>
        </w:tc>
        <w:tc>
          <w:tcPr>
            <w:tcW w:w="2310" w:type="dxa"/>
            <w:vAlign w:val="center"/>
          </w:tcPr>
          <w:p w14:paraId="418DC3C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and median costs of individual support packages</w:t>
            </w:r>
          </w:p>
        </w:tc>
        <w:tc>
          <w:tcPr>
            <w:tcW w:w="2311" w:type="dxa"/>
            <w:vAlign w:val="center"/>
          </w:tcPr>
          <w:p w14:paraId="769C4251"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average and median annualised committed funds in each site</w:t>
            </w:r>
          </w:p>
        </w:tc>
        <w:tc>
          <w:tcPr>
            <w:tcW w:w="2311" w:type="dxa"/>
            <w:vAlign w:val="center"/>
          </w:tcPr>
          <w:p w14:paraId="63A910E3"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7AF3CF81" w14:textId="77777777" w:rsidTr="00E1309E">
        <w:tc>
          <w:tcPr>
            <w:tcW w:w="2310" w:type="dxa"/>
            <w:vAlign w:val="center"/>
          </w:tcPr>
          <w:p w14:paraId="75DC3BBD"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2.1.8.</w:t>
            </w:r>
          </w:p>
        </w:tc>
        <w:tc>
          <w:tcPr>
            <w:tcW w:w="2310" w:type="dxa"/>
            <w:vAlign w:val="center"/>
          </w:tcPr>
          <w:p w14:paraId="1CECBF2B"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Value of and number of active approved packages by participant group</w:t>
            </w:r>
          </w:p>
        </w:tc>
        <w:tc>
          <w:tcPr>
            <w:tcW w:w="2311" w:type="dxa"/>
            <w:vAlign w:val="center"/>
          </w:tcPr>
          <w:p w14:paraId="416E91B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plans with approved funding, the total costs committed in those plans, and the average annualised cost of the plans.</w:t>
            </w:r>
          </w:p>
        </w:tc>
        <w:tc>
          <w:tcPr>
            <w:tcW w:w="2311" w:type="dxa"/>
            <w:vAlign w:val="center"/>
          </w:tcPr>
          <w:p w14:paraId="49D7E833"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579DEE81" w14:textId="77777777" w:rsidTr="00E1309E">
        <w:tc>
          <w:tcPr>
            <w:tcW w:w="2310" w:type="dxa"/>
            <w:vAlign w:val="center"/>
          </w:tcPr>
          <w:p w14:paraId="766C860A"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2.1.9.</w:t>
            </w:r>
          </w:p>
        </w:tc>
        <w:tc>
          <w:tcPr>
            <w:tcW w:w="2310" w:type="dxa"/>
            <w:vAlign w:val="center"/>
          </w:tcPr>
          <w:p w14:paraId="3C5F295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bCs/>
                <w:iCs/>
                <w:color w:val="000000"/>
                <w:sz w:val="20"/>
                <w:szCs w:val="20"/>
                <w:lang w:eastAsia="en-AU"/>
              </w:rPr>
              <w:t>Number of participants receiving supports paid for with cash and/or in-kind supports</w:t>
            </w:r>
          </w:p>
        </w:tc>
        <w:tc>
          <w:tcPr>
            <w:tcW w:w="2311" w:type="dxa"/>
            <w:vAlign w:val="center"/>
          </w:tcPr>
          <w:p w14:paraId="29C1C44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Number of participants who have had payments against plans. This does not represent total expenditure </w:t>
            </w:r>
          </w:p>
        </w:tc>
        <w:tc>
          <w:tcPr>
            <w:tcW w:w="2311" w:type="dxa"/>
            <w:vAlign w:val="center"/>
          </w:tcPr>
          <w:p w14:paraId="0992965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2342F911" w14:textId="77777777" w:rsidTr="00E1309E">
        <w:tc>
          <w:tcPr>
            <w:tcW w:w="2310" w:type="dxa"/>
            <w:vAlign w:val="center"/>
          </w:tcPr>
          <w:p w14:paraId="60D3AA78"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2.1.10.</w:t>
            </w:r>
          </w:p>
        </w:tc>
        <w:tc>
          <w:tcPr>
            <w:tcW w:w="2310" w:type="dxa"/>
            <w:vAlign w:val="center"/>
          </w:tcPr>
          <w:p w14:paraId="333FB51B"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Ratio of cash to in-kind services by participant group</w:t>
            </w:r>
          </w:p>
        </w:tc>
        <w:tc>
          <w:tcPr>
            <w:tcW w:w="2311" w:type="dxa"/>
            <w:vAlign w:val="center"/>
          </w:tcPr>
          <w:p w14:paraId="2E139BC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Ratio of supports paid for through cash or in-kind arrangements</w:t>
            </w:r>
          </w:p>
        </w:tc>
        <w:tc>
          <w:tcPr>
            <w:tcW w:w="2311" w:type="dxa"/>
            <w:vAlign w:val="center"/>
          </w:tcPr>
          <w:p w14:paraId="414C32BB"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1719212D" w14:textId="77777777" w:rsidTr="00E1309E">
        <w:tc>
          <w:tcPr>
            <w:tcW w:w="2310" w:type="dxa"/>
            <w:vAlign w:val="center"/>
          </w:tcPr>
          <w:p w14:paraId="5B59BF71"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1D1229B8"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cost of supports per assessor</w:t>
            </w:r>
          </w:p>
        </w:tc>
        <w:tc>
          <w:tcPr>
            <w:tcW w:w="2311" w:type="dxa"/>
            <w:vAlign w:val="center"/>
          </w:tcPr>
          <w:p w14:paraId="5CD73F4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value of funds committed in plans per planner</w:t>
            </w:r>
          </w:p>
        </w:tc>
        <w:tc>
          <w:tcPr>
            <w:tcW w:w="2311" w:type="dxa"/>
            <w:vAlign w:val="center"/>
          </w:tcPr>
          <w:p w14:paraId="48A2580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experience for informed adjustment to actuarial model</w:t>
            </w:r>
          </w:p>
        </w:tc>
      </w:tr>
      <w:tr w:rsidR="00E1309E" w:rsidRPr="00333580" w14:paraId="273EB6AE" w14:textId="77777777" w:rsidTr="00E1309E">
        <w:tc>
          <w:tcPr>
            <w:tcW w:w="2310" w:type="dxa"/>
            <w:vAlign w:val="center"/>
          </w:tcPr>
          <w:p w14:paraId="3A1A7A23"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2.1.11.</w:t>
            </w:r>
          </w:p>
        </w:tc>
        <w:tc>
          <w:tcPr>
            <w:tcW w:w="2310" w:type="dxa"/>
            <w:vAlign w:val="center"/>
          </w:tcPr>
          <w:p w14:paraId="24CC72C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Tier 3 participant numbers, and people supported by Tier 2</w:t>
            </w:r>
          </w:p>
        </w:tc>
        <w:tc>
          <w:tcPr>
            <w:tcW w:w="2311" w:type="dxa"/>
            <w:vAlign w:val="center"/>
          </w:tcPr>
          <w:p w14:paraId="525CCD08"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number of people accessing Tier 3 supports.</w:t>
            </w:r>
          </w:p>
        </w:tc>
        <w:tc>
          <w:tcPr>
            <w:tcW w:w="2311" w:type="dxa"/>
            <w:vAlign w:val="center"/>
          </w:tcPr>
          <w:p w14:paraId="4D328C5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Partial - system for capturing Tier 2 activities was not implemented for 2013-14</w:t>
            </w:r>
          </w:p>
        </w:tc>
      </w:tr>
      <w:tr w:rsidR="00E1309E" w:rsidRPr="00333580" w14:paraId="41CA557E" w14:textId="77777777" w:rsidTr="00E1309E">
        <w:tc>
          <w:tcPr>
            <w:tcW w:w="2310" w:type="dxa"/>
            <w:vAlign w:val="center"/>
          </w:tcPr>
          <w:p w14:paraId="2BF2F938"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2.1.12.</w:t>
            </w:r>
          </w:p>
        </w:tc>
        <w:tc>
          <w:tcPr>
            <w:tcW w:w="2310" w:type="dxa"/>
            <w:vAlign w:val="center"/>
          </w:tcPr>
          <w:p w14:paraId="234FA22D"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Total number of plans developed</w:t>
            </w:r>
          </w:p>
        </w:tc>
        <w:tc>
          <w:tcPr>
            <w:tcW w:w="2311" w:type="dxa"/>
            <w:vAlign w:val="center"/>
          </w:tcPr>
          <w:p w14:paraId="410D611A"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Total number of plans that have been developed and approved. This measure includes plans that have now been superseded.</w:t>
            </w:r>
          </w:p>
        </w:tc>
        <w:tc>
          <w:tcPr>
            <w:tcW w:w="2311" w:type="dxa"/>
            <w:vAlign w:val="center"/>
          </w:tcPr>
          <w:p w14:paraId="39530A9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445158E0" w14:textId="77777777" w:rsidTr="00E1309E">
        <w:tc>
          <w:tcPr>
            <w:tcW w:w="2310" w:type="dxa"/>
            <w:vAlign w:val="center"/>
          </w:tcPr>
          <w:p w14:paraId="0A3E884F"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2.1.13.</w:t>
            </w:r>
          </w:p>
        </w:tc>
        <w:tc>
          <w:tcPr>
            <w:tcW w:w="2310" w:type="dxa"/>
            <w:vAlign w:val="center"/>
          </w:tcPr>
          <w:p w14:paraId="1C0007C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plans with single supports</w:t>
            </w:r>
          </w:p>
        </w:tc>
        <w:tc>
          <w:tcPr>
            <w:tcW w:w="2311" w:type="dxa"/>
            <w:vAlign w:val="center"/>
          </w:tcPr>
          <w:p w14:paraId="483654C6"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plans approved that only contain a single type of support</w:t>
            </w:r>
          </w:p>
        </w:tc>
        <w:tc>
          <w:tcPr>
            <w:tcW w:w="2311" w:type="dxa"/>
            <w:vAlign w:val="center"/>
          </w:tcPr>
          <w:p w14:paraId="675F0BB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E1309E" w:rsidRPr="00333580" w14:paraId="680C6448" w14:textId="77777777" w:rsidTr="00E1309E">
        <w:tc>
          <w:tcPr>
            <w:tcW w:w="2310" w:type="dxa"/>
            <w:vAlign w:val="center"/>
          </w:tcPr>
          <w:p w14:paraId="7FCB6AB4"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39C979B8"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Current and future funding resources</w:t>
            </w:r>
          </w:p>
        </w:tc>
        <w:tc>
          <w:tcPr>
            <w:tcW w:w="2311" w:type="dxa"/>
            <w:vAlign w:val="center"/>
          </w:tcPr>
          <w:p w14:paraId="014F6B4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Current annualised costs of approved plans, and the un-annualised committed value of plans</w:t>
            </w:r>
          </w:p>
        </w:tc>
        <w:tc>
          <w:tcPr>
            <w:tcW w:w="2311" w:type="dxa"/>
            <w:vAlign w:val="center"/>
          </w:tcPr>
          <w:p w14:paraId="5ED337B1"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 Projections will be provided in the annual financial sustainability report.</w:t>
            </w:r>
          </w:p>
        </w:tc>
      </w:tr>
      <w:tr w:rsidR="00E1309E" w:rsidRPr="00333580" w14:paraId="510F5F60" w14:textId="77777777" w:rsidTr="00E1309E">
        <w:tc>
          <w:tcPr>
            <w:tcW w:w="2310" w:type="dxa"/>
            <w:vAlign w:val="center"/>
          </w:tcPr>
          <w:p w14:paraId="3E700170"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69F3F303"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Current expenditure compared to projections</w:t>
            </w:r>
          </w:p>
        </w:tc>
        <w:tc>
          <w:tcPr>
            <w:tcW w:w="2311" w:type="dxa"/>
            <w:vAlign w:val="center"/>
          </w:tcPr>
          <w:p w14:paraId="4EBEA55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Actual expenditure compared to actuarial projections</w:t>
            </w:r>
          </w:p>
        </w:tc>
        <w:tc>
          <w:tcPr>
            <w:tcW w:w="2311" w:type="dxa"/>
            <w:vAlign w:val="center"/>
          </w:tcPr>
          <w:p w14:paraId="02D8C52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 Projections will be provided in the annual financial sustainability report.</w:t>
            </w:r>
          </w:p>
        </w:tc>
      </w:tr>
      <w:tr w:rsidR="00E1309E" w:rsidRPr="00333580" w14:paraId="2EF1A657" w14:textId="77777777" w:rsidTr="00E1309E">
        <w:tc>
          <w:tcPr>
            <w:tcW w:w="2310" w:type="dxa"/>
            <w:vAlign w:val="center"/>
          </w:tcPr>
          <w:p w14:paraId="55CABE4B"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5DF31A9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Projected expenditure compared to projected revenue</w:t>
            </w:r>
          </w:p>
        </w:tc>
        <w:tc>
          <w:tcPr>
            <w:tcW w:w="2311" w:type="dxa"/>
            <w:vAlign w:val="center"/>
          </w:tcPr>
          <w:p w14:paraId="5250CAE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Comparison of projected expenditure to projected revenue</w:t>
            </w:r>
          </w:p>
        </w:tc>
        <w:tc>
          <w:tcPr>
            <w:tcW w:w="2311" w:type="dxa"/>
            <w:vAlign w:val="center"/>
          </w:tcPr>
          <w:p w14:paraId="0085FAC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 Projections will be provided in the annual financial sustainability report.</w:t>
            </w:r>
          </w:p>
        </w:tc>
      </w:tr>
      <w:tr w:rsidR="00E1309E" w:rsidRPr="00333580" w14:paraId="0167A720" w14:textId="77777777" w:rsidTr="00E1309E">
        <w:tc>
          <w:tcPr>
            <w:tcW w:w="2310" w:type="dxa"/>
            <w:vAlign w:val="center"/>
          </w:tcPr>
          <w:p w14:paraId="0787247D"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668F75F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Long term cost trends (population, price and wage growth)</w:t>
            </w:r>
          </w:p>
        </w:tc>
        <w:tc>
          <w:tcPr>
            <w:tcW w:w="2311" w:type="dxa"/>
            <w:vAlign w:val="center"/>
          </w:tcPr>
          <w:p w14:paraId="28AD367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Monitors long term economic assumptions</w:t>
            </w:r>
          </w:p>
        </w:tc>
        <w:tc>
          <w:tcPr>
            <w:tcW w:w="2311" w:type="dxa"/>
            <w:vAlign w:val="center"/>
          </w:tcPr>
          <w:p w14:paraId="180E8DE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 Projections will be provided in the annual financial sustainability report.</w:t>
            </w:r>
          </w:p>
        </w:tc>
      </w:tr>
      <w:tr w:rsidR="00E1309E" w:rsidRPr="00333580" w14:paraId="764ADAD6" w14:textId="77777777" w:rsidTr="00E1309E">
        <w:tc>
          <w:tcPr>
            <w:tcW w:w="2310" w:type="dxa"/>
            <w:vAlign w:val="center"/>
          </w:tcPr>
          <w:p w14:paraId="00832AEE"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431297B2"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client lifetime cost of support</w:t>
            </w:r>
          </w:p>
        </w:tc>
        <w:tc>
          <w:tcPr>
            <w:tcW w:w="2311" w:type="dxa"/>
            <w:vAlign w:val="center"/>
          </w:tcPr>
          <w:p w14:paraId="3B526596"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actuarial estimate of individual participants' future cost liabilities.</w:t>
            </w:r>
          </w:p>
        </w:tc>
        <w:tc>
          <w:tcPr>
            <w:tcW w:w="2311" w:type="dxa"/>
            <w:vAlign w:val="center"/>
          </w:tcPr>
          <w:p w14:paraId="630FF58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insufficient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experience for informed adjustment to actuarial model</w:t>
            </w:r>
          </w:p>
        </w:tc>
      </w:tr>
      <w:tr w:rsidR="00E1309E" w:rsidRPr="00333580" w14:paraId="72659D1A" w14:textId="77777777" w:rsidTr="00E1309E">
        <w:tc>
          <w:tcPr>
            <w:tcW w:w="2310" w:type="dxa"/>
            <w:vAlign w:val="center"/>
          </w:tcPr>
          <w:p w14:paraId="30BA36AF"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72D0A3A0"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Tier 2 supports with LAC funding and purpose of funding</w:t>
            </w:r>
          </w:p>
        </w:tc>
        <w:tc>
          <w:tcPr>
            <w:tcW w:w="2311" w:type="dxa"/>
            <w:vAlign w:val="center"/>
          </w:tcPr>
          <w:p w14:paraId="492218FA"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supports with Tier 2 funding. Note: This is not the same as number of participants - supports are not necessarily attached to individuals</w:t>
            </w:r>
          </w:p>
        </w:tc>
        <w:tc>
          <w:tcPr>
            <w:tcW w:w="2311" w:type="dxa"/>
            <w:vAlign w:val="center"/>
          </w:tcPr>
          <w:p w14:paraId="3C24FF5E"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 system for capturing Tier 2 activities was not implemented for 2013-14</w:t>
            </w:r>
          </w:p>
        </w:tc>
      </w:tr>
      <w:tr w:rsidR="00E1309E" w:rsidRPr="00333580" w14:paraId="33866DCD" w14:textId="77777777" w:rsidTr="00E1309E">
        <w:tc>
          <w:tcPr>
            <w:tcW w:w="2310" w:type="dxa"/>
            <w:vAlign w:val="center"/>
          </w:tcPr>
          <w:p w14:paraId="3F48D420"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67FE95D5"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cost of internal reviews</w:t>
            </w:r>
          </w:p>
        </w:tc>
        <w:tc>
          <w:tcPr>
            <w:tcW w:w="2311" w:type="dxa"/>
            <w:vAlign w:val="center"/>
          </w:tcPr>
          <w:p w14:paraId="2CC6EDCA"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cost of administering internal reviews)</w:t>
            </w:r>
          </w:p>
        </w:tc>
        <w:tc>
          <w:tcPr>
            <w:tcW w:w="2311" w:type="dxa"/>
            <w:vAlign w:val="center"/>
          </w:tcPr>
          <w:p w14:paraId="669D16F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system is not in place for capturing internal review costs </w:t>
            </w:r>
          </w:p>
        </w:tc>
      </w:tr>
      <w:tr w:rsidR="00E1309E" w:rsidRPr="00333580" w14:paraId="187E711B" w14:textId="77777777" w:rsidTr="00E1309E">
        <w:tc>
          <w:tcPr>
            <w:tcW w:w="2310" w:type="dxa"/>
            <w:vAlign w:val="center"/>
          </w:tcPr>
          <w:p w14:paraId="472F1F2C"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75CBC2AF"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cost of appeals</w:t>
            </w:r>
          </w:p>
        </w:tc>
        <w:tc>
          <w:tcPr>
            <w:tcW w:w="2311" w:type="dxa"/>
            <w:vAlign w:val="center"/>
          </w:tcPr>
          <w:p w14:paraId="24F89C67"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Average cost of administering appeals</w:t>
            </w:r>
          </w:p>
        </w:tc>
        <w:tc>
          <w:tcPr>
            <w:tcW w:w="2311" w:type="dxa"/>
            <w:vAlign w:val="center"/>
          </w:tcPr>
          <w:p w14:paraId="7094D363"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 system is not in place for capturing appeal costs for 2013-14</w:t>
            </w:r>
          </w:p>
        </w:tc>
      </w:tr>
      <w:tr w:rsidR="00E1309E" w:rsidRPr="00333580" w14:paraId="718D049D" w14:textId="77777777" w:rsidTr="00E1309E">
        <w:tc>
          <w:tcPr>
            <w:tcW w:w="2310" w:type="dxa"/>
            <w:vAlign w:val="center"/>
          </w:tcPr>
          <w:p w14:paraId="45C5E144"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535FB9FB"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with reduced needs after intervention supports</w:t>
            </w:r>
          </w:p>
        </w:tc>
        <w:tc>
          <w:tcPr>
            <w:tcW w:w="2311" w:type="dxa"/>
            <w:vAlign w:val="center"/>
          </w:tcPr>
          <w:p w14:paraId="1A6EA89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growth in annual committed costs for participants who have had early intervention supports as part of the previous plans.</w:t>
            </w:r>
          </w:p>
        </w:tc>
        <w:tc>
          <w:tcPr>
            <w:tcW w:w="2311" w:type="dxa"/>
            <w:vAlign w:val="center"/>
          </w:tcPr>
          <w:p w14:paraId="2245F9CD"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 xml:space="preserve">No - Analysis of participant’s who have received second plans will be included in the financial sustainability report. This analysis will become more meaningful as the </w:t>
            </w:r>
            <w:r w:rsidR="007B2E88" w:rsidRPr="00333580">
              <w:rPr>
                <w:rFonts w:ascii="Calibri" w:eastAsia="Times New Roman" w:hAnsi="Calibri" w:cs="Times New Roman"/>
                <w:color w:val="000000"/>
                <w:sz w:val="20"/>
                <w:szCs w:val="20"/>
                <w:lang w:eastAsia="en-AU"/>
              </w:rPr>
              <w:t>Scheme</w:t>
            </w:r>
            <w:r w:rsidRPr="00333580">
              <w:rPr>
                <w:rFonts w:ascii="Calibri" w:eastAsia="Times New Roman" w:hAnsi="Calibri" w:cs="Times New Roman"/>
                <w:color w:val="000000"/>
                <w:sz w:val="20"/>
                <w:szCs w:val="20"/>
                <w:lang w:eastAsia="en-AU"/>
              </w:rPr>
              <w:t xml:space="preserve"> progresses. </w:t>
            </w:r>
          </w:p>
        </w:tc>
      </w:tr>
      <w:tr w:rsidR="00E1309E" w:rsidRPr="00333580" w14:paraId="2EE1B1D8" w14:textId="77777777" w:rsidTr="00E1309E">
        <w:tc>
          <w:tcPr>
            <w:tcW w:w="2310" w:type="dxa"/>
            <w:vAlign w:val="center"/>
          </w:tcPr>
          <w:p w14:paraId="49F6DE64" w14:textId="77777777" w:rsidR="00E1309E" w:rsidRPr="00333580" w:rsidRDefault="0022139A"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1EBE76C6"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with early intervention supports</w:t>
            </w:r>
          </w:p>
        </w:tc>
        <w:tc>
          <w:tcPr>
            <w:tcW w:w="2311" w:type="dxa"/>
            <w:vAlign w:val="center"/>
          </w:tcPr>
          <w:p w14:paraId="0BDF589C"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currently approved plans with non-zero supports that have supports identified as early intervention supports - included to reduce long term need for lifetime supports</w:t>
            </w:r>
          </w:p>
        </w:tc>
        <w:tc>
          <w:tcPr>
            <w:tcW w:w="2311" w:type="dxa"/>
            <w:vAlign w:val="center"/>
          </w:tcPr>
          <w:p w14:paraId="12570183" w14:textId="77777777" w:rsidR="00E1309E" w:rsidRPr="00333580" w:rsidRDefault="0022139A"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The data item previously being used to report this measure was reviewed and deemed not meaningful. Work is underway to better report against this measure.</w:t>
            </w:r>
          </w:p>
        </w:tc>
      </w:tr>
      <w:tr w:rsidR="00E1309E" w:rsidRPr="00333580" w14:paraId="026D8207" w14:textId="77777777" w:rsidTr="00E1309E">
        <w:tc>
          <w:tcPr>
            <w:tcW w:w="2310" w:type="dxa"/>
            <w:vAlign w:val="center"/>
          </w:tcPr>
          <w:p w14:paraId="2370683D" w14:textId="77777777" w:rsidR="00E1309E" w:rsidRPr="00333580" w:rsidRDefault="00E1309E" w:rsidP="00E1309E">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2A5BAB8D"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Total cost of Investment in research and innovation (including the sector development fund)</w:t>
            </w:r>
          </w:p>
        </w:tc>
        <w:tc>
          <w:tcPr>
            <w:tcW w:w="2311" w:type="dxa"/>
            <w:vAlign w:val="center"/>
          </w:tcPr>
          <w:p w14:paraId="19D10D54"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Costs for investment into research and innovation which includes the sector development fund.</w:t>
            </w:r>
          </w:p>
        </w:tc>
        <w:tc>
          <w:tcPr>
            <w:tcW w:w="2311" w:type="dxa"/>
            <w:vAlign w:val="center"/>
          </w:tcPr>
          <w:p w14:paraId="03F8FF79" w14:textId="77777777" w:rsidR="00E1309E" w:rsidRPr="00333580" w:rsidRDefault="00E1309E" w:rsidP="00E1309E">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The relevant grants (sector development fund) have been transferred to the Department of Social Services.</w:t>
            </w:r>
          </w:p>
        </w:tc>
      </w:tr>
    </w:tbl>
    <w:p w14:paraId="3E21FB71" w14:textId="77777777" w:rsidR="005313BD" w:rsidRPr="00333580" w:rsidRDefault="005313BD" w:rsidP="005313BD"/>
    <w:p w14:paraId="38B80109" w14:textId="77777777" w:rsidR="00E1309E" w:rsidRPr="00333580" w:rsidRDefault="00E1309E" w:rsidP="00E1309E">
      <w:pPr>
        <w:pStyle w:val="Heading3"/>
        <w:rPr>
          <w:color w:val="auto"/>
          <w:sz w:val="28"/>
        </w:rPr>
      </w:pPr>
      <w:bookmarkStart w:id="148" w:name="_Toc433218216"/>
      <w:r w:rsidRPr="00333580">
        <w:rPr>
          <w:color w:val="auto"/>
          <w:sz w:val="28"/>
        </w:rPr>
        <w:t xml:space="preserve">3. </w:t>
      </w:r>
      <w:r w:rsidRPr="00333580">
        <w:rPr>
          <w:bCs/>
          <w:color w:val="auto"/>
          <w:sz w:val="28"/>
        </w:rPr>
        <w:t>Community Inclusion</w:t>
      </w:r>
      <w:bookmarkEnd w:id="148"/>
    </w:p>
    <w:tbl>
      <w:tblPr>
        <w:tblStyle w:val="TableGrid"/>
        <w:tblW w:w="0" w:type="auto"/>
        <w:tblLook w:val="04A0" w:firstRow="1" w:lastRow="0" w:firstColumn="1" w:lastColumn="0" w:noHBand="0" w:noVBand="1"/>
      </w:tblPr>
      <w:tblGrid>
        <w:gridCol w:w="2257"/>
        <w:gridCol w:w="2252"/>
        <w:gridCol w:w="2260"/>
        <w:gridCol w:w="2247"/>
      </w:tblGrid>
      <w:tr w:rsidR="002746AF" w:rsidRPr="00333580" w14:paraId="4E4E0BF3" w14:textId="77777777" w:rsidTr="00291285">
        <w:trPr>
          <w:tblHeader/>
        </w:trPr>
        <w:tc>
          <w:tcPr>
            <w:tcW w:w="2310" w:type="dxa"/>
            <w:shd w:val="clear" w:color="auto" w:fill="CCC0D9" w:themeFill="accent4" w:themeFillTint="66"/>
            <w:vAlign w:val="center"/>
          </w:tcPr>
          <w:p w14:paraId="060C7EBB" w14:textId="77777777" w:rsidR="002746AF" w:rsidRPr="00333580" w:rsidRDefault="002746AF" w:rsidP="00291285">
            <w:pPr>
              <w:jc w:val="center"/>
              <w:rPr>
                <w:rFonts w:ascii="Calibri" w:eastAsia="Times New Roman" w:hAnsi="Calibri" w:cs="Times New Roman"/>
                <w:b/>
                <w:bCs/>
                <w:sz w:val="20"/>
                <w:szCs w:val="20"/>
                <w:lang w:eastAsia="en-AU"/>
              </w:rPr>
            </w:pPr>
            <w:r w:rsidRPr="00333580">
              <w:rPr>
                <w:rFonts w:ascii="Calibri" w:eastAsia="Times New Roman" w:hAnsi="Calibri" w:cs="Times New Roman"/>
                <w:b/>
                <w:bCs/>
                <w:sz w:val="20"/>
                <w:szCs w:val="20"/>
                <w:lang w:eastAsia="en-AU"/>
              </w:rPr>
              <w:t>Measure as indicated in Integrated Performance Framework</w:t>
            </w:r>
          </w:p>
        </w:tc>
        <w:tc>
          <w:tcPr>
            <w:tcW w:w="2310" w:type="dxa"/>
            <w:shd w:val="clear" w:color="auto" w:fill="CCC0D9" w:themeFill="accent4" w:themeFillTint="66"/>
            <w:vAlign w:val="center"/>
          </w:tcPr>
          <w:p w14:paraId="286671D9" w14:textId="77777777" w:rsidR="002746AF" w:rsidRPr="00333580" w:rsidRDefault="002746AF" w:rsidP="0029128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Title</w:t>
            </w:r>
          </w:p>
        </w:tc>
        <w:tc>
          <w:tcPr>
            <w:tcW w:w="2311" w:type="dxa"/>
            <w:shd w:val="clear" w:color="auto" w:fill="CCC0D9" w:themeFill="accent4" w:themeFillTint="66"/>
            <w:vAlign w:val="center"/>
          </w:tcPr>
          <w:p w14:paraId="7D2A6839" w14:textId="77777777" w:rsidR="002746AF" w:rsidRPr="00333580" w:rsidRDefault="002746AF" w:rsidP="0029128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Brief Description</w:t>
            </w:r>
          </w:p>
        </w:tc>
        <w:tc>
          <w:tcPr>
            <w:tcW w:w="2311" w:type="dxa"/>
            <w:shd w:val="clear" w:color="auto" w:fill="CCC0D9" w:themeFill="accent4" w:themeFillTint="66"/>
            <w:vAlign w:val="center"/>
          </w:tcPr>
          <w:p w14:paraId="71F424D0" w14:textId="77777777" w:rsidR="005F01E5" w:rsidRPr="00333580" w:rsidRDefault="002746AF"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Included in 2015-16 Q</w:t>
            </w:r>
            <w:r w:rsidR="005F01E5" w:rsidRPr="00333580">
              <w:rPr>
                <w:rFonts w:ascii="Calibri" w:eastAsia="Times New Roman" w:hAnsi="Calibri" w:cs="Times New Roman"/>
                <w:b/>
                <w:bCs/>
                <w:color w:val="000000"/>
                <w:sz w:val="20"/>
                <w:szCs w:val="20"/>
                <w:lang w:eastAsia="en-AU"/>
              </w:rPr>
              <w:t>3</w:t>
            </w:r>
          </w:p>
          <w:p w14:paraId="5EED3D1B" w14:textId="3E353307" w:rsidR="002746AF" w:rsidRPr="00333580" w:rsidRDefault="002746AF" w:rsidP="005F01E5">
            <w:pPr>
              <w:jc w:val="center"/>
              <w:rPr>
                <w:rFonts w:ascii="Calibri" w:eastAsia="Times New Roman" w:hAnsi="Calibri" w:cs="Times New Roman"/>
                <w:b/>
                <w:bCs/>
                <w:color w:val="000000"/>
                <w:sz w:val="20"/>
                <w:szCs w:val="20"/>
                <w:lang w:eastAsia="en-AU"/>
              </w:rPr>
            </w:pPr>
            <w:r w:rsidRPr="00333580">
              <w:rPr>
                <w:rFonts w:ascii="Calibri" w:eastAsia="Times New Roman" w:hAnsi="Calibri" w:cs="Times New Roman"/>
                <w:b/>
                <w:bCs/>
                <w:color w:val="000000"/>
                <w:sz w:val="20"/>
                <w:szCs w:val="20"/>
                <w:lang w:eastAsia="en-AU"/>
              </w:rPr>
              <w:t xml:space="preserve"> report?</w:t>
            </w:r>
          </w:p>
        </w:tc>
      </w:tr>
      <w:tr w:rsidR="002746AF" w:rsidRPr="00333580" w14:paraId="1AD4040E" w14:textId="77777777" w:rsidTr="00291285">
        <w:tc>
          <w:tcPr>
            <w:tcW w:w="2310" w:type="dxa"/>
            <w:vAlign w:val="center"/>
          </w:tcPr>
          <w:p w14:paraId="232D4CA2" w14:textId="77777777" w:rsidR="002746AF" w:rsidRPr="00333580" w:rsidRDefault="002746AF" w:rsidP="00291285">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3.1.1</w:t>
            </w:r>
          </w:p>
        </w:tc>
        <w:tc>
          <w:tcPr>
            <w:tcW w:w="2310" w:type="dxa"/>
            <w:vAlign w:val="center"/>
          </w:tcPr>
          <w:p w14:paraId="1BE1B726"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accessing mainstream services</w:t>
            </w:r>
          </w:p>
        </w:tc>
        <w:tc>
          <w:tcPr>
            <w:tcW w:w="2311" w:type="dxa"/>
            <w:vAlign w:val="center"/>
          </w:tcPr>
          <w:p w14:paraId="3D3BED8B"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Proportion of participants with active approved funded supports who are also accessing mainstream supports</w:t>
            </w:r>
          </w:p>
        </w:tc>
        <w:tc>
          <w:tcPr>
            <w:tcW w:w="2311" w:type="dxa"/>
            <w:vAlign w:val="center"/>
          </w:tcPr>
          <w:p w14:paraId="3F14C4F0"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2746AF" w:rsidRPr="00333580" w14:paraId="6BE65AB3" w14:textId="77777777" w:rsidTr="00291285">
        <w:tc>
          <w:tcPr>
            <w:tcW w:w="2310" w:type="dxa"/>
            <w:vAlign w:val="center"/>
          </w:tcPr>
          <w:p w14:paraId="52AC50E5" w14:textId="77777777" w:rsidR="002746AF" w:rsidRPr="00333580" w:rsidRDefault="002746AF" w:rsidP="00291285">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3.1.2</w:t>
            </w:r>
          </w:p>
        </w:tc>
        <w:tc>
          <w:tcPr>
            <w:tcW w:w="2310" w:type="dxa"/>
            <w:vAlign w:val="center"/>
          </w:tcPr>
          <w:p w14:paraId="37A849CB"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Support categories with mainstream services</w:t>
            </w:r>
          </w:p>
        </w:tc>
        <w:tc>
          <w:tcPr>
            <w:tcW w:w="2311" w:type="dxa"/>
            <w:vAlign w:val="center"/>
          </w:tcPr>
          <w:p w14:paraId="4E23BA1A"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Number of mainstream services, by support category</w:t>
            </w:r>
          </w:p>
        </w:tc>
        <w:tc>
          <w:tcPr>
            <w:tcW w:w="2311" w:type="dxa"/>
            <w:vAlign w:val="center"/>
          </w:tcPr>
          <w:p w14:paraId="4BA74A9E"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2746AF" w:rsidRPr="00333580" w14:paraId="0C31E486" w14:textId="77777777" w:rsidTr="00291285">
        <w:tc>
          <w:tcPr>
            <w:tcW w:w="2310" w:type="dxa"/>
            <w:vAlign w:val="center"/>
          </w:tcPr>
          <w:p w14:paraId="7F3273EB" w14:textId="77777777" w:rsidR="002746AF" w:rsidRPr="00333580" w:rsidRDefault="002746AF" w:rsidP="00291285">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3.2.1</w:t>
            </w:r>
          </w:p>
        </w:tc>
        <w:tc>
          <w:tcPr>
            <w:tcW w:w="2310" w:type="dxa"/>
            <w:vAlign w:val="center"/>
          </w:tcPr>
          <w:p w14:paraId="4D95F7FB"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Community awareness activities undertaken within the period</w:t>
            </w:r>
          </w:p>
        </w:tc>
        <w:tc>
          <w:tcPr>
            <w:tcW w:w="2311" w:type="dxa"/>
            <w:vAlign w:val="center"/>
          </w:tcPr>
          <w:p w14:paraId="0D572A89"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community awareness activities undertaken by LACs</w:t>
            </w:r>
          </w:p>
        </w:tc>
        <w:tc>
          <w:tcPr>
            <w:tcW w:w="2311" w:type="dxa"/>
            <w:vAlign w:val="center"/>
          </w:tcPr>
          <w:p w14:paraId="64076EC8"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2746AF" w:rsidRPr="00333580" w14:paraId="6FADFFA0" w14:textId="77777777" w:rsidTr="00291285">
        <w:tc>
          <w:tcPr>
            <w:tcW w:w="2310" w:type="dxa"/>
            <w:vAlign w:val="center"/>
          </w:tcPr>
          <w:p w14:paraId="71189170" w14:textId="77777777" w:rsidR="002746AF" w:rsidRPr="00333580" w:rsidRDefault="002746AF" w:rsidP="00291285">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3.3.1</w:t>
            </w:r>
          </w:p>
        </w:tc>
        <w:tc>
          <w:tcPr>
            <w:tcW w:w="2310" w:type="dxa"/>
            <w:vAlign w:val="center"/>
          </w:tcPr>
          <w:p w14:paraId="56906EB2"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Community capacity building activities undertaken by LACs within the period</w:t>
            </w:r>
          </w:p>
        </w:tc>
        <w:tc>
          <w:tcPr>
            <w:tcW w:w="2311" w:type="dxa"/>
            <w:vAlign w:val="center"/>
          </w:tcPr>
          <w:p w14:paraId="7DF389FD"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community capacity building activities undertaken by LACs</w:t>
            </w:r>
          </w:p>
        </w:tc>
        <w:tc>
          <w:tcPr>
            <w:tcW w:w="2311" w:type="dxa"/>
            <w:vAlign w:val="center"/>
          </w:tcPr>
          <w:p w14:paraId="03019B43"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Yes</w:t>
            </w:r>
          </w:p>
        </w:tc>
      </w:tr>
      <w:tr w:rsidR="002746AF" w:rsidRPr="00F90F87" w14:paraId="0D2F99A1" w14:textId="77777777" w:rsidTr="00291285">
        <w:tc>
          <w:tcPr>
            <w:tcW w:w="2310" w:type="dxa"/>
            <w:vAlign w:val="center"/>
          </w:tcPr>
          <w:p w14:paraId="0134965E" w14:textId="77777777" w:rsidR="002746AF" w:rsidRPr="00333580" w:rsidRDefault="002746AF" w:rsidP="00291285">
            <w:pPr>
              <w:rPr>
                <w:rFonts w:ascii="Calibri" w:eastAsia="Times New Roman" w:hAnsi="Calibri" w:cs="Times New Roman"/>
                <w:sz w:val="20"/>
                <w:szCs w:val="20"/>
                <w:lang w:eastAsia="en-AU"/>
              </w:rPr>
            </w:pPr>
            <w:r w:rsidRPr="00333580">
              <w:rPr>
                <w:rFonts w:ascii="Calibri" w:eastAsia="Times New Roman" w:hAnsi="Calibri" w:cs="Times New Roman"/>
                <w:sz w:val="20"/>
                <w:szCs w:val="20"/>
                <w:lang w:eastAsia="en-AU"/>
              </w:rPr>
              <w:t>n/a</w:t>
            </w:r>
          </w:p>
        </w:tc>
        <w:tc>
          <w:tcPr>
            <w:tcW w:w="2310" w:type="dxa"/>
            <w:vAlign w:val="center"/>
          </w:tcPr>
          <w:p w14:paraId="5979344B"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Community capacity building activities undertaken by funded NGOs within the period</w:t>
            </w:r>
          </w:p>
        </w:tc>
        <w:tc>
          <w:tcPr>
            <w:tcW w:w="2311" w:type="dxa"/>
            <w:vAlign w:val="center"/>
          </w:tcPr>
          <w:p w14:paraId="19D7F82B" w14:textId="77777777" w:rsidR="002746AF" w:rsidRPr="00333580"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Reports funding provided to Non-Government Organisations to undertake community capacity building activities.</w:t>
            </w:r>
          </w:p>
        </w:tc>
        <w:tc>
          <w:tcPr>
            <w:tcW w:w="2311" w:type="dxa"/>
            <w:vAlign w:val="center"/>
          </w:tcPr>
          <w:p w14:paraId="0D583D2D" w14:textId="77777777" w:rsidR="002746AF" w:rsidRPr="00F90F87" w:rsidRDefault="002746AF" w:rsidP="00291285">
            <w:pPr>
              <w:rPr>
                <w:rFonts w:ascii="Calibri" w:eastAsia="Times New Roman" w:hAnsi="Calibri" w:cs="Times New Roman"/>
                <w:color w:val="000000"/>
                <w:sz w:val="20"/>
                <w:szCs w:val="20"/>
                <w:lang w:eastAsia="en-AU"/>
              </w:rPr>
            </w:pPr>
            <w:r w:rsidRPr="00333580">
              <w:rPr>
                <w:rFonts w:ascii="Calibri" w:eastAsia="Times New Roman" w:hAnsi="Calibri" w:cs="Times New Roman"/>
                <w:color w:val="000000"/>
                <w:sz w:val="20"/>
                <w:szCs w:val="20"/>
                <w:lang w:eastAsia="en-AU"/>
              </w:rPr>
              <w:t>No – Difficult to measure with accuracy. Further work is being conducted to ensure reporting on this is possible.</w:t>
            </w:r>
          </w:p>
        </w:tc>
      </w:tr>
    </w:tbl>
    <w:p w14:paraId="76256464" w14:textId="77777777" w:rsidR="008B6E9B" w:rsidRDefault="008B6E9B" w:rsidP="005313BD"/>
    <w:p w14:paraId="1389454B" w14:textId="77777777" w:rsidR="008B6E9B" w:rsidRPr="004C3BEE" w:rsidRDefault="008B6E9B" w:rsidP="004C3BEE"/>
    <w:p w14:paraId="1434168E" w14:textId="77777777" w:rsidR="008B6E9B" w:rsidRPr="008B6E9B" w:rsidRDefault="008B6E9B"/>
    <w:p w14:paraId="2D5203EE" w14:textId="77777777" w:rsidR="008B6E9B" w:rsidRPr="008B6E9B" w:rsidRDefault="008B6E9B"/>
    <w:p w14:paraId="3E6D79BC" w14:textId="77777777" w:rsidR="008B6E9B" w:rsidRDefault="008B6E9B" w:rsidP="008B6E9B"/>
    <w:p w14:paraId="08E3E496" w14:textId="77777777" w:rsidR="00E1309E" w:rsidRPr="004C3BEE" w:rsidRDefault="00E1309E" w:rsidP="004C3BEE"/>
    <w:sectPr w:rsidR="00E1309E" w:rsidRPr="004C3BEE" w:rsidSect="00CF647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9C070" w14:textId="77777777" w:rsidR="00547E79" w:rsidRDefault="00547E79" w:rsidP="009211AD">
      <w:r>
        <w:separator/>
      </w:r>
    </w:p>
  </w:endnote>
  <w:endnote w:type="continuationSeparator" w:id="0">
    <w:p w14:paraId="1B00E4E8" w14:textId="77777777" w:rsidR="00547E79" w:rsidRDefault="00547E79" w:rsidP="0092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ICTFontTextStyleBody">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2E623" w14:textId="00488C25" w:rsidR="008A7275" w:rsidRPr="00FF586A" w:rsidRDefault="008A7275" w:rsidP="006E71B3">
    <w:pPr>
      <w:pStyle w:val="Footer"/>
      <w:rPr>
        <w:sz w:val="16"/>
        <w:szCs w:val="16"/>
      </w:rPr>
    </w:pPr>
    <w:r>
      <w:rPr>
        <w:sz w:val="16"/>
        <w:szCs w:val="16"/>
      </w:rPr>
      <w:t>11</w:t>
    </w:r>
    <w:r w:rsidRPr="00B21F5E">
      <w:rPr>
        <w:sz w:val="16"/>
        <w:szCs w:val="16"/>
        <w:vertAlign w:val="superscript"/>
      </w:rPr>
      <w:t>th</w:t>
    </w:r>
    <w:r>
      <w:rPr>
        <w:sz w:val="16"/>
        <w:szCs w:val="16"/>
      </w:rPr>
      <w:t xml:space="preserve"> Quarterly Report to COAG Disability Reform Council</w:t>
    </w:r>
    <w:r>
      <w:rPr>
        <w:sz w:val="16"/>
        <w:szCs w:val="16"/>
      </w:rPr>
      <w:tab/>
    </w:r>
    <w:r>
      <w:rPr>
        <w:sz w:val="16"/>
        <w:szCs w:val="16"/>
      </w:rPr>
      <w:tab/>
    </w:r>
    <w:r w:rsidRPr="00E15336">
      <w:rPr>
        <w:sz w:val="16"/>
        <w:szCs w:val="16"/>
      </w:rPr>
      <w:fldChar w:fldCharType="begin"/>
    </w:r>
    <w:r w:rsidRPr="00E15336">
      <w:rPr>
        <w:sz w:val="16"/>
        <w:szCs w:val="16"/>
      </w:rPr>
      <w:instrText xml:space="preserve"> PAGE   \* MERGEFORMAT </w:instrText>
    </w:r>
    <w:r w:rsidRPr="00E15336">
      <w:rPr>
        <w:sz w:val="16"/>
        <w:szCs w:val="16"/>
      </w:rPr>
      <w:fldChar w:fldCharType="separate"/>
    </w:r>
    <w:r w:rsidR="00AB27DA">
      <w:rPr>
        <w:noProof/>
        <w:sz w:val="16"/>
        <w:szCs w:val="16"/>
      </w:rPr>
      <w:t>1</w:t>
    </w:r>
    <w:r w:rsidRPr="00E15336">
      <w:rPr>
        <w:noProof/>
        <w:sz w:val="16"/>
        <w:szCs w:val="16"/>
      </w:rPr>
      <w:fldChar w:fldCharType="end"/>
    </w:r>
  </w:p>
  <w:p w14:paraId="28537926" w14:textId="67E61C40" w:rsidR="008A7275" w:rsidRPr="00FF586A" w:rsidRDefault="008A7275" w:rsidP="006E71B3">
    <w:pPr>
      <w:pStyle w:val="Footer"/>
      <w:rPr>
        <w:sz w:val="16"/>
        <w:szCs w:val="16"/>
      </w:rPr>
    </w:pPr>
    <w:r>
      <w:rPr>
        <w:sz w:val="16"/>
        <w:szCs w:val="16"/>
      </w:rPr>
      <w:t>31</w:t>
    </w:r>
    <w:r w:rsidRPr="00FF586A">
      <w:rPr>
        <w:sz w:val="16"/>
        <w:szCs w:val="16"/>
      </w:rPr>
      <w:t xml:space="preserve"> </w:t>
    </w:r>
    <w:r>
      <w:rPr>
        <w:sz w:val="16"/>
        <w:szCs w:val="16"/>
      </w:rPr>
      <w:t>March 2016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887878"/>
      <w:docPartObj>
        <w:docPartGallery w:val="Page Numbers (Bottom of Page)"/>
        <w:docPartUnique/>
      </w:docPartObj>
    </w:sdtPr>
    <w:sdtEndPr>
      <w:rPr>
        <w:noProof/>
      </w:rPr>
    </w:sdtEndPr>
    <w:sdtContent>
      <w:p w14:paraId="018F0D2B" w14:textId="77777777" w:rsidR="008A7275" w:rsidRDefault="008A7275">
        <w:pPr>
          <w:pStyle w:val="Footer"/>
          <w:jc w:val="right"/>
        </w:pPr>
        <w:r>
          <w:fldChar w:fldCharType="begin"/>
        </w:r>
        <w:r>
          <w:instrText xml:space="preserve"> PAGE   \* MERGEFORMAT </w:instrText>
        </w:r>
        <w:r>
          <w:fldChar w:fldCharType="separate"/>
        </w:r>
        <w:r w:rsidR="00A9616C">
          <w:rPr>
            <w:noProof/>
          </w:rPr>
          <w:t>83</w:t>
        </w:r>
        <w:r>
          <w:rPr>
            <w:noProof/>
          </w:rPr>
          <w:fldChar w:fldCharType="end"/>
        </w:r>
      </w:p>
    </w:sdtContent>
  </w:sdt>
  <w:p w14:paraId="67F8CE82" w14:textId="232DC1DA" w:rsidR="008A7275" w:rsidRPr="00FF586A" w:rsidRDefault="008A7275" w:rsidP="006E71B3">
    <w:pPr>
      <w:pStyle w:val="Footer"/>
      <w:rPr>
        <w:sz w:val="16"/>
        <w:szCs w:val="16"/>
      </w:rPr>
    </w:pPr>
    <w:r>
      <w:rPr>
        <w:sz w:val="16"/>
        <w:szCs w:val="16"/>
      </w:rPr>
      <w:t>11</w:t>
    </w:r>
    <w:r w:rsidRPr="00B21F5E">
      <w:rPr>
        <w:sz w:val="16"/>
        <w:szCs w:val="16"/>
        <w:vertAlign w:val="superscript"/>
      </w:rPr>
      <w:t>th</w:t>
    </w:r>
    <w:r>
      <w:rPr>
        <w:sz w:val="16"/>
        <w:szCs w:val="16"/>
      </w:rPr>
      <w:t xml:space="preserve"> Quarterly Report to COAG Disability Reform Council</w:t>
    </w:r>
  </w:p>
  <w:p w14:paraId="4F1751A7" w14:textId="5C16FCEA" w:rsidR="008A7275" w:rsidRPr="006E71B3" w:rsidRDefault="008A7275" w:rsidP="006E71B3">
    <w:pPr>
      <w:pStyle w:val="Footer"/>
      <w:rPr>
        <w:sz w:val="16"/>
        <w:szCs w:val="16"/>
      </w:rPr>
    </w:pPr>
    <w:r>
      <w:rPr>
        <w:sz w:val="16"/>
        <w:szCs w:val="16"/>
      </w:rPr>
      <w:t>31</w:t>
    </w:r>
    <w:r w:rsidRPr="00FF586A">
      <w:rPr>
        <w:sz w:val="16"/>
        <w:szCs w:val="16"/>
      </w:rPr>
      <w:t xml:space="preserve"> </w:t>
    </w:r>
    <w:r>
      <w:rPr>
        <w:sz w:val="16"/>
        <w:szCs w:val="16"/>
      </w:rPr>
      <w:t>March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35C3B" w14:textId="77777777" w:rsidR="00547E79" w:rsidRDefault="00547E79" w:rsidP="009211AD">
      <w:r>
        <w:separator/>
      </w:r>
    </w:p>
  </w:footnote>
  <w:footnote w:type="continuationSeparator" w:id="0">
    <w:p w14:paraId="1286821F" w14:textId="77777777" w:rsidR="00547E79" w:rsidRDefault="00547E79" w:rsidP="009211AD">
      <w:r>
        <w:continuationSeparator/>
      </w:r>
    </w:p>
  </w:footnote>
  <w:footnote w:id="1">
    <w:p w14:paraId="50E3FCA1" w14:textId="38937C07" w:rsidR="008A7275" w:rsidRPr="00450CD4" w:rsidRDefault="008A7275" w:rsidP="002202EB">
      <w:pPr>
        <w:pStyle w:val="FootnoteText"/>
        <w:rPr>
          <w:rFonts w:asciiTheme="minorHAnsi" w:hAnsiTheme="minorHAnsi"/>
        </w:rPr>
      </w:pPr>
      <w:r w:rsidRPr="00595489">
        <w:rPr>
          <w:rStyle w:val="FootnoteReference"/>
          <w:sz w:val="16"/>
          <w:szCs w:val="16"/>
        </w:rPr>
        <w:footnoteRef/>
      </w:r>
      <w:r w:rsidRPr="00595489">
        <w:rPr>
          <w:sz w:val="16"/>
          <w:szCs w:val="16"/>
        </w:rPr>
        <w:t xml:space="preserve"> </w:t>
      </w:r>
      <w:r w:rsidRPr="00DC66AA">
        <w:rPr>
          <w:rFonts w:asciiTheme="minorHAnsi" w:hAnsiTheme="minorHAnsi"/>
        </w:rPr>
        <w:t>Note: 2</w:t>
      </w:r>
      <w:r>
        <w:rPr>
          <w:rFonts w:asciiTheme="minorHAnsi" w:hAnsiTheme="minorHAnsi"/>
        </w:rPr>
        <w:t>9</w:t>
      </w:r>
      <w:r w:rsidRPr="00DC66AA">
        <w:rPr>
          <w:rFonts w:asciiTheme="minorHAnsi" w:hAnsiTheme="minorHAnsi"/>
        </w:rPr>
        <w:t>,</w:t>
      </w:r>
      <w:r>
        <w:rPr>
          <w:rFonts w:asciiTheme="minorHAnsi" w:hAnsiTheme="minorHAnsi"/>
        </w:rPr>
        <w:t>769</w:t>
      </w:r>
      <w:r w:rsidRPr="00DC66AA">
        <w:rPr>
          <w:rFonts w:asciiTheme="minorHAnsi" w:hAnsiTheme="minorHAnsi"/>
        </w:rPr>
        <w:t xml:space="preserve"> participants have ever been found eligible for the Scheme. However, 4</w:t>
      </w:r>
      <w:r>
        <w:rPr>
          <w:rFonts w:asciiTheme="minorHAnsi" w:hAnsiTheme="minorHAnsi"/>
        </w:rPr>
        <w:t>24</w:t>
      </w:r>
      <w:r w:rsidRPr="00DC66AA">
        <w:rPr>
          <w:rFonts w:asciiTheme="minorHAnsi" w:hAnsiTheme="minorHAnsi"/>
        </w:rPr>
        <w:t xml:space="preserve"> participants are now inactive</w:t>
      </w:r>
      <w:r w:rsidRPr="00595489">
        <w:rPr>
          <w:rFonts w:asciiTheme="minorHAnsi" w:hAnsiTheme="minorHAnsi"/>
        </w:rPr>
        <w:t>.</w:t>
      </w:r>
    </w:p>
  </w:footnote>
  <w:footnote w:id="2">
    <w:p w14:paraId="555F80A2" w14:textId="0D09E978" w:rsidR="008A7275" w:rsidRPr="00F307AB" w:rsidRDefault="008A7275" w:rsidP="00F30F34">
      <w:pPr>
        <w:pStyle w:val="FootnoteText"/>
        <w:rPr>
          <w:rFonts w:asciiTheme="minorHAnsi" w:hAnsiTheme="minorHAnsi"/>
        </w:rPr>
      </w:pPr>
      <w:r w:rsidRPr="00F307AB">
        <w:rPr>
          <w:rStyle w:val="FootnoteReference"/>
          <w:rFonts w:asciiTheme="minorHAnsi" w:hAnsiTheme="minorHAnsi"/>
        </w:rPr>
        <w:footnoteRef/>
      </w:r>
      <w:r>
        <w:rPr>
          <w:rFonts w:asciiTheme="minorHAnsi" w:hAnsiTheme="minorHAnsi"/>
        </w:rPr>
        <w:t xml:space="preserve"> Note: The vertical</w:t>
      </w:r>
      <w:r w:rsidRPr="00F307AB">
        <w:rPr>
          <w:rFonts w:asciiTheme="minorHAnsi" w:hAnsiTheme="minorHAnsi"/>
        </w:rPr>
        <w:t xml:space="preserve"> axis for the Northern Territory is lower than the other States/</w:t>
      </w:r>
      <w:r>
        <w:rPr>
          <w:rFonts w:asciiTheme="minorHAnsi" w:hAnsiTheme="minorHAnsi"/>
        </w:rPr>
        <w:t>Territories to make interpreting the figure easier.</w:t>
      </w:r>
    </w:p>
  </w:footnote>
  <w:footnote w:id="3">
    <w:p w14:paraId="4BD6A004" w14:textId="6241D38B" w:rsidR="008A7275" w:rsidRPr="003531D0" w:rsidRDefault="008A7275" w:rsidP="000A0A8C">
      <w:pPr>
        <w:pStyle w:val="Footnote"/>
        <w:rPr>
          <w:rFonts w:asciiTheme="minorHAnsi" w:hAnsiTheme="minorHAnsi"/>
        </w:rPr>
      </w:pPr>
      <w:r w:rsidRPr="00595489">
        <w:rPr>
          <w:rStyle w:val="FootnoteReference"/>
        </w:rPr>
        <w:footnoteRef/>
      </w:r>
      <w:r w:rsidRPr="00595489">
        <w:t xml:space="preserve"> </w:t>
      </w:r>
      <w:r w:rsidRPr="00162D5F">
        <w:rPr>
          <w:rFonts w:asciiTheme="minorHAnsi" w:hAnsiTheme="minorHAnsi"/>
        </w:rPr>
        <w:t>Active participants are those who are currently eligible, are not deceased and have a client status of "Active". Inactive participants are all other participants, including participants who are now deceased or have chosen to exit the Scheme, as well as participants who have had their eligibility revoked.</w:t>
      </w:r>
      <w:r>
        <w:rPr>
          <w:rFonts w:asciiTheme="minorHAnsi" w:hAnsiTheme="minorHAnsi"/>
        </w:rPr>
        <w:t xml:space="preserve"> </w:t>
      </w:r>
    </w:p>
  </w:footnote>
  <w:footnote w:id="4">
    <w:p w14:paraId="4E90ABD4" w14:textId="504E5AAA" w:rsidR="008A7275" w:rsidRDefault="008A7275" w:rsidP="00F30F34">
      <w:pPr>
        <w:pStyle w:val="FootnoteText"/>
      </w:pPr>
      <w:r>
        <w:rPr>
          <w:rStyle w:val="FootnoteReference"/>
        </w:rPr>
        <w:footnoteRef/>
      </w:r>
      <w:r>
        <w:t xml:space="preserve"> </w:t>
      </w:r>
      <w:r w:rsidRPr="00162D5F">
        <w:rPr>
          <w:rFonts w:asciiTheme="minorHAnsi" w:hAnsiTheme="minorHAnsi"/>
        </w:rPr>
        <w:t>Note: The vertical axis for the Northern Territory is lower than the other States/Territories to make interpreting the figure easier.</w:t>
      </w:r>
    </w:p>
  </w:footnote>
  <w:footnote w:id="5">
    <w:p w14:paraId="1F1CD53C" w14:textId="77777777" w:rsidR="008A7275" w:rsidRPr="00162D5F" w:rsidRDefault="008A7275">
      <w:pPr>
        <w:pStyle w:val="FootnoteText"/>
      </w:pPr>
      <w:r w:rsidRPr="00DC66AA">
        <w:rPr>
          <w:rStyle w:val="FootnoteReference"/>
        </w:rPr>
        <w:footnoteRef/>
      </w:r>
      <w:r w:rsidRPr="00DC66AA">
        <w:t xml:space="preserve"> </w:t>
      </w:r>
      <w:r w:rsidRPr="00162D5F">
        <w:rPr>
          <w:rFonts w:asciiTheme="minorHAnsi" w:hAnsiTheme="minorHAnsi"/>
        </w:rPr>
        <w:t>Note 48% is comprised of mainstream categories ‘community and social life’ and ‘community-social and civic’. Plans with supports that fall into the latter are included in the ‘other’ category displayed in the graph</w:t>
      </w:r>
      <w:r w:rsidRPr="00162D5F">
        <w:t>.</w:t>
      </w:r>
    </w:p>
  </w:footnote>
  <w:footnote w:id="6">
    <w:p w14:paraId="302D23E2" w14:textId="77777777" w:rsidR="008A7275" w:rsidRDefault="008A7275" w:rsidP="000A0A8C">
      <w:pPr>
        <w:pStyle w:val="Footnote"/>
      </w:pPr>
      <w:r w:rsidRPr="00162D5F">
        <w:rPr>
          <w:rStyle w:val="FootnoteReference"/>
        </w:rPr>
        <w:footnoteRef/>
      </w:r>
      <w:r w:rsidRPr="00162D5F">
        <w:t xml:space="preserve"> </w:t>
      </w:r>
      <w:r w:rsidRPr="00162D5F">
        <w:rPr>
          <w:rFonts w:asciiTheme="minorHAnsi" w:hAnsiTheme="minorHAnsi"/>
        </w:rPr>
        <w:t>Committed support is the dollar amount of support that has been made available to participants in their statements of support.</w:t>
      </w:r>
    </w:p>
  </w:footnote>
  <w:footnote w:id="7">
    <w:p w14:paraId="4EC65AB6" w14:textId="68F8FCD4" w:rsidR="008A7275" w:rsidRPr="003A4B06" w:rsidRDefault="008A7275" w:rsidP="00F30F34">
      <w:pPr>
        <w:pStyle w:val="Footnote"/>
        <w:rPr>
          <w:rFonts w:asciiTheme="minorHAnsi" w:hAnsiTheme="minorHAnsi"/>
        </w:rPr>
      </w:pPr>
      <w:r w:rsidRPr="00595489">
        <w:rPr>
          <w:rStyle w:val="FootnoteReference"/>
          <w:rFonts w:asciiTheme="minorHAnsi" w:hAnsiTheme="minorHAnsi"/>
        </w:rPr>
        <w:footnoteRef/>
      </w:r>
      <w:r w:rsidRPr="00595489">
        <w:rPr>
          <w:rFonts w:asciiTheme="minorHAnsi" w:hAnsiTheme="minorHAnsi"/>
        </w:rPr>
        <w:t xml:space="preserve"> </w:t>
      </w:r>
      <w:r w:rsidRPr="00DC66AA">
        <w:rPr>
          <w:rFonts w:asciiTheme="minorHAnsi" w:hAnsiTheme="minorHAnsi"/>
        </w:rPr>
        <w:t xml:space="preserve">Note: the bilateral agreements for the 2015-16 year indicate that the average annual participant cost is </w:t>
      </w:r>
      <w:r w:rsidRPr="00333580">
        <w:rPr>
          <w:rFonts w:asciiTheme="minorHAnsi" w:hAnsiTheme="minorHAnsi"/>
        </w:rPr>
        <w:t xml:space="preserve">approximately </w:t>
      </w:r>
      <w:r w:rsidRPr="00162D5F">
        <w:rPr>
          <w:rFonts w:asciiTheme="minorHAnsi" w:hAnsiTheme="minorHAnsi"/>
        </w:rPr>
        <w:t>$38,600.</w:t>
      </w:r>
    </w:p>
  </w:footnote>
  <w:footnote w:id="8">
    <w:p w14:paraId="2A92C824" w14:textId="52FAD707" w:rsidR="008A7275" w:rsidRPr="00595489" w:rsidRDefault="008A7275" w:rsidP="00F30F34">
      <w:pPr>
        <w:pStyle w:val="FootnoteText"/>
      </w:pPr>
      <w:r w:rsidRPr="00595489">
        <w:rPr>
          <w:rStyle w:val="FootnoteReference"/>
        </w:rPr>
        <w:footnoteRef/>
      </w:r>
      <w:r w:rsidRPr="00595489">
        <w:t xml:space="preserve"> </w:t>
      </w:r>
      <w:r w:rsidRPr="00DC66AA">
        <w:rPr>
          <w:rFonts w:asciiTheme="minorHAnsi" w:hAnsiTheme="minorHAnsi"/>
        </w:rPr>
        <w:t xml:space="preserve">Note: The vertical </w:t>
      </w:r>
      <w:r>
        <w:rPr>
          <w:rFonts w:asciiTheme="minorHAnsi" w:hAnsiTheme="minorHAnsi"/>
        </w:rPr>
        <w:t>axis for Tasmania is lower than the other</w:t>
      </w:r>
      <w:r w:rsidRPr="00DC66AA">
        <w:rPr>
          <w:rFonts w:asciiTheme="minorHAnsi" w:hAnsiTheme="minorHAnsi"/>
        </w:rPr>
        <w:t xml:space="preserve"> States/Territories to make interpreting the chart easier.</w:t>
      </w:r>
    </w:p>
  </w:footnote>
  <w:footnote w:id="9">
    <w:p w14:paraId="5C14E69E" w14:textId="3F9414B0" w:rsidR="008A7275" w:rsidRDefault="008A7275" w:rsidP="00F30F34">
      <w:pPr>
        <w:pStyle w:val="FootnoteText"/>
      </w:pPr>
      <w:r w:rsidRPr="00595489">
        <w:rPr>
          <w:rStyle w:val="FootnoteReference"/>
        </w:rPr>
        <w:footnoteRef/>
      </w:r>
      <w:r w:rsidRPr="00595489">
        <w:t xml:space="preserve"> </w:t>
      </w:r>
      <w:r w:rsidRPr="00DC66AA">
        <w:rPr>
          <w:rFonts w:asciiTheme="minorHAnsi" w:hAnsiTheme="minorHAnsi"/>
        </w:rPr>
        <w:t xml:space="preserve">Note: The vertical axis for the Northern Territory </w:t>
      </w:r>
      <w:r>
        <w:rPr>
          <w:rFonts w:asciiTheme="minorHAnsi" w:hAnsiTheme="minorHAnsi"/>
        </w:rPr>
        <w:t>is</w:t>
      </w:r>
      <w:r w:rsidRPr="00DC66AA">
        <w:rPr>
          <w:rFonts w:asciiTheme="minorHAnsi" w:hAnsiTheme="minorHAnsi"/>
        </w:rPr>
        <w:t xml:space="preserve"> lower than the other States/Territories to make interpreting the chart easier</w:t>
      </w:r>
      <w:r w:rsidRPr="00595489">
        <w:rPr>
          <w:rFonts w:asciiTheme="minorHAnsi" w:hAnsiTheme="minorHAnsi"/>
        </w:rPr>
        <w:t>.</w:t>
      </w:r>
    </w:p>
  </w:footnote>
  <w:footnote w:id="10">
    <w:p w14:paraId="3BAE8365" w14:textId="17AF2D71" w:rsidR="008A7275" w:rsidRPr="00DC66AA" w:rsidRDefault="008A7275">
      <w:pPr>
        <w:pStyle w:val="FootnoteText"/>
        <w:rPr>
          <w:rFonts w:asciiTheme="minorHAnsi" w:hAnsiTheme="minorHAnsi"/>
        </w:rPr>
      </w:pPr>
      <w:r w:rsidRPr="00595489">
        <w:rPr>
          <w:rStyle w:val="FootnoteReference"/>
        </w:rPr>
        <w:footnoteRef/>
      </w:r>
      <w:r w:rsidRPr="00595489">
        <w:t xml:space="preserve"> </w:t>
      </w:r>
      <w:r w:rsidRPr="00DC66AA">
        <w:rPr>
          <w:rFonts w:asciiTheme="minorHAnsi" w:hAnsiTheme="minorHAnsi"/>
        </w:rPr>
        <w:t>Note: These percentages are will be affected by in-kind payments reconciled offline and not able to be attributed to a participant.</w:t>
      </w:r>
    </w:p>
  </w:footnote>
  <w:footnote w:id="11">
    <w:p w14:paraId="28E01790" w14:textId="77777777" w:rsidR="008A7275" w:rsidRPr="00DC66AA" w:rsidRDefault="008A7275" w:rsidP="000A0A8C">
      <w:pPr>
        <w:pStyle w:val="Footnote"/>
        <w:rPr>
          <w:rFonts w:asciiTheme="minorHAnsi" w:hAnsiTheme="minorHAnsi"/>
        </w:rPr>
      </w:pPr>
      <w:r w:rsidRPr="00DC66AA">
        <w:rPr>
          <w:rStyle w:val="FootnoteReference"/>
        </w:rPr>
        <w:footnoteRef/>
      </w:r>
      <w:r w:rsidRPr="00DC66AA">
        <w:t xml:space="preserve"> </w:t>
      </w:r>
      <w:r w:rsidRPr="00DC66AA">
        <w:rPr>
          <w:rFonts w:asciiTheme="minorHAnsi" w:hAnsiTheme="minorHAnsi"/>
        </w:rPr>
        <w:t>Committed support is the dollar amount of support that has been made available to participants in their statements of support.</w:t>
      </w:r>
    </w:p>
  </w:footnote>
  <w:footnote w:id="12">
    <w:p w14:paraId="6B3B4AFD" w14:textId="0FDFD645" w:rsidR="008A7275" w:rsidRPr="00DC66AA" w:rsidRDefault="008A7275">
      <w:pPr>
        <w:pStyle w:val="FootnoteText"/>
        <w:rPr>
          <w:rFonts w:asciiTheme="minorHAnsi" w:hAnsiTheme="minorHAnsi"/>
        </w:rPr>
      </w:pPr>
      <w:r w:rsidRPr="00595489">
        <w:rPr>
          <w:rStyle w:val="FootnoteReference"/>
        </w:rPr>
        <w:footnoteRef/>
      </w:r>
      <w:r w:rsidRPr="00DC66AA">
        <w:rPr>
          <w:rStyle w:val="FootnoteReference"/>
        </w:rPr>
        <w:t xml:space="preserve"> </w:t>
      </w:r>
      <w:r w:rsidRPr="00DC66AA">
        <w:rPr>
          <w:rFonts w:asciiTheme="minorHAnsi" w:hAnsiTheme="minorHAnsi"/>
        </w:rPr>
        <w:t>Note: the catalogue of supports was modified on 1 August 2015. This has resulted in the changes to the categories of support. The reporting reflects this change.</w:t>
      </w:r>
    </w:p>
  </w:footnote>
  <w:footnote w:id="13">
    <w:p w14:paraId="37F4B2D3" w14:textId="18BD5F99" w:rsidR="008A7275" w:rsidRPr="00C837E0" w:rsidRDefault="008A7275" w:rsidP="000A0A8C">
      <w:pPr>
        <w:pStyle w:val="FootnoteText"/>
        <w:rPr>
          <w:rFonts w:asciiTheme="minorHAnsi" w:hAnsiTheme="minorHAnsi"/>
        </w:rPr>
      </w:pPr>
      <w:r w:rsidRPr="00DC66AA">
        <w:rPr>
          <w:rStyle w:val="FootnoteReference"/>
          <w:rFonts w:asciiTheme="minorHAnsi" w:hAnsiTheme="minorHAnsi"/>
        </w:rPr>
        <w:footnoteRef/>
      </w:r>
      <w:r w:rsidRPr="00DC66AA">
        <w:rPr>
          <w:rFonts w:asciiTheme="minorHAnsi" w:hAnsiTheme="minorHAnsi"/>
        </w:rPr>
        <w:t xml:space="preserve"> Not including </w:t>
      </w:r>
      <w:r w:rsidRPr="00DC66AA">
        <w:rPr>
          <w:rFonts w:asciiTheme="minorHAnsi" w:hAnsiTheme="minorHAnsi"/>
          <w:lang w:eastAsia="en-AU"/>
        </w:rPr>
        <w:t>the off-system payments</w:t>
      </w:r>
      <w:r>
        <w:rPr>
          <w:rFonts w:asciiTheme="minorHAnsi" w:hAnsiTheme="minorHAnsi"/>
          <w:lang w:eastAsia="en-AU"/>
        </w:rPr>
        <w:t xml:space="preserve"> and including a small amount of funding paid directly to providers by the Agency</w:t>
      </w:r>
      <w:r w:rsidRPr="00DC66AA">
        <w:rPr>
          <w:rFonts w:asciiTheme="minorHAnsi" w:hAnsiTheme="minorHAnsi"/>
          <w:lang w:eastAsia="en-AU"/>
        </w:rPr>
        <w:t>.</w:t>
      </w:r>
    </w:p>
  </w:footnote>
  <w:footnote w:id="14">
    <w:p w14:paraId="417D1561" w14:textId="77777777" w:rsidR="008A7275" w:rsidRPr="007D7E44" w:rsidRDefault="008A7275" w:rsidP="000A0A8C">
      <w:pPr>
        <w:pStyle w:val="Footnote"/>
      </w:pPr>
      <w:r w:rsidRPr="00333580">
        <w:rPr>
          <w:rStyle w:val="FootnoteReference"/>
          <w:rFonts w:asciiTheme="minorHAnsi" w:hAnsiTheme="minorHAnsi"/>
        </w:rPr>
        <w:footnoteRef/>
      </w:r>
      <w:r w:rsidRPr="00333580">
        <w:t xml:space="preserve"> </w:t>
      </w:r>
      <w:r w:rsidRPr="00162D5F">
        <w:rPr>
          <w:rFonts w:asciiTheme="minorHAnsi" w:hAnsiTheme="minorHAnsi"/>
        </w:rPr>
        <w:t>Active participants are those who are currently eligible, are not deceased and have a client status of "Active". Inactive participants are all other participants, including participants who are now deceased or have chosen to exit the Scheme, as well as participants who have had their eligibility revoked.</w:t>
      </w:r>
    </w:p>
  </w:footnote>
  <w:footnote w:id="15">
    <w:p w14:paraId="76AA0413" w14:textId="5E7481CB" w:rsidR="008A7275" w:rsidRDefault="008A7275" w:rsidP="004F420A">
      <w:pPr>
        <w:pStyle w:val="FootnoteText"/>
      </w:pPr>
      <w:r>
        <w:rPr>
          <w:rStyle w:val="FootnoteReference"/>
        </w:rPr>
        <w:footnoteRef/>
      </w:r>
      <w:r>
        <w:t xml:space="preserve"> </w:t>
      </w:r>
      <w:r>
        <w:rPr>
          <w:rFonts w:asciiTheme="minorHAnsi" w:hAnsiTheme="minorHAnsi"/>
        </w:rPr>
        <w:t>Note: This table includes active plans with funded supports only. There are 98 approved plans that do not contain any funded supports.</w:t>
      </w:r>
    </w:p>
  </w:footnote>
  <w:footnote w:id="16">
    <w:p w14:paraId="590CA8E5" w14:textId="36A437DE" w:rsidR="008A7275" w:rsidRDefault="008A7275">
      <w:pPr>
        <w:pStyle w:val="FootnoteText"/>
      </w:pPr>
      <w:r>
        <w:rPr>
          <w:rStyle w:val="FootnoteReference"/>
        </w:rPr>
        <w:footnoteRef/>
      </w:r>
      <w:r>
        <w:t xml:space="preserve"> </w:t>
      </w:r>
      <w:r w:rsidRPr="00DC66AA">
        <w:rPr>
          <w:rFonts w:asciiTheme="minorHAnsi" w:hAnsiTheme="minorHAnsi"/>
        </w:rPr>
        <w:t>The support need categories in this table have been updated to align to the domains of the NDIS Outcomes Framework. Historical data has been migrated to these new categories, to enable longitudinal analyses.</w:t>
      </w:r>
    </w:p>
  </w:footnote>
  <w:footnote w:id="17">
    <w:p w14:paraId="736B44EF" w14:textId="35FFFDF4" w:rsidR="008A7275" w:rsidRDefault="008A7275" w:rsidP="004F420A">
      <w:pPr>
        <w:pStyle w:val="FootnoteText"/>
      </w:pPr>
      <w:r>
        <w:rPr>
          <w:rStyle w:val="FootnoteReference"/>
        </w:rPr>
        <w:footnoteRef/>
      </w:r>
      <w:r>
        <w:t xml:space="preserve"> </w:t>
      </w:r>
      <w:r>
        <w:rPr>
          <w:rFonts w:asciiTheme="minorHAnsi" w:hAnsiTheme="minorHAnsi"/>
        </w:rPr>
        <w:t xml:space="preserve">Note: This table includes active plans with funded supports only. </w:t>
      </w:r>
    </w:p>
  </w:footnote>
  <w:footnote w:id="18">
    <w:p w14:paraId="7522836F" w14:textId="2478CB80" w:rsidR="008A7275" w:rsidRDefault="008A7275">
      <w:pPr>
        <w:pStyle w:val="FootnoteText"/>
      </w:pPr>
      <w:r>
        <w:rPr>
          <w:rStyle w:val="FootnoteReference"/>
        </w:rPr>
        <w:footnoteRef/>
      </w:r>
      <w:r>
        <w:t xml:space="preserve"> </w:t>
      </w:r>
      <w:r w:rsidRPr="00162D5F">
        <w:rPr>
          <w:sz w:val="16"/>
          <w:szCs w:val="16"/>
        </w:rPr>
        <w:t>Participant plans may be extended where there is no change in circumstances.  Plans first developed prior to July 2014, and subsequently extended may continue to contain supports in the “existing” category.</w:t>
      </w:r>
    </w:p>
  </w:footnote>
  <w:footnote w:id="19">
    <w:p w14:paraId="754084B9" w14:textId="77777777" w:rsidR="008A7275" w:rsidRPr="00162D5F" w:rsidRDefault="008A7275" w:rsidP="004F420A">
      <w:pPr>
        <w:pStyle w:val="Footnote"/>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Committed support is the dollar amount of support that has been made available to participants in their statements of support.</w:t>
      </w:r>
    </w:p>
  </w:footnote>
  <w:footnote w:id="20">
    <w:p w14:paraId="4730AFCF" w14:textId="5500016F" w:rsidR="008A7275" w:rsidRPr="00162D5F" w:rsidRDefault="008A7275" w:rsidP="00352146">
      <w:pPr>
        <w:pStyle w:val="FootnoteText"/>
      </w:pPr>
      <w:r w:rsidRPr="00162D5F">
        <w:rPr>
          <w:rStyle w:val="FootnoteReference"/>
        </w:rPr>
        <w:footnoteRef/>
      </w:r>
      <w:r w:rsidRPr="00162D5F">
        <w:t xml:space="preserve"> </w:t>
      </w:r>
      <w:r w:rsidRPr="00162D5F">
        <w:rPr>
          <w:rFonts w:asciiTheme="minorHAnsi" w:hAnsiTheme="minorHAnsi"/>
        </w:rPr>
        <w:t>For Victoria, this includes $2.7 million of support for attendant care in schools used in 2014-15 which has not been put into committed supports.</w:t>
      </w:r>
      <w:r w:rsidRPr="00162D5F">
        <w:t xml:space="preserve"> </w:t>
      </w:r>
      <w:r w:rsidRPr="00162D5F">
        <w:rPr>
          <w:rFonts w:asciiTheme="minorHAnsi" w:hAnsiTheme="minorHAnsi"/>
        </w:rPr>
        <w:t xml:space="preserve">For NT in 2014-15, this includes $408,169 of support for participants living in a group home which was not captured in committed supports </w:t>
      </w:r>
    </w:p>
  </w:footnote>
  <w:footnote w:id="21">
    <w:p w14:paraId="40E50AC1" w14:textId="47F4AB16" w:rsidR="008A7275" w:rsidRDefault="008A7275">
      <w:pPr>
        <w:pStyle w:val="FootnoteText"/>
      </w:pPr>
      <w:r w:rsidRPr="00162D5F">
        <w:rPr>
          <w:rStyle w:val="FootnoteReference"/>
        </w:rPr>
        <w:footnoteRef/>
      </w:r>
      <w:r w:rsidRPr="00162D5F">
        <w:rPr>
          <w:rFonts w:asciiTheme="minorHAnsi" w:hAnsiTheme="minorHAnsi"/>
        </w:rPr>
        <w:t xml:space="preserve"> For Victoria, this includes $2.2 million of support for attendant care in schools and $2.2 million for specialised student transport which has not been put into committed supports.</w:t>
      </w:r>
    </w:p>
  </w:footnote>
  <w:footnote w:id="22">
    <w:p w14:paraId="23E3E112" w14:textId="7C43EB98" w:rsidR="008A7275" w:rsidRPr="00162D5F" w:rsidRDefault="008A7275" w:rsidP="00C821F4">
      <w:pPr>
        <w:pStyle w:val="FootnoteText"/>
      </w:pPr>
      <w:r w:rsidRPr="00162D5F">
        <w:rPr>
          <w:rStyle w:val="FootnoteReference"/>
        </w:rPr>
        <w:footnoteRef/>
      </w:r>
      <w:r w:rsidRPr="00162D5F">
        <w:t xml:space="preserve"> </w:t>
      </w:r>
      <w:r w:rsidRPr="00162D5F">
        <w:rPr>
          <w:rFonts w:asciiTheme="minorHAnsi" w:hAnsiTheme="minorHAnsi"/>
        </w:rPr>
        <w:t>For Victoria, this includes $2.7 million of support for attendant care in schools used in 2014-15 which has not been put into committed supports. For NT in 2014-15, this includes $408,169 of support for participants living in a group home which was not captured in committed supports</w:t>
      </w:r>
    </w:p>
  </w:footnote>
  <w:footnote w:id="23">
    <w:p w14:paraId="0861021D" w14:textId="682FB223" w:rsidR="008A7275" w:rsidRDefault="008A7275" w:rsidP="00C821F4">
      <w:pPr>
        <w:pStyle w:val="FootnoteText"/>
      </w:pPr>
      <w:r w:rsidRPr="00162D5F">
        <w:rPr>
          <w:rStyle w:val="FootnoteReference"/>
        </w:rPr>
        <w:footnoteRef/>
      </w:r>
      <w:r w:rsidRPr="00162D5F">
        <w:rPr>
          <w:rFonts w:asciiTheme="minorHAnsi" w:hAnsiTheme="minorHAnsi"/>
        </w:rPr>
        <w:t xml:space="preserve"> For Victoria, this includes $2.2 million of support for attendant care in schools and $2.2 million for specialised student transport which has not been put into committed supports.</w:t>
      </w:r>
    </w:p>
  </w:footnote>
  <w:footnote w:id="24">
    <w:p w14:paraId="72F61707" w14:textId="2C53C537" w:rsidR="008A7275" w:rsidRPr="00162D5F" w:rsidRDefault="008A7275" w:rsidP="004F420A">
      <w:pPr>
        <w:pStyle w:val="Footnote"/>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These numbers are rounded to the nearest whole percentage, and the rounded numbers may not add to 100% across plan management options due to this rounding.</w:t>
      </w:r>
    </w:p>
  </w:footnote>
  <w:footnote w:id="25">
    <w:p w14:paraId="65DE5C6E" w14:textId="77777777" w:rsidR="008A7275" w:rsidRPr="00162D5F" w:rsidRDefault="008A7275" w:rsidP="004F420A">
      <w:pPr>
        <w:pStyle w:val="Footnote"/>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Active participants are those who are currently eligible, are not deceased and have a client status of "Active". Inactive participants are all other participants, including participants who are now deceased or have chosen to exit the Scheme, as well as participants who have had their eligibility revoked.</w:t>
      </w:r>
    </w:p>
  </w:footnote>
  <w:footnote w:id="26">
    <w:p w14:paraId="1E8CCF97" w14:textId="77777777" w:rsidR="008A7275" w:rsidRDefault="008A7275" w:rsidP="004F420A">
      <w:pPr>
        <w:pStyle w:val="Footnote"/>
      </w:pPr>
      <w:r w:rsidRPr="00162D5F">
        <w:rPr>
          <w:rStyle w:val="FootnoteReference"/>
          <w:rFonts w:asciiTheme="minorHAnsi" w:hAnsiTheme="minorHAnsi"/>
        </w:rPr>
        <w:footnoteRef/>
      </w:r>
      <w:r w:rsidRPr="00162D5F">
        <w:rPr>
          <w:rFonts w:asciiTheme="minorHAnsi" w:hAnsiTheme="minorHAnsi"/>
        </w:rPr>
        <w:t xml:space="preserve"> “In-kind” supports are existing Commonwealth or State/Territory government programs delivered under existing block grant funding arrangements.</w:t>
      </w:r>
    </w:p>
  </w:footnote>
  <w:footnote w:id="27">
    <w:p w14:paraId="3EE4BC8C" w14:textId="4E6DD1F4" w:rsidR="008A7275" w:rsidRDefault="008A7275">
      <w:pPr>
        <w:pStyle w:val="FootnoteText"/>
      </w:pPr>
      <w:r>
        <w:rPr>
          <w:rStyle w:val="FootnoteReference"/>
        </w:rPr>
        <w:footnoteRef/>
      </w:r>
      <w:r>
        <w:t xml:space="preserve"> </w:t>
      </w:r>
      <w:r w:rsidRPr="00162D5F">
        <w:rPr>
          <w:sz w:val="16"/>
          <w:szCs w:val="16"/>
        </w:rPr>
        <w:t xml:space="preserve">Current ICT system does not enforce the recording of a review outcome. The NDIA and </w:t>
      </w:r>
      <w:r>
        <w:rPr>
          <w:sz w:val="16"/>
          <w:szCs w:val="16"/>
        </w:rPr>
        <w:t xml:space="preserve">the </w:t>
      </w:r>
      <w:r w:rsidRPr="00306603">
        <w:rPr>
          <w:sz w:val="16"/>
          <w:szCs w:val="16"/>
        </w:rPr>
        <w:t>D</w:t>
      </w:r>
      <w:r>
        <w:rPr>
          <w:sz w:val="16"/>
          <w:szCs w:val="16"/>
        </w:rPr>
        <w:t>epartment of Human Services (D</w:t>
      </w:r>
      <w:r w:rsidRPr="00162D5F">
        <w:rPr>
          <w:sz w:val="16"/>
          <w:szCs w:val="16"/>
        </w:rPr>
        <w:t>HS</w:t>
      </w:r>
      <w:r>
        <w:rPr>
          <w:sz w:val="16"/>
          <w:szCs w:val="16"/>
        </w:rPr>
        <w:t>)</w:t>
      </w:r>
      <w:r w:rsidRPr="00162D5F">
        <w:rPr>
          <w:sz w:val="16"/>
          <w:szCs w:val="16"/>
        </w:rPr>
        <w:t xml:space="preserve"> are currently implementing a new ICT system that addresses this issue.</w:t>
      </w:r>
    </w:p>
  </w:footnote>
  <w:footnote w:id="28">
    <w:p w14:paraId="296F0A78" w14:textId="6BFC9F27" w:rsidR="008A7275" w:rsidRDefault="008A7275">
      <w:pPr>
        <w:pStyle w:val="FootnoteText"/>
      </w:pPr>
      <w:r>
        <w:rPr>
          <w:rStyle w:val="FootnoteReference"/>
        </w:rPr>
        <w:footnoteRef/>
      </w:r>
      <w:r>
        <w:t xml:space="preserve"> </w:t>
      </w:r>
      <w:r w:rsidRPr="00162D5F">
        <w:rPr>
          <w:rFonts w:asciiTheme="minorHAnsi" w:hAnsiTheme="minorHAnsi"/>
        </w:rPr>
        <w:t>Note: Three appeals that were attributed to access issues in previous reports are now attributed to plan issues.</w:t>
      </w:r>
    </w:p>
  </w:footnote>
  <w:footnote w:id="29">
    <w:p w14:paraId="1D25D1EA" w14:textId="77777777" w:rsidR="008A7275" w:rsidRDefault="008A7275" w:rsidP="004F420A">
      <w:pPr>
        <w:pStyle w:val="FootnoteText"/>
      </w:pPr>
      <w:r w:rsidRPr="00DC66AA">
        <w:rPr>
          <w:rStyle w:val="FootnoteReference"/>
        </w:rPr>
        <w:footnoteRef/>
      </w:r>
      <w:r w:rsidRPr="00DC66AA">
        <w:t xml:space="preserve"> </w:t>
      </w:r>
      <w:r w:rsidRPr="00DC66AA">
        <w:rPr>
          <w:rFonts w:asciiTheme="minorHAnsi" w:hAnsiTheme="minorHAnsi"/>
        </w:rPr>
        <w:t>Life</w:t>
      </w:r>
      <w:r w:rsidRPr="00DC66AA">
        <w:t xml:space="preserve"> </w:t>
      </w:r>
      <w:r w:rsidRPr="00DC66AA">
        <w:rPr>
          <w:rFonts w:asciiTheme="minorHAnsi" w:hAnsiTheme="minorHAnsi"/>
        </w:rPr>
        <w:t>Experience satisfaction is no longer collected during planning. This measure is part of the outcomes framework being base-lined in 2015-16. Reporting will be included in the 2015-16 end of year report.</w:t>
      </w:r>
    </w:p>
  </w:footnote>
  <w:footnote w:id="30">
    <w:p w14:paraId="4EF2CDF5" w14:textId="77777777" w:rsidR="008A7275" w:rsidRPr="00162D5F" w:rsidRDefault="008A7275" w:rsidP="004F420A">
      <w:pPr>
        <w:pStyle w:val="Footnote"/>
        <w:rPr>
          <w:rFonts w:asciiTheme="minorHAnsi" w:hAnsiTheme="minorHAnsi"/>
        </w:rPr>
      </w:pPr>
      <w:r w:rsidRPr="00333580">
        <w:rPr>
          <w:rStyle w:val="FootnoteReference"/>
          <w:rFonts w:asciiTheme="minorHAnsi" w:hAnsiTheme="minorHAnsi"/>
        </w:rPr>
        <w:footnoteRef/>
      </w:r>
      <w:r w:rsidRPr="00333580">
        <w:rPr>
          <w:rFonts w:asciiTheme="minorHAnsi" w:hAnsiTheme="minorHAnsi"/>
        </w:rPr>
        <w:t xml:space="preserve"> </w:t>
      </w:r>
      <w:r w:rsidRPr="00162D5F">
        <w:rPr>
          <w:rFonts w:asciiTheme="minorHAnsi" w:hAnsiTheme="minorHAnsi"/>
        </w:rPr>
        <w:t>Committed support is the dollar amount of support that has been made available to participants in their statements of support – their package of supports.</w:t>
      </w:r>
    </w:p>
  </w:footnote>
  <w:footnote w:id="31">
    <w:p w14:paraId="23B702B9" w14:textId="6277964B" w:rsidR="008A7275" w:rsidRPr="00162D5F" w:rsidRDefault="008A7275">
      <w:pPr>
        <w:pStyle w:val="FootnoteText"/>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This measure includes funding committed in plans of inactive and deceased participants.</w:t>
      </w:r>
    </w:p>
  </w:footnote>
  <w:footnote w:id="32">
    <w:p w14:paraId="18A62313" w14:textId="6CC79138" w:rsidR="008A7275" w:rsidRPr="00162D5F" w:rsidRDefault="008A7275">
      <w:pPr>
        <w:pStyle w:val="FootnoteText"/>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This includes $2.7 million of support for attendant care in schools used in 2014-15, $2.9 million of support for attendant care in schools and $2.9 million of support for specialised student transport used in 2015-16 which has not been put into committed supports. </w:t>
      </w:r>
    </w:p>
  </w:footnote>
  <w:footnote w:id="33">
    <w:p w14:paraId="2BA80D6F" w14:textId="661C5B4D" w:rsidR="008A7275" w:rsidRDefault="008A7275">
      <w:pPr>
        <w:pStyle w:val="FootnoteText"/>
      </w:pPr>
      <w:r w:rsidRPr="00162D5F">
        <w:rPr>
          <w:rStyle w:val="FootnoteReference"/>
          <w:rFonts w:asciiTheme="minorHAnsi" w:hAnsiTheme="minorHAnsi"/>
        </w:rPr>
        <w:footnoteRef/>
      </w:r>
      <w:r w:rsidRPr="00162D5F">
        <w:rPr>
          <w:rFonts w:asciiTheme="minorHAnsi" w:hAnsiTheme="minorHAnsi"/>
        </w:rPr>
        <w:t xml:space="preserve"> Includes $408,169 of support for participants living in a group home which was not captured in committed supports.</w:t>
      </w:r>
    </w:p>
  </w:footnote>
  <w:footnote w:id="34">
    <w:p w14:paraId="53D40293" w14:textId="77777777" w:rsidR="008A7275" w:rsidRPr="00162D5F" w:rsidRDefault="008A7275" w:rsidP="004F420A">
      <w:pPr>
        <w:pStyle w:val="Footnote"/>
        <w:rPr>
          <w:rFonts w:asciiTheme="minorHAnsi" w:hAnsiTheme="minorHAnsi"/>
        </w:rPr>
      </w:pPr>
      <w:r w:rsidRPr="00333580">
        <w:rPr>
          <w:rStyle w:val="FootnoteReference"/>
          <w:rFonts w:asciiTheme="minorHAnsi" w:hAnsiTheme="minorHAnsi"/>
        </w:rPr>
        <w:footnoteRef/>
      </w:r>
      <w:r w:rsidRPr="00333580">
        <w:rPr>
          <w:rFonts w:asciiTheme="minorHAnsi" w:hAnsiTheme="minorHAnsi"/>
        </w:rPr>
        <w:t xml:space="preserve"> </w:t>
      </w:r>
      <w:r w:rsidRPr="00162D5F">
        <w:rPr>
          <w:rFonts w:asciiTheme="minorHAnsi" w:hAnsiTheme="minorHAnsi"/>
        </w:rPr>
        <w:t>“In-kind” supports are existing Commonwealth or State/Territory government programs delivered under existing block grant funding arrangements.</w:t>
      </w:r>
    </w:p>
  </w:footnote>
  <w:footnote w:id="35">
    <w:p w14:paraId="0773A1B0" w14:textId="77777777" w:rsidR="008A7275" w:rsidRDefault="008A7275" w:rsidP="004F420A">
      <w:pPr>
        <w:pStyle w:val="FootnoteText"/>
      </w:pPr>
      <w:r w:rsidRPr="00162D5F">
        <w:rPr>
          <w:rStyle w:val="FootnoteReference"/>
          <w:rFonts w:asciiTheme="minorHAnsi" w:hAnsiTheme="minorHAnsi"/>
        </w:rPr>
        <w:footnoteRef/>
      </w:r>
      <w:r w:rsidRPr="00162D5F">
        <w:rPr>
          <w:rFonts w:asciiTheme="minorHAnsi" w:hAnsiTheme="minorHAnsi"/>
        </w:rPr>
        <w:t xml:space="preserve"> The numerator includes all operating expenses of the Agency including sector development grants but excludes participant payments. The denominator is total expenses incurred by the Agency including all grants, operating expenses and participant support.</w:t>
      </w:r>
    </w:p>
  </w:footnote>
  <w:footnote w:id="36">
    <w:p w14:paraId="7A0EA012" w14:textId="120488F6" w:rsidR="008A7275" w:rsidRPr="00162D5F" w:rsidRDefault="008A7275" w:rsidP="004F420A">
      <w:pPr>
        <w:pStyle w:val="Footnote"/>
        <w:rPr>
          <w:rFonts w:asciiTheme="minorHAnsi" w:hAnsiTheme="minorHAnsi"/>
        </w:rPr>
      </w:pPr>
      <w:r w:rsidRPr="00333580">
        <w:rPr>
          <w:rStyle w:val="FootnoteReference"/>
        </w:rPr>
        <w:footnoteRef/>
      </w:r>
      <w:r w:rsidRPr="00333580">
        <w:t xml:space="preserve"> </w:t>
      </w:r>
      <w:r w:rsidRPr="00162D5F">
        <w:rPr>
          <w:rFonts w:asciiTheme="minorHAnsi" w:hAnsiTheme="minorHAnsi"/>
        </w:rPr>
        <w:t>This table includes participants with active plans only. The total of 24,535 is slightly lower than the 24,866 active and inactive participants with an approved plan reported elsewhere in this report.</w:t>
      </w:r>
    </w:p>
  </w:footnote>
  <w:footnote w:id="37">
    <w:p w14:paraId="1E1FC927" w14:textId="77777777" w:rsidR="008A7275" w:rsidRPr="00162D5F" w:rsidRDefault="008A7275" w:rsidP="004F420A">
      <w:pPr>
        <w:pStyle w:val="Footnote"/>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Active participants are those who are currently eligible, are not deceased and have a client status of "Active". Inactive participants are all other participants, including participants who are now deceased or have chosen to exit the Scheme, as well as participants who have had their eligibility revoked.</w:t>
      </w:r>
    </w:p>
  </w:footnote>
  <w:footnote w:id="38">
    <w:p w14:paraId="4474A553" w14:textId="77777777" w:rsidR="008A7275" w:rsidRDefault="008A7275" w:rsidP="004F420A">
      <w:pPr>
        <w:pStyle w:val="Footnote"/>
      </w:pPr>
      <w:r w:rsidRPr="00162D5F">
        <w:rPr>
          <w:rStyle w:val="FootnoteReference"/>
          <w:rFonts w:asciiTheme="minorHAnsi" w:hAnsiTheme="minorHAnsi"/>
        </w:rPr>
        <w:footnoteRef/>
      </w:r>
      <w:r w:rsidRPr="00162D5F">
        <w:rPr>
          <w:rFonts w:asciiTheme="minorHAnsi" w:hAnsiTheme="minorHAnsi"/>
        </w:rPr>
        <w:t xml:space="preserve"> Committed support is the dollar amount of support that has been made available to participants in their statements of support.</w:t>
      </w:r>
    </w:p>
  </w:footnote>
  <w:footnote w:id="39">
    <w:p w14:paraId="2C291940" w14:textId="77777777" w:rsidR="008A7275" w:rsidRPr="00595489" w:rsidRDefault="008A7275" w:rsidP="004F420A">
      <w:pPr>
        <w:pStyle w:val="Footnote"/>
      </w:pPr>
      <w:r w:rsidRPr="00162D5F">
        <w:rPr>
          <w:rStyle w:val="FootnoteReference"/>
        </w:rPr>
        <w:footnoteRef/>
      </w:r>
      <w:r w:rsidRPr="00162D5F">
        <w:t xml:space="preserve"> </w:t>
      </w:r>
      <w:r w:rsidRPr="00162D5F">
        <w:rPr>
          <w:rFonts w:asciiTheme="minorHAnsi" w:hAnsiTheme="minorHAnsi"/>
        </w:rPr>
        <w:t>“In-kind” supports are existing Commonwealth or State/Territory government programs delivered under existing block grant funding arrangements.</w:t>
      </w:r>
    </w:p>
  </w:footnote>
  <w:footnote w:id="40">
    <w:p w14:paraId="3FBA6EC9" w14:textId="77777777" w:rsidR="008A7275" w:rsidRPr="00162D5F" w:rsidRDefault="008A7275" w:rsidP="004F420A">
      <w:pPr>
        <w:pStyle w:val="FootnoteText"/>
        <w:rPr>
          <w:rFonts w:asciiTheme="minorHAnsi" w:hAnsiTheme="minorHAnsi"/>
        </w:rPr>
      </w:pPr>
      <w:r w:rsidRPr="00333580">
        <w:rPr>
          <w:rStyle w:val="FootnoteReference"/>
          <w:rFonts w:asciiTheme="minorHAnsi" w:hAnsiTheme="minorHAnsi"/>
        </w:rPr>
        <w:footnoteRef/>
      </w:r>
      <w:r w:rsidRPr="00333580">
        <w:rPr>
          <w:rFonts w:asciiTheme="minorHAnsi" w:hAnsiTheme="minorHAnsi"/>
        </w:rPr>
        <w:t xml:space="preserve"> </w:t>
      </w:r>
      <w:r w:rsidRPr="00162D5F">
        <w:rPr>
          <w:rFonts w:asciiTheme="minorHAnsi" w:hAnsiTheme="minorHAnsi"/>
        </w:rPr>
        <w:t>Note: Average and median annualised costs exclude participants from the Stockton and Kanangra large residential centres in NSW and Colanda large residence in VIC.</w:t>
      </w:r>
    </w:p>
  </w:footnote>
  <w:footnote w:id="41">
    <w:p w14:paraId="6E38FA3F" w14:textId="77777777" w:rsidR="008A7275" w:rsidRPr="00162D5F" w:rsidRDefault="008A7275" w:rsidP="004F420A">
      <w:pPr>
        <w:pStyle w:val="FootnoteText"/>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Note: Average annualised cost excludes participants from the Stockton and Kanangra large residential centres in NSW and Colanda large residence in VIC.</w:t>
      </w:r>
    </w:p>
  </w:footnote>
  <w:footnote w:id="42">
    <w:p w14:paraId="6ECF5756" w14:textId="3E34380F" w:rsidR="008A7275" w:rsidRPr="00162D5F" w:rsidRDefault="008A7275">
      <w:pPr>
        <w:pStyle w:val="FootnoteText"/>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Excluding in-kind</w:t>
      </w:r>
      <w:r w:rsidRPr="00333580">
        <w:rPr>
          <w:rFonts w:asciiTheme="minorHAnsi" w:hAnsiTheme="minorHAnsi"/>
        </w:rPr>
        <w:t xml:space="preserve"> support</w:t>
      </w:r>
      <w:r w:rsidRPr="00162D5F">
        <w:rPr>
          <w:rFonts w:asciiTheme="minorHAnsi" w:hAnsiTheme="minorHAnsi"/>
        </w:rPr>
        <w:t xml:space="preserve"> reconciled offline</w:t>
      </w:r>
    </w:p>
  </w:footnote>
  <w:footnote w:id="43">
    <w:p w14:paraId="1AE52BF0" w14:textId="77777777" w:rsidR="008A7275" w:rsidRPr="00C37F91" w:rsidRDefault="008A7275" w:rsidP="004F420A">
      <w:pPr>
        <w:pStyle w:val="FootnoteText"/>
        <w:rPr>
          <w:rFonts w:asciiTheme="minorHAnsi" w:hAnsiTheme="minorHAnsi"/>
          <w:highlight w:val="green"/>
        </w:rPr>
      </w:pPr>
      <w:r w:rsidRPr="00162D5F">
        <w:rPr>
          <w:rStyle w:val="FootnoteReference"/>
          <w:rFonts w:asciiTheme="minorHAnsi" w:hAnsiTheme="minorHAnsi"/>
        </w:rPr>
        <w:footnoteRef/>
      </w:r>
      <w:r w:rsidRPr="00162D5F">
        <w:rPr>
          <w:rFonts w:asciiTheme="minorHAnsi" w:hAnsiTheme="minorHAnsi"/>
        </w:rPr>
        <w:t xml:space="preserve"> Note: Active participants are those who are currently eligible, are not deceased and have a client status of "Active". Inactive participants are all other participants, including participants who are now deceased or have chosen to exit the Scheme, as well as participants who have had their eligibility revoked.</w:t>
      </w:r>
    </w:p>
  </w:footnote>
  <w:footnote w:id="44">
    <w:p w14:paraId="64D36323" w14:textId="68E774C2" w:rsidR="008A7275" w:rsidRPr="00DC66AA" w:rsidRDefault="008A7275" w:rsidP="004F420A">
      <w:pPr>
        <w:pStyle w:val="Footnote"/>
        <w:rPr>
          <w:rFonts w:asciiTheme="minorHAnsi" w:hAnsiTheme="minorHAnsi"/>
        </w:rPr>
      </w:pPr>
      <w:r w:rsidRPr="00162D5F">
        <w:rPr>
          <w:rStyle w:val="FootnoteReference"/>
          <w:rFonts w:asciiTheme="minorHAnsi" w:hAnsiTheme="minorHAnsi"/>
        </w:rPr>
        <w:footnoteRef/>
      </w:r>
      <w:r w:rsidRPr="00162D5F">
        <w:rPr>
          <w:rFonts w:asciiTheme="minorHAnsi" w:hAnsiTheme="minorHAnsi"/>
        </w:rPr>
        <w:t xml:space="preserve"> Note: the bilateral agreements for the 2015-16 year indicate that the average participant cost is approximately $38,600.</w:t>
      </w:r>
    </w:p>
  </w:footnote>
  <w:footnote w:id="45">
    <w:p w14:paraId="1C8F2476" w14:textId="77777777" w:rsidR="008A7275" w:rsidRDefault="008A7275" w:rsidP="004F420A">
      <w:pPr>
        <w:pStyle w:val="Footnote"/>
      </w:pPr>
      <w:r w:rsidRPr="00DC66AA">
        <w:rPr>
          <w:rStyle w:val="FootnoteReference"/>
          <w:rFonts w:asciiTheme="minorHAnsi" w:hAnsiTheme="minorHAnsi"/>
        </w:rPr>
        <w:footnoteRef/>
      </w:r>
      <w:r w:rsidRPr="00DC66AA">
        <w:rPr>
          <w:rFonts w:asciiTheme="minorHAnsi" w:hAnsiTheme="minorHAnsi"/>
        </w:rPr>
        <w:t xml:space="preserve"> “In-kind” supports are existing Commonwealth or State/Territory government programs delivered under existing block grant funding arrangements.</w:t>
      </w:r>
    </w:p>
  </w:footnote>
  <w:footnote w:id="46">
    <w:p w14:paraId="5604C4D6" w14:textId="2EB1E0CA" w:rsidR="00253EE8" w:rsidRDefault="00253EE8">
      <w:pPr>
        <w:pStyle w:val="FootnoteText"/>
      </w:pPr>
      <w:r>
        <w:rPr>
          <w:rStyle w:val="FootnoteReference"/>
        </w:rPr>
        <w:footnoteRef/>
      </w:r>
      <w:r>
        <w:t xml:space="preserve"> </w:t>
      </w:r>
      <w:r w:rsidRPr="00253EE8">
        <w:rPr>
          <w:rFonts w:asciiTheme="minorHAnsi" w:hAnsiTheme="minorHAnsi"/>
          <w:sz w:val="18"/>
          <w:szCs w:val="18"/>
        </w:rPr>
        <w:t>Note: The age of a participant’s parent was erroneously input into their record. There are 0 participants in the NSW NBM site aged in the 25-44 bracket and 710 in the 5-14 bracket. Overall percentages are not impacted.</w:t>
      </w:r>
    </w:p>
  </w:footnote>
  <w:footnote w:id="47">
    <w:p w14:paraId="3A76882D" w14:textId="77777777" w:rsidR="008A7275" w:rsidRDefault="008A7275" w:rsidP="004A3115">
      <w:pPr>
        <w:pStyle w:val="Footnote"/>
      </w:pPr>
      <w:r w:rsidRPr="00333580">
        <w:rPr>
          <w:rStyle w:val="FootnoteReference"/>
          <w:rFonts w:asciiTheme="minorHAnsi" w:hAnsiTheme="minorHAnsi"/>
          <w:sz w:val="18"/>
        </w:rPr>
        <w:footnoteRef/>
      </w:r>
      <w:r w:rsidRPr="00333580">
        <w:rPr>
          <w:rFonts w:asciiTheme="minorHAnsi" w:hAnsiTheme="minorHAnsi"/>
        </w:rPr>
        <w:t xml:space="preserve"> </w:t>
      </w:r>
      <w:r w:rsidRPr="00162D5F">
        <w:rPr>
          <w:rFonts w:asciiTheme="minorHAnsi" w:hAnsiTheme="minorHAnsi"/>
        </w:rPr>
        <w:t>Participants may be accessing more than one mainstream service, and hence the overall total is not the sum of the services across the support categories</w:t>
      </w:r>
      <w:r w:rsidRPr="00162D5F">
        <w:t>.</w:t>
      </w:r>
    </w:p>
  </w:footnote>
  <w:footnote w:id="48">
    <w:p w14:paraId="28AD7965" w14:textId="10BCD73F" w:rsidR="008A7275" w:rsidRDefault="008A7275">
      <w:pPr>
        <w:pStyle w:val="FootnoteText"/>
      </w:pPr>
      <w:r>
        <w:rPr>
          <w:rStyle w:val="FootnoteReference"/>
        </w:rPr>
        <w:footnoteRef/>
      </w:r>
      <w:r>
        <w:t xml:space="preserve"> </w:t>
      </w:r>
      <w:r w:rsidRPr="000E5148">
        <w:rPr>
          <w:rFonts w:asciiTheme="minorHAnsi" w:hAnsiTheme="minorHAnsi"/>
        </w:rPr>
        <w:t xml:space="preserve">Note: There are </w:t>
      </w:r>
      <w:r>
        <w:rPr>
          <w:rFonts w:asciiTheme="minorHAnsi" w:hAnsiTheme="minorHAnsi"/>
        </w:rPr>
        <w:t>374</w:t>
      </w:r>
      <w:r w:rsidRPr="000E5148">
        <w:rPr>
          <w:rFonts w:asciiTheme="minorHAnsi" w:hAnsiTheme="minorHAnsi"/>
        </w:rPr>
        <w:t xml:space="preserve"> access reque</w:t>
      </w:r>
      <w:r>
        <w:rPr>
          <w:rFonts w:asciiTheme="minorHAnsi" w:hAnsiTheme="minorHAnsi"/>
        </w:rPr>
        <w:t>sts for which a date of receipt</w:t>
      </w:r>
      <w:r w:rsidRPr="000E5148">
        <w:rPr>
          <w:rFonts w:asciiTheme="minorHAnsi" w:hAnsiTheme="minorHAnsi"/>
        </w:rPr>
        <w:t xml:space="preserve"> has not been record</w:t>
      </w:r>
      <w:r>
        <w:rPr>
          <w:rFonts w:asciiTheme="minorHAnsi" w:hAnsiTheme="minorHAnsi"/>
        </w:rPr>
        <w:t>ed</w:t>
      </w:r>
      <w:r w:rsidRPr="000E5148">
        <w:rPr>
          <w:rFonts w:asciiTheme="minorHAnsi" w:hAnsiTheme="minorHAnsi"/>
        </w:rPr>
        <w:t>. Consequently they are not included in the tables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C7EA0" w14:textId="77777777" w:rsidR="008A7275" w:rsidRDefault="008A7275" w:rsidP="009211AD">
    <w:pPr>
      <w:pStyle w:val="Header"/>
    </w:pPr>
  </w:p>
  <w:p w14:paraId="1A529180" w14:textId="77777777" w:rsidR="008A7275" w:rsidRDefault="008A7275" w:rsidP="009211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6F64"/>
    <w:multiLevelType w:val="hybridMultilevel"/>
    <w:tmpl w:val="812A970C"/>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 w15:restartNumberingAfterBreak="0">
    <w:nsid w:val="14E84A84"/>
    <w:multiLevelType w:val="hybridMultilevel"/>
    <w:tmpl w:val="C302A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84511A"/>
    <w:multiLevelType w:val="multilevel"/>
    <w:tmpl w:val="EA5E96EA"/>
    <w:numStyleLink w:val="KeyPoints"/>
  </w:abstractNum>
  <w:abstractNum w:abstractNumId="3" w15:restartNumberingAfterBreak="0">
    <w:nsid w:val="1AAC7F8B"/>
    <w:multiLevelType w:val="hybridMultilevel"/>
    <w:tmpl w:val="073A9ED4"/>
    <w:lvl w:ilvl="0" w:tplc="0C090001">
      <w:start w:val="1"/>
      <w:numFmt w:val="bullet"/>
      <w:lvlText w:val=""/>
      <w:lvlJc w:val="left"/>
      <w:pPr>
        <w:ind w:left="720" w:hanging="360"/>
      </w:pPr>
      <w:rPr>
        <w:rFonts w:ascii="Symbol" w:hAnsi="Symbol" w:hint="default"/>
      </w:rPr>
    </w:lvl>
    <w:lvl w:ilvl="1" w:tplc="9D38E95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147512"/>
    <w:multiLevelType w:val="hybridMultilevel"/>
    <w:tmpl w:val="578C0A8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343" w:hanging="623"/>
      </w:pPr>
      <w:rPr>
        <w:rFonts w:ascii="Symbol" w:hAnsi="Symbol" w:hint="default"/>
      </w:rPr>
    </w:lvl>
    <w:lvl w:ilvl="2" w:tplc="48184F60">
      <w:numFmt w:val="bullet"/>
      <w:lvlText w:val="-"/>
      <w:lvlJc w:val="left"/>
      <w:pPr>
        <w:ind w:left="2063" w:hanging="623"/>
      </w:pPr>
      <w:rPr>
        <w:rFonts w:ascii="UICTFontTextStyleBody" w:eastAsiaTheme="minorHAnsi" w:hAnsi="UICTFontTextStyleBody"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D90A46"/>
    <w:multiLevelType w:val="hybridMultilevel"/>
    <w:tmpl w:val="6F58FAEE"/>
    <w:lvl w:ilvl="0" w:tplc="1A2C4AF2">
      <w:start w:val="1"/>
      <w:numFmt w:val="bullet"/>
      <w:pStyle w:val="Bulle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B75733"/>
    <w:multiLevelType w:val="hybridMultilevel"/>
    <w:tmpl w:val="AA506A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6A5986"/>
    <w:multiLevelType w:val="hybridMultilevel"/>
    <w:tmpl w:val="80B05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D13E87"/>
    <w:multiLevelType w:val="hybridMultilevel"/>
    <w:tmpl w:val="866436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33256120"/>
    <w:multiLevelType w:val="hybridMultilevel"/>
    <w:tmpl w:val="F6AE14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852E3B"/>
    <w:multiLevelType w:val="hybridMultilevel"/>
    <w:tmpl w:val="AE268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570500"/>
    <w:multiLevelType w:val="hybridMultilevel"/>
    <w:tmpl w:val="F07A24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E5B6AA1"/>
    <w:multiLevelType w:val="hybridMultilevel"/>
    <w:tmpl w:val="69DC8B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6426EA"/>
    <w:multiLevelType w:val="hybridMultilevel"/>
    <w:tmpl w:val="04BCFD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44F213C"/>
    <w:multiLevelType w:val="hybridMultilevel"/>
    <w:tmpl w:val="0756BD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B1F0D86"/>
    <w:multiLevelType w:val="hybridMultilevel"/>
    <w:tmpl w:val="1F9885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4D1DE8"/>
    <w:multiLevelType w:val="hybridMultilevel"/>
    <w:tmpl w:val="0A908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2385584"/>
    <w:multiLevelType w:val="hybridMultilevel"/>
    <w:tmpl w:val="E6EA3F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76F6D34"/>
    <w:multiLevelType w:val="hybridMultilevel"/>
    <w:tmpl w:val="7480E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E35C76"/>
    <w:multiLevelType w:val="hybridMultilevel"/>
    <w:tmpl w:val="E4BC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B934B7"/>
    <w:multiLevelType w:val="hybridMultilevel"/>
    <w:tmpl w:val="2D8A8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281CAA"/>
    <w:multiLevelType w:val="hybridMultilevel"/>
    <w:tmpl w:val="AE9AD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2964D5"/>
    <w:multiLevelType w:val="multilevel"/>
    <w:tmpl w:val="EA5E96EA"/>
    <w:styleLink w:val="KeyPoints"/>
    <w:lvl w:ilvl="0">
      <w:start w:val="1"/>
      <w:numFmt w:val="decimal"/>
      <w:pStyle w:val="1NumberPointsStyle"/>
      <w:lvlText w:val="%1."/>
      <w:lvlJc w:val="left"/>
      <w:pPr>
        <w:ind w:left="369" w:hanging="369"/>
      </w:pPr>
      <w:rPr>
        <w:rFonts w:ascii="Calibri" w:hAnsi="Calibri" w:hint="default"/>
        <w:sz w:val="22"/>
      </w:rPr>
    </w:lvl>
    <w:lvl w:ilvl="1">
      <w:start w:val="1"/>
      <w:numFmt w:val="lowerLetter"/>
      <w:lvlText w:val="%2."/>
      <w:lvlJc w:val="left"/>
      <w:pPr>
        <w:ind w:left="737" w:hanging="368"/>
      </w:pPr>
      <w:rPr>
        <w:rFonts w:hint="default"/>
      </w:rPr>
    </w:lvl>
    <w:lvl w:ilvl="2">
      <w:start w:val="1"/>
      <w:numFmt w:val="lowerRoman"/>
      <w:lvlText w:val="%3."/>
      <w:lvlJc w:val="left"/>
      <w:pPr>
        <w:ind w:left="1106" w:hanging="369"/>
      </w:pPr>
      <w:rPr>
        <w:rFonts w:hint="default"/>
      </w:rPr>
    </w:lvl>
    <w:lvl w:ilvl="3">
      <w:start w:val="1"/>
      <w:numFmt w:val="none"/>
      <w:lvlText w:val=""/>
      <w:lvlJc w:val="left"/>
      <w:pPr>
        <w:ind w:left="1111" w:hanging="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DEA5623"/>
    <w:multiLevelType w:val="hybridMultilevel"/>
    <w:tmpl w:val="990CD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3"/>
  </w:num>
  <w:num w:numId="4">
    <w:abstractNumId w:val="19"/>
  </w:num>
  <w:num w:numId="5">
    <w:abstractNumId w:val="3"/>
  </w:num>
  <w:num w:numId="6">
    <w:abstractNumId w:val="5"/>
  </w:num>
  <w:num w:numId="7">
    <w:abstractNumId w:val="22"/>
  </w:num>
  <w:num w:numId="8">
    <w:abstractNumId w:val="2"/>
    <w:lvlOverride w:ilvl="0">
      <w:lvl w:ilvl="0">
        <w:start w:val="1"/>
        <w:numFmt w:val="decimal"/>
        <w:pStyle w:val="1NumberPointsStyle"/>
        <w:lvlText w:val="%1."/>
        <w:lvlJc w:val="left"/>
        <w:pPr>
          <w:ind w:left="369" w:hanging="369"/>
        </w:pPr>
        <w:rPr>
          <w:rFonts w:ascii="Arial" w:hAnsi="Arial" w:cs="Arial" w:hint="default"/>
          <w:b/>
          <w:sz w:val="28"/>
          <w:szCs w:val="28"/>
        </w:rPr>
      </w:lvl>
    </w:lvlOverride>
    <w:lvlOverride w:ilvl="1">
      <w:lvl w:ilvl="1">
        <w:start w:val="1"/>
        <w:numFmt w:val="lowerLetter"/>
        <w:lvlText w:val="%2."/>
        <w:lvlJc w:val="left"/>
        <w:pPr>
          <w:ind w:left="737" w:hanging="368"/>
        </w:pPr>
        <w:rPr>
          <w:rFonts w:hint="default"/>
          <w:b w:val="0"/>
        </w:rPr>
      </w:lvl>
    </w:lvlOverride>
  </w:num>
  <w:num w:numId="9">
    <w:abstractNumId w:val="0"/>
  </w:num>
  <w:num w:numId="10">
    <w:abstractNumId w:val="11"/>
  </w:num>
  <w:num w:numId="11">
    <w:abstractNumId w:val="8"/>
  </w:num>
  <w:num w:numId="12">
    <w:abstractNumId w:val="15"/>
  </w:num>
  <w:num w:numId="13">
    <w:abstractNumId w:val="6"/>
  </w:num>
  <w:num w:numId="14">
    <w:abstractNumId w:val="14"/>
  </w:num>
  <w:num w:numId="15">
    <w:abstractNumId w:val="12"/>
  </w:num>
  <w:num w:numId="16">
    <w:abstractNumId w:val="7"/>
  </w:num>
  <w:num w:numId="17">
    <w:abstractNumId w:val="4"/>
  </w:num>
  <w:num w:numId="18">
    <w:abstractNumId w:val="9"/>
  </w:num>
  <w:num w:numId="19">
    <w:abstractNumId w:val="17"/>
  </w:num>
  <w:num w:numId="20">
    <w:abstractNumId w:val="16"/>
  </w:num>
  <w:num w:numId="21">
    <w:abstractNumId w:val="10"/>
  </w:num>
  <w:num w:numId="22">
    <w:abstractNumId w:val="21"/>
  </w:num>
  <w:num w:numId="23">
    <w:abstractNumId w:val="23"/>
  </w:num>
  <w:num w:numId="2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ae87c587-9506-4eff-9b20-b59a8d9ee4c6"/>
  </w:docVars>
  <w:rsids>
    <w:rsidRoot w:val="00B42DAD"/>
    <w:rsid w:val="00000ED5"/>
    <w:rsid w:val="000029C7"/>
    <w:rsid w:val="00005DDD"/>
    <w:rsid w:val="00023AC6"/>
    <w:rsid w:val="000247DB"/>
    <w:rsid w:val="000260BF"/>
    <w:rsid w:val="0003448B"/>
    <w:rsid w:val="00034841"/>
    <w:rsid w:val="00034911"/>
    <w:rsid w:val="00034C18"/>
    <w:rsid w:val="00036C15"/>
    <w:rsid w:val="00040860"/>
    <w:rsid w:val="0004088F"/>
    <w:rsid w:val="00042B6C"/>
    <w:rsid w:val="00044221"/>
    <w:rsid w:val="00044737"/>
    <w:rsid w:val="000523C0"/>
    <w:rsid w:val="000549D6"/>
    <w:rsid w:val="00061E9B"/>
    <w:rsid w:val="00066DC5"/>
    <w:rsid w:val="00084E8B"/>
    <w:rsid w:val="00085DD0"/>
    <w:rsid w:val="000879F9"/>
    <w:rsid w:val="00087C06"/>
    <w:rsid w:val="000929DA"/>
    <w:rsid w:val="0009346E"/>
    <w:rsid w:val="00096E71"/>
    <w:rsid w:val="000A01D1"/>
    <w:rsid w:val="000A0A8C"/>
    <w:rsid w:val="000A1E6C"/>
    <w:rsid w:val="000A2E90"/>
    <w:rsid w:val="000B2CB3"/>
    <w:rsid w:val="000B4D1C"/>
    <w:rsid w:val="000B7C3F"/>
    <w:rsid w:val="000C0264"/>
    <w:rsid w:val="000D1159"/>
    <w:rsid w:val="000D5262"/>
    <w:rsid w:val="000E2A56"/>
    <w:rsid w:val="000E34C0"/>
    <w:rsid w:val="000E3BA6"/>
    <w:rsid w:val="000E5148"/>
    <w:rsid w:val="000E7F98"/>
    <w:rsid w:val="000F3197"/>
    <w:rsid w:val="000F485F"/>
    <w:rsid w:val="001011BB"/>
    <w:rsid w:val="00101EAE"/>
    <w:rsid w:val="001033B0"/>
    <w:rsid w:val="00106F13"/>
    <w:rsid w:val="00107099"/>
    <w:rsid w:val="00107FB8"/>
    <w:rsid w:val="00121511"/>
    <w:rsid w:val="0012650A"/>
    <w:rsid w:val="001265A7"/>
    <w:rsid w:val="0013104D"/>
    <w:rsid w:val="0013161C"/>
    <w:rsid w:val="001401A9"/>
    <w:rsid w:val="00150574"/>
    <w:rsid w:val="00153A61"/>
    <w:rsid w:val="001544F3"/>
    <w:rsid w:val="00154EC8"/>
    <w:rsid w:val="00162D5F"/>
    <w:rsid w:val="00164CB2"/>
    <w:rsid w:val="0017019E"/>
    <w:rsid w:val="00174B39"/>
    <w:rsid w:val="0017577E"/>
    <w:rsid w:val="00176D08"/>
    <w:rsid w:val="00177670"/>
    <w:rsid w:val="001800CF"/>
    <w:rsid w:val="00180BCC"/>
    <w:rsid w:val="00192A86"/>
    <w:rsid w:val="00197AEF"/>
    <w:rsid w:val="001A5DF1"/>
    <w:rsid w:val="001B7024"/>
    <w:rsid w:val="001B756F"/>
    <w:rsid w:val="001D6527"/>
    <w:rsid w:val="001D797F"/>
    <w:rsid w:val="001E3F06"/>
    <w:rsid w:val="001E630D"/>
    <w:rsid w:val="001E7CEF"/>
    <w:rsid w:val="001F1B2E"/>
    <w:rsid w:val="001F2160"/>
    <w:rsid w:val="002025F7"/>
    <w:rsid w:val="002033E1"/>
    <w:rsid w:val="0020548C"/>
    <w:rsid w:val="00205DC6"/>
    <w:rsid w:val="002128B6"/>
    <w:rsid w:val="00214744"/>
    <w:rsid w:val="002202EB"/>
    <w:rsid w:val="0022139A"/>
    <w:rsid w:val="00224DDE"/>
    <w:rsid w:val="002313CF"/>
    <w:rsid w:val="00235575"/>
    <w:rsid w:val="00240BCA"/>
    <w:rsid w:val="00242FB9"/>
    <w:rsid w:val="00247574"/>
    <w:rsid w:val="00253EE8"/>
    <w:rsid w:val="002572D0"/>
    <w:rsid w:val="0025753E"/>
    <w:rsid w:val="00261AE6"/>
    <w:rsid w:val="002637DB"/>
    <w:rsid w:val="00263C3B"/>
    <w:rsid w:val="00265C8C"/>
    <w:rsid w:val="00272C40"/>
    <w:rsid w:val="002746AF"/>
    <w:rsid w:val="002763D4"/>
    <w:rsid w:val="00277E5D"/>
    <w:rsid w:val="00286909"/>
    <w:rsid w:val="00291285"/>
    <w:rsid w:val="00296CA2"/>
    <w:rsid w:val="002A5C98"/>
    <w:rsid w:val="002A7CAF"/>
    <w:rsid w:val="002B3527"/>
    <w:rsid w:val="002B4BF2"/>
    <w:rsid w:val="002C1352"/>
    <w:rsid w:val="002D2913"/>
    <w:rsid w:val="002D557E"/>
    <w:rsid w:val="002E1AFA"/>
    <w:rsid w:val="002E1DE5"/>
    <w:rsid w:val="002E340F"/>
    <w:rsid w:val="002E3DFB"/>
    <w:rsid w:val="002F292C"/>
    <w:rsid w:val="002F5E8B"/>
    <w:rsid w:val="00306603"/>
    <w:rsid w:val="00315C6F"/>
    <w:rsid w:val="00323252"/>
    <w:rsid w:val="00324A8A"/>
    <w:rsid w:val="003260B4"/>
    <w:rsid w:val="00326EA9"/>
    <w:rsid w:val="003271EE"/>
    <w:rsid w:val="003333DB"/>
    <w:rsid w:val="00333580"/>
    <w:rsid w:val="00334CF0"/>
    <w:rsid w:val="00335850"/>
    <w:rsid w:val="00336E24"/>
    <w:rsid w:val="00352146"/>
    <w:rsid w:val="003531D0"/>
    <w:rsid w:val="00353249"/>
    <w:rsid w:val="00353316"/>
    <w:rsid w:val="00362A46"/>
    <w:rsid w:val="00363761"/>
    <w:rsid w:val="00364EC9"/>
    <w:rsid w:val="00375DC9"/>
    <w:rsid w:val="00381D7B"/>
    <w:rsid w:val="00384D61"/>
    <w:rsid w:val="00385C0A"/>
    <w:rsid w:val="00385F7F"/>
    <w:rsid w:val="00391B38"/>
    <w:rsid w:val="003946FB"/>
    <w:rsid w:val="003966B8"/>
    <w:rsid w:val="003A2332"/>
    <w:rsid w:val="003A2437"/>
    <w:rsid w:val="003A4B06"/>
    <w:rsid w:val="003A5046"/>
    <w:rsid w:val="003B18CE"/>
    <w:rsid w:val="003B1A33"/>
    <w:rsid w:val="003B2BB8"/>
    <w:rsid w:val="003B4600"/>
    <w:rsid w:val="003C17DD"/>
    <w:rsid w:val="003D34FF"/>
    <w:rsid w:val="003E1324"/>
    <w:rsid w:val="003E5D15"/>
    <w:rsid w:val="003E7DD3"/>
    <w:rsid w:val="003F56BF"/>
    <w:rsid w:val="004027F1"/>
    <w:rsid w:val="00411379"/>
    <w:rsid w:val="00421EEB"/>
    <w:rsid w:val="00423A22"/>
    <w:rsid w:val="00423D51"/>
    <w:rsid w:val="00426CA2"/>
    <w:rsid w:val="00426E82"/>
    <w:rsid w:val="00432F7D"/>
    <w:rsid w:val="0043378C"/>
    <w:rsid w:val="00441607"/>
    <w:rsid w:val="0045657B"/>
    <w:rsid w:val="00460763"/>
    <w:rsid w:val="00464390"/>
    <w:rsid w:val="00465AE8"/>
    <w:rsid w:val="00471316"/>
    <w:rsid w:val="0047201C"/>
    <w:rsid w:val="004725C3"/>
    <w:rsid w:val="0047767A"/>
    <w:rsid w:val="00477E90"/>
    <w:rsid w:val="004804CB"/>
    <w:rsid w:val="004928FA"/>
    <w:rsid w:val="00494408"/>
    <w:rsid w:val="004A3115"/>
    <w:rsid w:val="004A41A1"/>
    <w:rsid w:val="004A766A"/>
    <w:rsid w:val="004B54CA"/>
    <w:rsid w:val="004B5F86"/>
    <w:rsid w:val="004B64FE"/>
    <w:rsid w:val="004C036A"/>
    <w:rsid w:val="004C0C2B"/>
    <w:rsid w:val="004C3BEE"/>
    <w:rsid w:val="004D4E50"/>
    <w:rsid w:val="004E029D"/>
    <w:rsid w:val="004E504A"/>
    <w:rsid w:val="004E5CBF"/>
    <w:rsid w:val="004F2063"/>
    <w:rsid w:val="004F21C9"/>
    <w:rsid w:val="004F420A"/>
    <w:rsid w:val="0050082F"/>
    <w:rsid w:val="00504992"/>
    <w:rsid w:val="00504FEE"/>
    <w:rsid w:val="00510D82"/>
    <w:rsid w:val="00512737"/>
    <w:rsid w:val="00514B0C"/>
    <w:rsid w:val="005171C4"/>
    <w:rsid w:val="00530996"/>
    <w:rsid w:val="005313BD"/>
    <w:rsid w:val="005421E3"/>
    <w:rsid w:val="00543208"/>
    <w:rsid w:val="00547E79"/>
    <w:rsid w:val="0055221E"/>
    <w:rsid w:val="0055679C"/>
    <w:rsid w:val="00560F82"/>
    <w:rsid w:val="005619AB"/>
    <w:rsid w:val="00565472"/>
    <w:rsid w:val="005660EA"/>
    <w:rsid w:val="0058213C"/>
    <w:rsid w:val="0058373B"/>
    <w:rsid w:val="00586B1F"/>
    <w:rsid w:val="0059029F"/>
    <w:rsid w:val="0059032C"/>
    <w:rsid w:val="00594538"/>
    <w:rsid w:val="00595489"/>
    <w:rsid w:val="005962CC"/>
    <w:rsid w:val="005A30DA"/>
    <w:rsid w:val="005B290A"/>
    <w:rsid w:val="005B483B"/>
    <w:rsid w:val="005B5364"/>
    <w:rsid w:val="005B6486"/>
    <w:rsid w:val="005B7DFD"/>
    <w:rsid w:val="005C04DA"/>
    <w:rsid w:val="005C0FCE"/>
    <w:rsid w:val="005C3AA9"/>
    <w:rsid w:val="005D607F"/>
    <w:rsid w:val="005D6235"/>
    <w:rsid w:val="005D7983"/>
    <w:rsid w:val="005F01E5"/>
    <w:rsid w:val="005F541E"/>
    <w:rsid w:val="006122B8"/>
    <w:rsid w:val="00615EFD"/>
    <w:rsid w:val="00616D8E"/>
    <w:rsid w:val="00627196"/>
    <w:rsid w:val="006365AF"/>
    <w:rsid w:val="00644247"/>
    <w:rsid w:val="00650577"/>
    <w:rsid w:val="00652C69"/>
    <w:rsid w:val="006552EA"/>
    <w:rsid w:val="0066061E"/>
    <w:rsid w:val="0066437D"/>
    <w:rsid w:val="006764D8"/>
    <w:rsid w:val="00684F31"/>
    <w:rsid w:val="00692899"/>
    <w:rsid w:val="00692F00"/>
    <w:rsid w:val="006935FB"/>
    <w:rsid w:val="006A4CE7"/>
    <w:rsid w:val="006A6B50"/>
    <w:rsid w:val="006B07F7"/>
    <w:rsid w:val="006B0CFE"/>
    <w:rsid w:val="006C1024"/>
    <w:rsid w:val="006C25F7"/>
    <w:rsid w:val="006C575C"/>
    <w:rsid w:val="006D0125"/>
    <w:rsid w:val="006D2E6A"/>
    <w:rsid w:val="006E71B3"/>
    <w:rsid w:val="006F66A4"/>
    <w:rsid w:val="00705D06"/>
    <w:rsid w:val="00711211"/>
    <w:rsid w:val="00712314"/>
    <w:rsid w:val="007145EB"/>
    <w:rsid w:val="007159B7"/>
    <w:rsid w:val="00720336"/>
    <w:rsid w:val="00722C85"/>
    <w:rsid w:val="0073051E"/>
    <w:rsid w:val="00740A36"/>
    <w:rsid w:val="007465EC"/>
    <w:rsid w:val="00752C72"/>
    <w:rsid w:val="00757C41"/>
    <w:rsid w:val="00760831"/>
    <w:rsid w:val="0076277E"/>
    <w:rsid w:val="0078359A"/>
    <w:rsid w:val="00785000"/>
    <w:rsid w:val="00785261"/>
    <w:rsid w:val="007854E6"/>
    <w:rsid w:val="00786471"/>
    <w:rsid w:val="00793DE0"/>
    <w:rsid w:val="007A6621"/>
    <w:rsid w:val="007B0256"/>
    <w:rsid w:val="007B2E88"/>
    <w:rsid w:val="007C59F6"/>
    <w:rsid w:val="007D1555"/>
    <w:rsid w:val="007D1D04"/>
    <w:rsid w:val="007D3ECF"/>
    <w:rsid w:val="007D5BE7"/>
    <w:rsid w:val="007E0E36"/>
    <w:rsid w:val="007E7036"/>
    <w:rsid w:val="007F4595"/>
    <w:rsid w:val="00801684"/>
    <w:rsid w:val="0080175C"/>
    <w:rsid w:val="00806671"/>
    <w:rsid w:val="0081095E"/>
    <w:rsid w:val="008125A6"/>
    <w:rsid w:val="00817C27"/>
    <w:rsid w:val="008226FD"/>
    <w:rsid w:val="00830271"/>
    <w:rsid w:val="0083402F"/>
    <w:rsid w:val="00847DC5"/>
    <w:rsid w:val="008514FE"/>
    <w:rsid w:val="00857F05"/>
    <w:rsid w:val="00864435"/>
    <w:rsid w:val="008736D6"/>
    <w:rsid w:val="00875B0A"/>
    <w:rsid w:val="008777EA"/>
    <w:rsid w:val="008801CC"/>
    <w:rsid w:val="00884956"/>
    <w:rsid w:val="00895304"/>
    <w:rsid w:val="0089576D"/>
    <w:rsid w:val="0089678C"/>
    <w:rsid w:val="00897D80"/>
    <w:rsid w:val="008A229E"/>
    <w:rsid w:val="008A4D8B"/>
    <w:rsid w:val="008A7275"/>
    <w:rsid w:val="008A7351"/>
    <w:rsid w:val="008B6023"/>
    <w:rsid w:val="008B6536"/>
    <w:rsid w:val="008B6E9B"/>
    <w:rsid w:val="008C1D8B"/>
    <w:rsid w:val="008C3202"/>
    <w:rsid w:val="008C47AA"/>
    <w:rsid w:val="008D44C3"/>
    <w:rsid w:val="008E0A7C"/>
    <w:rsid w:val="008E59E6"/>
    <w:rsid w:val="008F00B2"/>
    <w:rsid w:val="008F1253"/>
    <w:rsid w:val="008F429E"/>
    <w:rsid w:val="00903063"/>
    <w:rsid w:val="009036C4"/>
    <w:rsid w:val="00903A2D"/>
    <w:rsid w:val="00905D0A"/>
    <w:rsid w:val="00907D5E"/>
    <w:rsid w:val="00911113"/>
    <w:rsid w:val="0091120F"/>
    <w:rsid w:val="009211AD"/>
    <w:rsid w:val="009225F0"/>
    <w:rsid w:val="00923ED2"/>
    <w:rsid w:val="0092545F"/>
    <w:rsid w:val="009254DD"/>
    <w:rsid w:val="00930F7A"/>
    <w:rsid w:val="00947173"/>
    <w:rsid w:val="00951288"/>
    <w:rsid w:val="00960C9F"/>
    <w:rsid w:val="00961EE7"/>
    <w:rsid w:val="00970F1E"/>
    <w:rsid w:val="00971516"/>
    <w:rsid w:val="009735F3"/>
    <w:rsid w:val="00976B57"/>
    <w:rsid w:val="0098306E"/>
    <w:rsid w:val="00991200"/>
    <w:rsid w:val="00993610"/>
    <w:rsid w:val="009A1381"/>
    <w:rsid w:val="009A7773"/>
    <w:rsid w:val="009B50A3"/>
    <w:rsid w:val="009B51AF"/>
    <w:rsid w:val="009B531A"/>
    <w:rsid w:val="009B72B5"/>
    <w:rsid w:val="009C743F"/>
    <w:rsid w:val="009D2A4A"/>
    <w:rsid w:val="009D5B37"/>
    <w:rsid w:val="009D5B42"/>
    <w:rsid w:val="009E4430"/>
    <w:rsid w:val="009E5F9B"/>
    <w:rsid w:val="009F081F"/>
    <w:rsid w:val="009F46DB"/>
    <w:rsid w:val="00A04716"/>
    <w:rsid w:val="00A107E4"/>
    <w:rsid w:val="00A1336E"/>
    <w:rsid w:val="00A13E5B"/>
    <w:rsid w:val="00A14A32"/>
    <w:rsid w:val="00A22E96"/>
    <w:rsid w:val="00A244F9"/>
    <w:rsid w:val="00A31572"/>
    <w:rsid w:val="00A3392A"/>
    <w:rsid w:val="00A3521A"/>
    <w:rsid w:val="00A35D69"/>
    <w:rsid w:val="00A40E7F"/>
    <w:rsid w:val="00A4327D"/>
    <w:rsid w:val="00A46F11"/>
    <w:rsid w:val="00A51CE9"/>
    <w:rsid w:val="00A541DD"/>
    <w:rsid w:val="00A5658C"/>
    <w:rsid w:val="00A71FEC"/>
    <w:rsid w:val="00A7385A"/>
    <w:rsid w:val="00A76302"/>
    <w:rsid w:val="00A7639E"/>
    <w:rsid w:val="00A773D3"/>
    <w:rsid w:val="00A824BD"/>
    <w:rsid w:val="00A83C33"/>
    <w:rsid w:val="00A909F2"/>
    <w:rsid w:val="00A95755"/>
    <w:rsid w:val="00A95A45"/>
    <w:rsid w:val="00A9616C"/>
    <w:rsid w:val="00A96D98"/>
    <w:rsid w:val="00A9782E"/>
    <w:rsid w:val="00AB27DA"/>
    <w:rsid w:val="00AB6D4D"/>
    <w:rsid w:val="00AC134A"/>
    <w:rsid w:val="00AC2B0A"/>
    <w:rsid w:val="00AD7101"/>
    <w:rsid w:val="00AD7420"/>
    <w:rsid w:val="00AE3879"/>
    <w:rsid w:val="00AE79C9"/>
    <w:rsid w:val="00AF4332"/>
    <w:rsid w:val="00B0593B"/>
    <w:rsid w:val="00B112A5"/>
    <w:rsid w:val="00B1295A"/>
    <w:rsid w:val="00B12995"/>
    <w:rsid w:val="00B256F7"/>
    <w:rsid w:val="00B33271"/>
    <w:rsid w:val="00B35E57"/>
    <w:rsid w:val="00B37BA3"/>
    <w:rsid w:val="00B4113B"/>
    <w:rsid w:val="00B42DAD"/>
    <w:rsid w:val="00B45659"/>
    <w:rsid w:val="00B51440"/>
    <w:rsid w:val="00B521B7"/>
    <w:rsid w:val="00B52E72"/>
    <w:rsid w:val="00B53D16"/>
    <w:rsid w:val="00B55069"/>
    <w:rsid w:val="00B604C1"/>
    <w:rsid w:val="00B60E76"/>
    <w:rsid w:val="00B61DAD"/>
    <w:rsid w:val="00B81297"/>
    <w:rsid w:val="00B81751"/>
    <w:rsid w:val="00B879C6"/>
    <w:rsid w:val="00B94596"/>
    <w:rsid w:val="00B95ED7"/>
    <w:rsid w:val="00B96036"/>
    <w:rsid w:val="00BA2DB9"/>
    <w:rsid w:val="00BA3C60"/>
    <w:rsid w:val="00BB0D77"/>
    <w:rsid w:val="00BB3B83"/>
    <w:rsid w:val="00BB6D15"/>
    <w:rsid w:val="00BC0CD3"/>
    <w:rsid w:val="00BC102A"/>
    <w:rsid w:val="00BC105F"/>
    <w:rsid w:val="00BC4614"/>
    <w:rsid w:val="00BD0828"/>
    <w:rsid w:val="00BD1D32"/>
    <w:rsid w:val="00BD2348"/>
    <w:rsid w:val="00BE7148"/>
    <w:rsid w:val="00BE7D6D"/>
    <w:rsid w:val="00BF2A22"/>
    <w:rsid w:val="00BF3E41"/>
    <w:rsid w:val="00BF45D8"/>
    <w:rsid w:val="00BF4898"/>
    <w:rsid w:val="00BF5E45"/>
    <w:rsid w:val="00BF7DC8"/>
    <w:rsid w:val="00C0166B"/>
    <w:rsid w:val="00C03291"/>
    <w:rsid w:val="00C036B5"/>
    <w:rsid w:val="00C05755"/>
    <w:rsid w:val="00C13A1C"/>
    <w:rsid w:val="00C151D6"/>
    <w:rsid w:val="00C2272B"/>
    <w:rsid w:val="00C265C0"/>
    <w:rsid w:val="00C27E71"/>
    <w:rsid w:val="00C31EED"/>
    <w:rsid w:val="00C32538"/>
    <w:rsid w:val="00C37EBC"/>
    <w:rsid w:val="00C37F91"/>
    <w:rsid w:val="00C40248"/>
    <w:rsid w:val="00C60F18"/>
    <w:rsid w:val="00C64D48"/>
    <w:rsid w:val="00C654D1"/>
    <w:rsid w:val="00C71653"/>
    <w:rsid w:val="00C7598B"/>
    <w:rsid w:val="00C768B1"/>
    <w:rsid w:val="00C821F4"/>
    <w:rsid w:val="00C85AAC"/>
    <w:rsid w:val="00C913C9"/>
    <w:rsid w:val="00C9184D"/>
    <w:rsid w:val="00C949B7"/>
    <w:rsid w:val="00C95D07"/>
    <w:rsid w:val="00CA0EE8"/>
    <w:rsid w:val="00CA28E0"/>
    <w:rsid w:val="00CA37C7"/>
    <w:rsid w:val="00CA6120"/>
    <w:rsid w:val="00CB3E29"/>
    <w:rsid w:val="00CB40CF"/>
    <w:rsid w:val="00CB4396"/>
    <w:rsid w:val="00CB763A"/>
    <w:rsid w:val="00CC3E77"/>
    <w:rsid w:val="00CD09CD"/>
    <w:rsid w:val="00CD194C"/>
    <w:rsid w:val="00CE2313"/>
    <w:rsid w:val="00CE3B36"/>
    <w:rsid w:val="00CE46DF"/>
    <w:rsid w:val="00CE5E5A"/>
    <w:rsid w:val="00CE63D8"/>
    <w:rsid w:val="00CF3E0C"/>
    <w:rsid w:val="00CF6473"/>
    <w:rsid w:val="00CF7359"/>
    <w:rsid w:val="00D00C8C"/>
    <w:rsid w:val="00D01215"/>
    <w:rsid w:val="00D0285C"/>
    <w:rsid w:val="00D043E2"/>
    <w:rsid w:val="00D30B93"/>
    <w:rsid w:val="00D3139B"/>
    <w:rsid w:val="00D31795"/>
    <w:rsid w:val="00D36E2F"/>
    <w:rsid w:val="00D371D5"/>
    <w:rsid w:val="00D41199"/>
    <w:rsid w:val="00D41563"/>
    <w:rsid w:val="00D438F1"/>
    <w:rsid w:val="00D457BC"/>
    <w:rsid w:val="00D52D49"/>
    <w:rsid w:val="00D57C98"/>
    <w:rsid w:val="00D62E11"/>
    <w:rsid w:val="00D7058A"/>
    <w:rsid w:val="00D804E4"/>
    <w:rsid w:val="00D83230"/>
    <w:rsid w:val="00D84BCE"/>
    <w:rsid w:val="00D86861"/>
    <w:rsid w:val="00D91EE7"/>
    <w:rsid w:val="00D92290"/>
    <w:rsid w:val="00D96A9B"/>
    <w:rsid w:val="00DA15EB"/>
    <w:rsid w:val="00DA478E"/>
    <w:rsid w:val="00DB41C7"/>
    <w:rsid w:val="00DB6DEA"/>
    <w:rsid w:val="00DC24FC"/>
    <w:rsid w:val="00DC3F81"/>
    <w:rsid w:val="00DC66AA"/>
    <w:rsid w:val="00DD0250"/>
    <w:rsid w:val="00DF22D9"/>
    <w:rsid w:val="00E00F9B"/>
    <w:rsid w:val="00E0225F"/>
    <w:rsid w:val="00E1309E"/>
    <w:rsid w:val="00E15336"/>
    <w:rsid w:val="00E24781"/>
    <w:rsid w:val="00E25686"/>
    <w:rsid w:val="00E54675"/>
    <w:rsid w:val="00E55578"/>
    <w:rsid w:val="00E60153"/>
    <w:rsid w:val="00E61D47"/>
    <w:rsid w:val="00E61D86"/>
    <w:rsid w:val="00E71C9C"/>
    <w:rsid w:val="00E77CF2"/>
    <w:rsid w:val="00E80385"/>
    <w:rsid w:val="00E817F0"/>
    <w:rsid w:val="00E8471B"/>
    <w:rsid w:val="00E90E4E"/>
    <w:rsid w:val="00E9310D"/>
    <w:rsid w:val="00E95BAC"/>
    <w:rsid w:val="00EA246D"/>
    <w:rsid w:val="00EA3C91"/>
    <w:rsid w:val="00EB080E"/>
    <w:rsid w:val="00EB0C4A"/>
    <w:rsid w:val="00EC1402"/>
    <w:rsid w:val="00EC5F06"/>
    <w:rsid w:val="00ED0505"/>
    <w:rsid w:val="00EF0171"/>
    <w:rsid w:val="00EF051B"/>
    <w:rsid w:val="00EF1D9A"/>
    <w:rsid w:val="00EF3ABB"/>
    <w:rsid w:val="00EF3B0D"/>
    <w:rsid w:val="00EF7928"/>
    <w:rsid w:val="00F0221C"/>
    <w:rsid w:val="00F076A0"/>
    <w:rsid w:val="00F14936"/>
    <w:rsid w:val="00F16801"/>
    <w:rsid w:val="00F17FE0"/>
    <w:rsid w:val="00F24A98"/>
    <w:rsid w:val="00F24AD9"/>
    <w:rsid w:val="00F30F34"/>
    <w:rsid w:val="00F312EE"/>
    <w:rsid w:val="00F3363F"/>
    <w:rsid w:val="00F37760"/>
    <w:rsid w:val="00F43CE2"/>
    <w:rsid w:val="00F44521"/>
    <w:rsid w:val="00F449D1"/>
    <w:rsid w:val="00F46534"/>
    <w:rsid w:val="00F51C26"/>
    <w:rsid w:val="00F641BC"/>
    <w:rsid w:val="00F65A41"/>
    <w:rsid w:val="00F67D18"/>
    <w:rsid w:val="00F73A3C"/>
    <w:rsid w:val="00F7429A"/>
    <w:rsid w:val="00F85CB4"/>
    <w:rsid w:val="00F86565"/>
    <w:rsid w:val="00F9022B"/>
    <w:rsid w:val="00F92A2C"/>
    <w:rsid w:val="00F92ED0"/>
    <w:rsid w:val="00F95604"/>
    <w:rsid w:val="00F9684D"/>
    <w:rsid w:val="00F970BD"/>
    <w:rsid w:val="00FA066F"/>
    <w:rsid w:val="00FA5787"/>
    <w:rsid w:val="00FB0118"/>
    <w:rsid w:val="00FB60FC"/>
    <w:rsid w:val="00FC1EC2"/>
    <w:rsid w:val="00FC6119"/>
    <w:rsid w:val="00FD3304"/>
    <w:rsid w:val="00FD5C82"/>
    <w:rsid w:val="00FE162A"/>
    <w:rsid w:val="00FE19AF"/>
    <w:rsid w:val="00FE2350"/>
    <w:rsid w:val="00FE27EF"/>
    <w:rsid w:val="00FE3219"/>
    <w:rsid w:val="00FE3F71"/>
    <w:rsid w:val="00FF00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B52AC9"/>
  <w15:docId w15:val="{33EEF248-E04B-484F-AD9C-C81E6CE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A22"/>
    <w:rPr>
      <w:rFonts w:ascii="Arial" w:hAnsi="Arial" w:cs="Arial"/>
    </w:rPr>
  </w:style>
  <w:style w:type="paragraph" w:styleId="Heading1">
    <w:name w:val="heading 1"/>
    <w:basedOn w:val="Normal"/>
    <w:next w:val="Normal"/>
    <w:link w:val="Heading1Char"/>
    <w:uiPriority w:val="9"/>
    <w:qFormat/>
    <w:rsid w:val="0092545F"/>
    <w:pPr>
      <w:pBdr>
        <w:bottom w:val="single" w:sz="4" w:space="1" w:color="auto"/>
      </w:pBdr>
      <w:spacing w:before="2880"/>
      <w:outlineLvl w:val="0"/>
    </w:pPr>
    <w:rPr>
      <w:color w:val="7030A0"/>
      <w:sz w:val="40"/>
    </w:rPr>
  </w:style>
  <w:style w:type="paragraph" w:styleId="Heading2">
    <w:name w:val="heading 2"/>
    <w:basedOn w:val="Normal"/>
    <w:next w:val="Normal"/>
    <w:link w:val="Heading2Char"/>
    <w:uiPriority w:val="9"/>
    <w:unhideWhenUsed/>
    <w:qFormat/>
    <w:rsid w:val="000549D6"/>
    <w:pPr>
      <w:pageBreakBefore/>
      <w:pBdr>
        <w:top w:val="single" w:sz="4" w:space="1" w:color="auto"/>
        <w:bottom w:val="single" w:sz="4" w:space="1" w:color="auto"/>
      </w:pBdr>
      <w:spacing w:before="4440" w:after="240"/>
      <w:jc w:val="center"/>
      <w:outlineLvl w:val="1"/>
    </w:pPr>
    <w:rPr>
      <w:rFonts w:eastAsiaTheme="majorEastAsia"/>
      <w:b/>
      <w:bCs/>
      <w:sz w:val="44"/>
      <w:szCs w:val="26"/>
    </w:rPr>
  </w:style>
  <w:style w:type="paragraph" w:styleId="Heading3">
    <w:name w:val="heading 3"/>
    <w:basedOn w:val="Normal"/>
    <w:next w:val="Normal"/>
    <w:link w:val="Heading3Char"/>
    <w:uiPriority w:val="9"/>
    <w:unhideWhenUsed/>
    <w:qFormat/>
    <w:rsid w:val="0003448B"/>
    <w:pPr>
      <w:outlineLvl w:val="2"/>
    </w:pPr>
    <w:rPr>
      <w:rFonts w:ascii="Calibri" w:hAnsi="Calibri"/>
      <w:b/>
      <w:color w:val="7030A0"/>
      <w:sz w:val="36"/>
      <w:szCs w:val="36"/>
    </w:rPr>
  </w:style>
  <w:style w:type="paragraph" w:styleId="Heading4">
    <w:name w:val="heading 4"/>
    <w:basedOn w:val="Normal"/>
    <w:next w:val="Normal"/>
    <w:link w:val="Heading4Char"/>
    <w:uiPriority w:val="9"/>
    <w:unhideWhenUsed/>
    <w:qFormat/>
    <w:rsid w:val="00740A36"/>
    <w:pPr>
      <w:spacing w:before="200" w:after="24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CF6473"/>
    <w:pPr>
      <w:outlineLvl w:val="4"/>
    </w:pPr>
    <w:rPr>
      <w:b/>
      <w:color w:val="7030A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2313CF"/>
    <w:pPr>
      <w:spacing w:after="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45F"/>
    <w:rPr>
      <w:rFonts w:ascii="Arial" w:hAnsi="Arial" w:cs="Arial"/>
      <w:color w:val="7030A0"/>
      <w:sz w:val="40"/>
    </w:rPr>
  </w:style>
  <w:style w:type="character" w:customStyle="1" w:styleId="Heading2Char">
    <w:name w:val="Heading 2 Char"/>
    <w:basedOn w:val="DefaultParagraphFont"/>
    <w:link w:val="Heading2"/>
    <w:uiPriority w:val="9"/>
    <w:rsid w:val="000549D6"/>
    <w:rPr>
      <w:rFonts w:ascii="Arial" w:eastAsiaTheme="majorEastAsia" w:hAnsi="Arial" w:cs="Arial"/>
      <w:b/>
      <w:bCs/>
      <w:sz w:val="44"/>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03448B"/>
    <w:rPr>
      <w:rFonts w:ascii="Calibri" w:hAnsi="Calibri" w:cs="Arial"/>
      <w:b/>
      <w:color w:val="7030A0"/>
      <w:sz w:val="36"/>
      <w:szCs w:val="36"/>
    </w:rPr>
  </w:style>
  <w:style w:type="character" w:customStyle="1" w:styleId="Heading4Char">
    <w:name w:val="Heading 4 Char"/>
    <w:basedOn w:val="DefaultParagraphFont"/>
    <w:link w:val="Heading4"/>
    <w:uiPriority w:val="9"/>
    <w:rsid w:val="00740A36"/>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CF6473"/>
    <w:rPr>
      <w:rFonts w:ascii="Arial" w:hAnsi="Arial" w:cs="Arial"/>
      <w:b/>
      <w:color w:val="7030A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2313CF"/>
    <w:rPr>
      <w:rFonts w:ascii="Arial" w:eastAsiaTheme="majorEastAsia" w:hAnsi="Arial" w:cstheme="majorBidi"/>
      <w:b/>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B42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DAD"/>
    <w:rPr>
      <w:rFonts w:ascii="Arial" w:hAnsi="Arial"/>
    </w:rPr>
  </w:style>
  <w:style w:type="paragraph" w:styleId="Footer">
    <w:name w:val="footer"/>
    <w:basedOn w:val="Normal"/>
    <w:link w:val="FooterChar"/>
    <w:uiPriority w:val="99"/>
    <w:unhideWhenUsed/>
    <w:rsid w:val="00B42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DAD"/>
    <w:rPr>
      <w:rFonts w:ascii="Arial" w:hAnsi="Arial"/>
    </w:rPr>
  </w:style>
  <w:style w:type="paragraph" w:styleId="BalloonText">
    <w:name w:val="Balloon Text"/>
    <w:basedOn w:val="Normal"/>
    <w:link w:val="BalloonTextChar"/>
    <w:uiPriority w:val="99"/>
    <w:semiHidden/>
    <w:unhideWhenUsed/>
    <w:rsid w:val="00B42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DAD"/>
    <w:rPr>
      <w:rFonts w:ascii="Tahoma" w:hAnsi="Tahoma" w:cs="Tahoma"/>
      <w:sz w:val="16"/>
      <w:szCs w:val="16"/>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locked/>
    <w:rsid w:val="00044737"/>
    <w:rPr>
      <w:rFonts w:ascii="Arial" w:hAnsi="Arial"/>
    </w:rPr>
  </w:style>
  <w:style w:type="character" w:styleId="Hyperlink">
    <w:name w:val="Hyperlink"/>
    <w:basedOn w:val="DefaultParagraphFont"/>
    <w:uiPriority w:val="99"/>
    <w:unhideWhenUsed/>
    <w:rsid w:val="000549D6"/>
    <w:rPr>
      <w:color w:val="0000FF" w:themeColor="hyperlink"/>
      <w:u w:val="single"/>
    </w:rPr>
  </w:style>
  <w:style w:type="table" w:styleId="TableGrid">
    <w:name w:val="Table Grid"/>
    <w:basedOn w:val="TableNormal"/>
    <w:uiPriority w:val="59"/>
    <w:rsid w:val="00054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35324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BodyText1">
    <w:name w:val="Body Text1"/>
    <w:basedOn w:val="Normal"/>
    <w:link w:val="BodyText1Char"/>
    <w:qFormat/>
    <w:rsid w:val="00CF6473"/>
    <w:rPr>
      <w:rFonts w:asciiTheme="minorHAnsi" w:hAnsiTheme="minorHAnsi" w:cstheme="minorBidi"/>
    </w:rPr>
  </w:style>
  <w:style w:type="character" w:customStyle="1" w:styleId="BodyText1Char">
    <w:name w:val="Body Text1 Char"/>
    <w:basedOn w:val="DefaultParagraphFont"/>
    <w:link w:val="BodyText1"/>
    <w:rsid w:val="00CF6473"/>
  </w:style>
  <w:style w:type="paragraph" w:styleId="FootnoteText">
    <w:name w:val="footnote text"/>
    <w:basedOn w:val="Normal"/>
    <w:link w:val="FootnoteTextChar"/>
    <w:uiPriority w:val="99"/>
    <w:unhideWhenUsed/>
    <w:rsid w:val="00F30F34"/>
    <w:pPr>
      <w:spacing w:after="0" w:line="240" w:lineRule="auto"/>
    </w:pPr>
    <w:rPr>
      <w:rFonts w:cstheme="minorBidi"/>
      <w:sz w:val="20"/>
      <w:szCs w:val="20"/>
    </w:rPr>
  </w:style>
  <w:style w:type="character" w:customStyle="1" w:styleId="FootnoteTextChar">
    <w:name w:val="Footnote Text Char"/>
    <w:basedOn w:val="DefaultParagraphFont"/>
    <w:link w:val="FootnoteText"/>
    <w:uiPriority w:val="99"/>
    <w:rsid w:val="00F30F34"/>
    <w:rPr>
      <w:rFonts w:ascii="Arial" w:hAnsi="Arial"/>
      <w:sz w:val="20"/>
      <w:szCs w:val="20"/>
    </w:rPr>
  </w:style>
  <w:style w:type="character" w:styleId="FootnoteReference">
    <w:name w:val="footnote reference"/>
    <w:basedOn w:val="DefaultParagraphFont"/>
    <w:uiPriority w:val="99"/>
    <w:semiHidden/>
    <w:unhideWhenUsed/>
    <w:rsid w:val="00F30F34"/>
    <w:rPr>
      <w:vertAlign w:val="superscript"/>
    </w:rPr>
  </w:style>
  <w:style w:type="character" w:styleId="CommentReference">
    <w:name w:val="annotation reference"/>
    <w:basedOn w:val="DefaultParagraphFont"/>
    <w:uiPriority w:val="99"/>
    <w:semiHidden/>
    <w:unhideWhenUsed/>
    <w:rsid w:val="00F30F34"/>
    <w:rPr>
      <w:sz w:val="16"/>
      <w:szCs w:val="16"/>
    </w:rPr>
  </w:style>
  <w:style w:type="paragraph" w:styleId="CommentText">
    <w:name w:val="annotation text"/>
    <w:basedOn w:val="Normal"/>
    <w:link w:val="CommentTextChar"/>
    <w:uiPriority w:val="99"/>
    <w:unhideWhenUsed/>
    <w:rsid w:val="00F30F34"/>
    <w:pPr>
      <w:spacing w:line="240" w:lineRule="auto"/>
    </w:pPr>
    <w:rPr>
      <w:rFonts w:cstheme="minorBidi"/>
      <w:sz w:val="20"/>
      <w:szCs w:val="20"/>
    </w:rPr>
  </w:style>
  <w:style w:type="character" w:customStyle="1" w:styleId="CommentTextChar">
    <w:name w:val="Comment Text Char"/>
    <w:basedOn w:val="DefaultParagraphFont"/>
    <w:link w:val="CommentText"/>
    <w:uiPriority w:val="99"/>
    <w:rsid w:val="00F30F34"/>
    <w:rPr>
      <w:rFonts w:ascii="Arial" w:hAnsi="Arial"/>
      <w:sz w:val="20"/>
      <w:szCs w:val="20"/>
    </w:rPr>
  </w:style>
  <w:style w:type="paragraph" w:customStyle="1" w:styleId="TablesandFigures">
    <w:name w:val="Tables and Figures"/>
    <w:basedOn w:val="NoSpacing"/>
    <w:link w:val="TablesandFiguresChar"/>
    <w:qFormat/>
    <w:rsid w:val="00F30F34"/>
    <w:pPr>
      <w:keepNext/>
    </w:pPr>
    <w:rPr>
      <w:rFonts w:ascii="Calibri" w:eastAsia="Times New Roman" w:hAnsi="Calibri" w:cs="Times New Roman"/>
      <w:b/>
      <w:bCs/>
      <w:i/>
      <w:iCs/>
      <w:color w:val="000000"/>
      <w:lang w:eastAsia="en-AU"/>
    </w:rPr>
  </w:style>
  <w:style w:type="character" w:customStyle="1" w:styleId="TablesandFiguresChar">
    <w:name w:val="Tables and Figures Char"/>
    <w:basedOn w:val="DefaultParagraphFont"/>
    <w:link w:val="TablesandFigures"/>
    <w:rsid w:val="00F30F34"/>
    <w:rPr>
      <w:rFonts w:ascii="Calibri" w:eastAsia="Times New Roman" w:hAnsi="Calibri" w:cs="Times New Roman"/>
      <w:b/>
      <w:bCs/>
      <w:i/>
      <w:iCs/>
      <w:color w:val="000000"/>
      <w:lang w:eastAsia="en-AU"/>
    </w:rPr>
  </w:style>
  <w:style w:type="paragraph" w:customStyle="1" w:styleId="Footnote">
    <w:name w:val="Footnote"/>
    <w:basedOn w:val="FootnoteText"/>
    <w:link w:val="FootnoteChar"/>
    <w:qFormat/>
    <w:rsid w:val="00F30F34"/>
  </w:style>
  <w:style w:type="character" w:customStyle="1" w:styleId="FootnoteChar">
    <w:name w:val="Footnote Char"/>
    <w:basedOn w:val="FootnoteTextChar"/>
    <w:link w:val="Footnote"/>
    <w:rsid w:val="00F30F34"/>
    <w:rPr>
      <w:rFonts w:ascii="Arial" w:hAnsi="Arial"/>
      <w:sz w:val="20"/>
      <w:szCs w:val="20"/>
    </w:rPr>
  </w:style>
  <w:style w:type="paragraph" w:customStyle="1" w:styleId="Bulletpoints">
    <w:name w:val="Bullet points"/>
    <w:basedOn w:val="ListParagraph"/>
    <w:qFormat/>
    <w:rsid w:val="00F30F34"/>
    <w:pPr>
      <w:numPr>
        <w:numId w:val="6"/>
      </w:numPr>
      <w:ind w:left="714" w:hanging="357"/>
    </w:pPr>
    <w:rPr>
      <w:rFonts w:asciiTheme="minorHAnsi" w:eastAsia="Times New Roman" w:hAnsiTheme="minorHAnsi"/>
      <w:color w:val="000000"/>
      <w:lang w:eastAsia="en-AU"/>
    </w:rPr>
  </w:style>
  <w:style w:type="paragraph" w:styleId="CommentSubject">
    <w:name w:val="annotation subject"/>
    <w:basedOn w:val="CommentText"/>
    <w:next w:val="CommentText"/>
    <w:link w:val="CommentSubjectChar"/>
    <w:uiPriority w:val="99"/>
    <w:semiHidden/>
    <w:unhideWhenUsed/>
    <w:rsid w:val="004F420A"/>
    <w:rPr>
      <w:b/>
      <w:bCs/>
    </w:rPr>
  </w:style>
  <w:style w:type="character" w:customStyle="1" w:styleId="CommentSubjectChar">
    <w:name w:val="Comment Subject Char"/>
    <w:basedOn w:val="CommentTextChar"/>
    <w:link w:val="CommentSubject"/>
    <w:uiPriority w:val="99"/>
    <w:semiHidden/>
    <w:rsid w:val="004F420A"/>
    <w:rPr>
      <w:rFonts w:ascii="Arial" w:hAnsi="Arial"/>
      <w:b/>
      <w:bCs/>
      <w:sz w:val="20"/>
      <w:szCs w:val="20"/>
    </w:rPr>
  </w:style>
  <w:style w:type="paragraph" w:customStyle="1" w:styleId="subsection">
    <w:name w:val="subsection"/>
    <w:aliases w:val="ss"/>
    <w:basedOn w:val="Normal"/>
    <w:link w:val="subsectionChar"/>
    <w:rsid w:val="004F420A"/>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link w:val="subsection"/>
    <w:rsid w:val="004F420A"/>
    <w:rPr>
      <w:rFonts w:ascii="Times New Roman" w:eastAsia="Times New Roman" w:hAnsi="Times New Roman" w:cs="Times New Roman"/>
      <w:szCs w:val="20"/>
      <w:lang w:eastAsia="en-AU"/>
    </w:rPr>
  </w:style>
  <w:style w:type="paragraph" w:customStyle="1" w:styleId="notetext">
    <w:name w:val="note(text)"/>
    <w:aliases w:val="n"/>
    <w:basedOn w:val="Normal"/>
    <w:link w:val="notetextChar"/>
    <w:rsid w:val="004F420A"/>
    <w:pPr>
      <w:spacing w:before="122" w:after="0" w:line="198" w:lineRule="exact"/>
      <w:ind w:left="1985" w:hanging="851"/>
    </w:pPr>
    <w:rPr>
      <w:rFonts w:ascii="Times New Roman" w:eastAsia="Times New Roman" w:hAnsi="Times New Roman" w:cs="Times New Roman"/>
      <w:sz w:val="18"/>
      <w:szCs w:val="20"/>
      <w:lang w:eastAsia="en-AU"/>
    </w:rPr>
  </w:style>
  <w:style w:type="character" w:customStyle="1" w:styleId="notetextChar">
    <w:name w:val="note(text) Char"/>
    <w:aliases w:val="n Char"/>
    <w:basedOn w:val="DefaultParagraphFont"/>
    <w:link w:val="notetext"/>
    <w:rsid w:val="004F420A"/>
    <w:rPr>
      <w:rFonts w:ascii="Times New Roman" w:eastAsia="Times New Roman" w:hAnsi="Times New Roman" w:cs="Times New Roman"/>
      <w:sz w:val="18"/>
      <w:szCs w:val="20"/>
      <w:lang w:eastAsia="en-AU"/>
    </w:rPr>
  </w:style>
  <w:style w:type="paragraph" w:customStyle="1" w:styleId="Default">
    <w:name w:val="Default"/>
    <w:rsid w:val="004F420A"/>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420A"/>
    <w:rPr>
      <w:color w:val="808080"/>
    </w:rPr>
  </w:style>
  <w:style w:type="table" w:styleId="LightList-Accent4">
    <w:name w:val="Light List Accent 4"/>
    <w:basedOn w:val="TableNormal"/>
    <w:uiPriority w:val="61"/>
    <w:rsid w:val="004F420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FirstPagePanelFrame-Contents">
    <w:name w:val="First Page Panel Frame - Contents"/>
    <w:basedOn w:val="Normal"/>
    <w:rsid w:val="004F420A"/>
    <w:pPr>
      <w:framePr w:w="8334" w:h="227" w:hRule="exact" w:wrap="notBeside" w:hAnchor="text" w:x="-112" w:y="-169" w:anchorLock="1"/>
      <w:pBdr>
        <w:top w:val="single" w:sz="6" w:space="1" w:color="1F497D" w:themeColor="text2"/>
        <w:left w:val="single" w:sz="6" w:space="4" w:color="1F497D" w:themeColor="text2"/>
      </w:pBdr>
      <w:kinsoku w:val="0"/>
      <w:overflowPunct w:val="0"/>
      <w:autoSpaceDE w:val="0"/>
      <w:autoSpaceDN w:val="0"/>
      <w:adjustRightInd w:val="0"/>
      <w:snapToGrid w:val="0"/>
      <w:spacing w:after="0" w:line="0" w:lineRule="atLeast"/>
    </w:pPr>
    <w:rPr>
      <w:rFonts w:ascii="Georgia" w:eastAsia="+mn-ea" w:hAnsi="Georgia"/>
      <w:i/>
      <w:snapToGrid w:val="0"/>
      <w:sz w:val="8"/>
      <w:szCs w:val="18"/>
      <w:lang w:val="en-GB"/>
    </w:rPr>
  </w:style>
  <w:style w:type="numbering" w:customStyle="1" w:styleId="KeyPoints">
    <w:name w:val="Key Points"/>
    <w:basedOn w:val="NoList"/>
    <w:uiPriority w:val="99"/>
    <w:rsid w:val="004F420A"/>
    <w:pPr>
      <w:numPr>
        <w:numId w:val="7"/>
      </w:numPr>
    </w:pPr>
  </w:style>
  <w:style w:type="paragraph" w:customStyle="1" w:styleId="1NumberPointsStyle">
    <w:name w:val="1. Number Points Style"/>
    <w:basedOn w:val="Normal"/>
    <w:link w:val="1NumberPointsStyleChar"/>
    <w:rsid w:val="004F420A"/>
    <w:pPr>
      <w:numPr>
        <w:numId w:val="8"/>
      </w:numPr>
      <w:spacing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4F420A"/>
    <w:rPr>
      <w:rFonts w:ascii="Calibri" w:eastAsia="Times New Roman" w:hAnsi="Calibri" w:cs="Times New Roman"/>
      <w:sz w:val="24"/>
      <w:szCs w:val="20"/>
      <w:lang w:eastAsia="en-AU"/>
    </w:rPr>
  </w:style>
  <w:style w:type="paragraph" w:customStyle="1" w:styleId="Classification">
    <w:name w:val="Classification"/>
    <w:basedOn w:val="1NumberPointsStyle"/>
    <w:rsid w:val="004F420A"/>
    <w:pPr>
      <w:tabs>
        <w:tab w:val="center" w:pos="4536"/>
        <w:tab w:val="center" w:pos="4819"/>
        <w:tab w:val="right" w:pos="9356"/>
      </w:tabs>
      <w:spacing w:after="120"/>
    </w:pPr>
    <w:rPr>
      <w:rFonts w:ascii="Arial" w:hAnsi="Arial"/>
      <w:b/>
      <w:color w:val="4F81BD" w:themeColor="accent1"/>
      <w:sz w:val="28"/>
      <w:szCs w:val="28"/>
    </w:rPr>
  </w:style>
  <w:style w:type="paragraph" w:customStyle="1" w:styleId="dcaheading2">
    <w:name w:val="dcaheading2"/>
    <w:basedOn w:val="Heading2"/>
    <w:link w:val="dcaheading2Char"/>
    <w:rsid w:val="004F420A"/>
    <w:pPr>
      <w:keepNext/>
      <w:pageBreakBefore w:val="0"/>
      <w:pBdr>
        <w:top w:val="none" w:sz="0" w:space="0" w:color="auto"/>
        <w:bottom w:val="none" w:sz="0" w:space="0" w:color="auto"/>
      </w:pBdr>
      <w:spacing w:before="200" w:after="120" w:line="240" w:lineRule="auto"/>
      <w:ind w:left="360" w:hanging="360"/>
      <w:jc w:val="left"/>
    </w:pPr>
    <w:rPr>
      <w:bCs w:val="0"/>
      <w:color w:val="000000" w:themeColor="text1"/>
      <w:sz w:val="24"/>
      <w:lang w:eastAsia="en-AU"/>
    </w:rPr>
  </w:style>
  <w:style w:type="character" w:customStyle="1" w:styleId="dcaheading2Char">
    <w:name w:val="dcaheading2 Char"/>
    <w:basedOn w:val="DefaultParagraphFont"/>
    <w:link w:val="dcaheading2"/>
    <w:rsid w:val="004F420A"/>
    <w:rPr>
      <w:rFonts w:ascii="Arial" w:eastAsiaTheme="majorEastAsia" w:hAnsi="Arial" w:cs="Arial"/>
      <w:b/>
      <w:color w:val="000000" w:themeColor="text1"/>
      <w:sz w:val="24"/>
      <w:szCs w:val="26"/>
      <w:lang w:eastAsia="en-AU"/>
    </w:rPr>
  </w:style>
  <w:style w:type="numbering" w:customStyle="1" w:styleId="KeyPoints1">
    <w:name w:val="Key Points1"/>
    <w:basedOn w:val="NoList"/>
    <w:uiPriority w:val="99"/>
    <w:rsid w:val="004F420A"/>
  </w:style>
  <w:style w:type="table" w:customStyle="1" w:styleId="TableGrid1">
    <w:name w:val="Table Grid1"/>
    <w:basedOn w:val="TableNormal"/>
    <w:next w:val="TableGrid"/>
    <w:uiPriority w:val="59"/>
    <w:rsid w:val="004F4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420A"/>
    <w:pPr>
      <w:spacing w:after="0" w:line="240" w:lineRule="auto"/>
    </w:pPr>
    <w:rPr>
      <w:rFonts w:ascii="Arial" w:hAnsi="Arial"/>
    </w:rPr>
  </w:style>
  <w:style w:type="paragraph" w:customStyle="1" w:styleId="Keypointbox">
    <w:name w:val="Key point box"/>
    <w:basedOn w:val="BodyText1"/>
    <w:link w:val="KeypointboxChar"/>
    <w:rsid w:val="004F420A"/>
    <w:pPr>
      <w:pBdr>
        <w:top w:val="single" w:sz="12" w:space="1" w:color="8064A2"/>
        <w:left w:val="single" w:sz="12" w:space="4" w:color="8064A2"/>
        <w:bottom w:val="single" w:sz="12" w:space="1" w:color="8064A2"/>
        <w:right w:val="single" w:sz="12" w:space="4" w:color="8064A2"/>
      </w:pBdr>
      <w:shd w:val="clear" w:color="auto" w:fill="8064A2"/>
      <w:ind w:left="357" w:right="357"/>
    </w:pPr>
    <w:rPr>
      <w:color w:val="FFFFFF" w:themeColor="background1"/>
      <w:sz w:val="24"/>
      <w:lang w:eastAsia="en-AU"/>
    </w:rPr>
  </w:style>
  <w:style w:type="paragraph" w:customStyle="1" w:styleId="Firstlastlinekeypointbox">
    <w:name w:val="First/last line key point box"/>
    <w:basedOn w:val="Keypointbox"/>
    <w:link w:val="FirstlastlinekeypointboxChar"/>
    <w:rsid w:val="004F420A"/>
    <w:pPr>
      <w:spacing w:after="0" w:line="240" w:lineRule="auto"/>
    </w:pPr>
    <w:rPr>
      <w:sz w:val="20"/>
    </w:rPr>
  </w:style>
  <w:style w:type="character" w:customStyle="1" w:styleId="KeypointboxChar">
    <w:name w:val="Key point box Char"/>
    <w:basedOn w:val="BodyText1Char"/>
    <w:link w:val="Keypointbox"/>
    <w:rsid w:val="004F420A"/>
    <w:rPr>
      <w:color w:val="FFFFFF" w:themeColor="background1"/>
      <w:sz w:val="24"/>
      <w:shd w:val="clear" w:color="auto" w:fill="8064A2"/>
      <w:lang w:eastAsia="en-AU"/>
    </w:rPr>
  </w:style>
  <w:style w:type="character" w:customStyle="1" w:styleId="FirstlastlinekeypointboxChar">
    <w:name w:val="First/last line key point box Char"/>
    <w:basedOn w:val="KeypointboxChar"/>
    <w:link w:val="Firstlastlinekeypointbox"/>
    <w:rsid w:val="004F420A"/>
    <w:rPr>
      <w:color w:val="FFFFFF" w:themeColor="background1"/>
      <w:sz w:val="20"/>
      <w:shd w:val="clear" w:color="auto" w:fill="8064A2"/>
      <w:lang w:eastAsia="en-AU"/>
    </w:rPr>
  </w:style>
  <w:style w:type="paragraph" w:styleId="TableofFigures">
    <w:name w:val="table of figures"/>
    <w:basedOn w:val="Normal"/>
    <w:next w:val="Normal"/>
    <w:uiPriority w:val="99"/>
    <w:unhideWhenUsed/>
    <w:rsid w:val="004F420A"/>
    <w:pPr>
      <w:spacing w:before="80" w:after="0"/>
    </w:pPr>
    <w:rPr>
      <w:rFonts w:ascii="Calibri" w:hAnsi="Calibri" w:cstheme="minorBidi"/>
      <w:sz w:val="16"/>
    </w:rPr>
  </w:style>
  <w:style w:type="paragraph" w:customStyle="1" w:styleId="Tableofcontents">
    <w:name w:val="Table of contents"/>
    <w:basedOn w:val="Normal"/>
    <w:link w:val="TableofcontentsChar"/>
    <w:qFormat/>
    <w:rsid w:val="004F420A"/>
    <w:pPr>
      <w:spacing w:after="0" w:line="240" w:lineRule="auto"/>
    </w:pPr>
    <w:rPr>
      <w:rFonts w:ascii="Calibri" w:eastAsia="Times New Roman" w:hAnsi="Calibri" w:cs="Times New Roman"/>
      <w:color w:val="000000"/>
      <w:sz w:val="16"/>
      <w:szCs w:val="16"/>
      <w:lang w:eastAsia="en-AU"/>
    </w:rPr>
  </w:style>
  <w:style w:type="paragraph" w:customStyle="1" w:styleId="Tableofcontentsheader">
    <w:name w:val="Table of contents header"/>
    <w:basedOn w:val="Normal"/>
    <w:link w:val="TableofcontentsheaderChar"/>
    <w:qFormat/>
    <w:rsid w:val="004F420A"/>
    <w:pPr>
      <w:spacing w:before="120" w:after="0" w:line="240" w:lineRule="auto"/>
    </w:pPr>
    <w:rPr>
      <w:rFonts w:ascii="Calibri" w:eastAsia="Times New Roman" w:hAnsi="Calibri" w:cs="Times New Roman"/>
      <w:b/>
      <w:bCs/>
      <w:color w:val="000000"/>
      <w:sz w:val="20"/>
      <w:szCs w:val="20"/>
      <w:u w:val="single"/>
      <w:lang w:eastAsia="en-AU"/>
    </w:rPr>
  </w:style>
  <w:style w:type="character" w:customStyle="1" w:styleId="TableofcontentsChar">
    <w:name w:val="Table of contents Char"/>
    <w:basedOn w:val="DefaultParagraphFont"/>
    <w:link w:val="Tableofcontents"/>
    <w:rsid w:val="004F420A"/>
    <w:rPr>
      <w:rFonts w:ascii="Calibri" w:eastAsia="Times New Roman" w:hAnsi="Calibri" w:cs="Times New Roman"/>
      <w:color w:val="000000"/>
      <w:sz w:val="16"/>
      <w:szCs w:val="16"/>
      <w:lang w:eastAsia="en-AU"/>
    </w:rPr>
  </w:style>
  <w:style w:type="character" w:customStyle="1" w:styleId="TableofcontentsheaderChar">
    <w:name w:val="Table of contents header Char"/>
    <w:basedOn w:val="DefaultParagraphFont"/>
    <w:link w:val="Tableofcontentsheader"/>
    <w:rsid w:val="004F420A"/>
    <w:rPr>
      <w:rFonts w:ascii="Calibri" w:eastAsia="Times New Roman" w:hAnsi="Calibri" w:cs="Times New Roman"/>
      <w:b/>
      <w:bCs/>
      <w:color w:val="000000"/>
      <w:sz w:val="20"/>
      <w:szCs w:val="20"/>
      <w:u w:val="single"/>
      <w:lang w:eastAsia="en-AU"/>
    </w:rPr>
  </w:style>
  <w:style w:type="paragraph" w:styleId="TOC1">
    <w:name w:val="toc 1"/>
    <w:basedOn w:val="Normal"/>
    <w:next w:val="Normal"/>
    <w:autoRedefine/>
    <w:uiPriority w:val="39"/>
    <w:unhideWhenUsed/>
    <w:qFormat/>
    <w:rsid w:val="004F420A"/>
    <w:pPr>
      <w:spacing w:after="100"/>
    </w:pPr>
    <w:rPr>
      <w:rFonts w:cstheme="minorBidi"/>
    </w:rPr>
  </w:style>
  <w:style w:type="character" w:styleId="FollowedHyperlink">
    <w:name w:val="FollowedHyperlink"/>
    <w:basedOn w:val="DefaultParagraphFont"/>
    <w:uiPriority w:val="99"/>
    <w:semiHidden/>
    <w:unhideWhenUsed/>
    <w:rsid w:val="004F420A"/>
    <w:rPr>
      <w:color w:val="800080" w:themeColor="followedHyperlink"/>
      <w:u w:val="single"/>
    </w:rPr>
  </w:style>
  <w:style w:type="paragraph" w:styleId="EndnoteText">
    <w:name w:val="endnote text"/>
    <w:basedOn w:val="Normal"/>
    <w:link w:val="EndnoteTextChar"/>
    <w:uiPriority w:val="99"/>
    <w:semiHidden/>
    <w:unhideWhenUsed/>
    <w:rsid w:val="004F420A"/>
    <w:pPr>
      <w:spacing w:after="0" w:line="240" w:lineRule="auto"/>
    </w:pPr>
    <w:rPr>
      <w:rFonts w:cstheme="minorBidi"/>
      <w:sz w:val="20"/>
      <w:szCs w:val="20"/>
    </w:rPr>
  </w:style>
  <w:style w:type="character" w:customStyle="1" w:styleId="EndnoteTextChar">
    <w:name w:val="Endnote Text Char"/>
    <w:basedOn w:val="DefaultParagraphFont"/>
    <w:link w:val="EndnoteText"/>
    <w:uiPriority w:val="99"/>
    <w:semiHidden/>
    <w:rsid w:val="004F420A"/>
    <w:rPr>
      <w:rFonts w:ascii="Arial" w:hAnsi="Arial"/>
      <w:sz w:val="20"/>
      <w:szCs w:val="20"/>
    </w:rPr>
  </w:style>
  <w:style w:type="character" w:styleId="EndnoteReference">
    <w:name w:val="endnote reference"/>
    <w:basedOn w:val="DefaultParagraphFont"/>
    <w:uiPriority w:val="99"/>
    <w:semiHidden/>
    <w:unhideWhenUsed/>
    <w:rsid w:val="004F420A"/>
    <w:rPr>
      <w:vertAlign w:val="superscript"/>
    </w:rPr>
  </w:style>
  <w:style w:type="paragraph" w:styleId="TOC2">
    <w:name w:val="toc 2"/>
    <w:basedOn w:val="Normal"/>
    <w:next w:val="Normal"/>
    <w:autoRedefine/>
    <w:uiPriority w:val="39"/>
    <w:unhideWhenUsed/>
    <w:qFormat/>
    <w:rsid w:val="004D4E50"/>
    <w:pPr>
      <w:tabs>
        <w:tab w:val="right" w:leader="dot" w:pos="9628"/>
      </w:tabs>
      <w:spacing w:after="100"/>
    </w:pPr>
  </w:style>
  <w:style w:type="paragraph" w:styleId="TOC3">
    <w:name w:val="toc 3"/>
    <w:basedOn w:val="Normal"/>
    <w:next w:val="Normal"/>
    <w:autoRedefine/>
    <w:uiPriority w:val="39"/>
    <w:unhideWhenUsed/>
    <w:qFormat/>
    <w:rsid w:val="006E71B3"/>
    <w:pPr>
      <w:spacing w:after="100"/>
      <w:ind w:left="440"/>
    </w:pPr>
  </w:style>
  <w:style w:type="paragraph" w:styleId="TOC4">
    <w:name w:val="toc 4"/>
    <w:basedOn w:val="Normal"/>
    <w:next w:val="Normal"/>
    <w:autoRedefine/>
    <w:uiPriority w:val="39"/>
    <w:unhideWhenUsed/>
    <w:rsid w:val="002313CF"/>
    <w:pPr>
      <w:spacing w:after="100"/>
      <w:ind w:left="660"/>
    </w:pPr>
  </w:style>
  <w:style w:type="paragraph" w:styleId="TOC7">
    <w:name w:val="toc 7"/>
    <w:basedOn w:val="Normal"/>
    <w:next w:val="Normal"/>
    <w:autoRedefine/>
    <w:uiPriority w:val="39"/>
    <w:unhideWhenUsed/>
    <w:rsid w:val="007E0E36"/>
    <w:pPr>
      <w:tabs>
        <w:tab w:val="right" w:leader="dot" w:pos="9628"/>
      </w:tabs>
      <w:spacing w:after="100"/>
    </w:pPr>
  </w:style>
  <w:style w:type="paragraph" w:styleId="TOC5">
    <w:name w:val="toc 5"/>
    <w:basedOn w:val="Normal"/>
    <w:next w:val="Normal"/>
    <w:autoRedefine/>
    <w:uiPriority w:val="39"/>
    <w:unhideWhenUsed/>
    <w:rsid w:val="002313CF"/>
    <w:pPr>
      <w:spacing w:after="100"/>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2313CF"/>
    <w:pPr>
      <w:spacing w:after="100"/>
      <w:ind w:left="110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2313CF"/>
    <w:pPr>
      <w:spacing w:after="100"/>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2313CF"/>
    <w:pPr>
      <w:spacing w:after="100"/>
      <w:ind w:left="1760"/>
    </w:pPr>
    <w:rPr>
      <w:rFonts w:asciiTheme="minorHAnsi" w:eastAsiaTheme="minorEastAsia" w:hAnsiTheme="minorHAnsi" w:cstheme="minorBid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16247">
      <w:bodyDiv w:val="1"/>
      <w:marLeft w:val="0"/>
      <w:marRight w:val="0"/>
      <w:marTop w:val="0"/>
      <w:marBottom w:val="0"/>
      <w:divBdr>
        <w:top w:val="none" w:sz="0" w:space="0" w:color="auto"/>
        <w:left w:val="none" w:sz="0" w:space="0" w:color="auto"/>
        <w:bottom w:val="none" w:sz="0" w:space="0" w:color="auto"/>
        <w:right w:val="none" w:sz="0" w:space="0" w:color="auto"/>
      </w:divBdr>
    </w:div>
    <w:div w:id="249124493">
      <w:bodyDiv w:val="1"/>
      <w:marLeft w:val="0"/>
      <w:marRight w:val="0"/>
      <w:marTop w:val="0"/>
      <w:marBottom w:val="0"/>
      <w:divBdr>
        <w:top w:val="none" w:sz="0" w:space="0" w:color="auto"/>
        <w:left w:val="none" w:sz="0" w:space="0" w:color="auto"/>
        <w:bottom w:val="none" w:sz="0" w:space="0" w:color="auto"/>
        <w:right w:val="none" w:sz="0" w:space="0" w:color="auto"/>
      </w:divBdr>
    </w:div>
    <w:div w:id="257719653">
      <w:bodyDiv w:val="1"/>
      <w:marLeft w:val="0"/>
      <w:marRight w:val="0"/>
      <w:marTop w:val="0"/>
      <w:marBottom w:val="0"/>
      <w:divBdr>
        <w:top w:val="none" w:sz="0" w:space="0" w:color="auto"/>
        <w:left w:val="none" w:sz="0" w:space="0" w:color="auto"/>
        <w:bottom w:val="none" w:sz="0" w:space="0" w:color="auto"/>
        <w:right w:val="none" w:sz="0" w:space="0" w:color="auto"/>
      </w:divBdr>
    </w:div>
    <w:div w:id="309331433">
      <w:bodyDiv w:val="1"/>
      <w:marLeft w:val="0"/>
      <w:marRight w:val="0"/>
      <w:marTop w:val="0"/>
      <w:marBottom w:val="0"/>
      <w:divBdr>
        <w:top w:val="none" w:sz="0" w:space="0" w:color="auto"/>
        <w:left w:val="none" w:sz="0" w:space="0" w:color="auto"/>
        <w:bottom w:val="none" w:sz="0" w:space="0" w:color="auto"/>
        <w:right w:val="none" w:sz="0" w:space="0" w:color="auto"/>
      </w:divBdr>
    </w:div>
    <w:div w:id="314994672">
      <w:bodyDiv w:val="1"/>
      <w:marLeft w:val="0"/>
      <w:marRight w:val="0"/>
      <w:marTop w:val="0"/>
      <w:marBottom w:val="0"/>
      <w:divBdr>
        <w:top w:val="none" w:sz="0" w:space="0" w:color="auto"/>
        <w:left w:val="none" w:sz="0" w:space="0" w:color="auto"/>
        <w:bottom w:val="none" w:sz="0" w:space="0" w:color="auto"/>
        <w:right w:val="none" w:sz="0" w:space="0" w:color="auto"/>
      </w:divBdr>
    </w:div>
    <w:div w:id="468745993">
      <w:bodyDiv w:val="1"/>
      <w:marLeft w:val="0"/>
      <w:marRight w:val="0"/>
      <w:marTop w:val="0"/>
      <w:marBottom w:val="0"/>
      <w:divBdr>
        <w:top w:val="none" w:sz="0" w:space="0" w:color="auto"/>
        <w:left w:val="none" w:sz="0" w:space="0" w:color="auto"/>
        <w:bottom w:val="none" w:sz="0" w:space="0" w:color="auto"/>
        <w:right w:val="none" w:sz="0" w:space="0" w:color="auto"/>
      </w:divBdr>
    </w:div>
    <w:div w:id="479267558">
      <w:bodyDiv w:val="1"/>
      <w:marLeft w:val="0"/>
      <w:marRight w:val="0"/>
      <w:marTop w:val="0"/>
      <w:marBottom w:val="0"/>
      <w:divBdr>
        <w:top w:val="none" w:sz="0" w:space="0" w:color="auto"/>
        <w:left w:val="none" w:sz="0" w:space="0" w:color="auto"/>
        <w:bottom w:val="none" w:sz="0" w:space="0" w:color="auto"/>
        <w:right w:val="none" w:sz="0" w:space="0" w:color="auto"/>
      </w:divBdr>
    </w:div>
    <w:div w:id="496310279">
      <w:bodyDiv w:val="1"/>
      <w:marLeft w:val="0"/>
      <w:marRight w:val="0"/>
      <w:marTop w:val="0"/>
      <w:marBottom w:val="0"/>
      <w:divBdr>
        <w:top w:val="none" w:sz="0" w:space="0" w:color="auto"/>
        <w:left w:val="none" w:sz="0" w:space="0" w:color="auto"/>
        <w:bottom w:val="none" w:sz="0" w:space="0" w:color="auto"/>
        <w:right w:val="none" w:sz="0" w:space="0" w:color="auto"/>
      </w:divBdr>
    </w:div>
    <w:div w:id="549070613">
      <w:bodyDiv w:val="1"/>
      <w:marLeft w:val="0"/>
      <w:marRight w:val="0"/>
      <w:marTop w:val="0"/>
      <w:marBottom w:val="0"/>
      <w:divBdr>
        <w:top w:val="none" w:sz="0" w:space="0" w:color="auto"/>
        <w:left w:val="none" w:sz="0" w:space="0" w:color="auto"/>
        <w:bottom w:val="none" w:sz="0" w:space="0" w:color="auto"/>
        <w:right w:val="none" w:sz="0" w:space="0" w:color="auto"/>
      </w:divBdr>
    </w:div>
    <w:div w:id="568197799">
      <w:bodyDiv w:val="1"/>
      <w:marLeft w:val="0"/>
      <w:marRight w:val="0"/>
      <w:marTop w:val="0"/>
      <w:marBottom w:val="0"/>
      <w:divBdr>
        <w:top w:val="none" w:sz="0" w:space="0" w:color="auto"/>
        <w:left w:val="none" w:sz="0" w:space="0" w:color="auto"/>
        <w:bottom w:val="none" w:sz="0" w:space="0" w:color="auto"/>
        <w:right w:val="none" w:sz="0" w:space="0" w:color="auto"/>
      </w:divBdr>
    </w:div>
    <w:div w:id="630134725">
      <w:bodyDiv w:val="1"/>
      <w:marLeft w:val="0"/>
      <w:marRight w:val="0"/>
      <w:marTop w:val="0"/>
      <w:marBottom w:val="0"/>
      <w:divBdr>
        <w:top w:val="none" w:sz="0" w:space="0" w:color="auto"/>
        <w:left w:val="none" w:sz="0" w:space="0" w:color="auto"/>
        <w:bottom w:val="none" w:sz="0" w:space="0" w:color="auto"/>
        <w:right w:val="none" w:sz="0" w:space="0" w:color="auto"/>
      </w:divBdr>
    </w:div>
    <w:div w:id="703486123">
      <w:bodyDiv w:val="1"/>
      <w:marLeft w:val="0"/>
      <w:marRight w:val="0"/>
      <w:marTop w:val="0"/>
      <w:marBottom w:val="0"/>
      <w:divBdr>
        <w:top w:val="none" w:sz="0" w:space="0" w:color="auto"/>
        <w:left w:val="none" w:sz="0" w:space="0" w:color="auto"/>
        <w:bottom w:val="none" w:sz="0" w:space="0" w:color="auto"/>
        <w:right w:val="none" w:sz="0" w:space="0" w:color="auto"/>
      </w:divBdr>
    </w:div>
    <w:div w:id="742141395">
      <w:bodyDiv w:val="1"/>
      <w:marLeft w:val="0"/>
      <w:marRight w:val="0"/>
      <w:marTop w:val="0"/>
      <w:marBottom w:val="0"/>
      <w:divBdr>
        <w:top w:val="none" w:sz="0" w:space="0" w:color="auto"/>
        <w:left w:val="none" w:sz="0" w:space="0" w:color="auto"/>
        <w:bottom w:val="none" w:sz="0" w:space="0" w:color="auto"/>
        <w:right w:val="none" w:sz="0" w:space="0" w:color="auto"/>
      </w:divBdr>
    </w:div>
    <w:div w:id="771363283">
      <w:bodyDiv w:val="1"/>
      <w:marLeft w:val="0"/>
      <w:marRight w:val="0"/>
      <w:marTop w:val="0"/>
      <w:marBottom w:val="0"/>
      <w:divBdr>
        <w:top w:val="none" w:sz="0" w:space="0" w:color="auto"/>
        <w:left w:val="none" w:sz="0" w:space="0" w:color="auto"/>
        <w:bottom w:val="none" w:sz="0" w:space="0" w:color="auto"/>
        <w:right w:val="none" w:sz="0" w:space="0" w:color="auto"/>
      </w:divBdr>
    </w:div>
    <w:div w:id="830950382">
      <w:bodyDiv w:val="1"/>
      <w:marLeft w:val="0"/>
      <w:marRight w:val="0"/>
      <w:marTop w:val="0"/>
      <w:marBottom w:val="0"/>
      <w:divBdr>
        <w:top w:val="none" w:sz="0" w:space="0" w:color="auto"/>
        <w:left w:val="none" w:sz="0" w:space="0" w:color="auto"/>
        <w:bottom w:val="none" w:sz="0" w:space="0" w:color="auto"/>
        <w:right w:val="none" w:sz="0" w:space="0" w:color="auto"/>
      </w:divBdr>
    </w:div>
    <w:div w:id="883979207">
      <w:bodyDiv w:val="1"/>
      <w:marLeft w:val="0"/>
      <w:marRight w:val="0"/>
      <w:marTop w:val="0"/>
      <w:marBottom w:val="0"/>
      <w:divBdr>
        <w:top w:val="none" w:sz="0" w:space="0" w:color="auto"/>
        <w:left w:val="none" w:sz="0" w:space="0" w:color="auto"/>
        <w:bottom w:val="none" w:sz="0" w:space="0" w:color="auto"/>
        <w:right w:val="none" w:sz="0" w:space="0" w:color="auto"/>
      </w:divBdr>
    </w:div>
    <w:div w:id="922254896">
      <w:bodyDiv w:val="1"/>
      <w:marLeft w:val="0"/>
      <w:marRight w:val="0"/>
      <w:marTop w:val="0"/>
      <w:marBottom w:val="0"/>
      <w:divBdr>
        <w:top w:val="none" w:sz="0" w:space="0" w:color="auto"/>
        <w:left w:val="none" w:sz="0" w:space="0" w:color="auto"/>
        <w:bottom w:val="none" w:sz="0" w:space="0" w:color="auto"/>
        <w:right w:val="none" w:sz="0" w:space="0" w:color="auto"/>
      </w:divBdr>
    </w:div>
    <w:div w:id="939024895">
      <w:bodyDiv w:val="1"/>
      <w:marLeft w:val="0"/>
      <w:marRight w:val="0"/>
      <w:marTop w:val="0"/>
      <w:marBottom w:val="0"/>
      <w:divBdr>
        <w:top w:val="none" w:sz="0" w:space="0" w:color="auto"/>
        <w:left w:val="none" w:sz="0" w:space="0" w:color="auto"/>
        <w:bottom w:val="none" w:sz="0" w:space="0" w:color="auto"/>
        <w:right w:val="none" w:sz="0" w:space="0" w:color="auto"/>
      </w:divBdr>
    </w:div>
    <w:div w:id="940912559">
      <w:bodyDiv w:val="1"/>
      <w:marLeft w:val="0"/>
      <w:marRight w:val="0"/>
      <w:marTop w:val="0"/>
      <w:marBottom w:val="0"/>
      <w:divBdr>
        <w:top w:val="none" w:sz="0" w:space="0" w:color="auto"/>
        <w:left w:val="none" w:sz="0" w:space="0" w:color="auto"/>
        <w:bottom w:val="none" w:sz="0" w:space="0" w:color="auto"/>
        <w:right w:val="none" w:sz="0" w:space="0" w:color="auto"/>
      </w:divBdr>
    </w:div>
    <w:div w:id="984119414">
      <w:bodyDiv w:val="1"/>
      <w:marLeft w:val="0"/>
      <w:marRight w:val="0"/>
      <w:marTop w:val="0"/>
      <w:marBottom w:val="0"/>
      <w:divBdr>
        <w:top w:val="none" w:sz="0" w:space="0" w:color="auto"/>
        <w:left w:val="none" w:sz="0" w:space="0" w:color="auto"/>
        <w:bottom w:val="none" w:sz="0" w:space="0" w:color="auto"/>
        <w:right w:val="none" w:sz="0" w:space="0" w:color="auto"/>
      </w:divBdr>
    </w:div>
    <w:div w:id="1004090111">
      <w:bodyDiv w:val="1"/>
      <w:marLeft w:val="0"/>
      <w:marRight w:val="0"/>
      <w:marTop w:val="0"/>
      <w:marBottom w:val="0"/>
      <w:divBdr>
        <w:top w:val="none" w:sz="0" w:space="0" w:color="auto"/>
        <w:left w:val="none" w:sz="0" w:space="0" w:color="auto"/>
        <w:bottom w:val="none" w:sz="0" w:space="0" w:color="auto"/>
        <w:right w:val="none" w:sz="0" w:space="0" w:color="auto"/>
      </w:divBdr>
    </w:div>
    <w:div w:id="1289583154">
      <w:bodyDiv w:val="1"/>
      <w:marLeft w:val="0"/>
      <w:marRight w:val="0"/>
      <w:marTop w:val="0"/>
      <w:marBottom w:val="0"/>
      <w:divBdr>
        <w:top w:val="none" w:sz="0" w:space="0" w:color="auto"/>
        <w:left w:val="none" w:sz="0" w:space="0" w:color="auto"/>
        <w:bottom w:val="none" w:sz="0" w:space="0" w:color="auto"/>
        <w:right w:val="none" w:sz="0" w:space="0" w:color="auto"/>
      </w:divBdr>
    </w:div>
    <w:div w:id="1371108727">
      <w:bodyDiv w:val="1"/>
      <w:marLeft w:val="0"/>
      <w:marRight w:val="0"/>
      <w:marTop w:val="0"/>
      <w:marBottom w:val="0"/>
      <w:divBdr>
        <w:top w:val="none" w:sz="0" w:space="0" w:color="auto"/>
        <w:left w:val="none" w:sz="0" w:space="0" w:color="auto"/>
        <w:bottom w:val="none" w:sz="0" w:space="0" w:color="auto"/>
        <w:right w:val="none" w:sz="0" w:space="0" w:color="auto"/>
      </w:divBdr>
    </w:div>
    <w:div w:id="1438328628">
      <w:bodyDiv w:val="1"/>
      <w:marLeft w:val="0"/>
      <w:marRight w:val="0"/>
      <w:marTop w:val="0"/>
      <w:marBottom w:val="0"/>
      <w:divBdr>
        <w:top w:val="none" w:sz="0" w:space="0" w:color="auto"/>
        <w:left w:val="none" w:sz="0" w:space="0" w:color="auto"/>
        <w:bottom w:val="none" w:sz="0" w:space="0" w:color="auto"/>
        <w:right w:val="none" w:sz="0" w:space="0" w:color="auto"/>
      </w:divBdr>
    </w:div>
    <w:div w:id="1474830552">
      <w:bodyDiv w:val="1"/>
      <w:marLeft w:val="0"/>
      <w:marRight w:val="0"/>
      <w:marTop w:val="0"/>
      <w:marBottom w:val="0"/>
      <w:divBdr>
        <w:top w:val="none" w:sz="0" w:space="0" w:color="auto"/>
        <w:left w:val="none" w:sz="0" w:space="0" w:color="auto"/>
        <w:bottom w:val="none" w:sz="0" w:space="0" w:color="auto"/>
        <w:right w:val="none" w:sz="0" w:space="0" w:color="auto"/>
      </w:divBdr>
    </w:div>
    <w:div w:id="1568800893">
      <w:bodyDiv w:val="1"/>
      <w:marLeft w:val="0"/>
      <w:marRight w:val="0"/>
      <w:marTop w:val="0"/>
      <w:marBottom w:val="0"/>
      <w:divBdr>
        <w:top w:val="none" w:sz="0" w:space="0" w:color="auto"/>
        <w:left w:val="none" w:sz="0" w:space="0" w:color="auto"/>
        <w:bottom w:val="none" w:sz="0" w:space="0" w:color="auto"/>
        <w:right w:val="none" w:sz="0" w:space="0" w:color="auto"/>
      </w:divBdr>
    </w:div>
    <w:div w:id="1602638921">
      <w:bodyDiv w:val="1"/>
      <w:marLeft w:val="0"/>
      <w:marRight w:val="0"/>
      <w:marTop w:val="0"/>
      <w:marBottom w:val="0"/>
      <w:divBdr>
        <w:top w:val="none" w:sz="0" w:space="0" w:color="auto"/>
        <w:left w:val="none" w:sz="0" w:space="0" w:color="auto"/>
        <w:bottom w:val="none" w:sz="0" w:space="0" w:color="auto"/>
        <w:right w:val="none" w:sz="0" w:space="0" w:color="auto"/>
      </w:divBdr>
    </w:div>
    <w:div w:id="1631663245">
      <w:bodyDiv w:val="1"/>
      <w:marLeft w:val="0"/>
      <w:marRight w:val="0"/>
      <w:marTop w:val="0"/>
      <w:marBottom w:val="0"/>
      <w:divBdr>
        <w:top w:val="none" w:sz="0" w:space="0" w:color="auto"/>
        <w:left w:val="none" w:sz="0" w:space="0" w:color="auto"/>
        <w:bottom w:val="none" w:sz="0" w:space="0" w:color="auto"/>
        <w:right w:val="none" w:sz="0" w:space="0" w:color="auto"/>
      </w:divBdr>
    </w:div>
    <w:div w:id="1664697360">
      <w:bodyDiv w:val="1"/>
      <w:marLeft w:val="0"/>
      <w:marRight w:val="0"/>
      <w:marTop w:val="0"/>
      <w:marBottom w:val="0"/>
      <w:divBdr>
        <w:top w:val="none" w:sz="0" w:space="0" w:color="auto"/>
        <w:left w:val="none" w:sz="0" w:space="0" w:color="auto"/>
        <w:bottom w:val="none" w:sz="0" w:space="0" w:color="auto"/>
        <w:right w:val="none" w:sz="0" w:space="0" w:color="auto"/>
      </w:divBdr>
    </w:div>
    <w:div w:id="1687634701">
      <w:bodyDiv w:val="1"/>
      <w:marLeft w:val="0"/>
      <w:marRight w:val="0"/>
      <w:marTop w:val="0"/>
      <w:marBottom w:val="0"/>
      <w:divBdr>
        <w:top w:val="none" w:sz="0" w:space="0" w:color="auto"/>
        <w:left w:val="none" w:sz="0" w:space="0" w:color="auto"/>
        <w:bottom w:val="none" w:sz="0" w:space="0" w:color="auto"/>
        <w:right w:val="none" w:sz="0" w:space="0" w:color="auto"/>
      </w:divBdr>
    </w:div>
    <w:div w:id="1738430747">
      <w:bodyDiv w:val="1"/>
      <w:marLeft w:val="0"/>
      <w:marRight w:val="0"/>
      <w:marTop w:val="0"/>
      <w:marBottom w:val="0"/>
      <w:divBdr>
        <w:top w:val="none" w:sz="0" w:space="0" w:color="auto"/>
        <w:left w:val="none" w:sz="0" w:space="0" w:color="auto"/>
        <w:bottom w:val="none" w:sz="0" w:space="0" w:color="auto"/>
        <w:right w:val="none" w:sz="0" w:space="0" w:color="auto"/>
      </w:divBdr>
    </w:div>
    <w:div w:id="1746103198">
      <w:bodyDiv w:val="1"/>
      <w:marLeft w:val="0"/>
      <w:marRight w:val="0"/>
      <w:marTop w:val="0"/>
      <w:marBottom w:val="0"/>
      <w:divBdr>
        <w:top w:val="none" w:sz="0" w:space="0" w:color="auto"/>
        <w:left w:val="none" w:sz="0" w:space="0" w:color="auto"/>
        <w:bottom w:val="none" w:sz="0" w:space="0" w:color="auto"/>
        <w:right w:val="none" w:sz="0" w:space="0" w:color="auto"/>
      </w:divBdr>
    </w:div>
    <w:div w:id="1778138085">
      <w:bodyDiv w:val="1"/>
      <w:marLeft w:val="0"/>
      <w:marRight w:val="0"/>
      <w:marTop w:val="0"/>
      <w:marBottom w:val="0"/>
      <w:divBdr>
        <w:top w:val="none" w:sz="0" w:space="0" w:color="auto"/>
        <w:left w:val="none" w:sz="0" w:space="0" w:color="auto"/>
        <w:bottom w:val="none" w:sz="0" w:space="0" w:color="auto"/>
        <w:right w:val="none" w:sz="0" w:space="0" w:color="auto"/>
      </w:divBdr>
    </w:div>
    <w:div w:id="1797528801">
      <w:bodyDiv w:val="1"/>
      <w:marLeft w:val="0"/>
      <w:marRight w:val="0"/>
      <w:marTop w:val="0"/>
      <w:marBottom w:val="0"/>
      <w:divBdr>
        <w:top w:val="none" w:sz="0" w:space="0" w:color="auto"/>
        <w:left w:val="none" w:sz="0" w:space="0" w:color="auto"/>
        <w:bottom w:val="none" w:sz="0" w:space="0" w:color="auto"/>
        <w:right w:val="none" w:sz="0" w:space="0" w:color="auto"/>
      </w:divBdr>
    </w:div>
    <w:div w:id="1817530185">
      <w:bodyDiv w:val="1"/>
      <w:marLeft w:val="0"/>
      <w:marRight w:val="0"/>
      <w:marTop w:val="0"/>
      <w:marBottom w:val="0"/>
      <w:divBdr>
        <w:top w:val="none" w:sz="0" w:space="0" w:color="auto"/>
        <w:left w:val="none" w:sz="0" w:space="0" w:color="auto"/>
        <w:bottom w:val="none" w:sz="0" w:space="0" w:color="auto"/>
        <w:right w:val="none" w:sz="0" w:space="0" w:color="auto"/>
      </w:divBdr>
    </w:div>
    <w:div w:id="1950816235">
      <w:bodyDiv w:val="1"/>
      <w:marLeft w:val="0"/>
      <w:marRight w:val="0"/>
      <w:marTop w:val="0"/>
      <w:marBottom w:val="0"/>
      <w:divBdr>
        <w:top w:val="none" w:sz="0" w:space="0" w:color="auto"/>
        <w:left w:val="none" w:sz="0" w:space="0" w:color="auto"/>
        <w:bottom w:val="none" w:sz="0" w:space="0" w:color="auto"/>
        <w:right w:val="none" w:sz="0" w:space="0" w:color="auto"/>
      </w:divBdr>
    </w:div>
    <w:div w:id="1979991321">
      <w:bodyDiv w:val="1"/>
      <w:marLeft w:val="0"/>
      <w:marRight w:val="0"/>
      <w:marTop w:val="0"/>
      <w:marBottom w:val="0"/>
      <w:divBdr>
        <w:top w:val="none" w:sz="0" w:space="0" w:color="auto"/>
        <w:left w:val="none" w:sz="0" w:space="0" w:color="auto"/>
        <w:bottom w:val="none" w:sz="0" w:space="0" w:color="auto"/>
        <w:right w:val="none" w:sz="0" w:space="0" w:color="auto"/>
      </w:divBdr>
    </w:div>
    <w:div w:id="20248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is.gov.au/document/671"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is.gov.au/about-us/information-publications-and-reports/assistive-technology-strateg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70B58-4BED-4FC4-99C8-2678E0283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18138</Words>
  <Characters>103389</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121285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 Steve</dc:creator>
  <cp:keywords/>
  <dc:description/>
  <cp:lastModifiedBy>Mercoulia, Penny</cp:lastModifiedBy>
  <cp:revision>2</cp:revision>
  <cp:lastPrinted>2016-05-10T07:21:00Z</cp:lastPrinted>
  <dcterms:created xsi:type="dcterms:W3CDTF">2018-12-02T22:11:00Z</dcterms:created>
  <dcterms:modified xsi:type="dcterms:W3CDTF">2018-12-02T22:11:00Z</dcterms:modified>
</cp:coreProperties>
</file>