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73E6" w14:textId="59FDEC7D" w:rsidR="00C733EA" w:rsidRPr="00C733EA" w:rsidRDefault="002B3E53" w:rsidP="00C733EA">
      <w:pPr>
        <w:pStyle w:val="Heading1"/>
        <w:sectPr w:rsidR="00C733EA" w:rsidRPr="00C733EA" w:rsidSect="0032215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580" w:left="1440" w:header="567" w:footer="369" w:gutter="0"/>
          <w:cols w:space="708"/>
          <w:titlePg/>
          <w:docGrid w:linePitch="360"/>
        </w:sectPr>
      </w:pPr>
      <w:bookmarkStart w:id="0" w:name="_Toc122689909"/>
      <w:bookmarkStart w:id="1" w:name="_Toc221114590"/>
      <w:r>
        <w:t>NDIA Statement of Commitment to Closing the Gap</w:t>
      </w:r>
      <w:bookmarkEnd w:id="1"/>
    </w:p>
    <w:p w14:paraId="5187ECFD" w14:textId="11EBB3D3" w:rsidR="004C0935" w:rsidRPr="001C2A15" w:rsidRDefault="00B61B36" w:rsidP="001C2A15">
      <w:pPr>
        <w:pStyle w:val="Contents"/>
      </w:pPr>
      <w:bookmarkStart w:id="2" w:name="_Toc221114591"/>
      <w:r w:rsidRPr="001C2A15">
        <w:lastRenderedPageBreak/>
        <w:t>Contents</w:t>
      </w:r>
      <w:bookmarkEnd w:id="2"/>
    </w:p>
    <w:bookmarkStart w:id="3" w:name="_Toc188450747"/>
    <w:bookmarkStart w:id="4" w:name="_Toc759954595"/>
    <w:p w14:paraId="592B8D44" w14:textId="0F5876BB" w:rsidR="00495DEE" w:rsidRDefault="00495DEE">
      <w:pPr>
        <w:pStyle w:val="TOC1"/>
        <w:rPr>
          <w:rFonts w:asciiTheme="minorHAnsi" w:eastAsiaTheme="minorEastAsia" w:hAnsiTheme="minorHAnsi" w:cstheme="minorBidi"/>
          <w:kern w:val="2"/>
          <w:lang w:eastAsia="en-GB"/>
          <w14:ligatures w14:val="standardContextual"/>
        </w:rPr>
      </w:pPr>
      <w:r>
        <w:fldChar w:fldCharType="begin"/>
      </w:r>
      <w:r>
        <w:instrText xml:space="preserve"> TOC \o "1-2" \h \z </w:instrText>
      </w:r>
      <w:r>
        <w:fldChar w:fldCharType="separate"/>
      </w:r>
      <w:hyperlink w:anchor="_Toc221114590" w:history="1"/>
      <w:hyperlink w:anchor="_Toc221114592" w:history="1">
        <w:r w:rsidRPr="007C38C9">
          <w:rPr>
            <w:rStyle w:val="Hyperlink"/>
            <w:lang w:val="en-GB"/>
          </w:rPr>
          <w:t>NDIA Statement of Commitment to Closing the Gap</w:t>
        </w:r>
        <w:r>
          <w:rPr>
            <w:webHidden/>
          </w:rPr>
          <w:tab/>
        </w:r>
        <w:r>
          <w:rPr>
            <w:webHidden/>
          </w:rPr>
          <w:fldChar w:fldCharType="begin"/>
        </w:r>
        <w:r>
          <w:rPr>
            <w:webHidden/>
          </w:rPr>
          <w:instrText xml:space="preserve"> PAGEREF _Toc221114592 \h </w:instrText>
        </w:r>
        <w:r>
          <w:rPr>
            <w:webHidden/>
          </w:rPr>
        </w:r>
        <w:r>
          <w:rPr>
            <w:webHidden/>
          </w:rPr>
          <w:fldChar w:fldCharType="separate"/>
        </w:r>
        <w:r>
          <w:rPr>
            <w:webHidden/>
          </w:rPr>
          <w:t>5</w:t>
        </w:r>
        <w:r>
          <w:rPr>
            <w:webHidden/>
          </w:rPr>
          <w:fldChar w:fldCharType="end"/>
        </w:r>
      </w:hyperlink>
    </w:p>
    <w:p w14:paraId="76D73DFF" w14:textId="23525FC1" w:rsidR="00495DEE" w:rsidRDefault="00495DEE">
      <w:pPr>
        <w:pStyle w:val="TOC1"/>
        <w:rPr>
          <w:rFonts w:asciiTheme="minorHAnsi" w:eastAsiaTheme="minorEastAsia" w:hAnsiTheme="minorHAnsi" w:cstheme="minorBidi"/>
          <w:kern w:val="2"/>
          <w:lang w:eastAsia="en-GB"/>
          <w14:ligatures w14:val="standardContextual"/>
        </w:rPr>
      </w:pPr>
      <w:hyperlink w:anchor="_Toc221114593" w:history="1">
        <w:r w:rsidRPr="007C38C9">
          <w:rPr>
            <w:rStyle w:val="Hyperlink"/>
            <w:lang w:val="en-GB"/>
          </w:rPr>
          <w:t>The NDIA operating environment</w:t>
        </w:r>
        <w:r>
          <w:rPr>
            <w:webHidden/>
          </w:rPr>
          <w:tab/>
        </w:r>
        <w:r>
          <w:rPr>
            <w:webHidden/>
          </w:rPr>
          <w:fldChar w:fldCharType="begin"/>
        </w:r>
        <w:r>
          <w:rPr>
            <w:webHidden/>
          </w:rPr>
          <w:instrText xml:space="preserve"> PAGEREF _Toc221114593 \h </w:instrText>
        </w:r>
        <w:r>
          <w:rPr>
            <w:webHidden/>
          </w:rPr>
        </w:r>
        <w:r>
          <w:rPr>
            <w:webHidden/>
          </w:rPr>
          <w:fldChar w:fldCharType="separate"/>
        </w:r>
        <w:r>
          <w:rPr>
            <w:webHidden/>
          </w:rPr>
          <w:t>6</w:t>
        </w:r>
        <w:r>
          <w:rPr>
            <w:webHidden/>
          </w:rPr>
          <w:fldChar w:fldCharType="end"/>
        </w:r>
      </w:hyperlink>
    </w:p>
    <w:p w14:paraId="3A7246BD" w14:textId="16C528D6" w:rsidR="00495DEE" w:rsidRDefault="00495DEE">
      <w:pPr>
        <w:pStyle w:val="TOC1"/>
        <w:rPr>
          <w:rFonts w:asciiTheme="minorHAnsi" w:eastAsiaTheme="minorEastAsia" w:hAnsiTheme="minorHAnsi" w:cstheme="minorBidi"/>
          <w:kern w:val="2"/>
          <w:lang w:eastAsia="en-GB"/>
          <w14:ligatures w14:val="standardContextual"/>
        </w:rPr>
      </w:pPr>
      <w:hyperlink w:anchor="_Toc221114594" w:history="1">
        <w:r w:rsidRPr="007C38C9">
          <w:rPr>
            <w:rStyle w:val="Hyperlink"/>
            <w:lang w:val="en-GB"/>
          </w:rPr>
          <w:t>Our commitments</w:t>
        </w:r>
        <w:r>
          <w:rPr>
            <w:webHidden/>
          </w:rPr>
          <w:tab/>
        </w:r>
        <w:r>
          <w:rPr>
            <w:webHidden/>
          </w:rPr>
          <w:fldChar w:fldCharType="begin"/>
        </w:r>
        <w:r>
          <w:rPr>
            <w:webHidden/>
          </w:rPr>
          <w:instrText xml:space="preserve"> PAGEREF _Toc221114594 \h </w:instrText>
        </w:r>
        <w:r>
          <w:rPr>
            <w:webHidden/>
          </w:rPr>
        </w:r>
        <w:r>
          <w:rPr>
            <w:webHidden/>
          </w:rPr>
          <w:fldChar w:fldCharType="separate"/>
        </w:r>
        <w:r>
          <w:rPr>
            <w:webHidden/>
          </w:rPr>
          <w:t>6</w:t>
        </w:r>
        <w:r>
          <w:rPr>
            <w:webHidden/>
          </w:rPr>
          <w:fldChar w:fldCharType="end"/>
        </w:r>
      </w:hyperlink>
    </w:p>
    <w:p w14:paraId="4D10981A" w14:textId="68DF5883" w:rsidR="00495DEE" w:rsidRDefault="00495DEE">
      <w:pPr>
        <w:pStyle w:val="TOC1"/>
        <w:rPr>
          <w:rFonts w:asciiTheme="minorHAnsi" w:eastAsiaTheme="minorEastAsia" w:hAnsiTheme="minorHAnsi" w:cstheme="minorBidi"/>
          <w:kern w:val="2"/>
          <w:lang w:eastAsia="en-GB"/>
          <w14:ligatures w14:val="standardContextual"/>
        </w:rPr>
      </w:pPr>
      <w:hyperlink w:anchor="_Toc221114595" w:history="1">
        <w:r w:rsidRPr="007C38C9">
          <w:rPr>
            <w:rStyle w:val="Hyperlink"/>
          </w:rPr>
          <w:t>Embedding the Priority Reforms</w:t>
        </w:r>
        <w:r>
          <w:rPr>
            <w:webHidden/>
          </w:rPr>
          <w:tab/>
        </w:r>
        <w:r>
          <w:rPr>
            <w:webHidden/>
          </w:rPr>
          <w:fldChar w:fldCharType="begin"/>
        </w:r>
        <w:r>
          <w:rPr>
            <w:webHidden/>
          </w:rPr>
          <w:instrText xml:space="preserve"> PAGEREF _Toc221114595 \h </w:instrText>
        </w:r>
        <w:r>
          <w:rPr>
            <w:webHidden/>
          </w:rPr>
        </w:r>
        <w:r>
          <w:rPr>
            <w:webHidden/>
          </w:rPr>
          <w:fldChar w:fldCharType="separate"/>
        </w:r>
        <w:r>
          <w:rPr>
            <w:webHidden/>
          </w:rPr>
          <w:t>7</w:t>
        </w:r>
        <w:r>
          <w:rPr>
            <w:webHidden/>
          </w:rPr>
          <w:fldChar w:fldCharType="end"/>
        </w:r>
      </w:hyperlink>
    </w:p>
    <w:p w14:paraId="5D68A07F" w14:textId="232269BA" w:rsidR="00495DEE" w:rsidRDefault="00495DEE">
      <w:pPr>
        <w:pStyle w:val="TOC1"/>
        <w:rPr>
          <w:rFonts w:asciiTheme="minorHAnsi" w:eastAsiaTheme="minorEastAsia" w:hAnsiTheme="minorHAnsi" w:cstheme="minorBidi"/>
          <w:kern w:val="2"/>
          <w:lang w:eastAsia="en-GB"/>
          <w14:ligatures w14:val="standardContextual"/>
        </w:rPr>
      </w:pPr>
      <w:hyperlink w:anchor="_Toc221114600" w:history="1">
        <w:r w:rsidRPr="007C38C9">
          <w:rPr>
            <w:rStyle w:val="Hyperlink"/>
            <w:lang w:val="en-GB"/>
          </w:rPr>
          <w:t>Supporting transformation</w:t>
        </w:r>
        <w:r>
          <w:rPr>
            <w:webHidden/>
          </w:rPr>
          <w:tab/>
        </w:r>
        <w:r>
          <w:rPr>
            <w:webHidden/>
          </w:rPr>
          <w:fldChar w:fldCharType="begin"/>
        </w:r>
        <w:r>
          <w:rPr>
            <w:webHidden/>
          </w:rPr>
          <w:instrText xml:space="preserve"> PAGEREF _Toc221114600 \h </w:instrText>
        </w:r>
        <w:r>
          <w:rPr>
            <w:webHidden/>
          </w:rPr>
        </w:r>
        <w:r>
          <w:rPr>
            <w:webHidden/>
          </w:rPr>
          <w:fldChar w:fldCharType="separate"/>
        </w:r>
        <w:r>
          <w:rPr>
            <w:webHidden/>
          </w:rPr>
          <w:t>10</w:t>
        </w:r>
        <w:r>
          <w:rPr>
            <w:webHidden/>
          </w:rPr>
          <w:fldChar w:fldCharType="end"/>
        </w:r>
      </w:hyperlink>
    </w:p>
    <w:p w14:paraId="11E219CE" w14:textId="55357E5D" w:rsidR="00495DEE" w:rsidRDefault="00495DEE">
      <w:pPr>
        <w:pStyle w:val="TOC1"/>
        <w:rPr>
          <w:rFonts w:asciiTheme="minorHAnsi" w:eastAsiaTheme="minorEastAsia" w:hAnsiTheme="minorHAnsi" w:cstheme="minorBidi"/>
          <w:kern w:val="2"/>
          <w:lang w:eastAsia="en-GB"/>
          <w14:ligatures w14:val="standardContextual"/>
        </w:rPr>
      </w:pPr>
      <w:hyperlink w:anchor="_Toc221114601" w:history="1">
        <w:r w:rsidRPr="007C38C9">
          <w:rPr>
            <w:rStyle w:val="Hyperlink"/>
          </w:rPr>
          <w:t>Monitoring and accountability</w:t>
        </w:r>
        <w:r>
          <w:rPr>
            <w:webHidden/>
          </w:rPr>
          <w:tab/>
        </w:r>
        <w:r>
          <w:rPr>
            <w:webHidden/>
          </w:rPr>
          <w:fldChar w:fldCharType="begin"/>
        </w:r>
        <w:r>
          <w:rPr>
            <w:webHidden/>
          </w:rPr>
          <w:instrText xml:space="preserve"> PAGEREF _Toc221114601 \h </w:instrText>
        </w:r>
        <w:r>
          <w:rPr>
            <w:webHidden/>
          </w:rPr>
        </w:r>
        <w:r>
          <w:rPr>
            <w:webHidden/>
          </w:rPr>
          <w:fldChar w:fldCharType="separate"/>
        </w:r>
        <w:r>
          <w:rPr>
            <w:webHidden/>
          </w:rPr>
          <w:t>11</w:t>
        </w:r>
        <w:r>
          <w:rPr>
            <w:webHidden/>
          </w:rPr>
          <w:fldChar w:fldCharType="end"/>
        </w:r>
      </w:hyperlink>
    </w:p>
    <w:p w14:paraId="2A04BC5E" w14:textId="56A468CF" w:rsidR="00495DEE" w:rsidRDefault="00495DEE">
      <w:pPr>
        <w:pStyle w:val="TOC1"/>
        <w:rPr>
          <w:rFonts w:asciiTheme="minorHAnsi" w:eastAsiaTheme="minorEastAsia" w:hAnsiTheme="minorHAnsi" w:cstheme="minorBidi"/>
          <w:kern w:val="2"/>
          <w:lang w:eastAsia="en-GB"/>
          <w14:ligatures w14:val="standardContextual"/>
        </w:rPr>
      </w:pPr>
      <w:hyperlink w:anchor="_Toc221114602" w:history="1">
        <w:r w:rsidRPr="007C38C9">
          <w:rPr>
            <w:rStyle w:val="Hyperlink"/>
          </w:rPr>
          <w:t>The artwork</w:t>
        </w:r>
        <w:r>
          <w:rPr>
            <w:webHidden/>
          </w:rPr>
          <w:tab/>
        </w:r>
        <w:r>
          <w:rPr>
            <w:webHidden/>
          </w:rPr>
          <w:fldChar w:fldCharType="begin"/>
        </w:r>
        <w:r>
          <w:rPr>
            <w:webHidden/>
          </w:rPr>
          <w:instrText xml:space="preserve"> PAGEREF _Toc221114602 \h </w:instrText>
        </w:r>
        <w:r>
          <w:rPr>
            <w:webHidden/>
          </w:rPr>
        </w:r>
        <w:r>
          <w:rPr>
            <w:webHidden/>
          </w:rPr>
          <w:fldChar w:fldCharType="separate"/>
        </w:r>
        <w:r>
          <w:rPr>
            <w:webHidden/>
          </w:rPr>
          <w:t>12</w:t>
        </w:r>
        <w:r>
          <w:rPr>
            <w:webHidden/>
          </w:rPr>
          <w:fldChar w:fldCharType="end"/>
        </w:r>
      </w:hyperlink>
    </w:p>
    <w:p w14:paraId="4E47A64C" w14:textId="228F1E67" w:rsidR="00E637BE" w:rsidRDefault="00495DEE" w:rsidP="00495DEE">
      <w:pPr>
        <w:pStyle w:val="Securityinformation"/>
        <w:sectPr w:rsidR="00E637BE" w:rsidSect="00E637BE">
          <w:headerReference w:type="first" r:id="rId17"/>
          <w:pgSz w:w="11906" w:h="16838" w:code="9"/>
          <w:pgMar w:top="1701" w:right="1440" w:bottom="1985" w:left="1440" w:header="567" w:footer="369" w:gutter="0"/>
          <w:cols w:space="708"/>
          <w:docGrid w:linePitch="360"/>
        </w:sectPr>
      </w:pPr>
      <w:r>
        <w:fldChar w:fldCharType="end"/>
      </w:r>
    </w:p>
    <w:p w14:paraId="4E203A14" w14:textId="2DC39A49" w:rsidR="002D07EA" w:rsidRDefault="002D07EA" w:rsidP="00E637BE">
      <w:pPr>
        <w:pStyle w:val="Securityinformation"/>
      </w:pPr>
    </w:p>
    <w:p w14:paraId="41DDE99B" w14:textId="6E345041" w:rsidR="002D07EA" w:rsidRDefault="002D07EA" w:rsidP="002D07EA">
      <w:pPr>
        <w:pStyle w:val="Securityinformation"/>
        <w:sectPr w:rsidR="002D07EA" w:rsidSect="002D07EA">
          <w:headerReference w:type="first" r:id="rId18"/>
          <w:footerReference w:type="first" r:id="rId19"/>
          <w:pgSz w:w="11906" w:h="16838" w:code="9"/>
          <w:pgMar w:top="1701" w:right="1440" w:bottom="1701" w:left="1440" w:header="568" w:footer="374" w:gutter="0"/>
          <w:cols w:space="708"/>
          <w:titlePg/>
          <w:docGrid w:linePitch="360"/>
        </w:sectPr>
      </w:pPr>
    </w:p>
    <w:p w14:paraId="5E243C5D" w14:textId="77777777" w:rsidR="008B2F68" w:rsidRPr="00352E85" w:rsidRDefault="008B2F68" w:rsidP="00E56506">
      <w:pPr>
        <w:pStyle w:val="Acknowledgment"/>
        <w:keepLines/>
        <w:spacing w:before="3960"/>
        <w:ind w:left="414" w:right="1134" w:firstLine="720"/>
      </w:pPr>
      <w:r w:rsidRPr="00352E85">
        <w:t>Acknowledgement of Country</w:t>
      </w:r>
      <w:bookmarkEnd w:id="3"/>
      <w:bookmarkEnd w:id="4"/>
    </w:p>
    <w:p w14:paraId="2F2CA01E" w14:textId="77777777" w:rsidR="008B2F68" w:rsidRDefault="008B2F68" w:rsidP="00E56506">
      <w:pPr>
        <w:keepLines/>
        <w:spacing w:before="120"/>
        <w:ind w:left="1134" w:right="1134"/>
        <w:rPr>
          <w:color w:val="6B2876" w:themeColor="accent4"/>
        </w:rPr>
      </w:pPr>
      <w:r w:rsidRPr="00375680">
        <w:rPr>
          <w:color w:val="6B2876" w:themeColor="accent4"/>
        </w:rPr>
        <w:t>The NDIA acknowledges the Traditional Custodians of Country throughout Australia and their continuing connection to land, sea and community. We pay our respects to them and their cultures, and to Elders past, present and emerging.</w:t>
      </w:r>
    </w:p>
    <w:p w14:paraId="4CB5E201" w14:textId="70567AA7" w:rsidR="008B2F68" w:rsidRPr="008B2F68" w:rsidRDefault="008B2F68" w:rsidP="00E56506">
      <w:pPr>
        <w:keepLines/>
        <w:spacing w:before="120"/>
        <w:ind w:left="1134" w:right="1134"/>
        <w:sectPr w:rsidR="008B2F68" w:rsidRPr="008B2F68" w:rsidSect="00BC32D3">
          <w:headerReference w:type="first" r:id="rId20"/>
          <w:type w:val="continuous"/>
          <w:pgSz w:w="11906" w:h="16838" w:code="9"/>
          <w:pgMar w:top="1701" w:right="1440" w:bottom="1985" w:left="1440" w:header="567" w:footer="369" w:gutter="0"/>
          <w:cols w:space="708"/>
          <w:docGrid w:linePitch="360"/>
        </w:sectPr>
      </w:pPr>
      <w:bookmarkStart w:id="5" w:name="_Hlk207879725"/>
      <w:r>
        <w:rPr>
          <w:color w:val="6B2876" w:themeColor="accent4"/>
        </w:rPr>
        <w:t>Artwork ‘Belonging’ by Charmaine Mumbull</w:t>
      </w:r>
      <w:bookmarkEnd w:id="5"/>
      <w:r w:rsidR="00AA3F6F">
        <w:rPr>
          <w:color w:val="6B2876" w:themeColor="accent4"/>
        </w:rPr>
        <w:t>a.</w:t>
      </w:r>
      <w:r w:rsidR="00E56506" w:rsidRPr="008B2F68">
        <w:t xml:space="preserve"> </w:t>
      </w:r>
      <w:r w:rsidR="00E56506" w:rsidRPr="00B10295">
        <w:rPr>
          <w:rFonts w:eastAsia="Times New Roman"/>
          <w:noProof/>
          <w:lang w:val="en-US" w:eastAsia="ja-JP"/>
        </w:rPr>
        <w:drawing>
          <wp:anchor distT="0" distB="0" distL="114300" distR="114300" simplePos="0" relativeHeight="251659264" behindDoc="1" locked="1" layoutInCell="1" allowOverlap="1" wp14:anchorId="40AC4CA8" wp14:editId="4225D545">
            <wp:simplePos x="0" y="0"/>
            <wp:positionH relativeFrom="page">
              <wp:posOffset>0</wp:posOffset>
            </wp:positionH>
            <wp:positionV relativeFrom="page">
              <wp:posOffset>825500</wp:posOffset>
            </wp:positionV>
            <wp:extent cx="7559675" cy="8819515"/>
            <wp:effectExtent l="0" t="0" r="0" b="0"/>
            <wp:wrapNone/>
            <wp:docPr id="5568582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6346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 t="7773" r="-76" b="9463"/>
                    <a:stretch>
                      <a:fillRect/>
                    </a:stretch>
                  </pic:blipFill>
                  <pic:spPr bwMode="auto">
                    <a:xfrm>
                      <a:off x="0" y="0"/>
                      <a:ext cx="7559675" cy="8819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E1759E" w14:textId="39D3227D" w:rsidR="008B2F68" w:rsidRPr="00801092" w:rsidRDefault="00801092" w:rsidP="00801092">
      <w:pPr>
        <w:pStyle w:val="Heading1"/>
        <w:rPr>
          <w:lang w:val="en-GB"/>
        </w:rPr>
      </w:pPr>
      <w:bookmarkStart w:id="6" w:name="_Toc221114592"/>
      <w:bookmarkEnd w:id="0"/>
      <w:r w:rsidRPr="00801092">
        <w:rPr>
          <w:lang w:val="en-GB"/>
        </w:rPr>
        <w:lastRenderedPageBreak/>
        <w:t>NDIA Statement of Commitment</w:t>
      </w:r>
      <w:r>
        <w:rPr>
          <w:lang w:val="en-GB"/>
        </w:rPr>
        <w:t xml:space="preserve"> </w:t>
      </w:r>
      <w:r w:rsidRPr="00801092">
        <w:rPr>
          <w:lang w:val="en-GB"/>
        </w:rPr>
        <w:t>to Closing the Gap</w:t>
      </w:r>
      <w:bookmarkEnd w:id="6"/>
    </w:p>
    <w:p w14:paraId="73A846BC" w14:textId="199C5E8A" w:rsidR="00801092" w:rsidRPr="00801092" w:rsidRDefault="00801092" w:rsidP="00801092">
      <w:bookmarkStart w:id="7" w:name="_Toc219127772"/>
      <w:bookmarkStart w:id="8" w:name="_Toc122689910"/>
      <w:r w:rsidRPr="00801092">
        <w:t xml:space="preserve">The National Disability Insurance Agency (NDIA) makes this enduring statement of commitment (SoC) to the National Agreement on Closing the Gap to First Nations peoples with disability, their families, carers and service delivery partners. </w:t>
      </w:r>
    </w:p>
    <w:p w14:paraId="576E1A74" w14:textId="1DFBD6B0" w:rsidR="00801092" w:rsidRPr="00801092" w:rsidRDefault="00801092" w:rsidP="00801092">
      <w:r w:rsidRPr="00801092">
        <w:t xml:space="preserve">We acknowledge the patience and resilience of First Nations people, particularly those living with disabilities. We recognise so many have engaged in a relentless and tiring struggle for the recognition of historical truth in the pursuit of equity. We also understand this struggle has resulted in both disappointments and successes. A recent success is the </w:t>
      </w:r>
      <w:hyperlink r:id="rId22" w:history="1">
        <w:r w:rsidRPr="00801092">
          <w:rPr>
            <w:rStyle w:val="Hyperlink"/>
          </w:rPr>
          <w:t>2020 National Agreement on Closing the Gap</w:t>
        </w:r>
      </w:hyperlink>
      <w:r w:rsidRPr="00801092">
        <w:t xml:space="preserve"> (National Agreement).</w:t>
      </w:r>
    </w:p>
    <w:p w14:paraId="1ACD7239" w14:textId="23AC23EE" w:rsidR="00801092" w:rsidRPr="00801092" w:rsidRDefault="00801092" w:rsidP="00801092">
      <w:r w:rsidRPr="00801092">
        <w:t>The NDIA will work alongside First Nations peoples and communities to deliver on our responsibilities under the National Agreement Priority Reforms and socioeconomic targets. We recognise and value First Nations excellence and the knowledges held over millennia. We will transform how we work to achieve equitable outcomes for First Nations participants and their families.</w:t>
      </w:r>
    </w:p>
    <w:p w14:paraId="0F7700C4" w14:textId="3FDDA64F" w:rsidR="00801092" w:rsidRDefault="00801092" w:rsidP="00801092">
      <w:pPr>
        <w:pStyle w:val="Heading1"/>
        <w:rPr>
          <w:lang w:val="en-GB"/>
        </w:rPr>
      </w:pPr>
      <w:bookmarkStart w:id="9" w:name="_Toc221114593"/>
      <w:bookmarkEnd w:id="7"/>
      <w:r>
        <w:rPr>
          <w:lang w:val="en-GB"/>
        </w:rPr>
        <w:lastRenderedPageBreak/>
        <w:t>The NDIA operating</w:t>
      </w:r>
      <w:r>
        <w:rPr>
          <w:lang w:val="en-GB"/>
        </w:rPr>
        <w:t xml:space="preserve"> </w:t>
      </w:r>
      <w:r>
        <w:rPr>
          <w:lang w:val="en-GB"/>
        </w:rPr>
        <w:t>environment</w:t>
      </w:r>
      <w:bookmarkStart w:id="10" w:name="_Toc206764346"/>
      <w:bookmarkStart w:id="11" w:name="_Toc178321412"/>
      <w:bookmarkStart w:id="12" w:name="_Toc185343951"/>
      <w:bookmarkStart w:id="13" w:name="_Toc187225438"/>
      <w:bookmarkEnd w:id="9"/>
    </w:p>
    <w:p w14:paraId="2EEECFC0" w14:textId="4ABECD44" w:rsidR="00801092" w:rsidRPr="00801092" w:rsidRDefault="00801092" w:rsidP="00801092">
      <w:pPr>
        <w:rPr>
          <w:lang w:val="en-GB" w:eastAsia="ja-JP"/>
        </w:rPr>
      </w:pPr>
      <w:r w:rsidRPr="00801092">
        <w:rPr>
          <w:lang w:val="en-GB" w:eastAsia="ja-JP"/>
        </w:rPr>
        <w:t>The NDIA is a government agency as well as a corporate entity, with</w:t>
      </w:r>
      <w:r>
        <w:rPr>
          <w:lang w:val="en-GB" w:eastAsia="ja-JP"/>
        </w:rPr>
        <w:t xml:space="preserve"> </w:t>
      </w:r>
      <w:r w:rsidRPr="00801092">
        <w:rPr>
          <w:lang w:val="en-GB" w:eastAsia="ja-JP"/>
        </w:rPr>
        <w:t>a Board that reflects independent leadership. The NDIS is framed by</w:t>
      </w:r>
      <w:r>
        <w:rPr>
          <w:lang w:val="en-GB" w:eastAsia="ja-JP"/>
        </w:rPr>
        <w:t xml:space="preserve"> </w:t>
      </w:r>
      <w:proofErr w:type="gramStart"/>
      <w:r w:rsidRPr="00801092">
        <w:rPr>
          <w:lang w:val="en-GB" w:eastAsia="ja-JP"/>
        </w:rPr>
        <w:t>legislation</w:t>
      </w:r>
      <w:proofErr w:type="gramEnd"/>
      <w:r w:rsidRPr="00801092">
        <w:rPr>
          <w:lang w:val="en-GB" w:eastAsia="ja-JP"/>
        </w:rPr>
        <w:t xml:space="preserve"> and the NDIA is a Health, Disability and Ageing Portfolio</w:t>
      </w:r>
      <w:r>
        <w:rPr>
          <w:lang w:val="en-GB" w:eastAsia="ja-JP"/>
        </w:rPr>
        <w:t xml:space="preserve"> </w:t>
      </w:r>
      <w:r w:rsidRPr="00801092">
        <w:rPr>
          <w:lang w:val="en-GB" w:eastAsia="ja-JP"/>
        </w:rPr>
        <w:t>Agency.</w:t>
      </w:r>
    </w:p>
    <w:p w14:paraId="7B2A6687" w14:textId="16EC05B3" w:rsidR="00801092" w:rsidRPr="00801092" w:rsidRDefault="00801092" w:rsidP="00801092">
      <w:pPr>
        <w:rPr>
          <w:lang w:val="en-GB" w:eastAsia="ja-JP"/>
        </w:rPr>
      </w:pPr>
      <w:r w:rsidRPr="00801092">
        <w:rPr>
          <w:lang w:val="en-GB" w:eastAsia="ja-JP"/>
        </w:rPr>
        <w:t>The NDIA operates in alignment with</w:t>
      </w:r>
      <w:r>
        <w:rPr>
          <w:lang w:val="en-GB" w:eastAsia="ja-JP"/>
        </w:rPr>
        <w:t xml:space="preserve"> </w:t>
      </w:r>
      <w:r w:rsidRPr="00801092">
        <w:rPr>
          <w:lang w:val="en-GB" w:eastAsia="ja-JP"/>
        </w:rPr>
        <w:t>the United Nations Declaration on the</w:t>
      </w:r>
      <w:r>
        <w:rPr>
          <w:lang w:val="en-GB" w:eastAsia="ja-JP"/>
        </w:rPr>
        <w:t xml:space="preserve"> </w:t>
      </w:r>
      <w:r w:rsidRPr="00801092">
        <w:rPr>
          <w:lang w:val="en-GB" w:eastAsia="ja-JP"/>
        </w:rPr>
        <w:t>Rights of Indigenous Peoples and the</w:t>
      </w:r>
      <w:r>
        <w:rPr>
          <w:lang w:val="en-GB" w:eastAsia="ja-JP"/>
        </w:rPr>
        <w:t xml:space="preserve"> </w:t>
      </w:r>
      <w:r w:rsidRPr="00801092">
        <w:rPr>
          <w:lang w:val="en-GB" w:eastAsia="ja-JP"/>
        </w:rPr>
        <w:t>United Nations Convention on the Rights</w:t>
      </w:r>
      <w:r>
        <w:rPr>
          <w:lang w:val="en-GB" w:eastAsia="ja-JP"/>
        </w:rPr>
        <w:t xml:space="preserve"> </w:t>
      </w:r>
      <w:r w:rsidRPr="00801092">
        <w:rPr>
          <w:lang w:val="en-GB" w:eastAsia="ja-JP"/>
        </w:rPr>
        <w:t>of Persons with Disabilities, as well as the</w:t>
      </w:r>
      <w:r>
        <w:rPr>
          <w:lang w:val="en-GB" w:eastAsia="ja-JP"/>
        </w:rPr>
        <w:t xml:space="preserve"> </w:t>
      </w:r>
      <w:r w:rsidRPr="00801092">
        <w:rPr>
          <w:i/>
          <w:iCs/>
          <w:lang w:val="en-GB" w:eastAsia="ja-JP"/>
        </w:rPr>
        <w:t>Australian Racial Discrimination Act 1975</w:t>
      </w:r>
    </w:p>
    <w:p w14:paraId="0196BB39" w14:textId="3933D9C6" w:rsidR="00801092" w:rsidRPr="00801092" w:rsidRDefault="00801092" w:rsidP="00801092">
      <w:pPr>
        <w:rPr>
          <w:lang w:val="en-GB" w:eastAsia="ja-JP"/>
        </w:rPr>
      </w:pPr>
      <w:r w:rsidRPr="00801092">
        <w:rPr>
          <w:lang w:val="en-GB" w:eastAsia="ja-JP"/>
        </w:rPr>
        <w:t xml:space="preserve">and the </w:t>
      </w:r>
      <w:r w:rsidRPr="00801092">
        <w:rPr>
          <w:i/>
          <w:iCs/>
          <w:lang w:val="en-GB" w:eastAsia="ja-JP"/>
        </w:rPr>
        <w:t>Public Service Act 1999</w:t>
      </w:r>
      <w:r w:rsidRPr="00801092">
        <w:rPr>
          <w:lang w:val="en-GB" w:eastAsia="ja-JP"/>
        </w:rPr>
        <w:t xml:space="preserve"> which</w:t>
      </w:r>
      <w:r>
        <w:rPr>
          <w:lang w:val="en-GB" w:eastAsia="ja-JP"/>
        </w:rPr>
        <w:t xml:space="preserve"> </w:t>
      </w:r>
      <w:r w:rsidRPr="00801092">
        <w:rPr>
          <w:lang w:val="en-GB" w:eastAsia="ja-JP"/>
        </w:rPr>
        <w:t>require government to represent and</w:t>
      </w:r>
    </w:p>
    <w:p w14:paraId="4F6777B2" w14:textId="78D266F8" w:rsidR="00801092" w:rsidRDefault="00801092" w:rsidP="00801092">
      <w:pPr>
        <w:rPr>
          <w:lang w:val="en-GB" w:eastAsia="ja-JP"/>
        </w:rPr>
      </w:pPr>
      <w:r w:rsidRPr="00801092">
        <w:rPr>
          <w:lang w:val="en-GB" w:eastAsia="ja-JP"/>
        </w:rPr>
        <w:t>serve the diversity of people in Australia.</w:t>
      </w:r>
      <w:r>
        <w:rPr>
          <w:lang w:val="en-GB" w:eastAsia="ja-JP"/>
        </w:rPr>
        <w:t xml:space="preserve"> </w:t>
      </w:r>
      <w:r w:rsidRPr="00801092">
        <w:rPr>
          <w:lang w:val="en-GB" w:eastAsia="ja-JP"/>
        </w:rPr>
        <w:t>The NDIA Board and Executive</w:t>
      </w:r>
      <w:r>
        <w:rPr>
          <w:lang w:val="en-GB" w:eastAsia="ja-JP"/>
        </w:rPr>
        <w:t xml:space="preserve"> </w:t>
      </w:r>
      <w:r w:rsidRPr="00801092">
        <w:rPr>
          <w:lang w:val="en-GB" w:eastAsia="ja-JP"/>
        </w:rPr>
        <w:t>Leadership Team fully support the</w:t>
      </w:r>
      <w:r>
        <w:rPr>
          <w:lang w:val="en-GB" w:eastAsia="ja-JP"/>
        </w:rPr>
        <w:t xml:space="preserve"> </w:t>
      </w:r>
      <w:r w:rsidRPr="00801092">
        <w:rPr>
          <w:lang w:val="en-GB" w:eastAsia="ja-JP"/>
        </w:rPr>
        <w:t>National Agreement. We will transform</w:t>
      </w:r>
      <w:r>
        <w:rPr>
          <w:lang w:val="en-GB" w:eastAsia="ja-JP"/>
        </w:rPr>
        <w:t xml:space="preserve"> </w:t>
      </w:r>
      <w:r w:rsidRPr="00801092">
        <w:rPr>
          <w:lang w:val="en-GB" w:eastAsia="ja-JP"/>
        </w:rPr>
        <w:t>the way we work to embed the Closing</w:t>
      </w:r>
      <w:r>
        <w:rPr>
          <w:lang w:val="en-GB" w:eastAsia="ja-JP"/>
        </w:rPr>
        <w:t xml:space="preserve"> </w:t>
      </w:r>
      <w:r w:rsidRPr="00801092">
        <w:rPr>
          <w:lang w:val="en-GB" w:eastAsia="ja-JP"/>
        </w:rPr>
        <w:t>the Gap (CTG) Priority Reforms in all our</w:t>
      </w:r>
      <w:r>
        <w:rPr>
          <w:lang w:val="en-GB" w:eastAsia="ja-JP"/>
        </w:rPr>
        <w:t xml:space="preserve"> </w:t>
      </w:r>
      <w:r w:rsidRPr="00801092">
        <w:rPr>
          <w:lang w:val="en-GB" w:eastAsia="ja-JP"/>
        </w:rPr>
        <w:t>business. It is the responsibility of all staff</w:t>
      </w:r>
      <w:r>
        <w:rPr>
          <w:lang w:val="en-GB" w:eastAsia="ja-JP"/>
        </w:rPr>
        <w:t xml:space="preserve"> </w:t>
      </w:r>
      <w:r w:rsidRPr="00801092">
        <w:rPr>
          <w:lang w:val="en-GB" w:eastAsia="ja-JP"/>
        </w:rPr>
        <w:t>to understand the ambition of the Priority</w:t>
      </w:r>
      <w:r>
        <w:rPr>
          <w:lang w:val="en-GB" w:eastAsia="ja-JP"/>
        </w:rPr>
        <w:t xml:space="preserve"> </w:t>
      </w:r>
      <w:r w:rsidRPr="00801092">
        <w:rPr>
          <w:lang w:val="en-GB" w:eastAsia="ja-JP"/>
        </w:rPr>
        <w:t>Reforms, enact change and report our</w:t>
      </w:r>
      <w:r>
        <w:rPr>
          <w:lang w:val="en-GB" w:eastAsia="ja-JP"/>
        </w:rPr>
        <w:t xml:space="preserve"> </w:t>
      </w:r>
      <w:r w:rsidRPr="00801092">
        <w:rPr>
          <w:lang w:val="en-GB" w:eastAsia="ja-JP"/>
        </w:rPr>
        <w:t>progress.</w:t>
      </w:r>
    </w:p>
    <w:p w14:paraId="390824A3" w14:textId="671D9A8E" w:rsidR="00801092" w:rsidRDefault="00801092" w:rsidP="00801092">
      <w:pPr>
        <w:pStyle w:val="Heading1"/>
        <w:rPr>
          <w:lang w:val="en-GB"/>
        </w:rPr>
      </w:pPr>
      <w:bookmarkStart w:id="14" w:name="_Toc221114594"/>
      <w:r>
        <w:rPr>
          <w:lang w:val="en-GB"/>
        </w:rPr>
        <w:t>Our commitments</w:t>
      </w:r>
      <w:bookmarkEnd w:id="14"/>
    </w:p>
    <w:p w14:paraId="4FC14FFF" w14:textId="4B424CB4" w:rsidR="00801092" w:rsidRPr="00801092" w:rsidRDefault="00801092" w:rsidP="00801092">
      <w:pPr>
        <w:pStyle w:val="Bullet1"/>
        <w:rPr>
          <w:lang w:val="en-GB"/>
        </w:rPr>
      </w:pPr>
      <w:r w:rsidRPr="00801092">
        <w:rPr>
          <w:lang w:val="en-GB"/>
        </w:rPr>
        <w:t>We will be an exemplar and</w:t>
      </w:r>
      <w:r>
        <w:rPr>
          <w:lang w:val="en-GB"/>
        </w:rPr>
        <w:t xml:space="preserve"> </w:t>
      </w:r>
      <w:r w:rsidRPr="00801092">
        <w:rPr>
          <w:lang w:val="en-GB"/>
        </w:rPr>
        <w:t>steward of CTG practice across</w:t>
      </w:r>
      <w:r>
        <w:rPr>
          <w:lang w:val="en-GB"/>
        </w:rPr>
        <w:t xml:space="preserve"> </w:t>
      </w:r>
      <w:r w:rsidRPr="00801092">
        <w:rPr>
          <w:lang w:val="en-GB"/>
        </w:rPr>
        <w:t>the Commonwealth.</w:t>
      </w:r>
    </w:p>
    <w:p w14:paraId="65AAA798" w14:textId="6059589A" w:rsidR="00801092" w:rsidRPr="00C8055B" w:rsidRDefault="00801092" w:rsidP="00C8055B">
      <w:pPr>
        <w:pStyle w:val="Bullet1"/>
        <w:rPr>
          <w:lang w:val="en-GB"/>
        </w:rPr>
      </w:pPr>
      <w:r w:rsidRPr="00801092">
        <w:rPr>
          <w:lang w:val="en-GB"/>
        </w:rPr>
        <w:t>We will acknowledge and</w:t>
      </w:r>
      <w:r>
        <w:rPr>
          <w:lang w:val="en-GB"/>
        </w:rPr>
        <w:t xml:space="preserve"> </w:t>
      </w:r>
      <w:r w:rsidRPr="00801092">
        <w:rPr>
          <w:lang w:val="en-GB"/>
        </w:rPr>
        <w:t>address the intersection</w:t>
      </w:r>
      <w:r>
        <w:rPr>
          <w:lang w:val="en-GB"/>
        </w:rPr>
        <w:t xml:space="preserve"> </w:t>
      </w:r>
      <w:r w:rsidRPr="00801092">
        <w:rPr>
          <w:lang w:val="en-GB"/>
        </w:rPr>
        <w:t>between disability, race,</w:t>
      </w:r>
      <w:r w:rsidR="00C8055B">
        <w:rPr>
          <w:lang w:val="en-GB"/>
        </w:rPr>
        <w:t xml:space="preserve"> </w:t>
      </w:r>
      <w:r w:rsidRPr="00C8055B">
        <w:rPr>
          <w:lang w:val="en-GB"/>
        </w:rPr>
        <w:t>gender and the social cultural</w:t>
      </w:r>
      <w:r w:rsidRPr="00C8055B">
        <w:rPr>
          <w:lang w:val="en-GB"/>
        </w:rPr>
        <w:t xml:space="preserve"> </w:t>
      </w:r>
      <w:r w:rsidRPr="00C8055B">
        <w:rPr>
          <w:lang w:val="en-GB"/>
        </w:rPr>
        <w:t>and structural determinants of</w:t>
      </w:r>
      <w:r w:rsidRPr="00C8055B">
        <w:rPr>
          <w:lang w:val="en-GB"/>
        </w:rPr>
        <w:t xml:space="preserve"> </w:t>
      </w:r>
      <w:r w:rsidRPr="00C8055B">
        <w:rPr>
          <w:lang w:val="en-GB"/>
        </w:rPr>
        <w:t>health and</w:t>
      </w:r>
      <w:r w:rsidR="00C8055B">
        <w:rPr>
          <w:lang w:val="en-GB"/>
        </w:rPr>
        <w:t xml:space="preserve"> </w:t>
      </w:r>
      <w:r w:rsidRPr="00C8055B">
        <w:rPr>
          <w:lang w:val="en-GB"/>
        </w:rPr>
        <w:t>wellbeing.</w:t>
      </w:r>
    </w:p>
    <w:p w14:paraId="732C8993" w14:textId="77777777" w:rsidR="00801092" w:rsidRDefault="00801092" w:rsidP="00801092">
      <w:pPr>
        <w:pStyle w:val="Bullet1"/>
        <w:rPr>
          <w:lang w:val="en-GB"/>
        </w:rPr>
      </w:pPr>
      <w:r w:rsidRPr="00801092">
        <w:rPr>
          <w:lang w:val="en-GB"/>
        </w:rPr>
        <w:t>We will acknowledge that</w:t>
      </w:r>
      <w:r>
        <w:rPr>
          <w:lang w:val="en-GB"/>
        </w:rPr>
        <w:t xml:space="preserve"> </w:t>
      </w:r>
      <w:r w:rsidRPr="00801092">
        <w:rPr>
          <w:lang w:val="en-GB"/>
        </w:rPr>
        <w:t>First Nations people across</w:t>
      </w:r>
      <w:r>
        <w:rPr>
          <w:lang w:val="en-GB"/>
        </w:rPr>
        <w:t xml:space="preserve"> </w:t>
      </w:r>
      <w:r w:rsidRPr="00801092">
        <w:rPr>
          <w:lang w:val="en-GB"/>
        </w:rPr>
        <w:t>Australia are not homogenous</w:t>
      </w:r>
      <w:r>
        <w:rPr>
          <w:lang w:val="en-GB"/>
        </w:rPr>
        <w:t xml:space="preserve"> </w:t>
      </w:r>
      <w:r w:rsidRPr="00801092">
        <w:rPr>
          <w:lang w:val="en-GB"/>
        </w:rPr>
        <w:t>– we will work locally to</w:t>
      </w:r>
      <w:r>
        <w:rPr>
          <w:lang w:val="en-GB"/>
        </w:rPr>
        <w:t xml:space="preserve"> </w:t>
      </w:r>
      <w:r w:rsidRPr="00801092">
        <w:rPr>
          <w:lang w:val="en-GB"/>
        </w:rPr>
        <w:t>understand needs, aspirations</w:t>
      </w:r>
      <w:r>
        <w:rPr>
          <w:lang w:val="en-GB"/>
        </w:rPr>
        <w:t xml:space="preserve"> </w:t>
      </w:r>
      <w:r w:rsidRPr="00801092">
        <w:rPr>
          <w:lang w:val="en-GB"/>
        </w:rPr>
        <w:t xml:space="preserve">and </w:t>
      </w:r>
      <w:r w:rsidRPr="00801092">
        <w:rPr>
          <w:lang w:val="en-GB"/>
        </w:rPr>
        <w:lastRenderedPageBreak/>
        <w:t>solutions, and respond</w:t>
      </w:r>
      <w:r>
        <w:rPr>
          <w:lang w:val="en-GB"/>
        </w:rPr>
        <w:t xml:space="preserve"> </w:t>
      </w:r>
      <w:r w:rsidRPr="00801092">
        <w:rPr>
          <w:lang w:val="en-GB"/>
        </w:rPr>
        <w:t>respectfully and appropriately</w:t>
      </w:r>
      <w:r>
        <w:rPr>
          <w:lang w:val="en-GB"/>
        </w:rPr>
        <w:t xml:space="preserve"> </w:t>
      </w:r>
      <w:r w:rsidRPr="00801092">
        <w:rPr>
          <w:lang w:val="en-GB"/>
        </w:rPr>
        <w:t>to the rich diversity, ingenuity</w:t>
      </w:r>
      <w:r>
        <w:rPr>
          <w:lang w:val="en-GB"/>
        </w:rPr>
        <w:t xml:space="preserve"> </w:t>
      </w:r>
      <w:r w:rsidRPr="00801092">
        <w:rPr>
          <w:lang w:val="en-GB"/>
        </w:rPr>
        <w:t>and unique circumstances of</w:t>
      </w:r>
      <w:r>
        <w:rPr>
          <w:lang w:val="en-GB"/>
        </w:rPr>
        <w:t xml:space="preserve"> </w:t>
      </w:r>
      <w:r w:rsidRPr="00801092">
        <w:rPr>
          <w:lang w:val="en-GB"/>
        </w:rPr>
        <w:t>First Nations peoples.</w:t>
      </w:r>
    </w:p>
    <w:p w14:paraId="5B81FD4E" w14:textId="56CF8E8B" w:rsidR="00F240AD" w:rsidRPr="00F240AD" w:rsidRDefault="00801092" w:rsidP="00F240AD">
      <w:pPr>
        <w:pStyle w:val="Bullet1"/>
        <w:rPr>
          <w:lang w:val="en-GB"/>
        </w:rPr>
      </w:pPr>
      <w:r w:rsidRPr="00801092">
        <w:t xml:space="preserve">We will practice critical </w:t>
      </w:r>
      <w:r w:rsidRPr="00801092">
        <w:rPr>
          <w:lang w:val="en-GB"/>
        </w:rPr>
        <w:t>reflection at individual and</w:t>
      </w:r>
      <w:r w:rsidRPr="00801092">
        <w:t xml:space="preserve"> </w:t>
      </w:r>
      <w:r w:rsidRPr="00801092">
        <w:rPr>
          <w:lang w:val="en-GB"/>
        </w:rPr>
        <w:t>system levels to improve</w:t>
      </w:r>
      <w:r w:rsidR="00F240AD">
        <w:rPr>
          <w:lang w:val="en-GB"/>
        </w:rPr>
        <w:t xml:space="preserve"> </w:t>
      </w:r>
      <w:r w:rsidRPr="00801092">
        <w:t>equity in the NDIS and create a culturally safe, respectful and trauma-informed Agency.</w:t>
      </w:r>
    </w:p>
    <w:p w14:paraId="3156C47E" w14:textId="60092FF7" w:rsidR="00801092" w:rsidRPr="00801092" w:rsidRDefault="00801092" w:rsidP="00801092">
      <w:pPr>
        <w:pStyle w:val="Bullet1"/>
        <w:rPr>
          <w:lang w:val="en-GB"/>
        </w:rPr>
      </w:pPr>
      <w:r w:rsidRPr="00801092">
        <w:rPr>
          <w:lang w:val="en-GB"/>
        </w:rPr>
        <w:t>We will recognise that</w:t>
      </w:r>
      <w:r>
        <w:rPr>
          <w:lang w:val="en-GB"/>
        </w:rPr>
        <w:t xml:space="preserve"> </w:t>
      </w:r>
      <w:r w:rsidRPr="00801092">
        <w:rPr>
          <w:lang w:val="en-GB"/>
        </w:rPr>
        <w:t>reducing inequality for First</w:t>
      </w:r>
      <w:r>
        <w:rPr>
          <w:lang w:val="en-GB"/>
        </w:rPr>
        <w:t xml:space="preserve"> </w:t>
      </w:r>
      <w:r w:rsidRPr="00801092">
        <w:rPr>
          <w:lang w:val="en-GB"/>
        </w:rPr>
        <w:t>Nations participants requires</w:t>
      </w:r>
      <w:r>
        <w:rPr>
          <w:lang w:val="en-GB"/>
        </w:rPr>
        <w:t xml:space="preserve"> </w:t>
      </w:r>
      <w:r w:rsidRPr="00801092">
        <w:rPr>
          <w:lang w:val="en-GB"/>
        </w:rPr>
        <w:t>a holistic approach where</w:t>
      </w:r>
      <w:r>
        <w:rPr>
          <w:lang w:val="en-GB"/>
        </w:rPr>
        <w:t xml:space="preserve"> </w:t>
      </w:r>
      <w:r w:rsidRPr="00801092">
        <w:rPr>
          <w:lang w:val="en-GB"/>
        </w:rPr>
        <w:t>participants, their families</w:t>
      </w:r>
      <w:r>
        <w:rPr>
          <w:lang w:val="en-GB"/>
        </w:rPr>
        <w:t xml:space="preserve"> </w:t>
      </w:r>
      <w:r w:rsidRPr="00801092">
        <w:rPr>
          <w:lang w:val="en-GB"/>
        </w:rPr>
        <w:t>and carers, and service</w:t>
      </w:r>
      <w:r>
        <w:rPr>
          <w:lang w:val="en-GB"/>
        </w:rPr>
        <w:t xml:space="preserve"> </w:t>
      </w:r>
      <w:r w:rsidRPr="00801092">
        <w:rPr>
          <w:lang w:val="en-GB"/>
        </w:rPr>
        <w:t>delivery partners are involved</w:t>
      </w:r>
      <w:r>
        <w:rPr>
          <w:lang w:val="en-GB"/>
        </w:rPr>
        <w:t xml:space="preserve"> </w:t>
      </w:r>
      <w:r w:rsidRPr="00801092">
        <w:rPr>
          <w:lang w:val="en-GB"/>
        </w:rPr>
        <w:t>in shaping the policies and</w:t>
      </w:r>
      <w:r>
        <w:rPr>
          <w:lang w:val="en-GB"/>
        </w:rPr>
        <w:t xml:space="preserve"> </w:t>
      </w:r>
      <w:r w:rsidRPr="00801092">
        <w:rPr>
          <w:lang w:val="en-GB"/>
        </w:rPr>
        <w:t>procedures that impact their</w:t>
      </w:r>
      <w:r>
        <w:rPr>
          <w:lang w:val="en-GB"/>
        </w:rPr>
        <w:t xml:space="preserve"> </w:t>
      </w:r>
      <w:r w:rsidRPr="00801092">
        <w:rPr>
          <w:lang w:val="en-GB"/>
        </w:rPr>
        <w:t>lives.</w:t>
      </w:r>
    </w:p>
    <w:p w14:paraId="0DE22106" w14:textId="7C593AE1" w:rsidR="00801092" w:rsidRPr="00F240AD" w:rsidRDefault="00801092" w:rsidP="00F240AD">
      <w:pPr>
        <w:pStyle w:val="Bullet1"/>
        <w:rPr>
          <w:lang w:val="en-GB"/>
        </w:rPr>
      </w:pPr>
      <w:r w:rsidRPr="00801092">
        <w:rPr>
          <w:lang w:val="en-GB"/>
        </w:rPr>
        <w:t>We will do business in a way</w:t>
      </w:r>
      <w:r>
        <w:rPr>
          <w:lang w:val="en-GB"/>
        </w:rPr>
        <w:t xml:space="preserve"> </w:t>
      </w:r>
      <w:r w:rsidRPr="00801092">
        <w:rPr>
          <w:lang w:val="en-GB"/>
        </w:rPr>
        <w:t>that embeds the Priority</w:t>
      </w:r>
      <w:r>
        <w:rPr>
          <w:lang w:val="en-GB"/>
        </w:rPr>
        <w:t xml:space="preserve"> </w:t>
      </w:r>
      <w:r w:rsidRPr="00801092">
        <w:rPr>
          <w:lang w:val="en-GB"/>
        </w:rPr>
        <w:t>Reforms.</w:t>
      </w:r>
    </w:p>
    <w:p w14:paraId="6358C6A5" w14:textId="14FF835C" w:rsidR="00801092" w:rsidRDefault="00801092" w:rsidP="00801092">
      <w:pPr>
        <w:rPr>
          <w:lang w:val="en-GB"/>
        </w:rPr>
      </w:pPr>
      <w:r w:rsidRPr="00801092">
        <w:rPr>
          <w:lang w:val="en-GB"/>
        </w:rPr>
        <w:t>The SoC complements the NDIS</w:t>
      </w:r>
      <w:r>
        <w:rPr>
          <w:lang w:val="en-GB"/>
        </w:rPr>
        <w:t xml:space="preserve"> </w:t>
      </w:r>
      <w:r w:rsidRPr="00801092">
        <w:rPr>
          <w:lang w:val="en-GB"/>
        </w:rPr>
        <w:t>First Nations Strategy 2025-2030</w:t>
      </w:r>
      <w:r>
        <w:rPr>
          <w:lang w:val="en-GB"/>
        </w:rPr>
        <w:t xml:space="preserve"> </w:t>
      </w:r>
      <w:r w:rsidRPr="00801092">
        <w:rPr>
          <w:lang w:val="en-GB"/>
        </w:rPr>
        <w:t>and the</w:t>
      </w:r>
      <w:r w:rsidR="00F240AD">
        <w:rPr>
          <w:lang w:val="en-GB"/>
        </w:rPr>
        <w:t xml:space="preserve"> </w:t>
      </w:r>
      <w:r w:rsidRPr="00801092">
        <w:rPr>
          <w:lang w:val="en-GB"/>
        </w:rPr>
        <w:t>Commonwealth Closing</w:t>
      </w:r>
      <w:r>
        <w:rPr>
          <w:lang w:val="en-GB"/>
        </w:rPr>
        <w:t xml:space="preserve"> </w:t>
      </w:r>
      <w:r w:rsidRPr="00801092">
        <w:rPr>
          <w:lang w:val="en-GB"/>
        </w:rPr>
        <w:t>the Gap Implementation Plans</w:t>
      </w:r>
      <w:r>
        <w:rPr>
          <w:lang w:val="en-GB"/>
        </w:rPr>
        <w:t xml:space="preserve"> </w:t>
      </w:r>
      <w:r w:rsidRPr="00801092">
        <w:rPr>
          <w:lang w:val="en-GB"/>
        </w:rPr>
        <w:t>and Annual Reports.</w:t>
      </w:r>
    </w:p>
    <w:p w14:paraId="0E2ADFB3" w14:textId="2D5C1C51" w:rsidR="00F240AD" w:rsidRDefault="00F240AD" w:rsidP="00F240AD">
      <w:pPr>
        <w:pStyle w:val="Heading1"/>
      </w:pPr>
      <w:bookmarkStart w:id="15" w:name="_Toc221114595"/>
      <w:r w:rsidRPr="00F240AD">
        <w:t>Embedding the Priority</w:t>
      </w:r>
      <w:r>
        <w:t xml:space="preserve"> </w:t>
      </w:r>
      <w:r w:rsidRPr="00F240AD">
        <w:t>Reforms</w:t>
      </w:r>
      <w:bookmarkEnd w:id="15"/>
    </w:p>
    <w:p w14:paraId="2B2CC213" w14:textId="0196AEDA" w:rsidR="00F240AD" w:rsidRDefault="00F240AD" w:rsidP="00F240AD">
      <w:pPr>
        <w:rPr>
          <w:lang w:val="en-GB" w:eastAsia="ja-JP"/>
        </w:rPr>
      </w:pPr>
      <w:r w:rsidRPr="00F240AD">
        <w:rPr>
          <w:lang w:val="en-GB" w:eastAsia="ja-JP"/>
        </w:rPr>
        <w:t>Four Priority Reforms underpin the National Agreement on Closing the</w:t>
      </w:r>
      <w:r>
        <w:rPr>
          <w:lang w:val="en-GB" w:eastAsia="ja-JP"/>
        </w:rPr>
        <w:t xml:space="preserve"> </w:t>
      </w:r>
      <w:r w:rsidRPr="00F240AD">
        <w:rPr>
          <w:lang w:val="en-GB" w:eastAsia="ja-JP"/>
        </w:rPr>
        <w:t>Gap, which shape our commitments as an Agency.</w:t>
      </w:r>
    </w:p>
    <w:p w14:paraId="0557A7CD" w14:textId="7BC95DD7" w:rsidR="00F240AD" w:rsidRDefault="00F240AD" w:rsidP="00F240AD">
      <w:pPr>
        <w:pStyle w:val="Bullet1"/>
        <w:rPr>
          <w:lang w:val="en-GB"/>
        </w:rPr>
      </w:pPr>
      <w:r w:rsidRPr="00DE156B">
        <w:rPr>
          <w:b/>
          <w:bCs/>
          <w:lang w:val="en-GB"/>
        </w:rPr>
        <w:t>Priority Reform 1:</w:t>
      </w:r>
      <w:r>
        <w:rPr>
          <w:lang w:val="en-GB"/>
        </w:rPr>
        <w:t xml:space="preserve"> </w:t>
      </w:r>
      <w:r w:rsidRPr="00F240AD">
        <w:rPr>
          <w:lang w:val="en-GB"/>
        </w:rPr>
        <w:t>Formal partnership and</w:t>
      </w:r>
      <w:r>
        <w:rPr>
          <w:lang w:val="en-GB"/>
        </w:rPr>
        <w:t xml:space="preserve"> </w:t>
      </w:r>
      <w:r w:rsidRPr="00F240AD">
        <w:rPr>
          <w:lang w:val="en-GB"/>
        </w:rPr>
        <w:t>shared decision-making</w:t>
      </w:r>
      <w:r w:rsidR="00207874">
        <w:rPr>
          <w:lang w:val="en-GB"/>
        </w:rPr>
        <w:t>.</w:t>
      </w:r>
    </w:p>
    <w:p w14:paraId="43404BC2" w14:textId="7721EEB9" w:rsidR="00F240AD" w:rsidRDefault="00F240AD" w:rsidP="00F240AD">
      <w:pPr>
        <w:pStyle w:val="Bullet1"/>
        <w:rPr>
          <w:lang w:val="en-GB"/>
        </w:rPr>
      </w:pPr>
      <w:r w:rsidRPr="00DE156B">
        <w:rPr>
          <w:b/>
          <w:bCs/>
          <w:lang w:val="en-GB"/>
        </w:rPr>
        <w:t>Priority Reform 2:</w:t>
      </w:r>
      <w:r>
        <w:rPr>
          <w:lang w:val="en-GB"/>
        </w:rPr>
        <w:t xml:space="preserve"> </w:t>
      </w:r>
      <w:r w:rsidRPr="00F240AD">
        <w:rPr>
          <w:lang w:val="en-GB"/>
        </w:rPr>
        <w:t xml:space="preserve">Building the </w:t>
      </w:r>
      <w:proofErr w:type="gramStart"/>
      <w:r w:rsidRPr="00F240AD">
        <w:rPr>
          <w:lang w:val="en-GB"/>
        </w:rPr>
        <w:t>community</w:t>
      </w:r>
      <w:r>
        <w:rPr>
          <w:lang w:val="en-GB"/>
        </w:rPr>
        <w:t xml:space="preserve"> </w:t>
      </w:r>
      <w:r w:rsidRPr="00F240AD">
        <w:rPr>
          <w:lang w:val="en-GB"/>
        </w:rPr>
        <w:t>controlled</w:t>
      </w:r>
      <w:proofErr w:type="gramEnd"/>
      <w:r>
        <w:rPr>
          <w:lang w:val="en-GB"/>
        </w:rPr>
        <w:t xml:space="preserve"> </w:t>
      </w:r>
      <w:r w:rsidRPr="00F240AD">
        <w:rPr>
          <w:lang w:val="en-GB"/>
        </w:rPr>
        <w:t>sector</w:t>
      </w:r>
      <w:r w:rsidR="00207874">
        <w:rPr>
          <w:lang w:val="en-GB"/>
        </w:rPr>
        <w:t>.</w:t>
      </w:r>
    </w:p>
    <w:p w14:paraId="71D1CC8E" w14:textId="6BD02584" w:rsidR="00F240AD" w:rsidRDefault="00F240AD" w:rsidP="00F240AD">
      <w:pPr>
        <w:pStyle w:val="Bullet1"/>
        <w:rPr>
          <w:lang w:val="en-GB"/>
        </w:rPr>
      </w:pPr>
      <w:r w:rsidRPr="00DE156B">
        <w:rPr>
          <w:b/>
          <w:bCs/>
          <w:lang w:val="en-GB"/>
        </w:rPr>
        <w:t>Priority Reform 3:</w:t>
      </w:r>
      <w:r>
        <w:rPr>
          <w:lang w:val="en-GB"/>
        </w:rPr>
        <w:t xml:space="preserve"> </w:t>
      </w:r>
      <w:r w:rsidRPr="00F240AD">
        <w:rPr>
          <w:lang w:val="en-GB"/>
        </w:rPr>
        <w:t>Transforming government</w:t>
      </w:r>
      <w:r>
        <w:rPr>
          <w:lang w:val="en-GB"/>
        </w:rPr>
        <w:t xml:space="preserve"> </w:t>
      </w:r>
      <w:r w:rsidRPr="00F240AD">
        <w:rPr>
          <w:lang w:val="en-GB"/>
        </w:rPr>
        <w:t>organisations</w:t>
      </w:r>
      <w:r w:rsidR="00207874">
        <w:rPr>
          <w:lang w:val="en-GB"/>
        </w:rPr>
        <w:t>.</w:t>
      </w:r>
    </w:p>
    <w:p w14:paraId="3B4838C2" w14:textId="3170DF01" w:rsidR="00F240AD" w:rsidRDefault="00F240AD" w:rsidP="00F240AD">
      <w:pPr>
        <w:pStyle w:val="Bullet1"/>
      </w:pPr>
      <w:r w:rsidRPr="00DE156B">
        <w:rPr>
          <w:b/>
          <w:bCs/>
        </w:rPr>
        <w:t>Priority Reform 4:</w:t>
      </w:r>
      <w:r w:rsidRPr="00F240AD">
        <w:t xml:space="preserve"> </w:t>
      </w:r>
      <w:r w:rsidRPr="00F240AD">
        <w:t>Shared access to data</w:t>
      </w:r>
      <w:r w:rsidRPr="00F240AD">
        <w:t xml:space="preserve"> </w:t>
      </w:r>
      <w:r w:rsidRPr="00F240AD">
        <w:t>and information at a</w:t>
      </w:r>
      <w:r w:rsidRPr="00F240AD">
        <w:t xml:space="preserve"> </w:t>
      </w:r>
      <w:r w:rsidRPr="00F240AD">
        <w:t>regional level</w:t>
      </w:r>
      <w:r>
        <w:t>.</w:t>
      </w:r>
    </w:p>
    <w:p w14:paraId="142BF2CD" w14:textId="6001DEB4" w:rsidR="00F240AD" w:rsidRPr="00F240AD" w:rsidRDefault="00F240AD" w:rsidP="00F240AD">
      <w:pPr>
        <w:pStyle w:val="Heading2"/>
        <w:rPr>
          <w:lang w:val="en-GB"/>
        </w:rPr>
      </w:pPr>
      <w:bookmarkStart w:id="16" w:name="_Toc221114596"/>
      <w:r w:rsidRPr="00F240AD">
        <w:rPr>
          <w:lang w:val="en-GB"/>
        </w:rPr>
        <w:lastRenderedPageBreak/>
        <w:t>Priority Reform 1:</w:t>
      </w:r>
      <w:r>
        <w:rPr>
          <w:lang w:val="en-GB"/>
        </w:rPr>
        <w:t xml:space="preserve"> </w:t>
      </w:r>
      <w:r w:rsidRPr="00F240AD">
        <w:rPr>
          <w:lang w:val="en-GB"/>
        </w:rPr>
        <w:t>Formal partnership and</w:t>
      </w:r>
      <w:r>
        <w:rPr>
          <w:lang w:val="en-GB"/>
        </w:rPr>
        <w:t xml:space="preserve"> </w:t>
      </w:r>
      <w:r w:rsidRPr="00F240AD">
        <w:rPr>
          <w:lang w:val="en-GB"/>
        </w:rPr>
        <w:t>shared decision-making</w:t>
      </w:r>
      <w:bookmarkEnd w:id="16"/>
    </w:p>
    <w:p w14:paraId="44686167" w14:textId="10070A88" w:rsidR="00F240AD" w:rsidRPr="00F240AD" w:rsidRDefault="00F240AD" w:rsidP="00F240AD">
      <w:pPr>
        <w:rPr>
          <w:lang w:val="en-GB"/>
        </w:rPr>
      </w:pPr>
      <w:r w:rsidRPr="00F240AD">
        <w:rPr>
          <w:lang w:val="en-GB"/>
        </w:rPr>
        <w:t xml:space="preserve">The NDIA shares power in </w:t>
      </w:r>
      <w:r w:rsidRPr="00F240AD">
        <w:rPr>
          <w:lang w:val="en-GB"/>
        </w:rPr>
        <w:t>decision-making</w:t>
      </w:r>
      <w:r>
        <w:rPr>
          <w:lang w:val="en-GB"/>
        </w:rPr>
        <w:t xml:space="preserve"> </w:t>
      </w:r>
      <w:r w:rsidRPr="00F240AD">
        <w:rPr>
          <w:lang w:val="en-GB"/>
        </w:rPr>
        <w:t>with First Nations peoples in the</w:t>
      </w:r>
    </w:p>
    <w:p w14:paraId="4C655C68" w14:textId="1F1C165E" w:rsidR="00F240AD" w:rsidRPr="00F240AD" w:rsidRDefault="00F240AD" w:rsidP="00F240AD">
      <w:pPr>
        <w:rPr>
          <w:lang w:val="en-GB"/>
        </w:rPr>
      </w:pPr>
      <w:r w:rsidRPr="00F240AD">
        <w:rPr>
          <w:lang w:val="en-GB"/>
        </w:rPr>
        <w:t xml:space="preserve">spirit of ‘nothing about us without </w:t>
      </w:r>
      <w:proofErr w:type="gramStart"/>
      <w:r w:rsidRPr="00F240AD">
        <w:rPr>
          <w:lang w:val="en-GB"/>
        </w:rPr>
        <w:t>us’</w:t>
      </w:r>
      <w:proofErr w:type="gramEnd"/>
      <w:r w:rsidRPr="00F240AD">
        <w:rPr>
          <w:lang w:val="en-GB"/>
        </w:rPr>
        <w:t xml:space="preserve"> and</w:t>
      </w:r>
      <w:r>
        <w:rPr>
          <w:lang w:val="en-GB"/>
        </w:rPr>
        <w:t xml:space="preserve"> </w:t>
      </w:r>
      <w:r w:rsidRPr="00F240AD">
        <w:rPr>
          <w:lang w:val="en-GB"/>
        </w:rPr>
        <w:t>the aspiration for self-determination and</w:t>
      </w:r>
    </w:p>
    <w:p w14:paraId="6796DA92" w14:textId="77777777" w:rsidR="00F240AD" w:rsidRPr="00F240AD" w:rsidRDefault="00F240AD" w:rsidP="00F240AD">
      <w:pPr>
        <w:rPr>
          <w:lang w:val="en-GB"/>
        </w:rPr>
      </w:pPr>
      <w:r w:rsidRPr="00F240AD">
        <w:rPr>
          <w:lang w:val="en-GB"/>
        </w:rPr>
        <w:t>sovereignty. In sharing power, we will:</w:t>
      </w:r>
    </w:p>
    <w:p w14:paraId="336ECD57" w14:textId="38B05161" w:rsidR="00F240AD" w:rsidRPr="00F240AD" w:rsidRDefault="00F240AD" w:rsidP="00F240AD">
      <w:pPr>
        <w:pStyle w:val="Bullet1"/>
        <w:rPr>
          <w:lang w:val="en-GB"/>
        </w:rPr>
      </w:pPr>
      <w:r w:rsidRPr="00F240AD">
        <w:rPr>
          <w:lang w:val="en-GB"/>
        </w:rPr>
        <w:t>work in formal and genuine</w:t>
      </w:r>
      <w:r>
        <w:rPr>
          <w:lang w:val="en-GB"/>
        </w:rPr>
        <w:t xml:space="preserve"> </w:t>
      </w:r>
      <w:r w:rsidRPr="00F240AD">
        <w:rPr>
          <w:lang w:val="en-GB"/>
        </w:rPr>
        <w:t>partnerships based on shared</w:t>
      </w:r>
      <w:r>
        <w:rPr>
          <w:lang w:val="en-GB"/>
        </w:rPr>
        <w:t xml:space="preserve"> </w:t>
      </w:r>
      <w:r w:rsidRPr="00F240AD">
        <w:rPr>
          <w:lang w:val="en-GB"/>
        </w:rPr>
        <w:t>decision-making at national and local</w:t>
      </w:r>
      <w:r>
        <w:rPr>
          <w:lang w:val="en-GB"/>
        </w:rPr>
        <w:t xml:space="preserve"> </w:t>
      </w:r>
      <w:r w:rsidRPr="00F240AD">
        <w:rPr>
          <w:lang w:val="en-GB"/>
        </w:rPr>
        <w:t>levels</w:t>
      </w:r>
    </w:p>
    <w:p w14:paraId="4ACB0329" w14:textId="138B3F23" w:rsidR="00F240AD" w:rsidRDefault="00F240AD" w:rsidP="00F240AD">
      <w:pPr>
        <w:pStyle w:val="Bullet1"/>
        <w:rPr>
          <w:lang w:val="en-GB"/>
        </w:rPr>
      </w:pPr>
      <w:r w:rsidRPr="00F240AD">
        <w:rPr>
          <w:lang w:val="en-GB"/>
        </w:rPr>
        <w:t>monitor the health of these</w:t>
      </w:r>
      <w:r>
        <w:rPr>
          <w:lang w:val="en-GB"/>
        </w:rPr>
        <w:t xml:space="preserve"> </w:t>
      </w:r>
      <w:r w:rsidRPr="00F240AD">
        <w:rPr>
          <w:lang w:val="en-GB"/>
        </w:rPr>
        <w:t>relationships to ensure we are</w:t>
      </w:r>
      <w:r>
        <w:rPr>
          <w:lang w:val="en-GB"/>
        </w:rPr>
        <w:t xml:space="preserve"> </w:t>
      </w:r>
      <w:r w:rsidRPr="00F240AD">
        <w:rPr>
          <w:lang w:val="en-GB"/>
        </w:rPr>
        <w:t>accountable.</w:t>
      </w:r>
    </w:p>
    <w:p w14:paraId="095266CB" w14:textId="0772D1A9" w:rsidR="00F240AD" w:rsidRPr="00F240AD" w:rsidRDefault="00F240AD" w:rsidP="00F240AD">
      <w:pPr>
        <w:pStyle w:val="Heading2"/>
      </w:pPr>
      <w:bookmarkStart w:id="17" w:name="_Toc221114597"/>
      <w:r w:rsidRPr="00F240AD">
        <w:t xml:space="preserve">Priority Reform </w:t>
      </w:r>
      <w:r w:rsidRPr="00F240AD">
        <w:t>2</w:t>
      </w:r>
      <w:r w:rsidRPr="00F240AD">
        <w:t xml:space="preserve">: Building the </w:t>
      </w:r>
      <w:proofErr w:type="gramStart"/>
      <w:r w:rsidRPr="00F240AD">
        <w:t>community</w:t>
      </w:r>
      <w:r w:rsidRPr="00F240AD">
        <w:t xml:space="preserve"> </w:t>
      </w:r>
      <w:r w:rsidRPr="00F240AD">
        <w:t>controlled</w:t>
      </w:r>
      <w:proofErr w:type="gramEnd"/>
      <w:r w:rsidRPr="00F240AD">
        <w:t xml:space="preserve"> </w:t>
      </w:r>
      <w:r w:rsidRPr="00F240AD">
        <w:t>sector</w:t>
      </w:r>
      <w:bookmarkEnd w:id="17"/>
    </w:p>
    <w:p w14:paraId="30F03515" w14:textId="2B19D0D5" w:rsidR="00F240AD" w:rsidRDefault="00F240AD" w:rsidP="00F240AD">
      <w:r w:rsidRPr="00F240AD">
        <w:t>The NDIA recognises the strength of</w:t>
      </w:r>
      <w:r>
        <w:t xml:space="preserve"> </w:t>
      </w:r>
      <w:r w:rsidRPr="00F240AD">
        <w:t>the First Nations community-controlled</w:t>
      </w:r>
      <w:r>
        <w:t xml:space="preserve"> </w:t>
      </w:r>
      <w:r w:rsidRPr="00F240AD">
        <w:t>sector as a key service partner in</w:t>
      </w:r>
      <w:r>
        <w:t xml:space="preserve"> </w:t>
      </w:r>
      <w:r w:rsidRPr="00F240AD">
        <w:t>delivering improved outcomes for First</w:t>
      </w:r>
      <w:r w:rsidR="00495DEE">
        <w:t xml:space="preserve"> </w:t>
      </w:r>
      <w:r w:rsidRPr="00F240AD">
        <w:t>Nations peoples with disability. We will:</w:t>
      </w:r>
    </w:p>
    <w:p w14:paraId="578226C5" w14:textId="0CAF73F4" w:rsidR="00F240AD" w:rsidRPr="00F240AD" w:rsidRDefault="00F240AD" w:rsidP="00F240AD">
      <w:pPr>
        <w:pStyle w:val="Bullet1"/>
      </w:pPr>
      <w:r w:rsidRPr="00F240AD">
        <w:t>provide long-term and sustainable</w:t>
      </w:r>
      <w:r w:rsidRPr="00F240AD">
        <w:t xml:space="preserve"> </w:t>
      </w:r>
      <w:r w:rsidRPr="00F240AD">
        <w:t xml:space="preserve">investment in the </w:t>
      </w:r>
      <w:proofErr w:type="gramStart"/>
      <w:r w:rsidRPr="00F240AD">
        <w:t>community</w:t>
      </w:r>
      <w:r w:rsidRPr="00F240AD">
        <w:t xml:space="preserve"> </w:t>
      </w:r>
      <w:r w:rsidRPr="00F240AD">
        <w:t>controlled</w:t>
      </w:r>
      <w:proofErr w:type="gramEnd"/>
      <w:r w:rsidRPr="00F240AD">
        <w:t xml:space="preserve"> </w:t>
      </w:r>
      <w:r w:rsidRPr="00F240AD">
        <w:t>sector to deliver local</w:t>
      </w:r>
      <w:r w:rsidRPr="00F240AD">
        <w:t xml:space="preserve"> </w:t>
      </w:r>
      <w:r w:rsidRPr="00F240AD">
        <w:t>services that meet the needs of First</w:t>
      </w:r>
      <w:r w:rsidRPr="00F240AD">
        <w:t xml:space="preserve"> </w:t>
      </w:r>
      <w:r w:rsidRPr="00F240AD">
        <w:t>Nations</w:t>
      </w:r>
      <w:r>
        <w:t xml:space="preserve"> </w:t>
      </w:r>
      <w:r w:rsidRPr="00F240AD">
        <w:t>participants</w:t>
      </w:r>
    </w:p>
    <w:p w14:paraId="0377D19A" w14:textId="5DE4B714" w:rsidR="00F240AD" w:rsidRPr="00F240AD" w:rsidRDefault="00F240AD" w:rsidP="00F240AD">
      <w:pPr>
        <w:pStyle w:val="Bullet1"/>
      </w:pPr>
      <w:r w:rsidRPr="00F240AD">
        <w:t>support and invest in the integration of</w:t>
      </w:r>
      <w:r w:rsidRPr="00F240AD">
        <w:t xml:space="preserve"> </w:t>
      </w:r>
      <w:r w:rsidRPr="00F240AD">
        <w:t>the Aboriginal Community Controlled</w:t>
      </w:r>
      <w:r w:rsidRPr="00F240AD">
        <w:t xml:space="preserve"> </w:t>
      </w:r>
      <w:r w:rsidRPr="00F240AD">
        <w:t>Sectors delivering disability supports</w:t>
      </w:r>
    </w:p>
    <w:p w14:paraId="59CB61F2" w14:textId="16A14D24" w:rsidR="00F240AD" w:rsidRDefault="00F240AD" w:rsidP="00F240AD">
      <w:pPr>
        <w:pStyle w:val="Bullet1"/>
      </w:pPr>
      <w:r w:rsidRPr="00F240AD">
        <w:t>support whole-of-government efforts</w:t>
      </w:r>
      <w:r w:rsidRPr="00F240AD">
        <w:t xml:space="preserve"> </w:t>
      </w:r>
      <w:r w:rsidRPr="00F240AD">
        <w:t>that expand the Aboriginal Community</w:t>
      </w:r>
      <w:r w:rsidRPr="00F240AD">
        <w:t xml:space="preserve"> </w:t>
      </w:r>
      <w:r w:rsidRPr="00F240AD">
        <w:t>Controlled Sector and First Nations</w:t>
      </w:r>
      <w:r w:rsidRPr="00F240AD">
        <w:t xml:space="preserve"> </w:t>
      </w:r>
      <w:r w:rsidRPr="00F240AD">
        <w:t>businesses and their workforces,</w:t>
      </w:r>
      <w:r w:rsidRPr="00F240AD">
        <w:t xml:space="preserve"> </w:t>
      </w:r>
      <w:r w:rsidRPr="00F240AD">
        <w:t>specifically their role in NDIS service</w:t>
      </w:r>
      <w:r w:rsidRPr="00F240AD">
        <w:t xml:space="preserve"> </w:t>
      </w:r>
      <w:r w:rsidRPr="00F240AD">
        <w:t>delivery.</w:t>
      </w:r>
    </w:p>
    <w:p w14:paraId="62B0E665" w14:textId="544B52FE" w:rsidR="00207874" w:rsidRDefault="00207874" w:rsidP="00207874">
      <w:pPr>
        <w:pStyle w:val="Heading2"/>
      </w:pPr>
      <w:bookmarkStart w:id="18" w:name="_Toc221114598"/>
      <w:r w:rsidRPr="00207874">
        <w:lastRenderedPageBreak/>
        <w:t>Priority Reform 3:</w:t>
      </w:r>
      <w:r w:rsidRPr="00207874">
        <w:t xml:space="preserve"> </w:t>
      </w:r>
      <w:r w:rsidRPr="00207874">
        <w:t>Transforming government</w:t>
      </w:r>
      <w:r w:rsidRPr="00207874">
        <w:t xml:space="preserve"> </w:t>
      </w:r>
      <w:r w:rsidRPr="00207874">
        <w:t>organisations</w:t>
      </w:r>
      <w:bookmarkEnd w:id="18"/>
    </w:p>
    <w:p w14:paraId="3F5FE7C8" w14:textId="0F387B19" w:rsidR="00207874" w:rsidRPr="00207874" w:rsidRDefault="00207874" w:rsidP="00495DEE">
      <w:pPr>
        <w:rPr>
          <w:lang w:val="en-GB"/>
        </w:rPr>
      </w:pPr>
      <w:r w:rsidRPr="00207874">
        <w:rPr>
          <w:lang w:val="en-GB"/>
        </w:rPr>
        <w:t>The NDIA will identify and eliminate</w:t>
      </w:r>
      <w:r>
        <w:rPr>
          <w:lang w:val="en-GB"/>
        </w:rPr>
        <w:t xml:space="preserve"> </w:t>
      </w:r>
      <w:r w:rsidRPr="00207874">
        <w:rPr>
          <w:lang w:val="en-GB"/>
        </w:rPr>
        <w:t>racism and strengthen and embed</w:t>
      </w:r>
      <w:r>
        <w:rPr>
          <w:lang w:val="en-GB"/>
        </w:rPr>
        <w:t xml:space="preserve"> </w:t>
      </w:r>
      <w:r w:rsidRPr="00207874">
        <w:rPr>
          <w:lang w:val="en-GB"/>
        </w:rPr>
        <w:t>cultural safety through system</w:t>
      </w:r>
      <w:r>
        <w:rPr>
          <w:lang w:val="en-GB"/>
        </w:rPr>
        <w:t xml:space="preserve"> </w:t>
      </w:r>
      <w:r w:rsidRPr="00207874">
        <w:rPr>
          <w:lang w:val="en-GB"/>
        </w:rPr>
        <w:t>transformation. We will:</w:t>
      </w:r>
    </w:p>
    <w:p w14:paraId="77A69645" w14:textId="1933C9E9" w:rsidR="00207874" w:rsidRPr="00207874" w:rsidRDefault="00207874" w:rsidP="00207874">
      <w:pPr>
        <w:pStyle w:val="Bullet1"/>
        <w:rPr>
          <w:lang w:val="en-GB"/>
        </w:rPr>
      </w:pPr>
      <w:r w:rsidRPr="00207874">
        <w:rPr>
          <w:lang w:val="en-GB"/>
        </w:rPr>
        <w:t>elevate First Nations’ voices in</w:t>
      </w:r>
      <w:r>
        <w:rPr>
          <w:lang w:val="en-GB"/>
        </w:rPr>
        <w:t xml:space="preserve"> </w:t>
      </w:r>
      <w:r w:rsidRPr="00207874">
        <w:rPr>
          <w:lang w:val="en-GB"/>
        </w:rPr>
        <w:t>governance structures across the</w:t>
      </w:r>
      <w:r>
        <w:rPr>
          <w:lang w:val="en-GB"/>
        </w:rPr>
        <w:t xml:space="preserve"> </w:t>
      </w:r>
      <w:r w:rsidRPr="00207874">
        <w:rPr>
          <w:lang w:val="en-GB"/>
        </w:rPr>
        <w:t>Agency</w:t>
      </w:r>
    </w:p>
    <w:p w14:paraId="51D86BCF" w14:textId="68CC9D63" w:rsidR="00207874" w:rsidRPr="00207874" w:rsidRDefault="00207874" w:rsidP="00207874">
      <w:pPr>
        <w:pStyle w:val="Bullet1"/>
        <w:rPr>
          <w:lang w:val="en-GB"/>
        </w:rPr>
      </w:pPr>
      <w:r w:rsidRPr="00207874">
        <w:rPr>
          <w:lang w:val="en-GB"/>
        </w:rPr>
        <w:t>engage meaningfully with First Nations</w:t>
      </w:r>
      <w:r>
        <w:rPr>
          <w:lang w:val="en-GB"/>
        </w:rPr>
        <w:t xml:space="preserve"> </w:t>
      </w:r>
      <w:r w:rsidRPr="00207874">
        <w:rPr>
          <w:lang w:val="en-GB"/>
        </w:rPr>
        <w:t>people with disability, their families,</w:t>
      </w:r>
      <w:r>
        <w:rPr>
          <w:lang w:val="en-GB"/>
        </w:rPr>
        <w:t xml:space="preserve"> </w:t>
      </w:r>
      <w:r w:rsidRPr="00207874">
        <w:rPr>
          <w:lang w:val="en-GB"/>
        </w:rPr>
        <w:t>carers and service delivery partners</w:t>
      </w:r>
      <w:r>
        <w:rPr>
          <w:lang w:val="en-GB"/>
        </w:rPr>
        <w:t xml:space="preserve"> </w:t>
      </w:r>
      <w:r w:rsidRPr="00207874">
        <w:rPr>
          <w:lang w:val="en-GB"/>
        </w:rPr>
        <w:t>with appropriate timeframes to reflect</w:t>
      </w:r>
      <w:r>
        <w:rPr>
          <w:lang w:val="en-GB"/>
        </w:rPr>
        <w:t xml:space="preserve"> </w:t>
      </w:r>
      <w:r w:rsidRPr="00207874">
        <w:rPr>
          <w:lang w:val="en-GB"/>
        </w:rPr>
        <w:t>participant-first views consistent with</w:t>
      </w:r>
      <w:r w:rsidRPr="00207874">
        <w:rPr>
          <w:lang w:val="en-GB"/>
        </w:rPr>
        <w:t xml:space="preserve"> </w:t>
      </w:r>
      <w:r w:rsidRPr="00207874">
        <w:rPr>
          <w:lang w:val="en-GB"/>
        </w:rPr>
        <w:t>communities’ ways of working</w:t>
      </w:r>
    </w:p>
    <w:p w14:paraId="2F0CC95B" w14:textId="0CBEDFD8" w:rsidR="00207874" w:rsidRPr="00207874" w:rsidRDefault="00207874" w:rsidP="00207874">
      <w:pPr>
        <w:pStyle w:val="Bullet1"/>
        <w:rPr>
          <w:lang w:val="en-GB"/>
        </w:rPr>
      </w:pPr>
      <w:r w:rsidRPr="00207874">
        <w:rPr>
          <w:lang w:val="en-GB"/>
        </w:rPr>
        <w:t>raise the understanding and ability of</w:t>
      </w:r>
      <w:r>
        <w:rPr>
          <w:lang w:val="en-GB"/>
        </w:rPr>
        <w:t xml:space="preserve"> </w:t>
      </w:r>
      <w:r w:rsidRPr="00207874">
        <w:rPr>
          <w:lang w:val="en-GB"/>
        </w:rPr>
        <w:t>our workforce to recognise, respond,</w:t>
      </w:r>
      <w:r>
        <w:rPr>
          <w:lang w:val="en-GB"/>
        </w:rPr>
        <w:t xml:space="preserve"> </w:t>
      </w:r>
      <w:r w:rsidRPr="00207874">
        <w:rPr>
          <w:lang w:val="en-GB"/>
        </w:rPr>
        <w:t>prevent and eliminate racism in policy</w:t>
      </w:r>
      <w:r>
        <w:rPr>
          <w:lang w:val="en-GB"/>
        </w:rPr>
        <w:t xml:space="preserve"> </w:t>
      </w:r>
      <w:r w:rsidRPr="00207874">
        <w:rPr>
          <w:lang w:val="en-GB"/>
        </w:rPr>
        <w:t>and practice</w:t>
      </w:r>
    </w:p>
    <w:p w14:paraId="46A46B49" w14:textId="119E2522" w:rsidR="00207874" w:rsidRPr="00207874" w:rsidRDefault="00207874" w:rsidP="00207874">
      <w:pPr>
        <w:pStyle w:val="Bullet1"/>
        <w:rPr>
          <w:lang w:val="en-GB"/>
        </w:rPr>
      </w:pPr>
      <w:r w:rsidRPr="00207874">
        <w:rPr>
          <w:lang w:val="en-GB"/>
        </w:rPr>
        <w:t>work with First Nations participants,</w:t>
      </w:r>
      <w:r>
        <w:rPr>
          <w:lang w:val="en-GB"/>
        </w:rPr>
        <w:t xml:space="preserve"> </w:t>
      </w:r>
      <w:r w:rsidRPr="00207874">
        <w:rPr>
          <w:lang w:val="en-GB"/>
        </w:rPr>
        <w:t>their families, carers and representative</w:t>
      </w:r>
      <w:r>
        <w:rPr>
          <w:lang w:val="en-GB"/>
        </w:rPr>
        <w:t xml:space="preserve"> </w:t>
      </w:r>
      <w:r w:rsidRPr="00207874">
        <w:rPr>
          <w:lang w:val="en-GB"/>
        </w:rPr>
        <w:t>organisations, to make the NDIS and</w:t>
      </w:r>
      <w:r>
        <w:rPr>
          <w:lang w:val="en-GB"/>
        </w:rPr>
        <w:t xml:space="preserve"> </w:t>
      </w:r>
      <w:r w:rsidRPr="00207874">
        <w:rPr>
          <w:lang w:val="en-GB"/>
        </w:rPr>
        <w:t>the Agency culturally safe</w:t>
      </w:r>
    </w:p>
    <w:p w14:paraId="0FFFEF44" w14:textId="7B033DA6" w:rsidR="00207874" w:rsidRPr="00207874" w:rsidRDefault="00207874" w:rsidP="00207874">
      <w:pPr>
        <w:pStyle w:val="Bullet1"/>
        <w:rPr>
          <w:lang w:val="en-GB"/>
        </w:rPr>
      </w:pPr>
      <w:r w:rsidRPr="00207874">
        <w:rPr>
          <w:lang w:val="en-GB"/>
        </w:rPr>
        <w:t>ensure equity in all aspects of the</w:t>
      </w:r>
      <w:r>
        <w:rPr>
          <w:lang w:val="en-GB"/>
        </w:rPr>
        <w:t xml:space="preserve"> </w:t>
      </w:r>
      <w:r w:rsidRPr="00207874">
        <w:rPr>
          <w:lang w:val="en-GB"/>
        </w:rPr>
        <w:t>Agency’s work, from communication to</w:t>
      </w:r>
      <w:r>
        <w:rPr>
          <w:lang w:val="en-GB"/>
        </w:rPr>
        <w:t xml:space="preserve"> </w:t>
      </w:r>
      <w:r w:rsidRPr="00207874">
        <w:rPr>
          <w:lang w:val="en-GB"/>
        </w:rPr>
        <w:t>Scheme access, assessment, planning,</w:t>
      </w:r>
      <w:r>
        <w:rPr>
          <w:lang w:val="en-GB"/>
        </w:rPr>
        <w:t xml:space="preserve"> </w:t>
      </w:r>
      <w:r w:rsidRPr="00207874">
        <w:rPr>
          <w:lang w:val="en-GB"/>
        </w:rPr>
        <w:t>delivery, review and reporting</w:t>
      </w:r>
    </w:p>
    <w:p w14:paraId="29D055F0" w14:textId="46610144" w:rsidR="00207874" w:rsidRPr="00207874" w:rsidRDefault="00207874" w:rsidP="00207874">
      <w:pPr>
        <w:pStyle w:val="Bullet1"/>
        <w:rPr>
          <w:lang w:val="en-GB"/>
        </w:rPr>
      </w:pPr>
      <w:r w:rsidRPr="00207874">
        <w:rPr>
          <w:lang w:val="en-GB"/>
        </w:rPr>
        <w:t>champion anti-racism and cultural</w:t>
      </w:r>
      <w:r>
        <w:rPr>
          <w:lang w:val="en-GB"/>
        </w:rPr>
        <w:t xml:space="preserve"> </w:t>
      </w:r>
      <w:r w:rsidRPr="00207874">
        <w:rPr>
          <w:lang w:val="en-GB"/>
        </w:rPr>
        <w:t>safety as part of whole-of-government</w:t>
      </w:r>
      <w:r>
        <w:rPr>
          <w:lang w:val="en-GB"/>
        </w:rPr>
        <w:t xml:space="preserve"> </w:t>
      </w:r>
      <w:r w:rsidRPr="00207874">
        <w:rPr>
          <w:lang w:val="en-GB"/>
        </w:rPr>
        <w:t>system transformation</w:t>
      </w:r>
    </w:p>
    <w:p w14:paraId="5EC82CDD" w14:textId="127A6034" w:rsidR="00207874" w:rsidRDefault="00207874" w:rsidP="00207874">
      <w:pPr>
        <w:pStyle w:val="Bullet1"/>
        <w:rPr>
          <w:lang w:val="en-GB"/>
        </w:rPr>
      </w:pPr>
      <w:r w:rsidRPr="00207874">
        <w:rPr>
          <w:lang w:val="en-GB"/>
        </w:rPr>
        <w:t>increase First Nations employment</w:t>
      </w:r>
      <w:r>
        <w:rPr>
          <w:lang w:val="en-GB"/>
        </w:rPr>
        <w:t xml:space="preserve"> </w:t>
      </w:r>
      <w:r w:rsidRPr="00207874">
        <w:rPr>
          <w:lang w:val="en-GB"/>
        </w:rPr>
        <w:t>within the Agency and support</w:t>
      </w:r>
      <w:r>
        <w:rPr>
          <w:lang w:val="en-GB"/>
        </w:rPr>
        <w:t xml:space="preserve"> </w:t>
      </w:r>
      <w:r w:rsidRPr="00207874">
        <w:rPr>
          <w:lang w:val="en-GB"/>
        </w:rPr>
        <w:t>the career development of First</w:t>
      </w:r>
      <w:r>
        <w:rPr>
          <w:lang w:val="en-GB"/>
        </w:rPr>
        <w:t xml:space="preserve"> </w:t>
      </w:r>
      <w:r w:rsidRPr="00207874">
        <w:rPr>
          <w:lang w:val="en-GB"/>
        </w:rPr>
        <w:t>Nations staff, valuing the strength,</w:t>
      </w:r>
      <w:r>
        <w:rPr>
          <w:lang w:val="en-GB"/>
        </w:rPr>
        <w:t xml:space="preserve"> </w:t>
      </w:r>
      <w:r w:rsidRPr="00207874">
        <w:rPr>
          <w:lang w:val="en-GB"/>
        </w:rPr>
        <w:t>understanding and ability to provide</w:t>
      </w:r>
      <w:r>
        <w:rPr>
          <w:lang w:val="en-GB"/>
        </w:rPr>
        <w:t xml:space="preserve"> </w:t>
      </w:r>
      <w:r w:rsidRPr="00207874">
        <w:rPr>
          <w:lang w:val="en-GB"/>
        </w:rPr>
        <w:t>culturally safe services.</w:t>
      </w:r>
    </w:p>
    <w:p w14:paraId="7CB63414" w14:textId="5932B265" w:rsidR="0083602D" w:rsidRPr="0083602D" w:rsidRDefault="0083602D" w:rsidP="0083602D">
      <w:pPr>
        <w:pStyle w:val="Heading2"/>
      </w:pPr>
      <w:bookmarkStart w:id="19" w:name="_Toc221114599"/>
      <w:r w:rsidRPr="0083602D">
        <w:lastRenderedPageBreak/>
        <w:t>Priority Reform 4:</w:t>
      </w:r>
      <w:r w:rsidRPr="0083602D">
        <w:t xml:space="preserve"> </w:t>
      </w:r>
      <w:r w:rsidRPr="0083602D">
        <w:t>Shared access to data and</w:t>
      </w:r>
      <w:r w:rsidRPr="0083602D">
        <w:t xml:space="preserve"> </w:t>
      </w:r>
      <w:r w:rsidRPr="0083602D">
        <w:t>information at a regional</w:t>
      </w:r>
      <w:r w:rsidRPr="0083602D">
        <w:t xml:space="preserve"> level</w:t>
      </w:r>
      <w:bookmarkEnd w:id="19"/>
    </w:p>
    <w:p w14:paraId="3122FBE4" w14:textId="05F6DFE5" w:rsidR="0083602D" w:rsidRPr="0083602D" w:rsidRDefault="0083602D" w:rsidP="0083602D">
      <w:pPr>
        <w:rPr>
          <w:lang w:val="en-GB"/>
        </w:rPr>
      </w:pPr>
      <w:r w:rsidRPr="0083602D">
        <w:rPr>
          <w:lang w:val="en-GB"/>
        </w:rPr>
        <w:t>The NDIA will integrate Indigenous Data</w:t>
      </w:r>
      <w:r>
        <w:rPr>
          <w:lang w:val="en-GB"/>
        </w:rPr>
        <w:t xml:space="preserve"> </w:t>
      </w:r>
      <w:r w:rsidRPr="0083602D">
        <w:rPr>
          <w:lang w:val="en-GB"/>
        </w:rPr>
        <w:t>Sovereignty principles throughout the</w:t>
      </w:r>
      <w:r>
        <w:rPr>
          <w:lang w:val="en-GB"/>
        </w:rPr>
        <w:t xml:space="preserve"> </w:t>
      </w:r>
      <w:r w:rsidRPr="0083602D">
        <w:rPr>
          <w:lang w:val="en-GB"/>
        </w:rPr>
        <w:t>Agency. We will:</w:t>
      </w:r>
    </w:p>
    <w:p w14:paraId="7828ED67" w14:textId="45D600A0" w:rsidR="0083602D" w:rsidRPr="0083602D" w:rsidRDefault="0083602D" w:rsidP="0083602D">
      <w:pPr>
        <w:pStyle w:val="Bullet1"/>
        <w:rPr>
          <w:lang w:val="en-GB"/>
        </w:rPr>
      </w:pPr>
      <w:r w:rsidRPr="0083602D">
        <w:rPr>
          <w:lang w:val="en-GB"/>
        </w:rPr>
        <w:t>raise our understanding of what</w:t>
      </w:r>
      <w:r>
        <w:rPr>
          <w:lang w:val="en-GB"/>
        </w:rPr>
        <w:t xml:space="preserve"> </w:t>
      </w:r>
      <w:r w:rsidRPr="0083602D">
        <w:rPr>
          <w:lang w:val="en-GB"/>
        </w:rPr>
        <w:t>Indigenous Data Sovereignty is, what it</w:t>
      </w:r>
      <w:r>
        <w:rPr>
          <w:lang w:val="en-GB"/>
        </w:rPr>
        <w:t xml:space="preserve"> </w:t>
      </w:r>
      <w:r w:rsidRPr="0083602D">
        <w:rPr>
          <w:lang w:val="en-GB"/>
        </w:rPr>
        <w:t>means for the Agency and how we will</w:t>
      </w:r>
      <w:r>
        <w:rPr>
          <w:lang w:val="en-GB"/>
        </w:rPr>
        <w:t xml:space="preserve"> </w:t>
      </w:r>
      <w:r w:rsidRPr="0083602D">
        <w:rPr>
          <w:lang w:val="en-GB"/>
        </w:rPr>
        <w:t>enact it</w:t>
      </w:r>
    </w:p>
    <w:p w14:paraId="162871A7" w14:textId="214BAF9C" w:rsidR="0083602D" w:rsidRPr="0083602D" w:rsidRDefault="0083602D" w:rsidP="0083602D">
      <w:pPr>
        <w:pStyle w:val="Bullet1"/>
        <w:rPr>
          <w:lang w:val="en-GB"/>
        </w:rPr>
      </w:pPr>
      <w:r w:rsidRPr="0083602D">
        <w:rPr>
          <w:lang w:val="en-GB"/>
        </w:rPr>
        <w:t>apply the ‘Framework for Governance</w:t>
      </w:r>
      <w:r>
        <w:rPr>
          <w:lang w:val="en-GB"/>
        </w:rPr>
        <w:t xml:space="preserve"> </w:t>
      </w:r>
      <w:r w:rsidRPr="0083602D">
        <w:rPr>
          <w:lang w:val="en-GB"/>
        </w:rPr>
        <w:t>of Indigenous Data’, specifically the</w:t>
      </w:r>
      <w:r>
        <w:rPr>
          <w:lang w:val="en-GB"/>
        </w:rPr>
        <w:t xml:space="preserve"> </w:t>
      </w:r>
      <w:r w:rsidRPr="0083602D">
        <w:rPr>
          <w:lang w:val="en-GB"/>
        </w:rPr>
        <w:t>CARE principles of collective benefit,</w:t>
      </w:r>
      <w:r>
        <w:rPr>
          <w:lang w:val="en-GB"/>
        </w:rPr>
        <w:t xml:space="preserve"> </w:t>
      </w:r>
      <w:r w:rsidRPr="0083602D">
        <w:rPr>
          <w:lang w:val="en-GB"/>
        </w:rPr>
        <w:t>authority to control, responsibility</w:t>
      </w:r>
      <w:r>
        <w:rPr>
          <w:lang w:val="en-GB"/>
        </w:rPr>
        <w:t xml:space="preserve"> </w:t>
      </w:r>
      <w:r w:rsidRPr="0083602D">
        <w:rPr>
          <w:lang w:val="en-GB"/>
        </w:rPr>
        <w:t>to engage respectfully and ethical</w:t>
      </w:r>
      <w:r>
        <w:rPr>
          <w:lang w:val="en-GB"/>
        </w:rPr>
        <w:t xml:space="preserve"> </w:t>
      </w:r>
      <w:r w:rsidRPr="0083602D">
        <w:rPr>
          <w:lang w:val="en-GB"/>
        </w:rPr>
        <w:t>practice</w:t>
      </w:r>
    </w:p>
    <w:p w14:paraId="5F13EAC7" w14:textId="7F47156D" w:rsidR="0083602D" w:rsidRDefault="0083602D" w:rsidP="0083602D">
      <w:pPr>
        <w:pStyle w:val="Bullet1"/>
        <w:rPr>
          <w:lang w:val="en-GB"/>
        </w:rPr>
      </w:pPr>
      <w:r w:rsidRPr="0083602D">
        <w:rPr>
          <w:lang w:val="en-GB"/>
        </w:rPr>
        <w:t>develop a data plan that addresses the</w:t>
      </w:r>
      <w:r>
        <w:rPr>
          <w:lang w:val="en-GB"/>
        </w:rPr>
        <w:t xml:space="preserve"> </w:t>
      </w:r>
      <w:r w:rsidRPr="0083602D">
        <w:rPr>
          <w:lang w:val="en-GB"/>
        </w:rPr>
        <w:t>Closing the Gap socioeconomic targets</w:t>
      </w:r>
      <w:r>
        <w:rPr>
          <w:lang w:val="en-GB"/>
        </w:rPr>
        <w:t xml:space="preserve"> </w:t>
      </w:r>
      <w:r w:rsidRPr="0083602D">
        <w:rPr>
          <w:lang w:val="en-GB"/>
        </w:rPr>
        <w:t>that intersect with disability.</w:t>
      </w:r>
    </w:p>
    <w:p w14:paraId="420CEF81" w14:textId="16CFA330" w:rsidR="0083602D" w:rsidRDefault="0083602D" w:rsidP="0083602D">
      <w:pPr>
        <w:pStyle w:val="Heading1"/>
        <w:rPr>
          <w:lang w:val="en-GB"/>
        </w:rPr>
      </w:pPr>
      <w:bookmarkStart w:id="20" w:name="_Toc221114600"/>
      <w:r>
        <w:rPr>
          <w:lang w:val="en-GB"/>
        </w:rPr>
        <w:t>Supporting transformation</w:t>
      </w:r>
      <w:bookmarkEnd w:id="20"/>
    </w:p>
    <w:p w14:paraId="38715CBB" w14:textId="1D8214E3" w:rsidR="0083602D" w:rsidRDefault="0083602D" w:rsidP="0083602D">
      <w:pPr>
        <w:rPr>
          <w:lang w:val="en-GB" w:eastAsia="ja-JP"/>
        </w:rPr>
      </w:pPr>
      <w:r w:rsidRPr="0083602D">
        <w:rPr>
          <w:lang w:val="en-GB" w:eastAsia="ja-JP"/>
        </w:rPr>
        <w:t>As NDIA staff members we will work as allies to support</w:t>
      </w:r>
      <w:r>
        <w:rPr>
          <w:lang w:val="en-GB" w:eastAsia="ja-JP"/>
        </w:rPr>
        <w:t xml:space="preserve"> </w:t>
      </w:r>
      <w:r w:rsidRPr="0083602D">
        <w:rPr>
          <w:lang w:val="en-GB" w:eastAsia="ja-JP"/>
        </w:rPr>
        <w:t>transformation by:</w:t>
      </w:r>
    </w:p>
    <w:p w14:paraId="2073C627" w14:textId="77FFB91E" w:rsidR="0083602D" w:rsidRPr="0083602D" w:rsidRDefault="0083602D" w:rsidP="0083602D">
      <w:pPr>
        <w:pStyle w:val="Bullet1"/>
        <w:rPr>
          <w:lang w:val="en-GB"/>
        </w:rPr>
      </w:pPr>
      <w:r w:rsidRPr="0083602D">
        <w:rPr>
          <w:lang w:val="en-GB"/>
        </w:rPr>
        <w:t>taking responsibility to educate</w:t>
      </w:r>
      <w:r>
        <w:rPr>
          <w:lang w:val="en-GB"/>
        </w:rPr>
        <w:t xml:space="preserve"> </w:t>
      </w:r>
      <w:r w:rsidRPr="0083602D">
        <w:rPr>
          <w:lang w:val="en-GB"/>
        </w:rPr>
        <w:t>ourselves on the Priority Reforms to</w:t>
      </w:r>
      <w:r>
        <w:rPr>
          <w:lang w:val="en-GB"/>
        </w:rPr>
        <w:t xml:space="preserve"> </w:t>
      </w:r>
      <w:r w:rsidRPr="0083602D">
        <w:rPr>
          <w:lang w:val="en-GB"/>
        </w:rPr>
        <w:t>understand what they mean for First</w:t>
      </w:r>
      <w:r>
        <w:rPr>
          <w:lang w:val="en-GB"/>
        </w:rPr>
        <w:t xml:space="preserve"> </w:t>
      </w:r>
      <w:r w:rsidRPr="0083602D">
        <w:rPr>
          <w:lang w:val="en-GB"/>
        </w:rPr>
        <w:t>Nations people, the Agency and our</w:t>
      </w:r>
      <w:r>
        <w:rPr>
          <w:lang w:val="en-GB"/>
        </w:rPr>
        <w:t xml:space="preserve"> </w:t>
      </w:r>
      <w:r w:rsidRPr="0083602D">
        <w:rPr>
          <w:lang w:val="en-GB"/>
        </w:rPr>
        <w:t>individual roles and actively embed</w:t>
      </w:r>
      <w:r>
        <w:rPr>
          <w:lang w:val="en-GB"/>
        </w:rPr>
        <w:t xml:space="preserve"> </w:t>
      </w:r>
      <w:r w:rsidRPr="0083602D">
        <w:rPr>
          <w:lang w:val="en-GB"/>
        </w:rPr>
        <w:t>them in our day-to-day work</w:t>
      </w:r>
    </w:p>
    <w:p w14:paraId="674400F7" w14:textId="71B08226" w:rsidR="0083602D" w:rsidRPr="0083602D" w:rsidRDefault="0083602D" w:rsidP="0083602D">
      <w:pPr>
        <w:pStyle w:val="Bullet1"/>
      </w:pPr>
      <w:r w:rsidRPr="0083602D">
        <w:t>privileging and responding to</w:t>
      </w:r>
      <w:r w:rsidRPr="0083602D">
        <w:t xml:space="preserve"> </w:t>
      </w:r>
      <w:r w:rsidRPr="0083602D">
        <w:t>First Nations voices, valuing and</w:t>
      </w:r>
      <w:r w:rsidRPr="0083602D">
        <w:t xml:space="preserve"> </w:t>
      </w:r>
      <w:r w:rsidRPr="0083602D">
        <w:t>learning from lived</w:t>
      </w:r>
      <w:r w:rsidRPr="0083602D">
        <w:t xml:space="preserve"> </w:t>
      </w:r>
      <w:r w:rsidRPr="0083602D">
        <w:t>experience,</w:t>
      </w:r>
      <w:r w:rsidRPr="0083602D">
        <w:t xml:space="preserve"> </w:t>
      </w:r>
      <w:r w:rsidRPr="0083602D">
        <w:t>reflecting participant-first views in</w:t>
      </w:r>
      <w:r w:rsidRPr="0083602D">
        <w:t xml:space="preserve"> </w:t>
      </w:r>
      <w:r w:rsidRPr="0083602D">
        <w:t>the development of Agency policies,</w:t>
      </w:r>
      <w:r w:rsidRPr="0083602D">
        <w:t xml:space="preserve"> </w:t>
      </w:r>
      <w:r w:rsidRPr="0083602D">
        <w:t>procedures and programs</w:t>
      </w:r>
    </w:p>
    <w:p w14:paraId="4199C882" w14:textId="1C1116E6" w:rsidR="0083602D" w:rsidRPr="0083602D" w:rsidRDefault="0083602D" w:rsidP="0083602D">
      <w:pPr>
        <w:pStyle w:val="Bullet1"/>
      </w:pPr>
      <w:r w:rsidRPr="0083602D">
        <w:lastRenderedPageBreak/>
        <w:t>completing cultural awareness training</w:t>
      </w:r>
      <w:r w:rsidRPr="0083602D">
        <w:t xml:space="preserve"> </w:t>
      </w:r>
      <w:r w:rsidRPr="0083602D">
        <w:t>and cultural safety training as part of</w:t>
      </w:r>
      <w:r w:rsidRPr="0083602D">
        <w:t xml:space="preserve"> </w:t>
      </w:r>
      <w:r w:rsidRPr="0083602D">
        <w:t>mandatory training and recognising</w:t>
      </w:r>
      <w:r w:rsidRPr="0083602D">
        <w:t xml:space="preserve"> </w:t>
      </w:r>
      <w:r w:rsidRPr="0083602D">
        <w:t>this is a life-long learning that we</w:t>
      </w:r>
      <w:r>
        <w:t xml:space="preserve"> </w:t>
      </w:r>
      <w:r w:rsidRPr="0083602D">
        <w:t>must activate</w:t>
      </w:r>
    </w:p>
    <w:p w14:paraId="2EE372D3" w14:textId="7B0FBE37" w:rsidR="0083602D" w:rsidRPr="0083602D" w:rsidRDefault="0083602D" w:rsidP="0083602D">
      <w:pPr>
        <w:pStyle w:val="Bullet1"/>
      </w:pPr>
      <w:r w:rsidRPr="0083602D">
        <w:t>stepping out of the comfort of being</w:t>
      </w:r>
      <w:r w:rsidRPr="0083602D">
        <w:t xml:space="preserve"> </w:t>
      </w:r>
      <w:r w:rsidRPr="0083602D">
        <w:t>a bystander and become an active</w:t>
      </w:r>
      <w:r w:rsidRPr="0083602D">
        <w:t xml:space="preserve"> </w:t>
      </w:r>
      <w:r w:rsidRPr="0083602D">
        <w:t>ally by recognising and challenging</w:t>
      </w:r>
      <w:r w:rsidRPr="0083602D">
        <w:t xml:space="preserve"> </w:t>
      </w:r>
      <w:r w:rsidRPr="0083602D">
        <w:t>our unconscious biases, ingrained</w:t>
      </w:r>
      <w:r w:rsidRPr="0083602D">
        <w:t xml:space="preserve"> </w:t>
      </w:r>
      <w:r w:rsidRPr="0083602D">
        <w:t>behaviours, and engagement practices</w:t>
      </w:r>
      <w:r w:rsidRPr="0083602D">
        <w:t xml:space="preserve"> </w:t>
      </w:r>
      <w:r w:rsidRPr="0083602D">
        <w:t>that may harm First Nations Peoples</w:t>
      </w:r>
      <w:r w:rsidRPr="0083602D">
        <w:t xml:space="preserve"> </w:t>
      </w:r>
      <w:r w:rsidRPr="0083602D">
        <w:t>- and committing to transforming</w:t>
      </w:r>
      <w:r w:rsidRPr="0083602D">
        <w:t xml:space="preserve"> </w:t>
      </w:r>
      <w:r w:rsidRPr="0083602D">
        <w:t>these behaviours in meaningful and</w:t>
      </w:r>
      <w:r w:rsidRPr="0083602D">
        <w:t xml:space="preserve"> </w:t>
      </w:r>
      <w:r w:rsidRPr="0083602D">
        <w:t>respectful ways</w:t>
      </w:r>
    </w:p>
    <w:p w14:paraId="0F99CBDC" w14:textId="17292D47" w:rsidR="0083602D" w:rsidRPr="0083602D" w:rsidRDefault="0083602D" w:rsidP="0083602D">
      <w:pPr>
        <w:pStyle w:val="Bullet1"/>
      </w:pPr>
      <w:r w:rsidRPr="0083602D">
        <w:t>calling out racism and embedding</w:t>
      </w:r>
      <w:r w:rsidRPr="0083602D">
        <w:t xml:space="preserve"> </w:t>
      </w:r>
      <w:r w:rsidRPr="0083602D">
        <w:t>cultural safety in work and always</w:t>
      </w:r>
      <w:r w:rsidRPr="0083602D">
        <w:t xml:space="preserve"> </w:t>
      </w:r>
      <w:r w:rsidRPr="0083602D">
        <w:t>demonstrating</w:t>
      </w:r>
      <w:r w:rsidRPr="0083602D">
        <w:t xml:space="preserve"> </w:t>
      </w:r>
      <w:r w:rsidRPr="0083602D">
        <w:t>culturally safe</w:t>
      </w:r>
      <w:r w:rsidRPr="0083602D">
        <w:t xml:space="preserve"> </w:t>
      </w:r>
      <w:r w:rsidRPr="0083602D">
        <w:t>behaviour</w:t>
      </w:r>
    </w:p>
    <w:p w14:paraId="56A66281" w14:textId="10E6C5CE" w:rsidR="0083602D" w:rsidRPr="0083602D" w:rsidRDefault="0083602D" w:rsidP="0083602D">
      <w:pPr>
        <w:pStyle w:val="Bullet1"/>
      </w:pPr>
      <w:r w:rsidRPr="0083602D">
        <w:t>using First Nations-led concepts of</w:t>
      </w:r>
      <w:r w:rsidRPr="0083602D">
        <w:t xml:space="preserve"> </w:t>
      </w:r>
      <w:r w:rsidRPr="0083602D">
        <w:t>evidence and research to inform our</w:t>
      </w:r>
      <w:r w:rsidRPr="0083602D">
        <w:t xml:space="preserve"> </w:t>
      </w:r>
      <w:r w:rsidRPr="0083602D">
        <w:t>decision-making and influence our</w:t>
      </w:r>
      <w:r w:rsidRPr="0083602D">
        <w:t xml:space="preserve"> </w:t>
      </w:r>
      <w:r w:rsidRPr="0083602D">
        <w:t>colleagues and external stakeholders</w:t>
      </w:r>
    </w:p>
    <w:p w14:paraId="0AF3F5D2" w14:textId="104BF079" w:rsidR="0083602D" w:rsidRDefault="0083602D" w:rsidP="0083602D">
      <w:pPr>
        <w:pStyle w:val="Bullet1"/>
      </w:pPr>
      <w:r w:rsidRPr="0083602D">
        <w:t>fostering collaborative partnerships</w:t>
      </w:r>
      <w:r w:rsidRPr="0083602D">
        <w:t xml:space="preserve"> </w:t>
      </w:r>
      <w:r w:rsidRPr="0083602D">
        <w:t>with individuals, organisations, and</w:t>
      </w:r>
      <w:r w:rsidRPr="0083602D">
        <w:t xml:space="preserve"> </w:t>
      </w:r>
      <w:r w:rsidRPr="0083602D">
        <w:t>across</w:t>
      </w:r>
      <w:r w:rsidRPr="0083602D">
        <w:t xml:space="preserve"> </w:t>
      </w:r>
      <w:r w:rsidRPr="0083602D">
        <w:t>agencies and governments,</w:t>
      </w:r>
      <w:r w:rsidRPr="0083602D">
        <w:t xml:space="preserve"> </w:t>
      </w:r>
      <w:r w:rsidRPr="0083602D">
        <w:t>drawing on our collective strengths</w:t>
      </w:r>
      <w:r w:rsidRPr="0083602D">
        <w:t xml:space="preserve"> </w:t>
      </w:r>
      <w:r w:rsidRPr="0083602D">
        <w:t>to create equitable, connected and</w:t>
      </w:r>
      <w:r w:rsidRPr="0083602D">
        <w:t xml:space="preserve"> </w:t>
      </w:r>
      <w:r w:rsidRPr="0083602D">
        <w:t>culturally safe experiences for First</w:t>
      </w:r>
      <w:r w:rsidRPr="0083602D">
        <w:t xml:space="preserve"> </w:t>
      </w:r>
      <w:r w:rsidRPr="0083602D">
        <w:t>Nations participants.</w:t>
      </w:r>
    </w:p>
    <w:p w14:paraId="0FB3219F" w14:textId="46345B15" w:rsidR="0083602D" w:rsidRDefault="0083602D" w:rsidP="0083602D">
      <w:pPr>
        <w:pStyle w:val="Heading1"/>
      </w:pPr>
      <w:bookmarkStart w:id="21" w:name="_Toc221114601"/>
      <w:r>
        <w:t>Monitoring and accountability</w:t>
      </w:r>
      <w:bookmarkEnd w:id="21"/>
    </w:p>
    <w:p w14:paraId="35236C76" w14:textId="77777777" w:rsidR="0083602D" w:rsidRDefault="0083602D" w:rsidP="0083602D">
      <w:pPr>
        <w:rPr>
          <w:lang w:eastAsia="ja-JP"/>
        </w:rPr>
      </w:pPr>
      <w:r>
        <w:rPr>
          <w:lang w:eastAsia="ja-JP"/>
        </w:rPr>
        <w:t>In our reporting we will:</w:t>
      </w:r>
    </w:p>
    <w:p w14:paraId="1D4FB620" w14:textId="4A34EA8F" w:rsidR="0083602D" w:rsidRPr="0083602D" w:rsidRDefault="0083602D" w:rsidP="0083602D">
      <w:pPr>
        <w:pStyle w:val="Bullet1"/>
      </w:pPr>
      <w:r w:rsidRPr="0083602D">
        <w:t>design reporting and evaluation with</w:t>
      </w:r>
      <w:r>
        <w:t xml:space="preserve"> </w:t>
      </w:r>
      <w:r w:rsidRPr="0083602D">
        <w:t>First Nations voices so it reflects First</w:t>
      </w:r>
      <w:r>
        <w:t xml:space="preserve"> </w:t>
      </w:r>
      <w:r w:rsidRPr="0083602D">
        <w:t>Nations experiences and aspirations</w:t>
      </w:r>
    </w:p>
    <w:p w14:paraId="4F26FCC7" w14:textId="36794707" w:rsidR="0083602D" w:rsidRPr="0083602D" w:rsidRDefault="0083602D" w:rsidP="0083602D">
      <w:pPr>
        <w:pStyle w:val="Bullet1"/>
      </w:pPr>
      <w:r w:rsidRPr="0083602D">
        <w:t>be open and transparent about how</w:t>
      </w:r>
      <w:r>
        <w:t xml:space="preserve"> </w:t>
      </w:r>
      <w:r w:rsidRPr="0083602D">
        <w:t>we deliver on these commitments</w:t>
      </w:r>
      <w:r>
        <w:t xml:space="preserve"> </w:t>
      </w:r>
      <w:r w:rsidRPr="0083602D">
        <w:t>to both First Nations peoples and</w:t>
      </w:r>
      <w:r>
        <w:t xml:space="preserve"> </w:t>
      </w:r>
      <w:r w:rsidRPr="0083602D">
        <w:t>governments</w:t>
      </w:r>
    </w:p>
    <w:p w14:paraId="40773049" w14:textId="7AEC3715" w:rsidR="0083602D" w:rsidRPr="0083602D" w:rsidRDefault="0083602D" w:rsidP="0083602D">
      <w:pPr>
        <w:pStyle w:val="Bullet1"/>
      </w:pPr>
      <w:r w:rsidRPr="0083602D">
        <w:lastRenderedPageBreak/>
        <w:t>use the knowledge that First Nations</w:t>
      </w:r>
      <w:r>
        <w:t xml:space="preserve"> </w:t>
      </w:r>
      <w:r w:rsidRPr="0083602D">
        <w:t>people have agreed for us to use with</w:t>
      </w:r>
      <w:r>
        <w:t xml:space="preserve"> </w:t>
      </w:r>
      <w:r w:rsidRPr="0083602D">
        <w:t>respect</w:t>
      </w:r>
    </w:p>
    <w:p w14:paraId="6C88946D" w14:textId="70D80541" w:rsidR="0083602D" w:rsidRPr="0083602D" w:rsidRDefault="0083602D" w:rsidP="0083602D">
      <w:pPr>
        <w:pStyle w:val="Bullet1"/>
      </w:pPr>
      <w:r w:rsidRPr="0083602D">
        <w:t>minimise the number of times we ask</w:t>
      </w:r>
      <w:r>
        <w:t xml:space="preserve"> </w:t>
      </w:r>
      <w:r w:rsidRPr="0083602D">
        <w:t>First Nations people to tell their story,</w:t>
      </w:r>
      <w:r>
        <w:t xml:space="preserve"> </w:t>
      </w:r>
      <w:r w:rsidRPr="0083602D">
        <w:t>learn from what we already know and</w:t>
      </w:r>
      <w:r>
        <w:t xml:space="preserve"> </w:t>
      </w:r>
      <w:r w:rsidRPr="0083602D">
        <w:t>act on this</w:t>
      </w:r>
    </w:p>
    <w:p w14:paraId="78A03F75" w14:textId="53874E66" w:rsidR="0083602D" w:rsidRPr="0083602D" w:rsidRDefault="0083602D" w:rsidP="0083602D">
      <w:pPr>
        <w:pStyle w:val="Bullet1"/>
      </w:pPr>
      <w:r w:rsidRPr="0083602D">
        <w:t>communicate reporting in culturally</w:t>
      </w:r>
      <w:r>
        <w:t xml:space="preserve"> </w:t>
      </w:r>
      <w:r w:rsidRPr="0083602D">
        <w:t>meaningful ways, including First</w:t>
      </w:r>
      <w:r>
        <w:t xml:space="preserve"> </w:t>
      </w:r>
      <w:r w:rsidRPr="0083602D">
        <w:t>Nations Languages, storytelling and</w:t>
      </w:r>
      <w:r>
        <w:t xml:space="preserve"> </w:t>
      </w:r>
      <w:r w:rsidRPr="0083602D">
        <w:t>yarning.</w:t>
      </w:r>
    </w:p>
    <w:p w14:paraId="535BAE4F" w14:textId="75BF330B" w:rsidR="00D75609" w:rsidRPr="00D75609" w:rsidRDefault="00D75609" w:rsidP="00495DEE">
      <w:pPr>
        <w:pStyle w:val="Heading1"/>
      </w:pPr>
      <w:bookmarkStart w:id="22" w:name="_Toc221114602"/>
      <w:r w:rsidRPr="00D75609">
        <w:t>The artwork</w:t>
      </w:r>
      <w:bookmarkEnd w:id="11"/>
      <w:bookmarkEnd w:id="12"/>
      <w:bookmarkEnd w:id="13"/>
      <w:bookmarkEnd w:id="22"/>
    </w:p>
    <w:p w14:paraId="7F3AE2F0" w14:textId="77777777" w:rsidR="00D75609" w:rsidRPr="000F0A71" w:rsidRDefault="00D75609" w:rsidP="00D75609">
      <w:pPr>
        <w:keepNext/>
        <w:spacing w:line="276" w:lineRule="auto"/>
      </w:pPr>
      <w:r w:rsidRPr="000F0A71">
        <w:rPr>
          <w:noProof/>
        </w:rPr>
        <w:drawing>
          <wp:inline distT="0" distB="0" distL="0" distR="0" wp14:anchorId="3D099679" wp14:editId="33DE8290">
            <wp:extent cx="3295650" cy="2190750"/>
            <wp:effectExtent l="0" t="0" r="0" b="0"/>
            <wp:docPr id="2125964205" name="Picture 2125964205" descr="Artwork ‘Belonging’ by Charmaine Mumbu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64205" name="Picture 2125964205" descr="Artwork ‘Belonging’ by Charmaine Mumbulla"/>
                    <pic:cNvPicPr/>
                  </pic:nvPicPr>
                  <pic:blipFill>
                    <a:blip r:embed="rId23">
                      <a:extLst>
                        <a:ext uri="{28A0092B-C50C-407E-A947-70E740481C1C}">
                          <a14:useLocalDpi xmlns:a14="http://schemas.microsoft.com/office/drawing/2010/main" val="0"/>
                        </a:ext>
                      </a:extLst>
                    </a:blip>
                    <a:stretch>
                      <a:fillRect/>
                    </a:stretch>
                  </pic:blipFill>
                  <pic:spPr>
                    <a:xfrm>
                      <a:off x="0" y="0"/>
                      <a:ext cx="3295650" cy="2190750"/>
                    </a:xfrm>
                    <a:prstGeom prst="rect">
                      <a:avLst/>
                    </a:prstGeom>
                  </pic:spPr>
                </pic:pic>
              </a:graphicData>
            </a:graphic>
          </wp:inline>
        </w:drawing>
      </w:r>
    </w:p>
    <w:p w14:paraId="5BF907EA" w14:textId="74595D06" w:rsidR="008B2F68" w:rsidRDefault="00D75609" w:rsidP="00D75609">
      <w:pPr>
        <w:pStyle w:val="Caption"/>
      </w:pPr>
      <w:r w:rsidRPr="00D75609">
        <w:t xml:space="preserve">Figure </w:t>
      </w:r>
      <w:r>
        <w:fldChar w:fldCharType="begin"/>
      </w:r>
      <w:r>
        <w:instrText xml:space="preserve"> SEQ Figure \* ARABIC </w:instrText>
      </w:r>
      <w:r>
        <w:fldChar w:fldCharType="separate"/>
      </w:r>
      <w:r w:rsidRPr="00D75609">
        <w:t>1</w:t>
      </w:r>
      <w:r>
        <w:fldChar w:fldCharType="end"/>
      </w:r>
      <w:r w:rsidRPr="00D75609">
        <w:t xml:space="preserve">: Artwork ‘Belonging’ by Charmaine </w:t>
      </w:r>
      <w:proofErr w:type="spellStart"/>
      <w:r w:rsidRPr="00D75609">
        <w:t>Mumbulla</w:t>
      </w:r>
      <w:proofErr w:type="spellEnd"/>
    </w:p>
    <w:p w14:paraId="49722B96" w14:textId="77777777" w:rsidR="00D75609" w:rsidRPr="00EF6D7B" w:rsidRDefault="00D75609" w:rsidP="00EF6D7B">
      <w:r w:rsidRPr="00EF6D7B">
        <w:t xml:space="preserve">The vision of the National Disability Insurance Scheme (NDIS) is to create an inclusive Australia for people with disability. This artwork </w:t>
      </w:r>
      <w:proofErr w:type="gramStart"/>
      <w:r w:rsidRPr="00EF6D7B">
        <w:t>features</w:t>
      </w:r>
      <w:proofErr w:type="gramEnd"/>
      <w:r w:rsidRPr="00EF6D7B">
        <w:t xml:space="preserve"> themes of inclusivity and belonging. </w:t>
      </w:r>
    </w:p>
    <w:p w14:paraId="3BFEE53F" w14:textId="77777777" w:rsidR="00D75609" w:rsidRPr="00EF6D7B" w:rsidRDefault="00D75609" w:rsidP="00EF6D7B">
      <w:r w:rsidRPr="00EF6D7B">
        <w:t xml:space="preserve">Belonging is represented by the large circle at the centre of the artwork. This is significant because the core intention of the NDIS is to facilitate and enhance a sense of belonging within the community for those who require assistance. </w:t>
      </w:r>
    </w:p>
    <w:p w14:paraId="3CAD6DDD" w14:textId="77777777" w:rsidR="00D75609" w:rsidRPr="00EF6D7B" w:rsidRDefault="00D75609" w:rsidP="00EF6D7B">
      <w:r w:rsidRPr="00EF6D7B">
        <w:t xml:space="preserve">The small u-symbols within this circle represent the diversity of people and communities coming together within the safety of the larger circle. This symbolises an inclusive Australia where everyone belongs and </w:t>
      </w:r>
      <w:proofErr w:type="gramStart"/>
      <w:r w:rsidRPr="00EF6D7B">
        <w:t>is able to</w:t>
      </w:r>
      <w:proofErr w:type="gramEnd"/>
      <w:r w:rsidRPr="00EF6D7B">
        <w:t xml:space="preserve"> </w:t>
      </w:r>
      <w:proofErr w:type="gramStart"/>
      <w:r w:rsidRPr="00EF6D7B">
        <w:t>gather together</w:t>
      </w:r>
      <w:proofErr w:type="gramEnd"/>
      <w:r w:rsidRPr="00EF6D7B">
        <w:t xml:space="preserve"> equally. </w:t>
      </w:r>
    </w:p>
    <w:p w14:paraId="645C982A" w14:textId="77777777" w:rsidR="00D75609" w:rsidRPr="00EF6D7B" w:rsidRDefault="00D75609" w:rsidP="00EF6D7B">
      <w:r w:rsidRPr="00EF6D7B">
        <w:lastRenderedPageBreak/>
        <w:t xml:space="preserve">Three interconnected circles to the side represent the three core functions of the NDIS. These include individually tailored supports for eligible people with a disability, information and referrals for all people with a disability and their </w:t>
      </w:r>
      <w:proofErr w:type="spellStart"/>
      <w:r w:rsidRPr="00EF6D7B">
        <w:t>carers</w:t>
      </w:r>
      <w:proofErr w:type="spellEnd"/>
      <w:r w:rsidRPr="00EF6D7B">
        <w:t xml:space="preserve"> and to create community awareness of the issues that affect people with disability and encourage community capacity building. </w:t>
      </w:r>
    </w:p>
    <w:p w14:paraId="4F467E24" w14:textId="77777777" w:rsidR="00D75609" w:rsidRPr="00EF6D7B" w:rsidRDefault="00D75609" w:rsidP="00EF6D7B">
      <w:r w:rsidRPr="00EF6D7B">
        <w:t xml:space="preserve">The weaving parallel lines that run throughout the artwork signify the journey that people with a disability embark on by engaging with the core functions of the NDIS. As such, it represents the connections between individuals and services within the community. </w:t>
      </w:r>
    </w:p>
    <w:p w14:paraId="5E6200B8" w14:textId="77777777" w:rsidR="00D75609" w:rsidRPr="00EF6D7B" w:rsidRDefault="00D75609" w:rsidP="00EF6D7B">
      <w:r w:rsidRPr="00EF6D7B">
        <w:t xml:space="preserve">A stylised shooting star at the top symbolises the NDIS vision for an inclusive Australia for people with disability. </w:t>
      </w:r>
    </w:p>
    <w:p w14:paraId="3220ACD0" w14:textId="77777777" w:rsidR="00D75609" w:rsidRPr="00EF6D7B" w:rsidRDefault="00D75609" w:rsidP="00EF6D7B">
      <w:r w:rsidRPr="00EF6D7B">
        <w:t>The expansive and diverse countries where the NDIS deliver its services across Australia are represented in the artwork and include the red dust desert, temperate rainforest, saltwater coastal countries and inland freshwater regions.</w:t>
      </w:r>
    </w:p>
    <w:p w14:paraId="2A927F3B" w14:textId="77777777" w:rsidR="00D75609" w:rsidRPr="00D508E9" w:rsidRDefault="00D75609" w:rsidP="00D508E9">
      <w:pPr>
        <w:pStyle w:val="Heading3"/>
      </w:pPr>
      <w:r w:rsidRPr="00D508E9">
        <w:t>About the artist</w:t>
      </w:r>
    </w:p>
    <w:p w14:paraId="36F7B90C" w14:textId="77777777" w:rsidR="00D75609" w:rsidRPr="00EF6D7B" w:rsidRDefault="00D75609" w:rsidP="00EF6D7B">
      <w:r w:rsidRPr="00EF6D7B">
        <w:rPr>
          <w:noProof/>
        </w:rPr>
        <w:drawing>
          <wp:inline distT="0" distB="0" distL="0" distR="0" wp14:anchorId="7D4432EA" wp14:editId="3C6224BB">
            <wp:extent cx="2072391" cy="2147426"/>
            <wp:effectExtent l="0" t="0" r="0" b="0"/>
            <wp:docPr id="923822438" name="Picture 923822438" descr="Portrait image of Charmaine Mumbulla wearing a long sleeve navy blu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22438" name="Picture 923822438" descr="Portrait image of Charmaine Mumbulla wearing a long sleeve navy blue to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2391" cy="2147426"/>
                    </a:xfrm>
                    <a:prstGeom prst="rect">
                      <a:avLst/>
                    </a:prstGeom>
                  </pic:spPr>
                </pic:pic>
              </a:graphicData>
            </a:graphic>
          </wp:inline>
        </w:drawing>
      </w:r>
      <w:r w:rsidRPr="00EF6D7B">
        <w:br/>
      </w:r>
      <w:r w:rsidRPr="00EF6D7B">
        <w:br/>
        <w:t xml:space="preserve">Charmaine </w:t>
      </w:r>
      <w:proofErr w:type="spellStart"/>
      <w:r w:rsidRPr="00EF6D7B">
        <w:t>Mumbulla</w:t>
      </w:r>
      <w:proofErr w:type="spellEnd"/>
      <w:r w:rsidRPr="00EF6D7B">
        <w:t xml:space="preserve"> is a Kaurna and </w:t>
      </w:r>
      <w:proofErr w:type="spellStart"/>
      <w:r w:rsidRPr="00EF6D7B">
        <w:t>Narungga</w:t>
      </w:r>
      <w:proofErr w:type="spellEnd"/>
      <w:r w:rsidRPr="00EF6D7B">
        <w:t xml:space="preserve"> woman from the Yorke Peninsula, with family ties to the </w:t>
      </w:r>
      <w:proofErr w:type="spellStart"/>
      <w:r w:rsidRPr="00EF6D7B">
        <w:t>Gumbaynggirr</w:t>
      </w:r>
      <w:proofErr w:type="spellEnd"/>
      <w:r w:rsidRPr="00EF6D7B">
        <w:t xml:space="preserve"> people of the NSW Mid-North Coast. Together with her partner she runs an Aboriginal creative agency called </w:t>
      </w:r>
      <w:proofErr w:type="spellStart"/>
      <w:r w:rsidRPr="00EF6D7B">
        <w:t>Mumbulla</w:t>
      </w:r>
      <w:proofErr w:type="spellEnd"/>
      <w:r w:rsidRPr="00EF6D7B">
        <w:t xml:space="preserve"> Creative. </w:t>
      </w:r>
      <w:r w:rsidRPr="00EF6D7B">
        <w:lastRenderedPageBreak/>
        <w:t>Charmaine is passionate about working on projects that support social justice. She works closely with organisations to tell their stories through her art.</w:t>
      </w:r>
      <w:bookmarkStart w:id="23" w:name="_Toc185343952"/>
      <w:bookmarkStart w:id="24" w:name="_Toc187225439"/>
    </w:p>
    <w:p w14:paraId="17301BDB" w14:textId="77777777" w:rsidR="00D508E9" w:rsidRDefault="00D75609" w:rsidP="00D508E9">
      <w:pPr>
        <w:pStyle w:val="Heading3"/>
      </w:pPr>
      <w:r w:rsidRPr="00D75609">
        <w:t>Symbolism in artwork</w:t>
      </w:r>
      <w:bookmarkEnd w:id="23"/>
      <w:bookmarkEnd w:id="24"/>
    </w:p>
    <w:p w14:paraId="548FB8E5" w14:textId="0A19B48C" w:rsidR="00D75609" w:rsidRPr="00D508E9" w:rsidRDefault="00D75609" w:rsidP="00D508E9">
      <w:pPr>
        <w:pStyle w:val="Heading4"/>
      </w:pPr>
      <w:r w:rsidRPr="00D508E9">
        <w:rPr>
          <w:rStyle w:val="normaltextrun"/>
        </w:rPr>
        <w:t>Fair and equitable access and support</w:t>
      </w:r>
      <w:r w:rsidRPr="00D508E9">
        <w:rPr>
          <w:rStyle w:val="eop"/>
        </w:rPr>
        <w:t> </w:t>
      </w:r>
    </w:p>
    <w:p w14:paraId="28B5152A" w14:textId="77777777" w:rsidR="00D75609" w:rsidRPr="000F0A71" w:rsidRDefault="00D75609" w:rsidP="00D75609">
      <w:pPr>
        <w:spacing w:line="276" w:lineRule="auto"/>
      </w:pPr>
      <w:r w:rsidRPr="000F0A71">
        <w:rPr>
          <w:noProof/>
        </w:rPr>
        <w:drawing>
          <wp:inline distT="0" distB="0" distL="0" distR="0" wp14:anchorId="0D52EFAC" wp14:editId="41C14D2F">
            <wp:extent cx="2680138" cy="2171630"/>
            <wp:effectExtent l="0" t="0" r="6350" b="635"/>
            <wp:docPr id="2047648827" name="Picture 9" descr="Artwork element that represents equitable access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48827" name="Picture 9" descr="Artwork element that represents equitable access and suppor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80138" cy="2171630"/>
                    </a:xfrm>
                    <a:prstGeom prst="rect">
                      <a:avLst/>
                    </a:prstGeom>
                    <a:noFill/>
                    <a:ln>
                      <a:noFill/>
                    </a:ln>
                  </pic:spPr>
                </pic:pic>
              </a:graphicData>
            </a:graphic>
          </wp:inline>
        </w:drawing>
      </w:r>
      <w:r w:rsidRPr="000F0A71">
        <w:t> </w:t>
      </w:r>
    </w:p>
    <w:p w14:paraId="45F9BC48" w14:textId="77777777" w:rsidR="00D75609" w:rsidRPr="000F0A71" w:rsidRDefault="00D75609" w:rsidP="00EF6D7B">
      <w:r w:rsidRPr="000F0A71">
        <w:t>This artwork element represents ‘</w:t>
      </w:r>
      <w:r>
        <w:t>Fair</w:t>
      </w:r>
      <w:r w:rsidRPr="000F0A71">
        <w:t xml:space="preserve"> and </w:t>
      </w:r>
      <w:r>
        <w:t>e</w:t>
      </w:r>
      <w:r w:rsidRPr="000F0A71">
        <w:t>quitable access and support’. It depicts an organic shape at the centre with small white dots. The shape is surrounded by u-symbols. The shape indicates the importance of place-based approaches in the provision of services. The u-symbols represent people working together to improve access and participation in the NDIS for First Nations people. </w:t>
      </w:r>
    </w:p>
    <w:p w14:paraId="18B8EFB3" w14:textId="4803C16B" w:rsidR="00D75609" w:rsidRPr="00D508E9" w:rsidRDefault="00D75609" w:rsidP="00D508E9">
      <w:pPr>
        <w:pStyle w:val="Heading4"/>
      </w:pPr>
      <w:r w:rsidRPr="00D508E9">
        <w:lastRenderedPageBreak/>
        <w:t xml:space="preserve">NDIS ‘our way’ – transformation for power-sharing </w:t>
      </w:r>
    </w:p>
    <w:p w14:paraId="09D05BD4" w14:textId="77777777" w:rsidR="00D75609" w:rsidRPr="000F0A71" w:rsidRDefault="00D75609" w:rsidP="00D75609">
      <w:pPr>
        <w:spacing w:line="276" w:lineRule="auto"/>
      </w:pPr>
      <w:r w:rsidRPr="000F0A71">
        <w:rPr>
          <w:noProof/>
        </w:rPr>
        <w:drawing>
          <wp:inline distT="0" distB="0" distL="0" distR="0" wp14:anchorId="2FBAEAA7" wp14:editId="30C8D5B2">
            <wp:extent cx="4335517" cy="2171426"/>
            <wp:effectExtent l="0" t="0" r="8255" b="635"/>
            <wp:docPr id="724393215" name="Picture 13" descr="Artwork element that represents power-sharing and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93215" name="Picture 13" descr="Artwork element that represents power-sharing and transform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3752" cy="2175551"/>
                    </a:xfrm>
                    <a:prstGeom prst="rect">
                      <a:avLst/>
                    </a:prstGeom>
                    <a:noFill/>
                    <a:ln>
                      <a:noFill/>
                    </a:ln>
                  </pic:spPr>
                </pic:pic>
              </a:graphicData>
            </a:graphic>
          </wp:inline>
        </w:drawing>
      </w:r>
      <w:r w:rsidRPr="000F0A71">
        <w:t> </w:t>
      </w:r>
    </w:p>
    <w:p w14:paraId="195F9787" w14:textId="77777777" w:rsidR="00D75609" w:rsidRPr="000F0A71" w:rsidRDefault="00D75609" w:rsidP="00EF6D7B">
      <w:r w:rsidRPr="000F0A71">
        <w:t>This artwork element represents ‘</w:t>
      </w:r>
      <w:r>
        <w:t>Transformation for p</w:t>
      </w:r>
      <w:r w:rsidRPr="000F0A71">
        <w:t>ower-sharing’. The two circles represent a co-design approach between Aboriginal</w:t>
      </w:r>
      <w:r>
        <w:t xml:space="preserve"> and Torres Strait Islander</w:t>
      </w:r>
      <w:r w:rsidRPr="000F0A71">
        <w:t xml:space="preserve"> communities and government. They are connected by a pathway which shows strengthening of ties. The smaller circles along the pathway represent independence of choice, cultural safety, kinship mapping and communication. </w:t>
      </w:r>
    </w:p>
    <w:p w14:paraId="0344E2C6" w14:textId="53200A6D" w:rsidR="00D75609" w:rsidRPr="000F0A71" w:rsidRDefault="00D75609" w:rsidP="00D75609">
      <w:pPr>
        <w:pStyle w:val="Heading4"/>
      </w:pPr>
      <w:r>
        <w:t>Working together well within and across sectors </w:t>
      </w:r>
    </w:p>
    <w:p w14:paraId="04BC7969" w14:textId="77777777" w:rsidR="00D75609" w:rsidRPr="000F0A71" w:rsidRDefault="00D75609" w:rsidP="00D75609">
      <w:pPr>
        <w:spacing w:line="276" w:lineRule="auto"/>
      </w:pPr>
      <w:r w:rsidRPr="000F0A71">
        <w:rPr>
          <w:noProof/>
        </w:rPr>
        <w:drawing>
          <wp:inline distT="0" distB="0" distL="0" distR="0" wp14:anchorId="23BADD04" wp14:editId="52BDA3A4">
            <wp:extent cx="2932386" cy="2300406"/>
            <wp:effectExtent l="0" t="0" r="1905" b="5080"/>
            <wp:docPr id="1277887713" name="Picture 15" descr="Artwork element that represents working together well within and across s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87713" name="Picture 15" descr="Artwork element that represents working together well within and across secto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38092" cy="2304882"/>
                    </a:xfrm>
                    <a:prstGeom prst="rect">
                      <a:avLst/>
                    </a:prstGeom>
                    <a:noFill/>
                    <a:ln>
                      <a:noFill/>
                    </a:ln>
                  </pic:spPr>
                </pic:pic>
              </a:graphicData>
            </a:graphic>
          </wp:inline>
        </w:drawing>
      </w:r>
      <w:r w:rsidRPr="000F0A71">
        <w:t> </w:t>
      </w:r>
    </w:p>
    <w:p w14:paraId="3AB5A364" w14:textId="77777777" w:rsidR="00EF6D7B" w:rsidRDefault="00D75609" w:rsidP="00EF6D7B">
      <w:r w:rsidRPr="000F0A71">
        <w:t xml:space="preserve">This artwork element represents ‘Working together well within and across </w:t>
      </w:r>
      <w:proofErr w:type="gramStart"/>
      <w:r w:rsidRPr="000F0A71">
        <w:t>sectors’</w:t>
      </w:r>
      <w:proofErr w:type="gramEnd"/>
      <w:r w:rsidRPr="000F0A71">
        <w:t xml:space="preserve">. It depicts a circular shape at the centre surrounded by u-symbols and radiating dots. The u-symbols are symbolic of cross-sector collaboration. The radiating dots show </w:t>
      </w:r>
      <w:r w:rsidRPr="000F0A71">
        <w:lastRenderedPageBreak/>
        <w:t>the positive benefits of working together for improved outcomes through accountability and evidence. </w:t>
      </w:r>
    </w:p>
    <w:p w14:paraId="5009BE87" w14:textId="7E8B2273" w:rsidR="00D75609" w:rsidRPr="00EF6D7B" w:rsidRDefault="00D75609" w:rsidP="00EF6D7B">
      <w:pPr>
        <w:pStyle w:val="Heading4"/>
      </w:pPr>
      <w:r w:rsidRPr="00EF6D7B">
        <w:t>Gathering, sharing and revisiting knowledge about meaningful change</w:t>
      </w:r>
      <w:r w:rsidR="00FF1943" w:rsidRPr="00EF6D7B">
        <w:t xml:space="preserve"> </w:t>
      </w:r>
    </w:p>
    <w:p w14:paraId="20DF24ED" w14:textId="371F9F73" w:rsidR="00D75609" w:rsidRPr="000F0A71" w:rsidRDefault="00EF6D7B" w:rsidP="00EF6D7B">
      <w:r w:rsidRPr="000F0A71">
        <w:rPr>
          <w:noProof/>
        </w:rPr>
        <w:drawing>
          <wp:inline distT="0" distB="0" distL="0" distR="0" wp14:anchorId="5334D6AB" wp14:editId="2D1C3A6F">
            <wp:extent cx="2869324" cy="2307935"/>
            <wp:effectExtent l="0" t="0" r="7620" b="0"/>
            <wp:docPr id="1437610109" name="Picture 17" descr="Artwork element that represents gathering evidence of positiv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10109" name="Picture 17" descr="Artwork element that represents gathering evidence of positive chan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1217" cy="2317501"/>
                    </a:xfrm>
                    <a:prstGeom prst="rect">
                      <a:avLst/>
                    </a:prstGeom>
                    <a:noFill/>
                    <a:ln>
                      <a:noFill/>
                    </a:ln>
                  </pic:spPr>
                </pic:pic>
              </a:graphicData>
            </a:graphic>
          </wp:inline>
        </w:drawing>
      </w:r>
      <w:r w:rsidR="00D75609" w:rsidRPr="000F0A71">
        <w:t> </w:t>
      </w:r>
    </w:p>
    <w:p w14:paraId="69F5FA2F" w14:textId="7D5D5EA1" w:rsidR="00D75609" w:rsidRPr="00D75609" w:rsidRDefault="00D75609" w:rsidP="00EF6D7B">
      <w:r>
        <w:t>This artwork element represents ‘Gathering, sharing and revisiting knowledge about meaningful change’. It depicts a circular shape at the centre encased by two sets of parallel lines. The parallel lines, distinct yet unified, are symbolic of accountability and evidence, which are used to measure tangible outcomes. The shape at the centre is representative of cultural knowledge.</w:t>
      </w:r>
      <w:bookmarkStart w:id="25" w:name="_Before_you_share"/>
      <w:bookmarkStart w:id="26" w:name="_Toc206760228"/>
      <w:bookmarkStart w:id="27" w:name="_Toc219127775"/>
      <w:bookmarkEnd w:id="25"/>
      <w:r>
        <w:br w:type="page"/>
      </w:r>
    </w:p>
    <w:p w14:paraId="5A53A14B" w14:textId="77777777" w:rsidR="008B2F68" w:rsidRDefault="008B2F68" w:rsidP="008B2F68">
      <w:pPr>
        <w:pStyle w:val="Heading2"/>
      </w:pPr>
      <w:bookmarkStart w:id="28" w:name="_Toc157528074"/>
      <w:bookmarkStart w:id="29" w:name="_Toc157682128"/>
      <w:bookmarkStart w:id="30" w:name="_Toc219127779"/>
      <w:bookmarkStart w:id="31" w:name="_Toc221114603"/>
      <w:bookmarkEnd w:id="8"/>
      <w:bookmarkEnd w:id="10"/>
      <w:bookmarkEnd w:id="26"/>
      <w:bookmarkEnd w:id="27"/>
      <w:r>
        <w:lastRenderedPageBreak/>
        <w:t>Contact us</w:t>
      </w:r>
      <w:bookmarkEnd w:id="28"/>
      <w:bookmarkEnd w:id="29"/>
      <w:bookmarkEnd w:id="30"/>
      <w:bookmarkEnd w:id="31"/>
    </w:p>
    <w:p w14:paraId="555FAACA" w14:textId="77777777" w:rsidR="008B2F68" w:rsidRDefault="008B2F68" w:rsidP="008B2F68">
      <w:r>
        <w:t>National Disability Insurance Scheme (NDIS):</w:t>
      </w:r>
    </w:p>
    <w:p w14:paraId="5227DA7A" w14:textId="77777777" w:rsidR="008B2F68" w:rsidRPr="000003AB" w:rsidRDefault="008B2F68" w:rsidP="008B2F68">
      <w:pPr>
        <w:pStyle w:val="Bullet1"/>
      </w:pPr>
      <w:r>
        <w:t xml:space="preserve">Website: </w:t>
      </w:r>
      <w:r w:rsidRPr="00B70CB6">
        <w:fldChar w:fldCharType="begin"/>
      </w:r>
      <w:r>
        <w:instrText>HYPERLINK "http://ndis.gov.au/"</w:instrText>
      </w:r>
      <w:r w:rsidRPr="00B70CB6">
        <w:fldChar w:fldCharType="separate"/>
      </w:r>
      <w:r w:rsidRPr="00B33867">
        <w:rPr>
          <w:rStyle w:val="Hyperlink"/>
          <w:kern w:val="1"/>
          <w:szCs w:val="22"/>
        </w:rPr>
        <w:t>ndis.gov.au</w:t>
      </w:r>
      <w:r>
        <w:rPr>
          <w:rStyle w:val="Hyperlink"/>
          <w:kern w:val="1"/>
          <w:szCs w:val="22"/>
        </w:rPr>
        <w:t xml:space="preserve"> (external)</w:t>
      </w:r>
    </w:p>
    <w:p w14:paraId="5DF56504" w14:textId="77777777" w:rsidR="008B2F68" w:rsidRPr="00B70CB6" w:rsidRDefault="008B2F68" w:rsidP="008B2F68">
      <w:pPr>
        <w:pStyle w:val="Bullet1"/>
      </w:pPr>
      <w:r w:rsidRPr="00B70CB6">
        <w:fldChar w:fldCharType="end"/>
      </w:r>
      <w:r w:rsidRPr="00A444E1">
        <w:t>Telephone</w:t>
      </w:r>
      <w:r>
        <w:t xml:space="preserve">: </w:t>
      </w:r>
      <w:r w:rsidRPr="00B70CB6">
        <w:t>1800 800 110</w:t>
      </w:r>
    </w:p>
    <w:p w14:paraId="2A313D78" w14:textId="77777777" w:rsidR="008B2F68" w:rsidRPr="008B419B" w:rsidRDefault="008B2F68" w:rsidP="008B2F68">
      <w:pPr>
        <w:pStyle w:val="Bullet1"/>
      </w:pPr>
      <w:r w:rsidRPr="008B419B">
        <w:t>Webchat</w:t>
      </w:r>
      <w:r>
        <w:t>:</w:t>
      </w:r>
      <w:r w:rsidRPr="008B419B">
        <w:t xml:space="preserve"> </w:t>
      </w:r>
      <w:hyperlink r:id="rId29" w:history="1">
        <w:r w:rsidRPr="001224BC">
          <w:rPr>
            <w:rStyle w:val="Hyperlink"/>
            <w:kern w:val="1"/>
            <w:szCs w:val="22"/>
          </w:rPr>
          <w:t>ndis.gov.au</w:t>
        </w:r>
        <w:r w:rsidRPr="001224BC">
          <w:rPr>
            <w:rStyle w:val="Hyperlink"/>
          </w:rPr>
          <w:t xml:space="preserve"> (external)</w:t>
        </w:r>
      </w:hyperlink>
    </w:p>
    <w:p w14:paraId="3E0FF777" w14:textId="77777777" w:rsidR="008B2F68" w:rsidRPr="00B70CB6" w:rsidRDefault="008B2F68" w:rsidP="008B2F68">
      <w:r w:rsidRPr="00B70CB6">
        <w:t>Follow us on our social channels</w:t>
      </w:r>
      <w:r>
        <w:t>:</w:t>
      </w:r>
    </w:p>
    <w:p w14:paraId="05956607" w14:textId="77777777" w:rsidR="008B2F68" w:rsidRDefault="008B2F68" w:rsidP="008B2F68">
      <w:pPr>
        <w:pStyle w:val="Bullet1"/>
        <w:rPr>
          <w:spacing w:val="-5"/>
          <w:kern w:val="1"/>
          <w:szCs w:val="22"/>
        </w:rPr>
      </w:pPr>
      <w:hyperlink r:id="rId30" w:history="1">
        <w:r w:rsidRPr="001224BC">
          <w:rPr>
            <w:rStyle w:val="Hyperlink"/>
            <w:spacing w:val="-5"/>
            <w:kern w:val="1"/>
            <w:szCs w:val="22"/>
          </w:rPr>
          <w:t>Facebook</w:t>
        </w:r>
        <w:r w:rsidRPr="001224BC">
          <w:rPr>
            <w:rStyle w:val="Hyperlink"/>
          </w:rPr>
          <w:t xml:space="preserve"> (external)</w:t>
        </w:r>
      </w:hyperlink>
    </w:p>
    <w:p w14:paraId="4F77CD32" w14:textId="77777777" w:rsidR="008B2F68" w:rsidRDefault="008B2F68" w:rsidP="008B2F68">
      <w:pPr>
        <w:pStyle w:val="Bullet1"/>
        <w:rPr>
          <w:spacing w:val="-5"/>
          <w:kern w:val="1"/>
          <w:szCs w:val="22"/>
        </w:rPr>
      </w:pPr>
      <w:hyperlink r:id="rId31" w:history="1">
        <w:r w:rsidRPr="001224BC">
          <w:rPr>
            <w:rStyle w:val="Hyperlink"/>
            <w:spacing w:val="-5"/>
            <w:kern w:val="1"/>
            <w:szCs w:val="22"/>
          </w:rPr>
          <w:t>Instagram</w:t>
        </w:r>
        <w:r w:rsidRPr="001224BC">
          <w:rPr>
            <w:rStyle w:val="Hyperlink"/>
          </w:rPr>
          <w:t xml:space="preserve"> (external)</w:t>
        </w:r>
      </w:hyperlink>
    </w:p>
    <w:p w14:paraId="4207C8E9" w14:textId="77777777" w:rsidR="008B2F68" w:rsidRDefault="008B2F68" w:rsidP="008B2F68">
      <w:pPr>
        <w:pStyle w:val="Bullet1"/>
        <w:rPr>
          <w:spacing w:val="-5"/>
          <w:kern w:val="1"/>
          <w:szCs w:val="22"/>
        </w:rPr>
      </w:pPr>
      <w:hyperlink r:id="rId32" w:history="1">
        <w:r w:rsidRPr="001224BC">
          <w:rPr>
            <w:rStyle w:val="Hyperlink"/>
            <w:spacing w:val="-5"/>
            <w:kern w:val="1"/>
            <w:szCs w:val="22"/>
          </w:rPr>
          <w:t>YouTube</w:t>
        </w:r>
        <w:r w:rsidRPr="001224BC">
          <w:rPr>
            <w:rStyle w:val="Hyperlink"/>
          </w:rPr>
          <w:t xml:space="preserve"> (external)</w:t>
        </w:r>
      </w:hyperlink>
    </w:p>
    <w:p w14:paraId="3FB37301" w14:textId="77777777" w:rsidR="008B2F68" w:rsidRPr="00FD59E9" w:rsidRDefault="008B2F68" w:rsidP="008B2F68">
      <w:pPr>
        <w:pStyle w:val="Bullet1"/>
        <w:rPr>
          <w:spacing w:val="-5"/>
          <w:kern w:val="1"/>
          <w:szCs w:val="22"/>
        </w:rPr>
      </w:pPr>
      <w:hyperlink r:id="rId33" w:history="1">
        <w:r w:rsidRPr="001224BC">
          <w:rPr>
            <w:rStyle w:val="Hyperlink"/>
            <w:spacing w:val="-5"/>
            <w:kern w:val="1"/>
            <w:szCs w:val="22"/>
          </w:rPr>
          <w:t>LinkedIn</w:t>
        </w:r>
        <w:r w:rsidRPr="001224BC">
          <w:rPr>
            <w:rStyle w:val="Hyperlink"/>
          </w:rPr>
          <w:t xml:space="preserve"> (external)</w:t>
        </w:r>
      </w:hyperlink>
    </w:p>
    <w:p w14:paraId="5FFBC564" w14:textId="6858D2BC" w:rsidR="00FD59E9" w:rsidRPr="00FD59E9" w:rsidRDefault="00FD59E9" w:rsidP="00FD59E9">
      <w:pPr>
        <w:pStyle w:val="Bullet1"/>
        <w:rPr>
          <w:spacing w:val="-5"/>
          <w:kern w:val="1"/>
          <w:szCs w:val="22"/>
        </w:rPr>
      </w:pPr>
      <w:hyperlink r:id="rId34" w:history="1">
        <w:r w:rsidRPr="007E790C">
          <w:rPr>
            <w:rStyle w:val="Hyperlink"/>
          </w:rPr>
          <w:t>X (external)</w:t>
        </w:r>
      </w:hyperlink>
    </w:p>
    <w:p w14:paraId="624FB777" w14:textId="77777777" w:rsidR="008B2F68" w:rsidRDefault="008B2F68" w:rsidP="008B2F68">
      <w:r>
        <w:t>For people who need help with English:</w:t>
      </w:r>
    </w:p>
    <w:p w14:paraId="273E42B9" w14:textId="77777777" w:rsidR="008B2F68" w:rsidRDefault="008B2F68" w:rsidP="008B2F68">
      <w:pPr>
        <w:pStyle w:val="Bullet1"/>
      </w:pPr>
      <w:r>
        <w:t xml:space="preserve">Translating and Interpreting Service (TIS): </w:t>
      </w:r>
      <w:r w:rsidRPr="00B70CB6">
        <w:t>131 450</w:t>
      </w:r>
    </w:p>
    <w:p w14:paraId="1A927BAA" w14:textId="77777777" w:rsidR="008B2F68" w:rsidRPr="00B70CB6" w:rsidRDefault="008B2F68" w:rsidP="008B2F68">
      <w:r>
        <w:t>For people who are deaf or hard of hearing:</w:t>
      </w:r>
    </w:p>
    <w:p w14:paraId="009EF50A" w14:textId="77777777" w:rsidR="008B2F68" w:rsidRPr="00B70CB6" w:rsidRDefault="008B2F68" w:rsidP="008B2F68">
      <w:pPr>
        <w:pStyle w:val="Bullet1"/>
      </w:pPr>
      <w:r w:rsidRPr="008B419B">
        <w:t>T</w:t>
      </w:r>
      <w:r>
        <w:t>ype and Listen (</w:t>
      </w:r>
      <w:r w:rsidRPr="008B419B">
        <w:t>T</w:t>
      </w:r>
      <w:r>
        <w:t>Y</w:t>
      </w:r>
      <w:r w:rsidRPr="008B419B">
        <w:t>Y</w:t>
      </w:r>
      <w:r>
        <w:t>)</w:t>
      </w:r>
      <w:r w:rsidRPr="008B419B">
        <w:t>:</w:t>
      </w:r>
      <w:r w:rsidRPr="00B70CB6">
        <w:t xml:space="preserve"> 1800 555 677</w:t>
      </w:r>
    </w:p>
    <w:p w14:paraId="6D2B30A9" w14:textId="77777777" w:rsidR="008B2F68" w:rsidRPr="00B70CB6" w:rsidRDefault="008B2F68" w:rsidP="008B2F68">
      <w:pPr>
        <w:pStyle w:val="Bullet1"/>
      </w:pPr>
      <w:r w:rsidRPr="008B419B">
        <w:t>Voice relay:</w:t>
      </w:r>
      <w:r w:rsidRPr="00B70CB6">
        <w:t xml:space="preserve"> 1800 555 727</w:t>
      </w:r>
    </w:p>
    <w:p w14:paraId="53A2CB11" w14:textId="2E429C6B" w:rsidR="001375CA" w:rsidRPr="00777842" w:rsidRDefault="008B2F68" w:rsidP="008B2F68">
      <w:pPr>
        <w:pStyle w:val="Bullet1"/>
      </w:pPr>
      <w:r w:rsidRPr="008B419B">
        <w:t xml:space="preserve">National Relay Service: </w:t>
      </w:r>
      <w:hyperlink r:id="rId35" w:history="1">
        <w:r w:rsidRPr="001224BC">
          <w:rPr>
            <w:rStyle w:val="Hyperlink"/>
          </w:rPr>
          <w:t>accesshub.gov.au (external)</w:t>
        </w:r>
      </w:hyperlink>
    </w:p>
    <w:sectPr w:rsidR="001375CA" w:rsidRPr="00777842" w:rsidSect="005F0F55">
      <w:headerReference w:type="default" r:id="rId36"/>
      <w:pgSz w:w="11906" w:h="16838" w:code="9"/>
      <w:pgMar w:top="1701" w:right="1440" w:bottom="1985" w:left="1440" w:header="567"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65F1" w14:textId="77777777" w:rsidR="006C7B3B" w:rsidRDefault="006C7B3B" w:rsidP="005C7C78">
      <w:r>
        <w:separator/>
      </w:r>
    </w:p>
    <w:p w14:paraId="3DA69DE6" w14:textId="77777777" w:rsidR="006C7B3B" w:rsidRDefault="006C7B3B" w:rsidP="005C7C78"/>
    <w:p w14:paraId="3C04681B" w14:textId="77777777" w:rsidR="006C7B3B" w:rsidRDefault="006C7B3B" w:rsidP="005C7C78"/>
    <w:p w14:paraId="101AAEB3" w14:textId="77777777" w:rsidR="006C7B3B" w:rsidRDefault="006C7B3B" w:rsidP="005C7C78"/>
    <w:p w14:paraId="6AACC92A" w14:textId="77777777" w:rsidR="006C7B3B" w:rsidRDefault="006C7B3B" w:rsidP="005C7C78"/>
    <w:p w14:paraId="01AE3CAF" w14:textId="77777777" w:rsidR="006C7B3B" w:rsidRDefault="006C7B3B" w:rsidP="005C7C78"/>
    <w:p w14:paraId="145AB2AF" w14:textId="77777777" w:rsidR="006C7B3B" w:rsidRDefault="006C7B3B" w:rsidP="005C7C78"/>
    <w:p w14:paraId="7685A463" w14:textId="77777777" w:rsidR="006C7B3B" w:rsidRDefault="006C7B3B" w:rsidP="005C7C78"/>
    <w:p w14:paraId="00005F62" w14:textId="77777777" w:rsidR="006C7B3B" w:rsidRDefault="006C7B3B" w:rsidP="005C7C78"/>
    <w:p w14:paraId="2957D7FE" w14:textId="77777777" w:rsidR="006C7B3B" w:rsidRDefault="006C7B3B" w:rsidP="005C7C78"/>
    <w:p w14:paraId="2A05F741" w14:textId="77777777" w:rsidR="006C7B3B" w:rsidRDefault="006C7B3B"/>
  </w:endnote>
  <w:endnote w:type="continuationSeparator" w:id="0">
    <w:p w14:paraId="79265C12" w14:textId="77777777" w:rsidR="006C7B3B" w:rsidRDefault="006C7B3B" w:rsidP="005C7C78">
      <w:r>
        <w:continuationSeparator/>
      </w:r>
    </w:p>
    <w:p w14:paraId="4FA72389" w14:textId="77777777" w:rsidR="006C7B3B" w:rsidRDefault="006C7B3B" w:rsidP="005C7C78"/>
    <w:p w14:paraId="5A0B287E" w14:textId="77777777" w:rsidR="006C7B3B" w:rsidRDefault="006C7B3B" w:rsidP="005C7C78"/>
    <w:p w14:paraId="791D4EEC" w14:textId="77777777" w:rsidR="006C7B3B" w:rsidRDefault="006C7B3B" w:rsidP="005C7C78"/>
    <w:p w14:paraId="7469BC2D" w14:textId="77777777" w:rsidR="006C7B3B" w:rsidRDefault="006C7B3B" w:rsidP="005C7C78"/>
    <w:p w14:paraId="176501B6" w14:textId="77777777" w:rsidR="006C7B3B" w:rsidRDefault="006C7B3B" w:rsidP="005C7C78"/>
    <w:p w14:paraId="18FF643C" w14:textId="77777777" w:rsidR="006C7B3B" w:rsidRDefault="006C7B3B" w:rsidP="005C7C78"/>
    <w:p w14:paraId="18B4FF5B" w14:textId="77777777" w:rsidR="006C7B3B" w:rsidRDefault="006C7B3B" w:rsidP="005C7C78"/>
    <w:p w14:paraId="72B50A51" w14:textId="77777777" w:rsidR="006C7B3B" w:rsidRDefault="006C7B3B" w:rsidP="005C7C78"/>
    <w:p w14:paraId="2659B179" w14:textId="77777777" w:rsidR="006C7B3B" w:rsidRDefault="006C7B3B" w:rsidP="005C7C78"/>
    <w:p w14:paraId="59FA45F3" w14:textId="77777777" w:rsidR="006C7B3B" w:rsidRDefault="006C7B3B"/>
  </w:endnote>
  <w:endnote w:type="continuationNotice" w:id="1">
    <w:p w14:paraId="30D69934" w14:textId="77777777" w:rsidR="006C7B3B" w:rsidRDefault="006C7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2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Content>
      <w:p w14:paraId="1CB4683D" w14:textId="77777777" w:rsidR="002B27DE" w:rsidRDefault="002B27DE" w:rsidP="0008609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0FC027" w14:textId="77777777" w:rsidR="008D4B76" w:rsidRDefault="008D4B76" w:rsidP="0008609C">
    <w:pPr>
      <w:pStyle w:val="Footer"/>
    </w:pPr>
  </w:p>
  <w:p w14:paraId="074B89C3" w14:textId="77777777" w:rsidR="00AA6762" w:rsidRDefault="00AA6762" w:rsidP="005C7C78"/>
  <w:p w14:paraId="77F0BF66" w14:textId="77777777" w:rsidR="00AA6762" w:rsidRDefault="00AA6762" w:rsidP="005C7C78"/>
  <w:p w14:paraId="69EBA9C8" w14:textId="77777777" w:rsidR="00A71751" w:rsidRDefault="00A71751" w:rsidP="005C7C78"/>
  <w:p w14:paraId="10DD55EB" w14:textId="77777777" w:rsidR="00A71751" w:rsidRDefault="00A71751" w:rsidP="005C7C78"/>
  <w:p w14:paraId="1635E04E" w14:textId="77777777" w:rsidR="00A71751" w:rsidRDefault="00A71751" w:rsidP="005C7C78"/>
  <w:p w14:paraId="2BEAD233" w14:textId="77777777" w:rsidR="00A71751" w:rsidRDefault="00A71751" w:rsidP="005C7C78"/>
  <w:p w14:paraId="6A8EBB67" w14:textId="77777777" w:rsidR="00F163E0" w:rsidRDefault="00F16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6B2976"/>
      </w:rPr>
      <w:id w:val="-991566974"/>
      <w:docPartObj>
        <w:docPartGallery w:val="Page Numbers (Bottom of Page)"/>
        <w:docPartUnique/>
      </w:docPartObj>
    </w:sdtPr>
    <w:sdtContent>
      <w:p w14:paraId="4C80F5CB" w14:textId="4BE2114D" w:rsidR="00C733EA" w:rsidRPr="00CB6A42" w:rsidRDefault="00C733EA" w:rsidP="00C733EA">
        <w:pPr>
          <w:pStyle w:val="Header"/>
        </w:pPr>
      </w:p>
      <w:sdt>
        <w:sdtPr>
          <w:id w:val="1581407912"/>
          <w:docPartObj>
            <w:docPartGallery w:val="Page Numbers (Bottom of Page)"/>
            <w:docPartUnique/>
          </w:docPartObj>
        </w:sdtPr>
        <w:sdtContent>
          <w:p w14:paraId="2D1F81A9" w14:textId="7D74B7C9" w:rsidR="00C8055B" w:rsidRPr="00C8055B" w:rsidRDefault="00C8055B" w:rsidP="00C8055B">
            <w:pPr>
              <w:pStyle w:val="Footer-bar"/>
              <w:tabs>
                <w:tab w:val="clear" w:pos="4536"/>
                <w:tab w:val="left" w:pos="1701"/>
              </w:tabs>
              <w:jc w:val="center"/>
              <w:rPr>
                <w:color w:val="auto"/>
              </w:rPr>
            </w:pPr>
            <w:sdt>
              <w:sdtPr>
                <w:id w:val="-2139638099"/>
                <w:docPartObj>
                  <w:docPartGallery w:val="Page Numbers (Bottom of Page)"/>
                  <w:docPartUnique/>
                </w:docPartObj>
              </w:sdtPr>
              <w:sdtContent>
                <w:r w:rsidRPr="009F4E02">
                  <w:t>ndis.gov.au</w:t>
                </w:r>
                <w:r>
                  <w:t xml:space="preserve"> </w:t>
                </w:r>
                <w:r>
                  <w:tab/>
                </w:r>
                <w:r w:rsidRPr="00C8055B">
                  <w:rPr>
                    <w:rStyle w:val="FooterChar"/>
                    <w:sz w:val="22"/>
                    <w:szCs w:val="22"/>
                  </w:rPr>
                  <w:t>4 Feb</w:t>
                </w:r>
                <w:r>
                  <w:rPr>
                    <w:rStyle w:val="FooterChar"/>
                    <w:sz w:val="22"/>
                    <w:szCs w:val="22"/>
                  </w:rPr>
                  <w:t>ruary</w:t>
                </w:r>
                <w:r w:rsidRPr="00C8055B">
                  <w:rPr>
                    <w:rStyle w:val="FooterChar"/>
                    <w:sz w:val="22"/>
                    <w:szCs w:val="22"/>
                  </w:rPr>
                  <w:t xml:space="preserve"> 2026 | NDIA Statement of Commitment to Closing the Gap</w:t>
                </w:r>
                <w:r w:rsidRPr="009F4E02">
                  <w:tab/>
                </w:r>
                <w:r w:rsidRPr="009F4E02">
                  <w:fldChar w:fldCharType="begin"/>
                </w:r>
                <w:r w:rsidRPr="009F4E02">
                  <w:instrText xml:space="preserve"> PAGE </w:instrText>
                </w:r>
                <w:r w:rsidRPr="009F4E02">
                  <w:fldChar w:fldCharType="separate"/>
                </w:r>
                <w:r>
                  <w:t>2</w:t>
                </w:r>
                <w:r w:rsidRPr="009F4E02">
                  <w:fldChar w:fldCharType="end"/>
                </w:r>
              </w:sdtContent>
            </w:sdt>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6B2976"/>
      </w:rPr>
      <w:id w:val="-410311057"/>
      <w:docPartObj>
        <w:docPartGallery w:val="Page Numbers (Bottom of Page)"/>
        <w:docPartUnique/>
      </w:docPartObj>
    </w:sdtPr>
    <w:sdtContent>
      <w:p w14:paraId="6EB8D8C5" w14:textId="0226A4A3" w:rsidR="00C733EA" w:rsidRPr="00CB6A42" w:rsidRDefault="00C733EA" w:rsidP="00C733EA">
        <w:pPr>
          <w:pStyle w:val="Header"/>
        </w:pPr>
      </w:p>
      <w:sdt>
        <w:sdtPr>
          <w:rPr>
            <w:rStyle w:val="PageNumber"/>
          </w:rPr>
          <w:id w:val="-743482321"/>
          <w:docPartObj>
            <w:docPartGallery w:val="Page Numbers (Bottom of Page)"/>
            <w:docPartUnique/>
          </w:docPartObj>
        </w:sdtPr>
        <w:sdtContent>
          <w:p w14:paraId="09727CD8" w14:textId="39EB9C8F" w:rsidR="00261F72" w:rsidRPr="00BC32D3" w:rsidRDefault="00C733EA" w:rsidP="00BC32D3">
            <w:pPr>
              <w:pStyle w:val="Footer"/>
              <w:spacing w:after="200"/>
              <w:rPr>
                <w:rStyle w:val="PageNumber"/>
              </w:rPr>
            </w:pPr>
            <w:r w:rsidRPr="0008609C">
              <w:t>ndis.gov.a</w:t>
            </w:r>
            <w:r>
              <w:t>u</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5B4B" w14:textId="739F80C2" w:rsidR="009F4E02" w:rsidRPr="00C8055B" w:rsidRDefault="00C8055B" w:rsidP="00C8055B">
    <w:pPr>
      <w:pStyle w:val="Footer-bar"/>
      <w:tabs>
        <w:tab w:val="clear" w:pos="4536"/>
        <w:tab w:val="left" w:pos="1701"/>
      </w:tabs>
      <w:jc w:val="center"/>
      <w:rPr>
        <w:color w:val="auto"/>
      </w:rPr>
    </w:pPr>
    <w:sdt>
      <w:sdtPr>
        <w:id w:val="1749071122"/>
        <w:docPartObj>
          <w:docPartGallery w:val="Page Numbers (Bottom of Page)"/>
          <w:docPartUnique/>
        </w:docPartObj>
      </w:sdtPr>
      <w:sdtContent>
        <w:r w:rsidRPr="009F4E02">
          <w:t>ndis.gov.au</w:t>
        </w:r>
        <w:r>
          <w:t xml:space="preserve"> </w:t>
        </w:r>
        <w:r>
          <w:tab/>
        </w:r>
        <w:r w:rsidRPr="00C8055B">
          <w:rPr>
            <w:rStyle w:val="FooterChar"/>
            <w:sz w:val="22"/>
            <w:szCs w:val="22"/>
          </w:rPr>
          <w:t>4 Feb</w:t>
        </w:r>
        <w:r>
          <w:rPr>
            <w:rStyle w:val="FooterChar"/>
            <w:sz w:val="22"/>
            <w:szCs w:val="22"/>
          </w:rPr>
          <w:t>ruary</w:t>
        </w:r>
        <w:r w:rsidRPr="00C8055B">
          <w:rPr>
            <w:rStyle w:val="FooterChar"/>
            <w:sz w:val="22"/>
            <w:szCs w:val="22"/>
          </w:rPr>
          <w:t xml:space="preserve"> 2026 | NDIA Statement of Commitment to Closing the Gap</w:t>
        </w:r>
        <w:r w:rsidRPr="009F4E02">
          <w:tab/>
        </w:r>
        <w:r w:rsidRPr="009F4E02">
          <w:fldChar w:fldCharType="begin"/>
        </w:r>
        <w:r w:rsidRPr="009F4E02">
          <w:instrText xml:space="preserve"> PAGE </w:instrText>
        </w:r>
        <w:r w:rsidRPr="009F4E02">
          <w:fldChar w:fldCharType="separate"/>
        </w:r>
        <w:r>
          <w:t>2</w:t>
        </w:r>
        <w:r w:rsidRPr="009F4E02">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A798" w14:textId="77777777" w:rsidR="006C7B3B" w:rsidRDefault="006C7B3B" w:rsidP="005C7C78">
      <w:r>
        <w:separator/>
      </w:r>
    </w:p>
  </w:footnote>
  <w:footnote w:type="continuationSeparator" w:id="0">
    <w:p w14:paraId="786FAF30" w14:textId="77777777" w:rsidR="006C7B3B" w:rsidRDefault="006C7B3B" w:rsidP="005C7C78">
      <w:r>
        <w:continuationSeparator/>
      </w:r>
    </w:p>
    <w:p w14:paraId="6FA0B966" w14:textId="77777777" w:rsidR="006C7B3B" w:rsidRDefault="006C7B3B" w:rsidP="005C7C78"/>
    <w:p w14:paraId="03F56CBA" w14:textId="77777777" w:rsidR="006C7B3B" w:rsidRDefault="006C7B3B" w:rsidP="005C7C78"/>
    <w:p w14:paraId="7958D9FB" w14:textId="77777777" w:rsidR="006C7B3B" w:rsidRDefault="006C7B3B" w:rsidP="005C7C78"/>
    <w:p w14:paraId="60AF7E26" w14:textId="77777777" w:rsidR="006C7B3B" w:rsidRDefault="006C7B3B" w:rsidP="005C7C78"/>
    <w:p w14:paraId="47875D55" w14:textId="77777777" w:rsidR="006C7B3B" w:rsidRDefault="006C7B3B" w:rsidP="005C7C78"/>
    <w:p w14:paraId="2F146471" w14:textId="77777777" w:rsidR="006C7B3B" w:rsidRDefault="006C7B3B" w:rsidP="005C7C78"/>
    <w:p w14:paraId="3C5DFF5E" w14:textId="77777777" w:rsidR="006C7B3B" w:rsidRDefault="006C7B3B" w:rsidP="005C7C78"/>
    <w:p w14:paraId="7D1A9B73" w14:textId="77777777" w:rsidR="006C7B3B" w:rsidRDefault="006C7B3B" w:rsidP="005C7C78"/>
    <w:p w14:paraId="00CA96F9" w14:textId="77777777" w:rsidR="006C7B3B" w:rsidRDefault="006C7B3B" w:rsidP="005C7C78"/>
    <w:p w14:paraId="770E7C3C" w14:textId="77777777" w:rsidR="006C7B3B" w:rsidRDefault="006C7B3B"/>
  </w:footnote>
  <w:footnote w:type="continuationNotice" w:id="1">
    <w:p w14:paraId="658FA05F" w14:textId="77777777" w:rsidR="006C7B3B" w:rsidRDefault="006C7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B555" w14:textId="77777777" w:rsidR="008D4B76" w:rsidRDefault="008D4B76" w:rsidP="005C7C78">
    <w:pPr>
      <w:pStyle w:val="Header"/>
    </w:pPr>
  </w:p>
  <w:p w14:paraId="0D894E95" w14:textId="77777777" w:rsidR="00AA6762" w:rsidRDefault="00AA6762" w:rsidP="005C7C78"/>
  <w:p w14:paraId="67984F4B" w14:textId="77777777" w:rsidR="00AA6762" w:rsidRDefault="00AA6762" w:rsidP="005C7C78"/>
  <w:p w14:paraId="5926CDAE" w14:textId="77777777" w:rsidR="00A71751" w:rsidRDefault="00A71751" w:rsidP="005C7C78"/>
  <w:p w14:paraId="40AD7975" w14:textId="77777777" w:rsidR="00A71751" w:rsidRDefault="00A71751" w:rsidP="005C7C78"/>
  <w:p w14:paraId="5A1950E6" w14:textId="77777777" w:rsidR="00A71751" w:rsidRDefault="00A71751" w:rsidP="005C7C78"/>
  <w:p w14:paraId="184167C4" w14:textId="77777777" w:rsidR="00A71751" w:rsidRDefault="00A71751" w:rsidP="005C7C78"/>
  <w:p w14:paraId="2036865F" w14:textId="77777777" w:rsidR="00F163E0" w:rsidRDefault="00F163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F785" w14:textId="6F2DD21A" w:rsidR="00F163E0" w:rsidRDefault="00C733EA" w:rsidP="00C733EA">
    <w:pPr>
      <w:pStyle w:val="Header"/>
    </w:pPr>
    <w:r w:rsidRPr="00CB6A42">
      <w:rPr>
        <w:noProof/>
      </w:rPr>
      <mc:AlternateContent>
        <mc:Choice Requires="wps">
          <w:drawing>
            <wp:anchor distT="0" distB="0" distL="114300" distR="114300" simplePos="0" relativeHeight="251666436" behindDoc="0" locked="0" layoutInCell="1" allowOverlap="1" wp14:anchorId="3F360B35" wp14:editId="1758C9DF">
              <wp:simplePos x="0" y="0"/>
              <wp:positionH relativeFrom="column">
                <wp:posOffset>-5914390</wp:posOffset>
              </wp:positionH>
              <wp:positionV relativeFrom="paragraph">
                <wp:posOffset>-2331720</wp:posOffset>
              </wp:positionV>
              <wp:extent cx="16200000" cy="180000"/>
              <wp:effectExtent l="0" t="0" r="5715" b="0"/>
              <wp:wrapNone/>
              <wp:docPr id="1876058416" name="Rectangle 18760584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B5084" id="Rectangle 1876058416" o:spid="_x0000_s1026" alt="&quot;&quot;" style="position:absolute;margin-left:-465.7pt;margin-top:-183.6pt;width:1275.6pt;height:14.15pt;z-index:251666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" fillcolor="#6b2876 [3215]" stroked="f" strokeweight="1pt"/>
          </w:pict>
        </mc:Fallback>
      </mc:AlternateContent>
    </w:r>
    <w:r w:rsidR="00495DEE" w:rsidRPr="00CB6A42">
      <w:rPr>
        <w:noProof/>
      </w:rPr>
      <w:t xml:space="preserve"> </w:t>
    </w:r>
    <w:r w:rsidR="00E90003" w:rsidRPr="00CB6A42">
      <w:rPr>
        <w:noProof/>
      </w:rPr>
      <mc:AlternateContent>
        <mc:Choice Requires="wps">
          <w:drawing>
            <wp:anchor distT="0" distB="0" distL="114300" distR="114300" simplePos="0" relativeHeight="251658240" behindDoc="0" locked="0" layoutInCell="1" allowOverlap="1" wp14:anchorId="3D5EECD0" wp14:editId="5881F4B5">
              <wp:simplePos x="0" y="0"/>
              <wp:positionH relativeFrom="column">
                <wp:posOffset>-5914390</wp:posOffset>
              </wp:positionH>
              <wp:positionV relativeFrom="paragraph">
                <wp:posOffset>-2331720</wp:posOffset>
              </wp:positionV>
              <wp:extent cx="16200000" cy="180000"/>
              <wp:effectExtent l="0" t="0" r="571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0155B" id="Rectangle 1" o:spid="_x0000_s1026" alt="&quot;&quot;" style="position:absolute;margin-left:-465.7pt;margin-top:-183.6pt;width:1275.6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" fillcolor="#6b2876 [3215]"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116E" w14:textId="4FF842C7" w:rsidR="00B476C2" w:rsidRPr="00C733EA" w:rsidRDefault="00D60C42" w:rsidP="00C733EA">
    <w:pPr>
      <w:pStyle w:val="HeaderPage1SecurityMarkings"/>
    </w:pPr>
    <w:r w:rsidRPr="00C733EA">
      <w:rPr>
        <w:noProof/>
      </w:rPr>
      <w:drawing>
        <wp:anchor distT="0" distB="0" distL="114300" distR="114300" simplePos="0" relativeHeight="251658242" behindDoc="1" locked="1" layoutInCell="1" allowOverlap="1" wp14:anchorId="5B3976FA" wp14:editId="763E3EE6">
          <wp:simplePos x="0" y="0"/>
          <wp:positionH relativeFrom="page">
            <wp:posOffset>0</wp:posOffset>
          </wp:positionH>
          <wp:positionV relativeFrom="page">
            <wp:posOffset>0</wp:posOffset>
          </wp:positionV>
          <wp:extent cx="7549515" cy="4808220"/>
          <wp:effectExtent l="0" t="0" r="0" b="5080"/>
          <wp:wrapNone/>
          <wp:docPr id="74623773" name="Picture 74623773" descr="Banner artwork ‘Belonging’ by Charmaine Mumbulla. 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81549" name="Picture 956681549" descr="Banner artwork ‘Belonging’ by Charmaine Mumbulla. NDIS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515" cy="48082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B2D8" w14:textId="77777777" w:rsidR="00E637BE" w:rsidRPr="002F1F83" w:rsidRDefault="00E637BE" w:rsidP="00261F72">
    <w:pPr>
      <w:pStyle w:val="Header"/>
    </w:pPr>
    <w:r w:rsidRPr="00CB6A42">
      <w:rPr>
        <w:noProof/>
      </w:rPr>
      <mc:AlternateContent>
        <mc:Choice Requires="wps">
          <w:drawing>
            <wp:anchor distT="0" distB="0" distL="114300" distR="114300" simplePos="0" relativeHeight="251672580" behindDoc="1" locked="0" layoutInCell="1" allowOverlap="1" wp14:anchorId="60BFD4FE" wp14:editId="3A5AFFA5">
              <wp:simplePos x="0" y="0"/>
              <wp:positionH relativeFrom="column">
                <wp:posOffset>-4116747</wp:posOffset>
              </wp:positionH>
              <wp:positionV relativeFrom="page">
                <wp:posOffset>4445</wp:posOffset>
              </wp:positionV>
              <wp:extent cx="14400000" cy="179705"/>
              <wp:effectExtent l="0" t="0" r="1905" b="0"/>
              <wp:wrapNone/>
              <wp:docPr id="826188941" name="Rectangle 8261889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0000" cy="1797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A8745" id="Rectangle 826188941" o:spid="_x0000_s1026" alt="&quot;&quot;" style="position:absolute;margin-left:-324.15pt;margin-top:.35pt;width:1133.85pt;height:14.15pt;z-index:-2516439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" fillcolor="#6b2876 [3215]" stroked="f" strokeweight="1pt">
              <w10:wrap anchory="page"/>
            </v:rect>
          </w:pict>
        </mc:Fallback>
      </mc:AlternateContent>
    </w:r>
    <w:r w:rsidRPr="00CB6A42">
      <w:rPr>
        <w:noProof/>
      </w:rPr>
      <mc:AlternateContent>
        <mc:Choice Requires="wps">
          <w:drawing>
            <wp:anchor distT="0" distB="0" distL="114300" distR="114300" simplePos="0" relativeHeight="251671556" behindDoc="0" locked="0" layoutInCell="1" allowOverlap="1" wp14:anchorId="500E41F2" wp14:editId="4E04B50F">
              <wp:simplePos x="0" y="0"/>
              <wp:positionH relativeFrom="column">
                <wp:posOffset>-5914390</wp:posOffset>
              </wp:positionH>
              <wp:positionV relativeFrom="paragraph">
                <wp:posOffset>-2331720</wp:posOffset>
              </wp:positionV>
              <wp:extent cx="16200000" cy="180000"/>
              <wp:effectExtent l="0" t="0" r="5715" b="0"/>
              <wp:wrapNone/>
              <wp:docPr id="377392261" name="Rectangle 377392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87F11" id="Rectangle 377392261" o:spid="_x0000_s1026" alt="&quot;&quot;" style="position:absolute;margin-left:-465.7pt;margin-top:-183.6pt;width:1275.6pt;height:14.15pt;z-index:251671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" fillcolor="#6b2876 [3215]" stroked="f" strokeweight="1pt"/>
          </w:pict>
        </mc:Fallback>
      </mc:AlternateContent>
    </w:r>
    <w:r w:rsidRPr="00CB6A42">
      <w:t xml:space="preserve">OFFICIAL, OFFICIAL: SENSITIVE, or UNOFFICIAL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041D" w14:textId="410605C2" w:rsidR="008B2F68" w:rsidRPr="0096224E" w:rsidRDefault="008B2F68" w:rsidP="00C733EA">
    <w:pPr>
      <w:pStyle w:val="Header"/>
      <w:spacing w:after="2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8D3F" w14:textId="6D83ABF3" w:rsidR="00AE4755" w:rsidRPr="002F1F83" w:rsidRDefault="00261F72" w:rsidP="00261F72">
    <w:pPr>
      <w:pStyle w:val="Header"/>
    </w:pPr>
    <w:r w:rsidRPr="00CB6A42">
      <w:rPr>
        <w:noProof/>
      </w:rPr>
      <mc:AlternateContent>
        <mc:Choice Requires="wps">
          <w:drawing>
            <wp:anchor distT="0" distB="0" distL="114300" distR="114300" simplePos="0" relativeHeight="251661316" behindDoc="1" locked="0" layoutInCell="1" allowOverlap="1" wp14:anchorId="066B8FCD" wp14:editId="677869E3">
              <wp:simplePos x="0" y="0"/>
              <wp:positionH relativeFrom="column">
                <wp:posOffset>-4116747</wp:posOffset>
              </wp:positionH>
              <wp:positionV relativeFrom="page">
                <wp:posOffset>4445</wp:posOffset>
              </wp:positionV>
              <wp:extent cx="14400000" cy="179705"/>
              <wp:effectExtent l="0" t="0" r="1905" b="0"/>
              <wp:wrapNone/>
              <wp:docPr id="489678183" name="Rectangle 489678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0000" cy="1797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00E37" id="Rectangle 489678183" o:spid="_x0000_s1026" alt="&quot;&quot;" style="position:absolute;margin-left:-324.15pt;margin-top:.35pt;width:1133.85pt;height:14.1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" fillcolor="#6b2876 [3215]" stroked="f" strokeweight="1pt">
              <w10:wrap anchory="page"/>
            </v:rect>
          </w:pict>
        </mc:Fallback>
      </mc:AlternateContent>
    </w:r>
    <w:r w:rsidRPr="00CB6A42">
      <w:rPr>
        <w:noProof/>
      </w:rPr>
      <mc:AlternateContent>
        <mc:Choice Requires="wps">
          <w:drawing>
            <wp:anchor distT="0" distB="0" distL="114300" distR="114300" simplePos="0" relativeHeight="251660292" behindDoc="0" locked="0" layoutInCell="1" allowOverlap="1" wp14:anchorId="11830F12" wp14:editId="6BE5E4B4">
              <wp:simplePos x="0" y="0"/>
              <wp:positionH relativeFrom="column">
                <wp:posOffset>-5914390</wp:posOffset>
              </wp:positionH>
              <wp:positionV relativeFrom="paragraph">
                <wp:posOffset>-2331720</wp:posOffset>
              </wp:positionV>
              <wp:extent cx="16200000" cy="180000"/>
              <wp:effectExtent l="0" t="0" r="5715" b="0"/>
              <wp:wrapNone/>
              <wp:docPr id="1641302839" name="Rectangle 1641302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840D8" id="Rectangle 1641302839" o:spid="_x0000_s1026" alt="&quot;&quot;" style="position:absolute;margin-left:-465.7pt;margin-top:-183.6pt;width:1275.6pt;height:14.1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" fillcolor="#6b2876 [3215]" stroked="f" strokeweight="1pt"/>
          </w:pict>
        </mc:Fallback>
      </mc:AlternateContent>
    </w:r>
    <w:r w:rsidRPr="00CB6A42">
      <w:t xml:space="preserve">OFFICIAL, OFFICIAL: SENSITIVE, or UNOFFICIAL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329A" w14:textId="32E74517" w:rsidR="00C43A60" w:rsidRDefault="00C733EA" w:rsidP="00C733EA">
    <w:pPr>
      <w:pStyle w:val="Header"/>
    </w:pPr>
    <w:r w:rsidRPr="00CB6A42">
      <w:rPr>
        <w:noProof/>
      </w:rPr>
      <mc:AlternateContent>
        <mc:Choice Requires="wps">
          <w:drawing>
            <wp:anchor distT="0" distB="0" distL="114300" distR="114300" simplePos="0" relativeHeight="251669508" behindDoc="1" locked="0" layoutInCell="1" allowOverlap="1" wp14:anchorId="011A1E77" wp14:editId="620F6B7C">
              <wp:simplePos x="0" y="0"/>
              <wp:positionH relativeFrom="column">
                <wp:posOffset>-4116747</wp:posOffset>
              </wp:positionH>
              <wp:positionV relativeFrom="page">
                <wp:posOffset>4445</wp:posOffset>
              </wp:positionV>
              <wp:extent cx="14400000" cy="179705"/>
              <wp:effectExtent l="0" t="0" r="1905" b="0"/>
              <wp:wrapNone/>
              <wp:docPr id="73588046" name="Rectangle 735880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0000" cy="1797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DC1D9" id="Rectangle 73588046" o:spid="_x0000_s1026" alt="&quot;&quot;" style="position:absolute;margin-left:-324.15pt;margin-top:.35pt;width:1133.85pt;height:14.15pt;z-index:-2516469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" fillcolor="#6b2876 [3215]" stroked="f" strokeweight="1pt">
              <w10:wrap anchory="page"/>
            </v:rect>
          </w:pict>
        </mc:Fallback>
      </mc:AlternateContent>
    </w:r>
    <w:r w:rsidRPr="00CB6A42">
      <w:rPr>
        <w:noProof/>
      </w:rPr>
      <mc:AlternateContent>
        <mc:Choice Requires="wps">
          <w:drawing>
            <wp:anchor distT="0" distB="0" distL="114300" distR="114300" simplePos="0" relativeHeight="251668484" behindDoc="0" locked="0" layoutInCell="1" allowOverlap="1" wp14:anchorId="049B4CFE" wp14:editId="54E55C27">
              <wp:simplePos x="0" y="0"/>
              <wp:positionH relativeFrom="column">
                <wp:posOffset>-5914390</wp:posOffset>
              </wp:positionH>
              <wp:positionV relativeFrom="paragraph">
                <wp:posOffset>-2331720</wp:posOffset>
              </wp:positionV>
              <wp:extent cx="16200000" cy="180000"/>
              <wp:effectExtent l="0" t="0" r="5715" b="0"/>
              <wp:wrapNone/>
              <wp:docPr id="1081434725" name="Rectangle 10814347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50268" id="Rectangle 1081434725" o:spid="_x0000_s1026" alt="&quot;&quot;" style="position:absolute;margin-left:-465.7pt;margin-top:-183.6pt;width:1275.6pt;height:14.15pt;z-index:25166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" fillcolor="#6b2876 [3215]" stroked="f" strokeweight="1pt"/>
          </w:pict>
        </mc:Fallback>
      </mc:AlternateContent>
    </w:r>
    <w:r w:rsidR="00495DEE" w:rsidRPr="00CB6A42">
      <w:rPr>
        <w:noProof/>
      </w:rPr>
      <w:t xml:space="preserve"> </w:t>
    </w:r>
    <w:r w:rsidR="00BC32D3" w:rsidRPr="00CB6A42">
      <w:rPr>
        <w:noProof/>
      </w:rPr>
      <mc:AlternateContent>
        <mc:Choice Requires="wps">
          <w:drawing>
            <wp:anchor distT="0" distB="0" distL="114300" distR="114300" simplePos="0" relativeHeight="251658244" behindDoc="1" locked="0" layoutInCell="1" allowOverlap="1" wp14:anchorId="7760556A" wp14:editId="5F9B27DF">
              <wp:simplePos x="0" y="0"/>
              <wp:positionH relativeFrom="column">
                <wp:posOffset>-4116747</wp:posOffset>
              </wp:positionH>
              <wp:positionV relativeFrom="page">
                <wp:posOffset>4445</wp:posOffset>
              </wp:positionV>
              <wp:extent cx="14400000" cy="179705"/>
              <wp:effectExtent l="0" t="0" r="1905" b="0"/>
              <wp:wrapNone/>
              <wp:docPr id="2029875905" name="Rectangle 20298759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0000" cy="1797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F302F" id="Rectangle 2029875905" o:spid="_x0000_s1026" alt="&quot;&quot;" style="position:absolute;margin-left:-324.15pt;margin-top:.35pt;width:1133.85pt;height:14.1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" fillcolor="#6b2876 [3215]" stroked="f" strokeweight="1pt">
              <w10:wrap anchory="page"/>
            </v:rect>
          </w:pict>
        </mc:Fallback>
      </mc:AlternateContent>
    </w:r>
    <w:r w:rsidR="00C43A60" w:rsidRPr="00CB6A42">
      <w:rPr>
        <w:noProof/>
      </w:rPr>
      <mc:AlternateContent>
        <mc:Choice Requires="wps">
          <w:drawing>
            <wp:anchor distT="0" distB="0" distL="114300" distR="114300" simplePos="0" relativeHeight="251658243" behindDoc="0" locked="0" layoutInCell="1" allowOverlap="1" wp14:anchorId="014E3D9C" wp14:editId="319E4D1C">
              <wp:simplePos x="0" y="0"/>
              <wp:positionH relativeFrom="column">
                <wp:posOffset>-5914390</wp:posOffset>
              </wp:positionH>
              <wp:positionV relativeFrom="paragraph">
                <wp:posOffset>-2331720</wp:posOffset>
              </wp:positionV>
              <wp:extent cx="16200000" cy="180000"/>
              <wp:effectExtent l="0" t="0" r="5715" b="0"/>
              <wp:wrapNone/>
              <wp:docPr id="2018791070" name="Rectangle 20187910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B675D" id="Rectangle 2018791070" o:spid="_x0000_s1026" alt="&quot;&quot;" style="position:absolute;margin-left:-465.7pt;margin-top:-183.6pt;width:1275.6pt;height:1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" fillcolor="#6b2876 [3215]"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008277E"/>
    <w:multiLevelType w:val="hybridMultilevel"/>
    <w:tmpl w:val="795AC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86DAB"/>
    <w:multiLevelType w:val="hybridMultilevel"/>
    <w:tmpl w:val="34B0A94E"/>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EAF63C3"/>
    <w:multiLevelType w:val="hybridMultilevel"/>
    <w:tmpl w:val="159C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3055FF"/>
    <w:multiLevelType w:val="hybridMultilevel"/>
    <w:tmpl w:val="926A88EE"/>
    <w:lvl w:ilvl="0" w:tplc="88CEB140">
      <w:start w:val="1"/>
      <w:numFmt w:val="bullet"/>
      <w:pStyle w:val="TableBullet"/>
      <w:lvlText w:val=""/>
      <w:lvlJc w:val="left"/>
      <w:pPr>
        <w:ind w:left="-1779" w:hanging="360"/>
      </w:pPr>
      <w:rPr>
        <w:rFonts w:ascii="Symbol" w:hAnsi="Symbol" w:hint="default"/>
        <w:color w:val="auto"/>
      </w:rPr>
    </w:lvl>
    <w:lvl w:ilvl="1" w:tplc="08090003">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6"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CE4C41"/>
    <w:multiLevelType w:val="hybridMultilevel"/>
    <w:tmpl w:val="19D6A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0056B5F"/>
    <w:multiLevelType w:val="multilevel"/>
    <w:tmpl w:val="CF765F3A"/>
    <w:numStyleLink w:val="Bulletlist"/>
  </w:abstractNum>
  <w:abstractNum w:abstractNumId="21"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37B4148"/>
    <w:multiLevelType w:val="hybridMultilevel"/>
    <w:tmpl w:val="4AC82C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pStyle w:val="Pull-out-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CE154C3"/>
    <w:multiLevelType w:val="hybridMultilevel"/>
    <w:tmpl w:val="6F8CE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A46192A"/>
    <w:multiLevelType w:val="multilevel"/>
    <w:tmpl w:val="925C4E08"/>
    <w:lvl w:ilvl="0">
      <w:start w:val="1"/>
      <w:numFmt w:val="bullet"/>
      <w:pStyle w:val="Bullet2"/>
      <w:lvlText w:val=""/>
      <w:lvlJc w:val="left"/>
      <w:pPr>
        <w:ind w:left="1072" w:hanging="358"/>
      </w:pPr>
      <w:rPr>
        <w:rFonts w:ascii="Symbol" w:hAnsi="Symbol" w:hint="default"/>
      </w:rPr>
    </w:lvl>
    <w:lvl w:ilvl="1">
      <w:start w:val="1"/>
      <w:numFmt w:val="bullet"/>
      <w:lvlText w:val=""/>
      <w:lvlJc w:val="left"/>
      <w:pPr>
        <w:ind w:left="1429" w:hanging="358"/>
      </w:pPr>
      <w:rPr>
        <w:rFonts w:ascii="Wingdings" w:hAnsi="Wingdings" w:hint="default"/>
      </w:rPr>
    </w:lvl>
    <w:lvl w:ilvl="2">
      <w:start w:val="1"/>
      <w:numFmt w:val="bullet"/>
      <w:lvlText w:val=""/>
      <w:lvlJc w:val="left"/>
      <w:pPr>
        <w:ind w:left="1786" w:hanging="358"/>
      </w:pPr>
      <w:rPr>
        <w:rFonts w:ascii="Symbol" w:hAnsi="Symbol" w:hint="default"/>
      </w:rPr>
    </w:lvl>
    <w:lvl w:ilvl="3">
      <w:start w:val="1"/>
      <w:numFmt w:val="bullet"/>
      <w:lvlText w:val=""/>
      <w:lvlJc w:val="left"/>
      <w:pPr>
        <w:ind w:left="2143" w:hanging="358"/>
      </w:pPr>
      <w:rPr>
        <w:rFonts w:ascii="Symbol" w:hAnsi="Symbol" w:hint="default"/>
      </w:rPr>
    </w:lvl>
    <w:lvl w:ilvl="4">
      <w:start w:val="1"/>
      <w:numFmt w:val="bullet"/>
      <w:lvlText w:val="o"/>
      <w:lvlJc w:val="left"/>
      <w:pPr>
        <w:ind w:left="2500" w:hanging="358"/>
      </w:pPr>
      <w:rPr>
        <w:rFonts w:ascii="Courier New" w:hAnsi="Courier New" w:cs="Courier New" w:hint="default"/>
      </w:rPr>
    </w:lvl>
    <w:lvl w:ilvl="5">
      <w:start w:val="1"/>
      <w:numFmt w:val="bullet"/>
      <w:lvlText w:val=""/>
      <w:lvlJc w:val="left"/>
      <w:pPr>
        <w:ind w:left="2857" w:hanging="358"/>
      </w:pPr>
      <w:rPr>
        <w:rFonts w:ascii="Wingdings" w:hAnsi="Wingdings" w:hint="default"/>
      </w:rPr>
    </w:lvl>
    <w:lvl w:ilvl="6">
      <w:start w:val="1"/>
      <w:numFmt w:val="bullet"/>
      <w:lvlText w:val=""/>
      <w:lvlJc w:val="left"/>
      <w:pPr>
        <w:ind w:left="3214" w:hanging="358"/>
      </w:pPr>
      <w:rPr>
        <w:rFonts w:ascii="Symbol" w:hAnsi="Symbol" w:hint="default"/>
      </w:rPr>
    </w:lvl>
    <w:lvl w:ilvl="7">
      <w:start w:val="1"/>
      <w:numFmt w:val="bullet"/>
      <w:lvlText w:val="o"/>
      <w:lvlJc w:val="left"/>
      <w:pPr>
        <w:ind w:left="3571" w:hanging="358"/>
      </w:pPr>
      <w:rPr>
        <w:rFonts w:ascii="Courier New" w:hAnsi="Courier New" w:cs="Courier New" w:hint="default"/>
      </w:rPr>
    </w:lvl>
    <w:lvl w:ilvl="8">
      <w:start w:val="1"/>
      <w:numFmt w:val="bullet"/>
      <w:lvlText w:val=""/>
      <w:lvlJc w:val="left"/>
      <w:pPr>
        <w:ind w:left="3928" w:hanging="358"/>
      </w:pPr>
      <w:rPr>
        <w:rFonts w:ascii="Wingdings" w:hAnsi="Wingdings" w:hint="default"/>
      </w:rPr>
    </w:lvl>
  </w:abstractNum>
  <w:abstractNum w:abstractNumId="28" w15:restartNumberingAfterBreak="0">
    <w:nsid w:val="4CDB30A8"/>
    <w:multiLevelType w:val="hybridMultilevel"/>
    <w:tmpl w:val="31AE2A8A"/>
    <w:lvl w:ilvl="0" w:tplc="4334AD16">
      <w:start w:val="1"/>
      <w:numFmt w:val="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1C53424"/>
    <w:multiLevelType w:val="hybridMultilevel"/>
    <w:tmpl w:val="18EC6180"/>
    <w:lvl w:ilvl="0" w:tplc="0478C93C">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539B33A3"/>
    <w:multiLevelType w:val="multilevel"/>
    <w:tmpl w:val="CBA4F426"/>
    <w:numStyleLink w:val="CurrentList1"/>
  </w:abstractNum>
  <w:abstractNum w:abstractNumId="33" w15:restartNumberingAfterBreak="0">
    <w:nsid w:val="53DB32DC"/>
    <w:multiLevelType w:val="multilevel"/>
    <w:tmpl w:val="1ACEBE62"/>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3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5" w15:restartNumberingAfterBreak="0">
    <w:nsid w:val="5AEF3B73"/>
    <w:multiLevelType w:val="multilevel"/>
    <w:tmpl w:val="CF765F3A"/>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36" w15:restartNumberingAfterBreak="0">
    <w:nsid w:val="620102EF"/>
    <w:multiLevelType w:val="hybridMultilevel"/>
    <w:tmpl w:val="7890C8D4"/>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FF1FB0"/>
    <w:multiLevelType w:val="hybridMultilevel"/>
    <w:tmpl w:val="96BC1FE4"/>
    <w:lvl w:ilvl="0" w:tplc="FFFFFFFF">
      <w:start w:val="1"/>
      <w:numFmt w:val="bullet"/>
      <w:lvlText w:val=""/>
      <w:lvlJc w:val="left"/>
      <w:pPr>
        <w:ind w:left="-1779" w:hanging="360"/>
      </w:pPr>
      <w:rPr>
        <w:rFonts w:ascii="Symbol" w:hAnsi="Symbol" w:hint="default"/>
      </w:rPr>
    </w:lvl>
    <w:lvl w:ilvl="1" w:tplc="0C09000F">
      <w:start w:val="1"/>
      <w:numFmt w:val="decimal"/>
      <w:lvlText w:val="%2."/>
      <w:lvlJc w:val="left"/>
      <w:pPr>
        <w:ind w:left="720" w:hanging="360"/>
      </w:p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38" w15:restartNumberingAfterBreak="0">
    <w:nsid w:val="737D4927"/>
    <w:multiLevelType w:val="hybridMultilevel"/>
    <w:tmpl w:val="41E431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E732A7"/>
    <w:multiLevelType w:val="hybridMultilevel"/>
    <w:tmpl w:val="367EE6FA"/>
    <w:lvl w:ilvl="0" w:tplc="9D54408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3EE47C5"/>
    <w:multiLevelType w:val="hybridMultilevel"/>
    <w:tmpl w:val="F63042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6322048"/>
    <w:multiLevelType w:val="hybridMultilevel"/>
    <w:tmpl w:val="3906EC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3"/>
  </w:num>
  <w:num w:numId="2" w16cid:durableId="1403412302">
    <w:abstractNumId w:val="34"/>
  </w:num>
  <w:num w:numId="3" w16cid:durableId="1848784963">
    <w:abstractNumId w:val="16"/>
  </w:num>
  <w:num w:numId="4" w16cid:durableId="1607611780">
    <w:abstractNumId w:val="24"/>
  </w:num>
  <w:num w:numId="5" w16cid:durableId="18968610">
    <w:abstractNumId w:val="17"/>
  </w:num>
  <w:num w:numId="6" w16cid:durableId="1220018893">
    <w:abstractNumId w:val="29"/>
  </w:num>
  <w:num w:numId="7" w16cid:durableId="1752268465">
    <w:abstractNumId w:val="14"/>
  </w:num>
  <w:num w:numId="8" w16cid:durableId="862402279">
    <w:abstractNumId w:val="10"/>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5"/>
  </w:num>
  <w:num w:numId="19" w16cid:durableId="1731490631">
    <w:abstractNumId w:val="28"/>
  </w:num>
  <w:num w:numId="20" w16cid:durableId="739518056">
    <w:abstractNumId w:val="42"/>
  </w:num>
  <w:num w:numId="21" w16cid:durableId="145901810">
    <w:abstractNumId w:val="19"/>
  </w:num>
  <w:num w:numId="22" w16cid:durableId="2084796931">
    <w:abstractNumId w:val="12"/>
  </w:num>
  <w:num w:numId="23" w16cid:durableId="154877118">
    <w:abstractNumId w:val="21"/>
  </w:num>
  <w:num w:numId="24" w16cid:durableId="623803465">
    <w:abstractNumId w:val="30"/>
  </w:num>
  <w:num w:numId="25" w16cid:durableId="1657562670">
    <w:abstractNumId w:val="26"/>
  </w:num>
  <w:num w:numId="26" w16cid:durableId="502357609">
    <w:abstractNumId w:val="25"/>
  </w:num>
  <w:num w:numId="27" w16cid:durableId="1040786866">
    <w:abstractNumId w:val="33"/>
  </w:num>
  <w:num w:numId="28" w16cid:durableId="561142459">
    <w:abstractNumId w:val="35"/>
  </w:num>
  <w:num w:numId="29" w16cid:durableId="21519757">
    <w:abstractNumId w:val="20"/>
  </w:num>
  <w:num w:numId="30" w16cid:durableId="1647051203">
    <w:abstractNumId w:val="32"/>
  </w:num>
  <w:num w:numId="31" w16cid:durableId="1605306177">
    <w:abstractNumId w:val="39"/>
  </w:num>
  <w:num w:numId="32" w16cid:durableId="1349140138">
    <w:abstractNumId w:val="22"/>
  </w:num>
  <w:num w:numId="33" w16cid:durableId="367143613">
    <w:abstractNumId w:val="31"/>
  </w:num>
  <w:num w:numId="34" w16cid:durableId="1372457488">
    <w:abstractNumId w:val="37"/>
  </w:num>
  <w:num w:numId="35" w16cid:durableId="1145463781">
    <w:abstractNumId w:val="13"/>
  </w:num>
  <w:num w:numId="36" w16cid:durableId="1689286300">
    <w:abstractNumId w:val="11"/>
  </w:num>
  <w:num w:numId="37" w16cid:durableId="1831287310">
    <w:abstractNumId w:val="36"/>
  </w:num>
  <w:num w:numId="38" w16cid:durableId="608900340">
    <w:abstractNumId w:val="9"/>
  </w:num>
  <w:num w:numId="39" w16cid:durableId="1497457641">
    <w:abstractNumId w:val="18"/>
  </w:num>
  <w:num w:numId="40" w16cid:durableId="1073627651">
    <w:abstractNumId w:val="15"/>
  </w:num>
  <w:num w:numId="41" w16cid:durableId="1390423885">
    <w:abstractNumId w:val="27"/>
  </w:num>
  <w:num w:numId="42" w16cid:durableId="55051963">
    <w:abstractNumId w:val="33"/>
  </w:num>
  <w:num w:numId="43" w16cid:durableId="494151183">
    <w:abstractNumId w:val="33"/>
  </w:num>
  <w:num w:numId="44" w16cid:durableId="15052460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3841721">
    <w:abstractNumId w:val="40"/>
  </w:num>
  <w:num w:numId="46" w16cid:durableId="1605844858">
    <w:abstractNumId w:val="41"/>
  </w:num>
  <w:num w:numId="47" w16cid:durableId="93987208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15"/>
    <w:rsid w:val="000003AB"/>
    <w:rsid w:val="00000F42"/>
    <w:rsid w:val="00001F13"/>
    <w:rsid w:val="0000218C"/>
    <w:rsid w:val="000021FA"/>
    <w:rsid w:val="00004F7D"/>
    <w:rsid w:val="0000756F"/>
    <w:rsid w:val="00010D6F"/>
    <w:rsid w:val="00015989"/>
    <w:rsid w:val="00015A85"/>
    <w:rsid w:val="000170BA"/>
    <w:rsid w:val="00020434"/>
    <w:rsid w:val="00020525"/>
    <w:rsid w:val="00026D19"/>
    <w:rsid w:val="000275E6"/>
    <w:rsid w:val="00027B30"/>
    <w:rsid w:val="000302A9"/>
    <w:rsid w:val="0003169D"/>
    <w:rsid w:val="00032827"/>
    <w:rsid w:val="0004319C"/>
    <w:rsid w:val="00043C99"/>
    <w:rsid w:val="000451EC"/>
    <w:rsid w:val="00046AF7"/>
    <w:rsid w:val="00053E5E"/>
    <w:rsid w:val="00053E6E"/>
    <w:rsid w:val="00053E8A"/>
    <w:rsid w:val="000564F1"/>
    <w:rsid w:val="00060883"/>
    <w:rsid w:val="000611CD"/>
    <w:rsid w:val="0006227A"/>
    <w:rsid w:val="0006275C"/>
    <w:rsid w:val="000638C0"/>
    <w:rsid w:val="000646D1"/>
    <w:rsid w:val="00066632"/>
    <w:rsid w:val="00066AE8"/>
    <w:rsid w:val="00070850"/>
    <w:rsid w:val="000714F5"/>
    <w:rsid w:val="000803FC"/>
    <w:rsid w:val="00082B87"/>
    <w:rsid w:val="0008332A"/>
    <w:rsid w:val="000859CA"/>
    <w:rsid w:val="00085D11"/>
    <w:rsid w:val="0008609C"/>
    <w:rsid w:val="00087E79"/>
    <w:rsid w:val="00097D37"/>
    <w:rsid w:val="000A10E1"/>
    <w:rsid w:val="000A3F19"/>
    <w:rsid w:val="000A4403"/>
    <w:rsid w:val="000A69F6"/>
    <w:rsid w:val="000A7DA7"/>
    <w:rsid w:val="000B0987"/>
    <w:rsid w:val="000B66FC"/>
    <w:rsid w:val="000B716E"/>
    <w:rsid w:val="000C1BF7"/>
    <w:rsid w:val="000C1DC7"/>
    <w:rsid w:val="000C33FE"/>
    <w:rsid w:val="000C3CD8"/>
    <w:rsid w:val="000C6317"/>
    <w:rsid w:val="000C72E3"/>
    <w:rsid w:val="000C73DA"/>
    <w:rsid w:val="000D06FD"/>
    <w:rsid w:val="000D374A"/>
    <w:rsid w:val="000D5C59"/>
    <w:rsid w:val="000D6C90"/>
    <w:rsid w:val="000D7D5F"/>
    <w:rsid w:val="000E07B5"/>
    <w:rsid w:val="000E2B77"/>
    <w:rsid w:val="000E3050"/>
    <w:rsid w:val="000E414F"/>
    <w:rsid w:val="000E7E12"/>
    <w:rsid w:val="000F0C93"/>
    <w:rsid w:val="000F1275"/>
    <w:rsid w:val="000F28F2"/>
    <w:rsid w:val="000F426E"/>
    <w:rsid w:val="00101871"/>
    <w:rsid w:val="00102A1D"/>
    <w:rsid w:val="00102F67"/>
    <w:rsid w:val="0010550A"/>
    <w:rsid w:val="001060F0"/>
    <w:rsid w:val="00114192"/>
    <w:rsid w:val="00114542"/>
    <w:rsid w:val="00114D80"/>
    <w:rsid w:val="00114DE1"/>
    <w:rsid w:val="00115135"/>
    <w:rsid w:val="00116E2A"/>
    <w:rsid w:val="00117FCC"/>
    <w:rsid w:val="00121EE2"/>
    <w:rsid w:val="001224BC"/>
    <w:rsid w:val="00122E53"/>
    <w:rsid w:val="00124912"/>
    <w:rsid w:val="001258BB"/>
    <w:rsid w:val="001260FF"/>
    <w:rsid w:val="00126872"/>
    <w:rsid w:val="00126922"/>
    <w:rsid w:val="00126FC1"/>
    <w:rsid w:val="00130A79"/>
    <w:rsid w:val="00133067"/>
    <w:rsid w:val="0013312B"/>
    <w:rsid w:val="00134AC5"/>
    <w:rsid w:val="001359C1"/>
    <w:rsid w:val="00135A6C"/>
    <w:rsid w:val="001363C3"/>
    <w:rsid w:val="001374A0"/>
    <w:rsid w:val="001375CA"/>
    <w:rsid w:val="001401BE"/>
    <w:rsid w:val="0014207A"/>
    <w:rsid w:val="00143780"/>
    <w:rsid w:val="001439BE"/>
    <w:rsid w:val="00145939"/>
    <w:rsid w:val="00145BAE"/>
    <w:rsid w:val="001462D5"/>
    <w:rsid w:val="00147198"/>
    <w:rsid w:val="001516FD"/>
    <w:rsid w:val="0015216D"/>
    <w:rsid w:val="0015553C"/>
    <w:rsid w:val="00156162"/>
    <w:rsid w:val="00162A07"/>
    <w:rsid w:val="00163B48"/>
    <w:rsid w:val="00164C47"/>
    <w:rsid w:val="00165EA0"/>
    <w:rsid w:val="001665A1"/>
    <w:rsid w:val="001678A5"/>
    <w:rsid w:val="001718D3"/>
    <w:rsid w:val="00175BB4"/>
    <w:rsid w:val="001809B3"/>
    <w:rsid w:val="00180D51"/>
    <w:rsid w:val="0018223C"/>
    <w:rsid w:val="00182F19"/>
    <w:rsid w:val="00184CD7"/>
    <w:rsid w:val="00185808"/>
    <w:rsid w:val="0018632D"/>
    <w:rsid w:val="001863BB"/>
    <w:rsid w:val="00187EA6"/>
    <w:rsid w:val="001928F1"/>
    <w:rsid w:val="00192F7E"/>
    <w:rsid w:val="00194AB6"/>
    <w:rsid w:val="001952CE"/>
    <w:rsid w:val="001954EC"/>
    <w:rsid w:val="00195F4A"/>
    <w:rsid w:val="00196B0F"/>
    <w:rsid w:val="001972EA"/>
    <w:rsid w:val="001A0830"/>
    <w:rsid w:val="001A0F94"/>
    <w:rsid w:val="001A15AB"/>
    <w:rsid w:val="001A23A6"/>
    <w:rsid w:val="001A2D38"/>
    <w:rsid w:val="001A72A6"/>
    <w:rsid w:val="001B01FF"/>
    <w:rsid w:val="001B444B"/>
    <w:rsid w:val="001B4688"/>
    <w:rsid w:val="001B5503"/>
    <w:rsid w:val="001B5EC7"/>
    <w:rsid w:val="001C22EA"/>
    <w:rsid w:val="001C2A15"/>
    <w:rsid w:val="001C38BB"/>
    <w:rsid w:val="001C45E4"/>
    <w:rsid w:val="001C55D8"/>
    <w:rsid w:val="001C609B"/>
    <w:rsid w:val="001C6AFB"/>
    <w:rsid w:val="001D03F1"/>
    <w:rsid w:val="001D583F"/>
    <w:rsid w:val="001D6708"/>
    <w:rsid w:val="001D6865"/>
    <w:rsid w:val="001D6D60"/>
    <w:rsid w:val="001E1406"/>
    <w:rsid w:val="001E448B"/>
    <w:rsid w:val="001E5A1A"/>
    <w:rsid w:val="001E5B4F"/>
    <w:rsid w:val="001E630D"/>
    <w:rsid w:val="001E6B03"/>
    <w:rsid w:val="001F10DF"/>
    <w:rsid w:val="001F1797"/>
    <w:rsid w:val="001F5461"/>
    <w:rsid w:val="001F580B"/>
    <w:rsid w:val="001F6F97"/>
    <w:rsid w:val="002047BE"/>
    <w:rsid w:val="00207874"/>
    <w:rsid w:val="00210520"/>
    <w:rsid w:val="0021165F"/>
    <w:rsid w:val="002133D9"/>
    <w:rsid w:val="00214AAD"/>
    <w:rsid w:val="00222213"/>
    <w:rsid w:val="0022270D"/>
    <w:rsid w:val="0022287B"/>
    <w:rsid w:val="00223DBB"/>
    <w:rsid w:val="0022417D"/>
    <w:rsid w:val="00224F34"/>
    <w:rsid w:val="002266D8"/>
    <w:rsid w:val="00230CE8"/>
    <w:rsid w:val="00231289"/>
    <w:rsid w:val="002321EA"/>
    <w:rsid w:val="00232503"/>
    <w:rsid w:val="0023393E"/>
    <w:rsid w:val="00235560"/>
    <w:rsid w:val="0023603F"/>
    <w:rsid w:val="00236F37"/>
    <w:rsid w:val="00241054"/>
    <w:rsid w:val="0024767C"/>
    <w:rsid w:val="0025303C"/>
    <w:rsid w:val="00253722"/>
    <w:rsid w:val="00254373"/>
    <w:rsid w:val="00254791"/>
    <w:rsid w:val="00256705"/>
    <w:rsid w:val="00261F72"/>
    <w:rsid w:val="0026492C"/>
    <w:rsid w:val="00264A08"/>
    <w:rsid w:val="00264D9D"/>
    <w:rsid w:val="00270F1C"/>
    <w:rsid w:val="00272DA7"/>
    <w:rsid w:val="00276137"/>
    <w:rsid w:val="00280955"/>
    <w:rsid w:val="00282132"/>
    <w:rsid w:val="00282133"/>
    <w:rsid w:val="00282E36"/>
    <w:rsid w:val="00283E0D"/>
    <w:rsid w:val="00283F91"/>
    <w:rsid w:val="00284EA0"/>
    <w:rsid w:val="00285A72"/>
    <w:rsid w:val="00285DEE"/>
    <w:rsid w:val="00290403"/>
    <w:rsid w:val="00290F2C"/>
    <w:rsid w:val="002929CE"/>
    <w:rsid w:val="00293AB7"/>
    <w:rsid w:val="002A04C9"/>
    <w:rsid w:val="002A19C3"/>
    <w:rsid w:val="002A301C"/>
    <w:rsid w:val="002A30E0"/>
    <w:rsid w:val="002A3BFC"/>
    <w:rsid w:val="002A42AF"/>
    <w:rsid w:val="002A490D"/>
    <w:rsid w:val="002A73D3"/>
    <w:rsid w:val="002B0FC4"/>
    <w:rsid w:val="002B172D"/>
    <w:rsid w:val="002B1F21"/>
    <w:rsid w:val="002B27DE"/>
    <w:rsid w:val="002B3E53"/>
    <w:rsid w:val="002B469C"/>
    <w:rsid w:val="002C2730"/>
    <w:rsid w:val="002C3520"/>
    <w:rsid w:val="002C4D80"/>
    <w:rsid w:val="002C6574"/>
    <w:rsid w:val="002C76B8"/>
    <w:rsid w:val="002D071E"/>
    <w:rsid w:val="002D07D8"/>
    <w:rsid w:val="002D07EA"/>
    <w:rsid w:val="002D1F46"/>
    <w:rsid w:val="002D433D"/>
    <w:rsid w:val="002D6F71"/>
    <w:rsid w:val="002D7108"/>
    <w:rsid w:val="002D7C8C"/>
    <w:rsid w:val="002E0A76"/>
    <w:rsid w:val="002E2FFC"/>
    <w:rsid w:val="002E52A4"/>
    <w:rsid w:val="002E66BB"/>
    <w:rsid w:val="002F0A72"/>
    <w:rsid w:val="002F16B3"/>
    <w:rsid w:val="002F1F83"/>
    <w:rsid w:val="002F2C95"/>
    <w:rsid w:val="002F45DB"/>
    <w:rsid w:val="002F4678"/>
    <w:rsid w:val="002F7C36"/>
    <w:rsid w:val="00304C4D"/>
    <w:rsid w:val="00305DA8"/>
    <w:rsid w:val="003068AF"/>
    <w:rsid w:val="00306CC7"/>
    <w:rsid w:val="00306F4A"/>
    <w:rsid w:val="00311F49"/>
    <w:rsid w:val="003128A7"/>
    <w:rsid w:val="00313880"/>
    <w:rsid w:val="00314B8C"/>
    <w:rsid w:val="003155F4"/>
    <w:rsid w:val="00316AB5"/>
    <w:rsid w:val="00320FC5"/>
    <w:rsid w:val="0032215C"/>
    <w:rsid w:val="00323BB7"/>
    <w:rsid w:val="0032570B"/>
    <w:rsid w:val="00325A91"/>
    <w:rsid w:val="0032631E"/>
    <w:rsid w:val="003268E9"/>
    <w:rsid w:val="003275C2"/>
    <w:rsid w:val="00327D20"/>
    <w:rsid w:val="003313CD"/>
    <w:rsid w:val="00337459"/>
    <w:rsid w:val="00343F16"/>
    <w:rsid w:val="003442F8"/>
    <w:rsid w:val="00344611"/>
    <w:rsid w:val="003525AE"/>
    <w:rsid w:val="003540DF"/>
    <w:rsid w:val="003556C6"/>
    <w:rsid w:val="00356121"/>
    <w:rsid w:val="003563E5"/>
    <w:rsid w:val="00360F21"/>
    <w:rsid w:val="003622D9"/>
    <w:rsid w:val="00363F94"/>
    <w:rsid w:val="00363FCF"/>
    <w:rsid w:val="00366B73"/>
    <w:rsid w:val="00367110"/>
    <w:rsid w:val="0037225A"/>
    <w:rsid w:val="0037343F"/>
    <w:rsid w:val="00373E0B"/>
    <w:rsid w:val="00373E74"/>
    <w:rsid w:val="00375005"/>
    <w:rsid w:val="00377081"/>
    <w:rsid w:val="003820DF"/>
    <w:rsid w:val="00385643"/>
    <w:rsid w:val="00386611"/>
    <w:rsid w:val="00386FCD"/>
    <w:rsid w:val="003932EF"/>
    <w:rsid w:val="00397371"/>
    <w:rsid w:val="003A1C1E"/>
    <w:rsid w:val="003A3FCC"/>
    <w:rsid w:val="003A4588"/>
    <w:rsid w:val="003A557F"/>
    <w:rsid w:val="003A60EF"/>
    <w:rsid w:val="003B2BB8"/>
    <w:rsid w:val="003B3F1F"/>
    <w:rsid w:val="003B4403"/>
    <w:rsid w:val="003B521E"/>
    <w:rsid w:val="003C4413"/>
    <w:rsid w:val="003D34FF"/>
    <w:rsid w:val="003D76AC"/>
    <w:rsid w:val="003E06DC"/>
    <w:rsid w:val="003E159D"/>
    <w:rsid w:val="003E3CFE"/>
    <w:rsid w:val="003E7FC8"/>
    <w:rsid w:val="003F1030"/>
    <w:rsid w:val="003F138C"/>
    <w:rsid w:val="003F2413"/>
    <w:rsid w:val="003F2DA2"/>
    <w:rsid w:val="003F3A0B"/>
    <w:rsid w:val="003F3F12"/>
    <w:rsid w:val="003F55B7"/>
    <w:rsid w:val="003F5B7D"/>
    <w:rsid w:val="003F5CF5"/>
    <w:rsid w:val="003F6ED7"/>
    <w:rsid w:val="0040062A"/>
    <w:rsid w:val="004014A2"/>
    <w:rsid w:val="00405876"/>
    <w:rsid w:val="00406420"/>
    <w:rsid w:val="00407024"/>
    <w:rsid w:val="00407CE9"/>
    <w:rsid w:val="004130F2"/>
    <w:rsid w:val="0041436F"/>
    <w:rsid w:val="00414A61"/>
    <w:rsid w:val="004159CE"/>
    <w:rsid w:val="0041723A"/>
    <w:rsid w:val="00421F32"/>
    <w:rsid w:val="0042201A"/>
    <w:rsid w:val="004221EB"/>
    <w:rsid w:val="00425090"/>
    <w:rsid w:val="00426164"/>
    <w:rsid w:val="00426867"/>
    <w:rsid w:val="004325B1"/>
    <w:rsid w:val="00432691"/>
    <w:rsid w:val="00437CBF"/>
    <w:rsid w:val="00441824"/>
    <w:rsid w:val="0044330B"/>
    <w:rsid w:val="00444B9B"/>
    <w:rsid w:val="0044585C"/>
    <w:rsid w:val="00452597"/>
    <w:rsid w:val="00452B57"/>
    <w:rsid w:val="0045753D"/>
    <w:rsid w:val="00457EF1"/>
    <w:rsid w:val="00460985"/>
    <w:rsid w:val="00460F9B"/>
    <w:rsid w:val="004618F9"/>
    <w:rsid w:val="00461E03"/>
    <w:rsid w:val="00462784"/>
    <w:rsid w:val="00470831"/>
    <w:rsid w:val="004710C1"/>
    <w:rsid w:val="00471795"/>
    <w:rsid w:val="0047244C"/>
    <w:rsid w:val="0047274E"/>
    <w:rsid w:val="0047506A"/>
    <w:rsid w:val="004763F5"/>
    <w:rsid w:val="00476F96"/>
    <w:rsid w:val="0048002C"/>
    <w:rsid w:val="00481DA8"/>
    <w:rsid w:val="0048478F"/>
    <w:rsid w:val="00485019"/>
    <w:rsid w:val="004861C3"/>
    <w:rsid w:val="004876FD"/>
    <w:rsid w:val="00490CFA"/>
    <w:rsid w:val="00491E2D"/>
    <w:rsid w:val="00493FB2"/>
    <w:rsid w:val="00495051"/>
    <w:rsid w:val="00495DEE"/>
    <w:rsid w:val="00496362"/>
    <w:rsid w:val="004A0C19"/>
    <w:rsid w:val="004A61DD"/>
    <w:rsid w:val="004A7CA4"/>
    <w:rsid w:val="004B1263"/>
    <w:rsid w:val="004B1725"/>
    <w:rsid w:val="004B292A"/>
    <w:rsid w:val="004B3A18"/>
    <w:rsid w:val="004B54CA"/>
    <w:rsid w:val="004B7133"/>
    <w:rsid w:val="004B7A98"/>
    <w:rsid w:val="004C0935"/>
    <w:rsid w:val="004C2D9C"/>
    <w:rsid w:val="004C41D4"/>
    <w:rsid w:val="004C4AA4"/>
    <w:rsid w:val="004C4FB8"/>
    <w:rsid w:val="004C56B6"/>
    <w:rsid w:val="004C6398"/>
    <w:rsid w:val="004C7A1A"/>
    <w:rsid w:val="004C7D29"/>
    <w:rsid w:val="004D0406"/>
    <w:rsid w:val="004D0C67"/>
    <w:rsid w:val="004D112C"/>
    <w:rsid w:val="004D32B5"/>
    <w:rsid w:val="004D34E4"/>
    <w:rsid w:val="004D3BFD"/>
    <w:rsid w:val="004D41CA"/>
    <w:rsid w:val="004D42DA"/>
    <w:rsid w:val="004D4A06"/>
    <w:rsid w:val="004D4A3F"/>
    <w:rsid w:val="004D6A51"/>
    <w:rsid w:val="004D75AC"/>
    <w:rsid w:val="004E116E"/>
    <w:rsid w:val="004E30CF"/>
    <w:rsid w:val="004E461E"/>
    <w:rsid w:val="004E484A"/>
    <w:rsid w:val="004E4B18"/>
    <w:rsid w:val="004E58B2"/>
    <w:rsid w:val="004E5CBF"/>
    <w:rsid w:val="004F33B8"/>
    <w:rsid w:val="004F5086"/>
    <w:rsid w:val="004F6250"/>
    <w:rsid w:val="004F71E8"/>
    <w:rsid w:val="0050030E"/>
    <w:rsid w:val="005023E3"/>
    <w:rsid w:val="0050395F"/>
    <w:rsid w:val="0050641A"/>
    <w:rsid w:val="00513CAF"/>
    <w:rsid w:val="0051453C"/>
    <w:rsid w:val="00514E2C"/>
    <w:rsid w:val="00515AB6"/>
    <w:rsid w:val="00516E57"/>
    <w:rsid w:val="00516F57"/>
    <w:rsid w:val="00520F92"/>
    <w:rsid w:val="005214A4"/>
    <w:rsid w:val="00521C27"/>
    <w:rsid w:val="005224AD"/>
    <w:rsid w:val="00522F75"/>
    <w:rsid w:val="005256E3"/>
    <w:rsid w:val="005269A4"/>
    <w:rsid w:val="00531E4B"/>
    <w:rsid w:val="00535418"/>
    <w:rsid w:val="00536B91"/>
    <w:rsid w:val="005372F2"/>
    <w:rsid w:val="005400AE"/>
    <w:rsid w:val="00540551"/>
    <w:rsid w:val="00540C30"/>
    <w:rsid w:val="0054222F"/>
    <w:rsid w:val="00543240"/>
    <w:rsid w:val="00554154"/>
    <w:rsid w:val="0055492D"/>
    <w:rsid w:val="00554ABE"/>
    <w:rsid w:val="00554C30"/>
    <w:rsid w:val="0055681B"/>
    <w:rsid w:val="00556FD8"/>
    <w:rsid w:val="00560AB9"/>
    <w:rsid w:val="00562284"/>
    <w:rsid w:val="00563BEC"/>
    <w:rsid w:val="005648FD"/>
    <w:rsid w:val="00564943"/>
    <w:rsid w:val="005660B0"/>
    <w:rsid w:val="00567EF4"/>
    <w:rsid w:val="00570781"/>
    <w:rsid w:val="00572315"/>
    <w:rsid w:val="005726CC"/>
    <w:rsid w:val="00573C1C"/>
    <w:rsid w:val="00574058"/>
    <w:rsid w:val="00574D04"/>
    <w:rsid w:val="00576162"/>
    <w:rsid w:val="00585428"/>
    <w:rsid w:val="00586C79"/>
    <w:rsid w:val="00591732"/>
    <w:rsid w:val="005927E9"/>
    <w:rsid w:val="00593565"/>
    <w:rsid w:val="005938B8"/>
    <w:rsid w:val="00593C73"/>
    <w:rsid w:val="005A02D4"/>
    <w:rsid w:val="005A1743"/>
    <w:rsid w:val="005A55EC"/>
    <w:rsid w:val="005A6312"/>
    <w:rsid w:val="005A7AD2"/>
    <w:rsid w:val="005B08F1"/>
    <w:rsid w:val="005B371D"/>
    <w:rsid w:val="005B5B22"/>
    <w:rsid w:val="005C3AA9"/>
    <w:rsid w:val="005C55F4"/>
    <w:rsid w:val="005C66A4"/>
    <w:rsid w:val="005C7C78"/>
    <w:rsid w:val="005D1752"/>
    <w:rsid w:val="005D18E8"/>
    <w:rsid w:val="005D4A60"/>
    <w:rsid w:val="005D5DBA"/>
    <w:rsid w:val="005D5F3B"/>
    <w:rsid w:val="005E27DE"/>
    <w:rsid w:val="005E502A"/>
    <w:rsid w:val="005F0F55"/>
    <w:rsid w:val="005F241A"/>
    <w:rsid w:val="005F4A5B"/>
    <w:rsid w:val="005F78E7"/>
    <w:rsid w:val="00605E68"/>
    <w:rsid w:val="00606EE9"/>
    <w:rsid w:val="006170E5"/>
    <w:rsid w:val="00620F76"/>
    <w:rsid w:val="0062119A"/>
    <w:rsid w:val="006216EA"/>
    <w:rsid w:val="00621842"/>
    <w:rsid w:val="00622BCE"/>
    <w:rsid w:val="00625713"/>
    <w:rsid w:val="00626C06"/>
    <w:rsid w:val="00634F93"/>
    <w:rsid w:val="006364C2"/>
    <w:rsid w:val="0063721F"/>
    <w:rsid w:val="00641294"/>
    <w:rsid w:val="00643C3D"/>
    <w:rsid w:val="00645007"/>
    <w:rsid w:val="00647B9E"/>
    <w:rsid w:val="00650DE3"/>
    <w:rsid w:val="00651DDC"/>
    <w:rsid w:val="006571E6"/>
    <w:rsid w:val="00664E61"/>
    <w:rsid w:val="00672698"/>
    <w:rsid w:val="00673B39"/>
    <w:rsid w:val="00674DE6"/>
    <w:rsid w:val="006765FF"/>
    <w:rsid w:val="00677610"/>
    <w:rsid w:val="00680C11"/>
    <w:rsid w:val="00681A75"/>
    <w:rsid w:val="00681F30"/>
    <w:rsid w:val="00683992"/>
    <w:rsid w:val="00687FBE"/>
    <w:rsid w:val="00696450"/>
    <w:rsid w:val="006A06EC"/>
    <w:rsid w:val="006A19D5"/>
    <w:rsid w:val="006A3497"/>
    <w:rsid w:val="006A4CE7"/>
    <w:rsid w:val="006A59EC"/>
    <w:rsid w:val="006B0483"/>
    <w:rsid w:val="006B1A7E"/>
    <w:rsid w:val="006B1E40"/>
    <w:rsid w:val="006B23F1"/>
    <w:rsid w:val="006B3D5B"/>
    <w:rsid w:val="006B3ED0"/>
    <w:rsid w:val="006B46BC"/>
    <w:rsid w:val="006B4795"/>
    <w:rsid w:val="006B7417"/>
    <w:rsid w:val="006C2A91"/>
    <w:rsid w:val="006C2BB7"/>
    <w:rsid w:val="006C3AF5"/>
    <w:rsid w:val="006C545C"/>
    <w:rsid w:val="006C7B3B"/>
    <w:rsid w:val="006D08AA"/>
    <w:rsid w:val="006D4BD1"/>
    <w:rsid w:val="006D5608"/>
    <w:rsid w:val="006D7AA0"/>
    <w:rsid w:val="006E1038"/>
    <w:rsid w:val="006E1856"/>
    <w:rsid w:val="006E3D14"/>
    <w:rsid w:val="006E7212"/>
    <w:rsid w:val="006E7815"/>
    <w:rsid w:val="006F0215"/>
    <w:rsid w:val="006F11A0"/>
    <w:rsid w:val="006F1736"/>
    <w:rsid w:val="006F2383"/>
    <w:rsid w:val="006F325E"/>
    <w:rsid w:val="006F71D6"/>
    <w:rsid w:val="006F7DD1"/>
    <w:rsid w:val="0070088A"/>
    <w:rsid w:val="0070161C"/>
    <w:rsid w:val="00702608"/>
    <w:rsid w:val="00704E08"/>
    <w:rsid w:val="00705137"/>
    <w:rsid w:val="00707317"/>
    <w:rsid w:val="007105C4"/>
    <w:rsid w:val="00711198"/>
    <w:rsid w:val="007128E1"/>
    <w:rsid w:val="007147C8"/>
    <w:rsid w:val="00715486"/>
    <w:rsid w:val="00716A4B"/>
    <w:rsid w:val="00717442"/>
    <w:rsid w:val="007214F6"/>
    <w:rsid w:val="007219F1"/>
    <w:rsid w:val="00724A34"/>
    <w:rsid w:val="00725E20"/>
    <w:rsid w:val="007279D6"/>
    <w:rsid w:val="00734BFE"/>
    <w:rsid w:val="00735C0D"/>
    <w:rsid w:val="00735FD3"/>
    <w:rsid w:val="00740815"/>
    <w:rsid w:val="00747BC9"/>
    <w:rsid w:val="0075086A"/>
    <w:rsid w:val="00751192"/>
    <w:rsid w:val="00751C02"/>
    <w:rsid w:val="00754B2E"/>
    <w:rsid w:val="00761E08"/>
    <w:rsid w:val="00762A74"/>
    <w:rsid w:val="00763C30"/>
    <w:rsid w:val="00763E1D"/>
    <w:rsid w:val="0076471D"/>
    <w:rsid w:val="00764948"/>
    <w:rsid w:val="00767BE2"/>
    <w:rsid w:val="00772C53"/>
    <w:rsid w:val="007734CB"/>
    <w:rsid w:val="0077590B"/>
    <w:rsid w:val="00777842"/>
    <w:rsid w:val="00780925"/>
    <w:rsid w:val="00781296"/>
    <w:rsid w:val="0078363C"/>
    <w:rsid w:val="00784C2F"/>
    <w:rsid w:val="00785261"/>
    <w:rsid w:val="00785371"/>
    <w:rsid w:val="00785F02"/>
    <w:rsid w:val="00787A80"/>
    <w:rsid w:val="00791111"/>
    <w:rsid w:val="00791639"/>
    <w:rsid w:val="007A2767"/>
    <w:rsid w:val="007A47B3"/>
    <w:rsid w:val="007A5633"/>
    <w:rsid w:val="007A5D7E"/>
    <w:rsid w:val="007A7908"/>
    <w:rsid w:val="007B0256"/>
    <w:rsid w:val="007B08B2"/>
    <w:rsid w:val="007B0FD1"/>
    <w:rsid w:val="007B351D"/>
    <w:rsid w:val="007B6D2D"/>
    <w:rsid w:val="007B78C9"/>
    <w:rsid w:val="007C0634"/>
    <w:rsid w:val="007C15DB"/>
    <w:rsid w:val="007C3830"/>
    <w:rsid w:val="007D08A5"/>
    <w:rsid w:val="007D5C97"/>
    <w:rsid w:val="007D773A"/>
    <w:rsid w:val="007E10B2"/>
    <w:rsid w:val="007E2852"/>
    <w:rsid w:val="007E6C06"/>
    <w:rsid w:val="007F0CA3"/>
    <w:rsid w:val="007F2EED"/>
    <w:rsid w:val="007F3870"/>
    <w:rsid w:val="007F4D9A"/>
    <w:rsid w:val="007F6C84"/>
    <w:rsid w:val="00801092"/>
    <w:rsid w:val="00801624"/>
    <w:rsid w:val="0080234C"/>
    <w:rsid w:val="00802825"/>
    <w:rsid w:val="00802A4F"/>
    <w:rsid w:val="008040DD"/>
    <w:rsid w:val="00817468"/>
    <w:rsid w:val="008179BC"/>
    <w:rsid w:val="00822667"/>
    <w:rsid w:val="00822BAD"/>
    <w:rsid w:val="00823D11"/>
    <w:rsid w:val="0082676F"/>
    <w:rsid w:val="00826B26"/>
    <w:rsid w:val="00827072"/>
    <w:rsid w:val="00827311"/>
    <w:rsid w:val="008275E5"/>
    <w:rsid w:val="00830A50"/>
    <w:rsid w:val="0083151E"/>
    <w:rsid w:val="008326A7"/>
    <w:rsid w:val="008358A9"/>
    <w:rsid w:val="0083602D"/>
    <w:rsid w:val="008371A5"/>
    <w:rsid w:val="0083743F"/>
    <w:rsid w:val="008401B0"/>
    <w:rsid w:val="008430E9"/>
    <w:rsid w:val="00844EE6"/>
    <w:rsid w:val="00852ADC"/>
    <w:rsid w:val="00855048"/>
    <w:rsid w:val="0085690E"/>
    <w:rsid w:val="008570AE"/>
    <w:rsid w:val="00857828"/>
    <w:rsid w:val="00857B8E"/>
    <w:rsid w:val="00860F7B"/>
    <w:rsid w:val="00861AFA"/>
    <w:rsid w:val="0086208D"/>
    <w:rsid w:val="00863BAA"/>
    <w:rsid w:val="00863C7F"/>
    <w:rsid w:val="0086592E"/>
    <w:rsid w:val="008678C2"/>
    <w:rsid w:val="00873934"/>
    <w:rsid w:val="00875165"/>
    <w:rsid w:val="00880582"/>
    <w:rsid w:val="00885637"/>
    <w:rsid w:val="00887867"/>
    <w:rsid w:val="00890620"/>
    <w:rsid w:val="00892599"/>
    <w:rsid w:val="00895ACB"/>
    <w:rsid w:val="008960DB"/>
    <w:rsid w:val="008968D5"/>
    <w:rsid w:val="00896906"/>
    <w:rsid w:val="008979C5"/>
    <w:rsid w:val="008A13E1"/>
    <w:rsid w:val="008A16FE"/>
    <w:rsid w:val="008A1AC5"/>
    <w:rsid w:val="008A207B"/>
    <w:rsid w:val="008A28E2"/>
    <w:rsid w:val="008A3C7E"/>
    <w:rsid w:val="008A5A27"/>
    <w:rsid w:val="008B0DFC"/>
    <w:rsid w:val="008B2F68"/>
    <w:rsid w:val="008B3A90"/>
    <w:rsid w:val="008B3C62"/>
    <w:rsid w:val="008B67B1"/>
    <w:rsid w:val="008C1047"/>
    <w:rsid w:val="008C3280"/>
    <w:rsid w:val="008C3F4B"/>
    <w:rsid w:val="008C4850"/>
    <w:rsid w:val="008C4CBB"/>
    <w:rsid w:val="008C7589"/>
    <w:rsid w:val="008D357E"/>
    <w:rsid w:val="008D4B76"/>
    <w:rsid w:val="008D6CCD"/>
    <w:rsid w:val="008D7AA8"/>
    <w:rsid w:val="008E066F"/>
    <w:rsid w:val="008E0BEC"/>
    <w:rsid w:val="008E12F3"/>
    <w:rsid w:val="008E1AD8"/>
    <w:rsid w:val="008F16E0"/>
    <w:rsid w:val="008F3BAF"/>
    <w:rsid w:val="008F5F81"/>
    <w:rsid w:val="008F7BC5"/>
    <w:rsid w:val="00900A12"/>
    <w:rsid w:val="00902B07"/>
    <w:rsid w:val="00903FD8"/>
    <w:rsid w:val="00905783"/>
    <w:rsid w:val="009066BE"/>
    <w:rsid w:val="00906B1B"/>
    <w:rsid w:val="0091143D"/>
    <w:rsid w:val="00912C09"/>
    <w:rsid w:val="0091436F"/>
    <w:rsid w:val="00915E7B"/>
    <w:rsid w:val="00916075"/>
    <w:rsid w:val="00917B51"/>
    <w:rsid w:val="009208FD"/>
    <w:rsid w:val="009225F0"/>
    <w:rsid w:val="00922F8E"/>
    <w:rsid w:val="00923ED2"/>
    <w:rsid w:val="0092595C"/>
    <w:rsid w:val="00927BB9"/>
    <w:rsid w:val="00927E43"/>
    <w:rsid w:val="009317E0"/>
    <w:rsid w:val="0093201F"/>
    <w:rsid w:val="009328CB"/>
    <w:rsid w:val="00934B01"/>
    <w:rsid w:val="00935BFF"/>
    <w:rsid w:val="0093671D"/>
    <w:rsid w:val="00937A90"/>
    <w:rsid w:val="00940AC8"/>
    <w:rsid w:val="009412E4"/>
    <w:rsid w:val="009424FA"/>
    <w:rsid w:val="00943B88"/>
    <w:rsid w:val="009445B5"/>
    <w:rsid w:val="009447D8"/>
    <w:rsid w:val="009505FF"/>
    <w:rsid w:val="00950F57"/>
    <w:rsid w:val="009542C6"/>
    <w:rsid w:val="009559D7"/>
    <w:rsid w:val="00956FF5"/>
    <w:rsid w:val="00960642"/>
    <w:rsid w:val="009619EC"/>
    <w:rsid w:val="00962BDE"/>
    <w:rsid w:val="00963C37"/>
    <w:rsid w:val="00970C76"/>
    <w:rsid w:val="00971133"/>
    <w:rsid w:val="009751C7"/>
    <w:rsid w:val="0097606C"/>
    <w:rsid w:val="009778A2"/>
    <w:rsid w:val="009828F7"/>
    <w:rsid w:val="00982D07"/>
    <w:rsid w:val="009877F0"/>
    <w:rsid w:val="00987EBD"/>
    <w:rsid w:val="0099018C"/>
    <w:rsid w:val="009908C2"/>
    <w:rsid w:val="00992404"/>
    <w:rsid w:val="00994F30"/>
    <w:rsid w:val="0099680B"/>
    <w:rsid w:val="009A009C"/>
    <w:rsid w:val="009A30A6"/>
    <w:rsid w:val="009A6ABC"/>
    <w:rsid w:val="009B0DF4"/>
    <w:rsid w:val="009B0FE0"/>
    <w:rsid w:val="009B3BBE"/>
    <w:rsid w:val="009C0F1E"/>
    <w:rsid w:val="009C22F7"/>
    <w:rsid w:val="009C3EB6"/>
    <w:rsid w:val="009C6DA0"/>
    <w:rsid w:val="009D00FD"/>
    <w:rsid w:val="009D0495"/>
    <w:rsid w:val="009D6AF0"/>
    <w:rsid w:val="009D6EB9"/>
    <w:rsid w:val="009D6F79"/>
    <w:rsid w:val="009E3E9E"/>
    <w:rsid w:val="009E4126"/>
    <w:rsid w:val="009E5EDE"/>
    <w:rsid w:val="009E73C4"/>
    <w:rsid w:val="009F2A2A"/>
    <w:rsid w:val="009F2C71"/>
    <w:rsid w:val="009F4E02"/>
    <w:rsid w:val="009F79C5"/>
    <w:rsid w:val="00A00421"/>
    <w:rsid w:val="00A00C57"/>
    <w:rsid w:val="00A01BA5"/>
    <w:rsid w:val="00A0431B"/>
    <w:rsid w:val="00A0441E"/>
    <w:rsid w:val="00A05252"/>
    <w:rsid w:val="00A06038"/>
    <w:rsid w:val="00A06958"/>
    <w:rsid w:val="00A07861"/>
    <w:rsid w:val="00A13860"/>
    <w:rsid w:val="00A14C9C"/>
    <w:rsid w:val="00A15DDC"/>
    <w:rsid w:val="00A16DF2"/>
    <w:rsid w:val="00A205CE"/>
    <w:rsid w:val="00A206D9"/>
    <w:rsid w:val="00A21351"/>
    <w:rsid w:val="00A27A7C"/>
    <w:rsid w:val="00A32380"/>
    <w:rsid w:val="00A32F38"/>
    <w:rsid w:val="00A345E1"/>
    <w:rsid w:val="00A36614"/>
    <w:rsid w:val="00A36CA0"/>
    <w:rsid w:val="00A40FF3"/>
    <w:rsid w:val="00A420AF"/>
    <w:rsid w:val="00A4261D"/>
    <w:rsid w:val="00A42A3F"/>
    <w:rsid w:val="00A42A51"/>
    <w:rsid w:val="00A42AF8"/>
    <w:rsid w:val="00A42FD7"/>
    <w:rsid w:val="00A4302C"/>
    <w:rsid w:val="00A444E1"/>
    <w:rsid w:val="00A47174"/>
    <w:rsid w:val="00A50759"/>
    <w:rsid w:val="00A520D0"/>
    <w:rsid w:val="00A53095"/>
    <w:rsid w:val="00A53574"/>
    <w:rsid w:val="00A57BA3"/>
    <w:rsid w:val="00A6071B"/>
    <w:rsid w:val="00A61388"/>
    <w:rsid w:val="00A63C27"/>
    <w:rsid w:val="00A63C5B"/>
    <w:rsid w:val="00A6495B"/>
    <w:rsid w:val="00A655EA"/>
    <w:rsid w:val="00A65BFA"/>
    <w:rsid w:val="00A65ED0"/>
    <w:rsid w:val="00A66825"/>
    <w:rsid w:val="00A71751"/>
    <w:rsid w:val="00A72767"/>
    <w:rsid w:val="00A73E2A"/>
    <w:rsid w:val="00A77671"/>
    <w:rsid w:val="00A839CD"/>
    <w:rsid w:val="00A8595C"/>
    <w:rsid w:val="00A86069"/>
    <w:rsid w:val="00A93115"/>
    <w:rsid w:val="00A932B8"/>
    <w:rsid w:val="00A93E39"/>
    <w:rsid w:val="00A95077"/>
    <w:rsid w:val="00A950A2"/>
    <w:rsid w:val="00A955DD"/>
    <w:rsid w:val="00A9631C"/>
    <w:rsid w:val="00A96D98"/>
    <w:rsid w:val="00A96ED6"/>
    <w:rsid w:val="00A97507"/>
    <w:rsid w:val="00A97D95"/>
    <w:rsid w:val="00AA05A7"/>
    <w:rsid w:val="00AA0E0F"/>
    <w:rsid w:val="00AA3F6F"/>
    <w:rsid w:val="00AA41CB"/>
    <w:rsid w:val="00AA4E68"/>
    <w:rsid w:val="00AA6762"/>
    <w:rsid w:val="00AA67F9"/>
    <w:rsid w:val="00AB4B5B"/>
    <w:rsid w:val="00AB4B6E"/>
    <w:rsid w:val="00AB5DE9"/>
    <w:rsid w:val="00AB5E7D"/>
    <w:rsid w:val="00AC3987"/>
    <w:rsid w:val="00AC3A02"/>
    <w:rsid w:val="00AC76A3"/>
    <w:rsid w:val="00AD270B"/>
    <w:rsid w:val="00AD2DEE"/>
    <w:rsid w:val="00AD4854"/>
    <w:rsid w:val="00AD49ED"/>
    <w:rsid w:val="00AD6957"/>
    <w:rsid w:val="00AE4755"/>
    <w:rsid w:val="00AE50E9"/>
    <w:rsid w:val="00AE5433"/>
    <w:rsid w:val="00AE63EB"/>
    <w:rsid w:val="00AE7F98"/>
    <w:rsid w:val="00AF0810"/>
    <w:rsid w:val="00AF3030"/>
    <w:rsid w:val="00AF306F"/>
    <w:rsid w:val="00AF4099"/>
    <w:rsid w:val="00AF4AAE"/>
    <w:rsid w:val="00AF5D59"/>
    <w:rsid w:val="00AF6BA9"/>
    <w:rsid w:val="00AF7D53"/>
    <w:rsid w:val="00B00A05"/>
    <w:rsid w:val="00B0295B"/>
    <w:rsid w:val="00B037A6"/>
    <w:rsid w:val="00B0387E"/>
    <w:rsid w:val="00B0399D"/>
    <w:rsid w:val="00B05556"/>
    <w:rsid w:val="00B0668F"/>
    <w:rsid w:val="00B078E1"/>
    <w:rsid w:val="00B11B02"/>
    <w:rsid w:val="00B1295A"/>
    <w:rsid w:val="00B1549C"/>
    <w:rsid w:val="00B228C5"/>
    <w:rsid w:val="00B258E2"/>
    <w:rsid w:val="00B3129A"/>
    <w:rsid w:val="00B31DD2"/>
    <w:rsid w:val="00B3346A"/>
    <w:rsid w:val="00B342E2"/>
    <w:rsid w:val="00B37E35"/>
    <w:rsid w:val="00B40AAC"/>
    <w:rsid w:val="00B42C4A"/>
    <w:rsid w:val="00B465D4"/>
    <w:rsid w:val="00B47031"/>
    <w:rsid w:val="00B476C2"/>
    <w:rsid w:val="00B54DB6"/>
    <w:rsid w:val="00B6066A"/>
    <w:rsid w:val="00B60F6F"/>
    <w:rsid w:val="00B61658"/>
    <w:rsid w:val="00B61B36"/>
    <w:rsid w:val="00B62F8A"/>
    <w:rsid w:val="00B6477A"/>
    <w:rsid w:val="00B70BAE"/>
    <w:rsid w:val="00B71FB3"/>
    <w:rsid w:val="00B728C9"/>
    <w:rsid w:val="00B73062"/>
    <w:rsid w:val="00B73DA2"/>
    <w:rsid w:val="00B7477A"/>
    <w:rsid w:val="00B74E9C"/>
    <w:rsid w:val="00B77859"/>
    <w:rsid w:val="00B81D7A"/>
    <w:rsid w:val="00B9009F"/>
    <w:rsid w:val="00B93418"/>
    <w:rsid w:val="00B97A26"/>
    <w:rsid w:val="00BA2DB9"/>
    <w:rsid w:val="00BA3CCD"/>
    <w:rsid w:val="00BA56FB"/>
    <w:rsid w:val="00BA5714"/>
    <w:rsid w:val="00BA73EA"/>
    <w:rsid w:val="00BB2C6C"/>
    <w:rsid w:val="00BB5FA7"/>
    <w:rsid w:val="00BB63A9"/>
    <w:rsid w:val="00BB7058"/>
    <w:rsid w:val="00BB738C"/>
    <w:rsid w:val="00BC009A"/>
    <w:rsid w:val="00BC09DA"/>
    <w:rsid w:val="00BC32D3"/>
    <w:rsid w:val="00BC3FC8"/>
    <w:rsid w:val="00BD27C7"/>
    <w:rsid w:val="00BD282A"/>
    <w:rsid w:val="00BD293D"/>
    <w:rsid w:val="00BD38EE"/>
    <w:rsid w:val="00BD5EAA"/>
    <w:rsid w:val="00BD6341"/>
    <w:rsid w:val="00BD64BC"/>
    <w:rsid w:val="00BD6B14"/>
    <w:rsid w:val="00BD6CC5"/>
    <w:rsid w:val="00BD71F1"/>
    <w:rsid w:val="00BE2B2F"/>
    <w:rsid w:val="00BE632A"/>
    <w:rsid w:val="00BE7148"/>
    <w:rsid w:val="00BE7C18"/>
    <w:rsid w:val="00BF1AB2"/>
    <w:rsid w:val="00BF1BA8"/>
    <w:rsid w:val="00BF1D35"/>
    <w:rsid w:val="00BF2168"/>
    <w:rsid w:val="00BF2C6D"/>
    <w:rsid w:val="00BF2FFF"/>
    <w:rsid w:val="00BF5F32"/>
    <w:rsid w:val="00C051B6"/>
    <w:rsid w:val="00C06811"/>
    <w:rsid w:val="00C07318"/>
    <w:rsid w:val="00C07D01"/>
    <w:rsid w:val="00C10686"/>
    <w:rsid w:val="00C107E1"/>
    <w:rsid w:val="00C133C4"/>
    <w:rsid w:val="00C17773"/>
    <w:rsid w:val="00C21689"/>
    <w:rsid w:val="00C22142"/>
    <w:rsid w:val="00C22A9B"/>
    <w:rsid w:val="00C22CE6"/>
    <w:rsid w:val="00C27827"/>
    <w:rsid w:val="00C312BE"/>
    <w:rsid w:val="00C31DE8"/>
    <w:rsid w:val="00C32D41"/>
    <w:rsid w:val="00C3300D"/>
    <w:rsid w:val="00C3574C"/>
    <w:rsid w:val="00C370F1"/>
    <w:rsid w:val="00C374C0"/>
    <w:rsid w:val="00C43A60"/>
    <w:rsid w:val="00C44EF1"/>
    <w:rsid w:val="00C45930"/>
    <w:rsid w:val="00C50E73"/>
    <w:rsid w:val="00C54B33"/>
    <w:rsid w:val="00C56D50"/>
    <w:rsid w:val="00C6103B"/>
    <w:rsid w:val="00C61B1E"/>
    <w:rsid w:val="00C6562A"/>
    <w:rsid w:val="00C677CE"/>
    <w:rsid w:val="00C714B0"/>
    <w:rsid w:val="00C733EA"/>
    <w:rsid w:val="00C73530"/>
    <w:rsid w:val="00C73F1C"/>
    <w:rsid w:val="00C76085"/>
    <w:rsid w:val="00C804C9"/>
    <w:rsid w:val="00C8055B"/>
    <w:rsid w:val="00C814F7"/>
    <w:rsid w:val="00C8188D"/>
    <w:rsid w:val="00C822C1"/>
    <w:rsid w:val="00C82763"/>
    <w:rsid w:val="00C857EB"/>
    <w:rsid w:val="00C90CA9"/>
    <w:rsid w:val="00C945B0"/>
    <w:rsid w:val="00C97782"/>
    <w:rsid w:val="00C97B70"/>
    <w:rsid w:val="00CA4948"/>
    <w:rsid w:val="00CB2835"/>
    <w:rsid w:val="00CB65A0"/>
    <w:rsid w:val="00CB6A42"/>
    <w:rsid w:val="00CC11F9"/>
    <w:rsid w:val="00CC343D"/>
    <w:rsid w:val="00CC4F06"/>
    <w:rsid w:val="00CC4F19"/>
    <w:rsid w:val="00CC50EF"/>
    <w:rsid w:val="00CD0F38"/>
    <w:rsid w:val="00CD3DF5"/>
    <w:rsid w:val="00CD4070"/>
    <w:rsid w:val="00CD7757"/>
    <w:rsid w:val="00CE093E"/>
    <w:rsid w:val="00CE0C0C"/>
    <w:rsid w:val="00CE0C8A"/>
    <w:rsid w:val="00CE107E"/>
    <w:rsid w:val="00CE2CE0"/>
    <w:rsid w:val="00CE3DBD"/>
    <w:rsid w:val="00CE7007"/>
    <w:rsid w:val="00CE720A"/>
    <w:rsid w:val="00CE7AAE"/>
    <w:rsid w:val="00CE7C64"/>
    <w:rsid w:val="00CF183A"/>
    <w:rsid w:val="00CF28EE"/>
    <w:rsid w:val="00CF3867"/>
    <w:rsid w:val="00CF5098"/>
    <w:rsid w:val="00CF74D3"/>
    <w:rsid w:val="00D00CEE"/>
    <w:rsid w:val="00D01A76"/>
    <w:rsid w:val="00D028F1"/>
    <w:rsid w:val="00D03A43"/>
    <w:rsid w:val="00D05C0B"/>
    <w:rsid w:val="00D05FD5"/>
    <w:rsid w:val="00D10341"/>
    <w:rsid w:val="00D10B69"/>
    <w:rsid w:val="00D11A62"/>
    <w:rsid w:val="00D13CE7"/>
    <w:rsid w:val="00D1458A"/>
    <w:rsid w:val="00D16FBC"/>
    <w:rsid w:val="00D17809"/>
    <w:rsid w:val="00D17AC9"/>
    <w:rsid w:val="00D20883"/>
    <w:rsid w:val="00D2405D"/>
    <w:rsid w:val="00D27FCD"/>
    <w:rsid w:val="00D30319"/>
    <w:rsid w:val="00D3530B"/>
    <w:rsid w:val="00D35A7F"/>
    <w:rsid w:val="00D35FF8"/>
    <w:rsid w:val="00D37119"/>
    <w:rsid w:val="00D426EB"/>
    <w:rsid w:val="00D456D8"/>
    <w:rsid w:val="00D47062"/>
    <w:rsid w:val="00D47521"/>
    <w:rsid w:val="00D50150"/>
    <w:rsid w:val="00D508E9"/>
    <w:rsid w:val="00D53AA2"/>
    <w:rsid w:val="00D541D4"/>
    <w:rsid w:val="00D567A3"/>
    <w:rsid w:val="00D60C42"/>
    <w:rsid w:val="00D61482"/>
    <w:rsid w:val="00D61634"/>
    <w:rsid w:val="00D61F23"/>
    <w:rsid w:val="00D62CB8"/>
    <w:rsid w:val="00D66665"/>
    <w:rsid w:val="00D71C1C"/>
    <w:rsid w:val="00D72A82"/>
    <w:rsid w:val="00D73703"/>
    <w:rsid w:val="00D74B74"/>
    <w:rsid w:val="00D75609"/>
    <w:rsid w:val="00D7608B"/>
    <w:rsid w:val="00D7717F"/>
    <w:rsid w:val="00D8082E"/>
    <w:rsid w:val="00D808EA"/>
    <w:rsid w:val="00D8180E"/>
    <w:rsid w:val="00D819B1"/>
    <w:rsid w:val="00D862BF"/>
    <w:rsid w:val="00D86AD8"/>
    <w:rsid w:val="00D86DC1"/>
    <w:rsid w:val="00D87A0F"/>
    <w:rsid w:val="00D926E3"/>
    <w:rsid w:val="00D95379"/>
    <w:rsid w:val="00D96975"/>
    <w:rsid w:val="00D97CE0"/>
    <w:rsid w:val="00DA2F68"/>
    <w:rsid w:val="00DA36D9"/>
    <w:rsid w:val="00DA3D5A"/>
    <w:rsid w:val="00DA4333"/>
    <w:rsid w:val="00DA4DA7"/>
    <w:rsid w:val="00DA5A24"/>
    <w:rsid w:val="00DA67E4"/>
    <w:rsid w:val="00DB1C00"/>
    <w:rsid w:val="00DB3CB8"/>
    <w:rsid w:val="00DB5769"/>
    <w:rsid w:val="00DB7880"/>
    <w:rsid w:val="00DB7E4F"/>
    <w:rsid w:val="00DB7EC6"/>
    <w:rsid w:val="00DC25A4"/>
    <w:rsid w:val="00DC322B"/>
    <w:rsid w:val="00DC368F"/>
    <w:rsid w:val="00DC5202"/>
    <w:rsid w:val="00DC54C1"/>
    <w:rsid w:val="00DC5C63"/>
    <w:rsid w:val="00DC7390"/>
    <w:rsid w:val="00DD3D47"/>
    <w:rsid w:val="00DD4297"/>
    <w:rsid w:val="00DD4FEB"/>
    <w:rsid w:val="00DD5545"/>
    <w:rsid w:val="00DD5F06"/>
    <w:rsid w:val="00DE156B"/>
    <w:rsid w:val="00DE3193"/>
    <w:rsid w:val="00DE3E12"/>
    <w:rsid w:val="00DF0FFA"/>
    <w:rsid w:val="00DF3D3F"/>
    <w:rsid w:val="00DF76AA"/>
    <w:rsid w:val="00DF7946"/>
    <w:rsid w:val="00E01E45"/>
    <w:rsid w:val="00E025A9"/>
    <w:rsid w:val="00E05ED6"/>
    <w:rsid w:val="00E07408"/>
    <w:rsid w:val="00E0741F"/>
    <w:rsid w:val="00E12E7D"/>
    <w:rsid w:val="00E1408A"/>
    <w:rsid w:val="00E221BD"/>
    <w:rsid w:val="00E27301"/>
    <w:rsid w:val="00E27D73"/>
    <w:rsid w:val="00E32FDE"/>
    <w:rsid w:val="00E33702"/>
    <w:rsid w:val="00E33B5C"/>
    <w:rsid w:val="00E3634F"/>
    <w:rsid w:val="00E37C9A"/>
    <w:rsid w:val="00E37D06"/>
    <w:rsid w:val="00E415C0"/>
    <w:rsid w:val="00E4196D"/>
    <w:rsid w:val="00E41C7B"/>
    <w:rsid w:val="00E4341B"/>
    <w:rsid w:val="00E43423"/>
    <w:rsid w:val="00E437E7"/>
    <w:rsid w:val="00E438C8"/>
    <w:rsid w:val="00E43F17"/>
    <w:rsid w:val="00E4649E"/>
    <w:rsid w:val="00E517CA"/>
    <w:rsid w:val="00E52C73"/>
    <w:rsid w:val="00E558B7"/>
    <w:rsid w:val="00E559E1"/>
    <w:rsid w:val="00E56506"/>
    <w:rsid w:val="00E56D2F"/>
    <w:rsid w:val="00E60EF8"/>
    <w:rsid w:val="00E610A2"/>
    <w:rsid w:val="00E61E44"/>
    <w:rsid w:val="00E62D30"/>
    <w:rsid w:val="00E637BE"/>
    <w:rsid w:val="00E64C18"/>
    <w:rsid w:val="00E64F54"/>
    <w:rsid w:val="00E668F4"/>
    <w:rsid w:val="00E6729D"/>
    <w:rsid w:val="00E71A27"/>
    <w:rsid w:val="00E75DDF"/>
    <w:rsid w:val="00E760B2"/>
    <w:rsid w:val="00E8415F"/>
    <w:rsid w:val="00E84B1C"/>
    <w:rsid w:val="00E874E3"/>
    <w:rsid w:val="00E90003"/>
    <w:rsid w:val="00E9181D"/>
    <w:rsid w:val="00E93E4B"/>
    <w:rsid w:val="00E94B15"/>
    <w:rsid w:val="00E97575"/>
    <w:rsid w:val="00EA17BD"/>
    <w:rsid w:val="00EA30E4"/>
    <w:rsid w:val="00EA34E2"/>
    <w:rsid w:val="00EA3EFD"/>
    <w:rsid w:val="00EA4467"/>
    <w:rsid w:val="00EA46FD"/>
    <w:rsid w:val="00EA55C7"/>
    <w:rsid w:val="00EA6D70"/>
    <w:rsid w:val="00EA6E30"/>
    <w:rsid w:val="00EA72AF"/>
    <w:rsid w:val="00EB5752"/>
    <w:rsid w:val="00EC1A56"/>
    <w:rsid w:val="00EC1EFA"/>
    <w:rsid w:val="00EC4364"/>
    <w:rsid w:val="00EC44FC"/>
    <w:rsid w:val="00EC5C49"/>
    <w:rsid w:val="00EC6789"/>
    <w:rsid w:val="00ED12C3"/>
    <w:rsid w:val="00ED372F"/>
    <w:rsid w:val="00ED5945"/>
    <w:rsid w:val="00ED5C4C"/>
    <w:rsid w:val="00EE0B63"/>
    <w:rsid w:val="00EE2BF3"/>
    <w:rsid w:val="00EE54E1"/>
    <w:rsid w:val="00EE6C3E"/>
    <w:rsid w:val="00EF0B4B"/>
    <w:rsid w:val="00EF201F"/>
    <w:rsid w:val="00EF6D7B"/>
    <w:rsid w:val="00F002B3"/>
    <w:rsid w:val="00F021AD"/>
    <w:rsid w:val="00F05851"/>
    <w:rsid w:val="00F06CE3"/>
    <w:rsid w:val="00F07CFB"/>
    <w:rsid w:val="00F10993"/>
    <w:rsid w:val="00F163E0"/>
    <w:rsid w:val="00F2173C"/>
    <w:rsid w:val="00F23634"/>
    <w:rsid w:val="00F240AD"/>
    <w:rsid w:val="00F268A9"/>
    <w:rsid w:val="00F30F30"/>
    <w:rsid w:val="00F32A24"/>
    <w:rsid w:val="00F340AC"/>
    <w:rsid w:val="00F34F32"/>
    <w:rsid w:val="00F411F2"/>
    <w:rsid w:val="00F439F6"/>
    <w:rsid w:val="00F44301"/>
    <w:rsid w:val="00F47D00"/>
    <w:rsid w:val="00F50436"/>
    <w:rsid w:val="00F50546"/>
    <w:rsid w:val="00F5141D"/>
    <w:rsid w:val="00F51EF5"/>
    <w:rsid w:val="00F52AD3"/>
    <w:rsid w:val="00F52FEE"/>
    <w:rsid w:val="00F55098"/>
    <w:rsid w:val="00F56B26"/>
    <w:rsid w:val="00F67B66"/>
    <w:rsid w:val="00F7274D"/>
    <w:rsid w:val="00F738A9"/>
    <w:rsid w:val="00F74E18"/>
    <w:rsid w:val="00F75968"/>
    <w:rsid w:val="00F77838"/>
    <w:rsid w:val="00F80C7B"/>
    <w:rsid w:val="00F81B70"/>
    <w:rsid w:val="00F82EFC"/>
    <w:rsid w:val="00F83634"/>
    <w:rsid w:val="00F84A8D"/>
    <w:rsid w:val="00F87F3D"/>
    <w:rsid w:val="00F87F77"/>
    <w:rsid w:val="00F93829"/>
    <w:rsid w:val="00F9585A"/>
    <w:rsid w:val="00FA08BD"/>
    <w:rsid w:val="00FA2EEE"/>
    <w:rsid w:val="00FA334F"/>
    <w:rsid w:val="00FA37C2"/>
    <w:rsid w:val="00FA486A"/>
    <w:rsid w:val="00FA6155"/>
    <w:rsid w:val="00FA6AFD"/>
    <w:rsid w:val="00FA6CD9"/>
    <w:rsid w:val="00FA79EF"/>
    <w:rsid w:val="00FB0C41"/>
    <w:rsid w:val="00FB2046"/>
    <w:rsid w:val="00FB2415"/>
    <w:rsid w:val="00FB2DE8"/>
    <w:rsid w:val="00FB3AA0"/>
    <w:rsid w:val="00FB5514"/>
    <w:rsid w:val="00FB6E6D"/>
    <w:rsid w:val="00FB7599"/>
    <w:rsid w:val="00FC0786"/>
    <w:rsid w:val="00FC08A3"/>
    <w:rsid w:val="00FC1269"/>
    <w:rsid w:val="00FC4D23"/>
    <w:rsid w:val="00FC5442"/>
    <w:rsid w:val="00FD1C13"/>
    <w:rsid w:val="00FD4A59"/>
    <w:rsid w:val="00FD59E9"/>
    <w:rsid w:val="00FD5DB0"/>
    <w:rsid w:val="00FD6B57"/>
    <w:rsid w:val="00FE051F"/>
    <w:rsid w:val="00FE14D1"/>
    <w:rsid w:val="00FE2006"/>
    <w:rsid w:val="00FE252C"/>
    <w:rsid w:val="00FE3582"/>
    <w:rsid w:val="00FE76D9"/>
    <w:rsid w:val="00FE7BA0"/>
    <w:rsid w:val="00FF14A7"/>
    <w:rsid w:val="00FF1943"/>
    <w:rsid w:val="00FF2DB4"/>
    <w:rsid w:val="00FF6753"/>
    <w:rsid w:val="00FF759F"/>
    <w:rsid w:val="38439BC3"/>
    <w:rsid w:val="50F11C1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7C3EC"/>
  <w15:docId w15:val="{C7D37859-6DFD-4241-8253-53B8F0DA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AU"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lsdException w:name="footnote text" w:semiHidden="1" w:unhideWhenUsed="1"/>
    <w:lsdException w:name="annotation text" w:semiHidden="1" w:uiPriority="15" w:unhideWhenUsed="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C312BE"/>
    <w:pPr>
      <w:spacing w:before="0" w:line="360" w:lineRule="auto"/>
    </w:pPr>
  </w:style>
  <w:style w:type="paragraph" w:styleId="Heading1">
    <w:name w:val="heading 1"/>
    <w:basedOn w:val="Normal"/>
    <w:next w:val="Normal"/>
    <w:link w:val="Heading1Char"/>
    <w:uiPriority w:val="3"/>
    <w:qFormat/>
    <w:rsid w:val="002B3E53"/>
    <w:pPr>
      <w:keepNext/>
      <w:spacing w:before="720" w:after="480" w:line="260" w:lineRule="atLeast"/>
      <w:outlineLvl w:val="0"/>
    </w:pPr>
    <w:rPr>
      <w:rFonts w:eastAsia="Times New Roman" w:cs="Arial"/>
      <w:b/>
      <w:color w:val="6B2876" w:themeColor="text2"/>
      <w:sz w:val="80"/>
      <w:szCs w:val="44"/>
      <w:lang w:eastAsia="ja-JP"/>
    </w:rPr>
  </w:style>
  <w:style w:type="paragraph" w:styleId="Heading2">
    <w:name w:val="heading 2"/>
    <w:basedOn w:val="Normal"/>
    <w:next w:val="Normal"/>
    <w:link w:val="Heading2Char"/>
    <w:uiPriority w:val="4"/>
    <w:qFormat/>
    <w:rsid w:val="00F240AD"/>
    <w:pPr>
      <w:keepNext/>
      <w:spacing w:before="400" w:after="240" w:line="312" w:lineRule="auto"/>
      <w:outlineLvl w:val="1"/>
    </w:pPr>
    <w:rPr>
      <w:b/>
      <w:bCs/>
      <w:color w:val="6B2876" w:themeColor="text2"/>
      <w:sz w:val="52"/>
      <w:szCs w:val="36"/>
    </w:rPr>
  </w:style>
  <w:style w:type="paragraph" w:styleId="Heading3">
    <w:name w:val="heading 3"/>
    <w:basedOn w:val="Normal"/>
    <w:next w:val="Normal"/>
    <w:link w:val="Heading3Char"/>
    <w:uiPriority w:val="5"/>
    <w:qFormat/>
    <w:rsid w:val="00D508E9"/>
    <w:pPr>
      <w:keepNext/>
      <w:spacing w:before="400" w:after="240" w:line="312" w:lineRule="auto"/>
      <w:outlineLvl w:val="2"/>
    </w:pPr>
    <w:rPr>
      <w:b/>
      <w:color w:val="6B2876" w:themeColor="text2"/>
      <w:sz w:val="40"/>
      <w:szCs w:val="32"/>
    </w:rPr>
  </w:style>
  <w:style w:type="paragraph" w:styleId="Heading4">
    <w:name w:val="heading 4"/>
    <w:basedOn w:val="Normal"/>
    <w:next w:val="Normal"/>
    <w:link w:val="Heading4Char"/>
    <w:uiPriority w:val="6"/>
    <w:qFormat/>
    <w:rsid w:val="00D508E9"/>
    <w:pPr>
      <w:keepNext/>
      <w:spacing w:before="400" w:after="240" w:line="312" w:lineRule="auto"/>
      <w:outlineLvl w:val="3"/>
    </w:pPr>
    <w:rPr>
      <w:b/>
      <w:color w:val="6B2876" w:themeColor="text1"/>
      <w:sz w:val="32"/>
      <w:szCs w:val="28"/>
    </w:rPr>
  </w:style>
  <w:style w:type="paragraph" w:styleId="Heading5">
    <w:name w:val="heading 5"/>
    <w:basedOn w:val="Normal"/>
    <w:next w:val="Normal"/>
    <w:link w:val="Heading5Char"/>
    <w:uiPriority w:val="7"/>
    <w:qFormat/>
    <w:rsid w:val="00D508E9"/>
    <w:pPr>
      <w:keepNext/>
      <w:spacing w:before="360" w:line="312" w:lineRule="auto"/>
      <w:outlineLvl w:val="4"/>
    </w:pPr>
    <w:rPr>
      <w:b/>
    </w:rPr>
  </w:style>
  <w:style w:type="paragraph" w:styleId="Heading6">
    <w:name w:val="heading 6"/>
    <w:basedOn w:val="Normal"/>
    <w:next w:val="Normal"/>
    <w:link w:val="Heading6Char"/>
    <w:uiPriority w:val="99"/>
    <w:semiHidden/>
    <w:qFormat/>
    <w:rsid w:val="00830A50"/>
    <w:pPr>
      <w:spacing w:before="360"/>
      <w:outlineLvl w:val="5"/>
    </w:pPr>
    <w:rPr>
      <w:i/>
      <w:iCs/>
      <w:shd w:val="clear" w:color="auto" w:fill="FFFFFF"/>
    </w:rPr>
  </w:style>
  <w:style w:type="paragraph" w:styleId="Heading7">
    <w:name w:val="heading 7"/>
    <w:basedOn w:val="Normal"/>
    <w:next w:val="Normal"/>
    <w:link w:val="Heading7Char"/>
    <w:uiPriority w:val="99"/>
    <w:semiHidden/>
    <w:rsid w:val="004B54CA"/>
    <w:pPr>
      <w:spacing w:after="0"/>
      <w:outlineLvl w:val="6"/>
    </w:pPr>
    <w:rPr>
      <w:i/>
      <w:iCs/>
    </w:rPr>
  </w:style>
  <w:style w:type="paragraph" w:styleId="Heading8">
    <w:name w:val="heading 8"/>
    <w:basedOn w:val="Normal"/>
    <w:next w:val="Normal"/>
    <w:link w:val="Heading8Char"/>
    <w:uiPriority w:val="99"/>
    <w:semiHidden/>
    <w:rsid w:val="004B54CA"/>
    <w:pPr>
      <w:spacing w:after="0"/>
      <w:outlineLvl w:val="7"/>
    </w:pPr>
    <w:rPr>
      <w:sz w:val="20"/>
      <w:szCs w:val="20"/>
    </w:rPr>
  </w:style>
  <w:style w:type="paragraph" w:styleId="Heading9">
    <w:name w:val="heading 9"/>
    <w:basedOn w:val="Normal"/>
    <w:next w:val="Normal"/>
    <w:link w:val="Heading9Char"/>
    <w:uiPriority w:val="99"/>
    <w:semiHidden/>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2B3E53"/>
    <w:rPr>
      <w:rFonts w:eastAsia="Times New Roman" w:cs="Arial"/>
      <w:b/>
      <w:color w:val="6B2876" w:themeColor="text2"/>
      <w:sz w:val="80"/>
      <w:szCs w:val="44"/>
      <w:lang w:eastAsia="ja-JP"/>
    </w:rPr>
  </w:style>
  <w:style w:type="character" w:customStyle="1" w:styleId="Heading2Char">
    <w:name w:val="Heading 2 Char"/>
    <w:link w:val="Heading2"/>
    <w:uiPriority w:val="4"/>
    <w:rsid w:val="00F240AD"/>
    <w:rPr>
      <w:b/>
      <w:bCs/>
      <w:color w:val="6B2876" w:themeColor="text2"/>
      <w:sz w:val="52"/>
      <w:szCs w:val="36"/>
    </w:rPr>
  </w:style>
  <w:style w:type="paragraph" w:customStyle="1" w:styleId="TableBullet">
    <w:name w:val="Table Bullet"/>
    <w:uiPriority w:val="10"/>
    <w:qFormat/>
    <w:rsid w:val="0054222F"/>
    <w:pPr>
      <w:numPr>
        <w:numId w:val="18"/>
      </w:numPr>
      <w:spacing w:before="100" w:after="100"/>
      <w:ind w:left="357" w:hanging="357"/>
    </w:pPr>
    <w:rPr>
      <w:rFonts w:eastAsia="Times New Roman"/>
      <w:lang w:eastAsia="ja-JP"/>
    </w:rPr>
  </w:style>
  <w:style w:type="character" w:customStyle="1" w:styleId="Heading3Char">
    <w:name w:val="Heading 3 Char"/>
    <w:link w:val="Heading3"/>
    <w:uiPriority w:val="5"/>
    <w:rsid w:val="00D508E9"/>
    <w:rPr>
      <w:b/>
      <w:color w:val="6B2876" w:themeColor="text2"/>
      <w:sz w:val="40"/>
      <w:szCs w:val="32"/>
    </w:rPr>
  </w:style>
  <w:style w:type="character" w:customStyle="1" w:styleId="Heading4Char">
    <w:name w:val="Heading 4 Char"/>
    <w:link w:val="Heading4"/>
    <w:uiPriority w:val="6"/>
    <w:rsid w:val="00D508E9"/>
    <w:rPr>
      <w:b/>
      <w:color w:val="6B2876" w:themeColor="text1"/>
      <w:sz w:val="32"/>
      <w:szCs w:val="28"/>
    </w:rPr>
  </w:style>
  <w:style w:type="character" w:customStyle="1" w:styleId="Heading5Char">
    <w:name w:val="Heading 5 Char"/>
    <w:link w:val="Heading5"/>
    <w:uiPriority w:val="7"/>
    <w:rsid w:val="00D508E9"/>
    <w:rPr>
      <w:b/>
    </w:rPr>
  </w:style>
  <w:style w:type="character" w:customStyle="1" w:styleId="Heading6Char">
    <w:name w:val="Heading 6 Char"/>
    <w:link w:val="Heading6"/>
    <w:uiPriority w:val="99"/>
    <w:semiHidden/>
    <w:rsid w:val="00CE7007"/>
    <w:rPr>
      <w:i/>
      <w:iCs/>
    </w:rPr>
  </w:style>
  <w:style w:type="character" w:customStyle="1" w:styleId="Heading7Char">
    <w:name w:val="Heading 7 Char"/>
    <w:link w:val="Heading7"/>
    <w:uiPriority w:val="99"/>
    <w:semiHidden/>
    <w:rsid w:val="00CE7007"/>
    <w:rPr>
      <w:i/>
      <w:iCs/>
    </w:rPr>
  </w:style>
  <w:style w:type="character" w:customStyle="1" w:styleId="Heading8Char">
    <w:name w:val="Heading 8 Char"/>
    <w:link w:val="Heading8"/>
    <w:uiPriority w:val="99"/>
    <w:semiHidden/>
    <w:rsid w:val="00CE7007"/>
    <w:rPr>
      <w:sz w:val="20"/>
      <w:szCs w:val="20"/>
    </w:rPr>
  </w:style>
  <w:style w:type="character" w:customStyle="1" w:styleId="Heading9Char">
    <w:name w:val="Heading 9 Char"/>
    <w:link w:val="Heading9"/>
    <w:uiPriority w:val="99"/>
    <w:semiHidden/>
    <w:rsid w:val="00CE7007"/>
    <w:rPr>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99"/>
    <w:semiHidden/>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14"/>
    <w:rsid w:val="00CD7757"/>
    <w:pPr>
      <w:jc w:val="center"/>
    </w:pPr>
    <w:rPr>
      <w:b/>
      <w:color w:val="C00000"/>
    </w:rPr>
  </w:style>
  <w:style w:type="character" w:customStyle="1" w:styleId="HeaderChar">
    <w:name w:val="Header Char"/>
    <w:aliases w:val="Security markings Char"/>
    <w:link w:val="Header"/>
    <w:uiPriority w:val="14"/>
    <w:rsid w:val="004618F9"/>
    <w:rPr>
      <w:b/>
      <w:color w:val="C00000"/>
    </w:rPr>
  </w:style>
  <w:style w:type="paragraph" w:styleId="Footer">
    <w:name w:val="footer"/>
    <w:basedOn w:val="Normal"/>
    <w:link w:val="FooterChar"/>
    <w:uiPriority w:val="17"/>
    <w:unhideWhenUsed/>
    <w:rsid w:val="001C2A15"/>
    <w:pPr>
      <w:tabs>
        <w:tab w:val="center" w:pos="4513"/>
        <w:tab w:val="right" w:pos="9026"/>
      </w:tabs>
      <w:spacing w:after="0" w:line="240" w:lineRule="auto"/>
    </w:pPr>
    <w:rPr>
      <w:b/>
      <w:color w:val="6B2976"/>
    </w:rPr>
  </w:style>
  <w:style w:type="character" w:customStyle="1" w:styleId="FooterChar">
    <w:name w:val="Footer Char"/>
    <w:link w:val="Footer"/>
    <w:uiPriority w:val="17"/>
    <w:rsid w:val="001C2A15"/>
    <w:rPr>
      <w:b/>
      <w:color w:val="6B2976"/>
    </w:rPr>
  </w:style>
  <w:style w:type="character" w:styleId="PageNumber">
    <w:name w:val="page number"/>
    <w:basedOn w:val="DefaultParagraphFont"/>
    <w:uiPriority w:val="99"/>
    <w:semiHidden/>
    <w:rsid w:val="007219F1"/>
  </w:style>
  <w:style w:type="paragraph" w:styleId="BalloonText">
    <w:name w:val="Balloon Text"/>
    <w:basedOn w:val="Normal"/>
    <w:link w:val="BalloonTextChar"/>
    <w:uiPriority w:val="99"/>
    <w:semiHidden/>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4E68"/>
    <w:rPr>
      <w:rFonts w:ascii="Tahoma" w:eastAsia="Times New Roman" w:hAnsi="Tahoma" w:cs="Tahoma"/>
      <w:sz w:val="16"/>
      <w:szCs w:val="16"/>
      <w:lang w:val="en-US" w:eastAsia="ja-JP"/>
    </w:rPr>
  </w:style>
  <w:style w:type="paragraph" w:customStyle="1" w:styleId="Bullet1">
    <w:name w:val="Bullet 1"/>
    <w:basedOn w:val="ListParagraph"/>
    <w:uiPriority w:val="1"/>
    <w:qFormat/>
    <w:rsid w:val="0054222F"/>
    <w:pPr>
      <w:numPr>
        <w:numId w:val="27"/>
      </w:numPr>
      <w:contextualSpacing w:val="0"/>
    </w:pPr>
    <w:rPr>
      <w:lang w:eastAsia="en-GB"/>
    </w:rPr>
  </w:style>
  <w:style w:type="table" w:styleId="LightShading-Accent4">
    <w:name w:val="Light Shading Accent 4"/>
    <w:aliases w:val="NDIS purple table"/>
    <w:basedOn w:val="TableNormal"/>
    <w:uiPriority w:val="60"/>
    <w:rsid w:val="00761E08"/>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semiHidden/>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uiPriority w:val="39"/>
    <w:rsid w:val="00DC5202"/>
    <w:pPr>
      <w:tabs>
        <w:tab w:val="right" w:pos="425"/>
        <w:tab w:val="right" w:pos="851"/>
        <w:tab w:val="right" w:pos="9016"/>
      </w:tabs>
      <w:spacing w:before="120" w:after="200"/>
    </w:pPr>
    <w:rPr>
      <w:noProof/>
    </w:rPr>
  </w:style>
  <w:style w:type="paragraph" w:styleId="TOC2">
    <w:name w:val="toc 2"/>
    <w:basedOn w:val="Normal"/>
    <w:next w:val="Normal"/>
    <w:uiPriority w:val="39"/>
    <w:rsid w:val="004A61DD"/>
    <w:pPr>
      <w:tabs>
        <w:tab w:val="left" w:pos="425"/>
        <w:tab w:val="left" w:pos="851"/>
        <w:tab w:val="right" w:pos="9016"/>
      </w:tabs>
      <w:spacing w:after="200"/>
      <w:ind w:left="425"/>
    </w:pPr>
  </w:style>
  <w:style w:type="paragraph" w:styleId="TOC3">
    <w:name w:val="toc 3"/>
    <w:basedOn w:val="Normal"/>
    <w:next w:val="Normal"/>
    <w:uiPriority w:val="39"/>
    <w:rsid w:val="00B54DB6"/>
    <w:pPr>
      <w:tabs>
        <w:tab w:val="right" w:pos="992"/>
        <w:tab w:val="right" w:pos="9016"/>
      </w:tabs>
      <w:spacing w:after="200"/>
      <w:ind w:left="851"/>
    </w:pPr>
  </w:style>
  <w:style w:type="character" w:styleId="Hyperlink">
    <w:name w:val="Hyperlink"/>
    <w:uiPriority w:val="99"/>
    <w:rsid w:val="0040062A"/>
    <w:rPr>
      <w:color w:val="0432FF"/>
      <w:u w:val="single"/>
    </w:rPr>
  </w:style>
  <w:style w:type="paragraph" w:styleId="TOC4">
    <w:name w:val="toc 4"/>
    <w:basedOn w:val="Normal"/>
    <w:next w:val="Normal"/>
    <w:autoRedefine/>
    <w:uiPriority w:val="99"/>
    <w:semiHidden/>
    <w:rsid w:val="00C54B33"/>
    <w:pPr>
      <w:tabs>
        <w:tab w:val="left" w:pos="1540"/>
        <w:tab w:val="right" w:pos="9016"/>
      </w:tabs>
      <w:spacing w:after="100"/>
      <w:ind w:left="660"/>
    </w:pPr>
    <w:rPr>
      <w:noProof/>
    </w:rPr>
  </w:style>
  <w:style w:type="paragraph" w:styleId="TOC5">
    <w:name w:val="toc 5"/>
    <w:basedOn w:val="Normal"/>
    <w:next w:val="Normal"/>
    <w:autoRedefine/>
    <w:uiPriority w:val="99"/>
    <w:semiHidden/>
    <w:rsid w:val="00C54B33"/>
    <w:pPr>
      <w:tabs>
        <w:tab w:val="right" w:pos="9016"/>
      </w:tabs>
      <w:spacing w:after="100"/>
      <w:ind w:left="880"/>
    </w:pPr>
    <w:rPr>
      <w:noProof/>
    </w:rPr>
  </w:style>
  <w:style w:type="paragraph" w:customStyle="1" w:styleId="Securityinformation">
    <w:name w:val="Security information"/>
    <w:basedOn w:val="Normal"/>
    <w:link w:val="SecurityinformationChar"/>
    <w:uiPriority w:val="15"/>
    <w:qFormat/>
    <w:rsid w:val="00BF2FFF"/>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qFormat/>
    <w:rsid w:val="00830A50"/>
    <w:pPr>
      <w:spacing w:before="360"/>
    </w:pPr>
    <w:rPr>
      <w:bCs/>
      <w:u w:val="single"/>
    </w:rPr>
  </w:style>
  <w:style w:type="character" w:customStyle="1" w:styleId="TableDescriptionChar">
    <w:name w:val="Table Description Char"/>
    <w:link w:val="TableDescription"/>
    <w:uiPriority w:val="99"/>
    <w:semiHidden/>
    <w:rsid w:val="00CE7007"/>
    <w:rPr>
      <w:bCs/>
      <w:u w:val="single"/>
    </w:rPr>
  </w:style>
  <w:style w:type="character" w:customStyle="1" w:styleId="SecurityinformationChar">
    <w:name w:val="Security information Char"/>
    <w:link w:val="Securityinformation"/>
    <w:uiPriority w:val="15"/>
    <w:rsid w:val="004618F9"/>
    <w:rPr>
      <w:b/>
      <w:color w:val="C00000"/>
      <w:sz w:val="28"/>
      <w:szCs w:val="28"/>
    </w:rPr>
  </w:style>
  <w:style w:type="table" w:customStyle="1" w:styleId="Coverpagetable">
    <w:name w:val="Cover page table"/>
    <w:basedOn w:val="TableNormal"/>
    <w:uiPriority w:val="99"/>
    <w:rsid w:val="00066632"/>
    <w:rPr>
      <w:rFonts w:eastAsiaTheme="minorHAnsi" w:cs="Times New Roman (Body CS)"/>
      <w:color w:val="F9F9F9" w:themeColor="background1"/>
      <w:lang w:eastAsia="en-US"/>
    </w:rPr>
    <w:tblPr/>
  </w:style>
  <w:style w:type="paragraph" w:customStyle="1" w:styleId="tablelistbullet">
    <w:name w:val="table list bullet"/>
    <w:basedOn w:val="ListParagraph"/>
    <w:uiPriority w:val="99"/>
    <w:semiHidden/>
    <w:qFormat/>
    <w:rsid w:val="00A42A51"/>
    <w:pPr>
      <w:tabs>
        <w:tab w:val="num" w:pos="360"/>
      </w:tabs>
      <w:spacing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8"/>
    <w:qFormat/>
    <w:rsid w:val="00FB6E6D"/>
    <w:pPr>
      <w:suppressAutoHyphens/>
    </w:pPr>
    <w:rPr>
      <w:rFonts w:eastAsiaTheme="majorEastAsia" w:cs="Arial"/>
      <w:color w:val="6B2876" w:themeColor="text2"/>
      <w:kern w:val="28"/>
      <w:sz w:val="28"/>
      <w:szCs w:val="28"/>
      <w:lang w:eastAsia="en-US"/>
    </w:rPr>
  </w:style>
  <w:style w:type="character" w:customStyle="1" w:styleId="TitleChar">
    <w:name w:val="Title Char"/>
    <w:aliases w:val="Intro paragraph Char"/>
    <w:basedOn w:val="DefaultParagraphFont"/>
    <w:link w:val="Title"/>
    <w:uiPriority w:val="8"/>
    <w:rsid w:val="00264D9D"/>
    <w:rPr>
      <w:rFonts w:eastAsiaTheme="majorEastAsia" w:cs="Arial"/>
      <w:color w:val="6B2876" w:themeColor="text2"/>
      <w:kern w:val="28"/>
      <w:sz w:val="28"/>
      <w:szCs w:val="28"/>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rsid w:val="005A7AD2"/>
    <w:rPr>
      <w:color w:val="605E5C"/>
      <w:shd w:val="clear" w:color="auto" w:fill="E1DFDD"/>
    </w:rPr>
  </w:style>
  <w:style w:type="character" w:styleId="FollowedHyperlink">
    <w:name w:val="FollowedHyperlink"/>
    <w:basedOn w:val="DefaultParagraphFont"/>
    <w:uiPriority w:val="99"/>
    <w:semiHidden/>
    <w:rsid w:val="00C22A9B"/>
    <w:rPr>
      <w:color w:val="954F72"/>
      <w:u w:val="single"/>
    </w:rPr>
  </w:style>
  <w:style w:type="paragraph" w:styleId="FootnoteText">
    <w:name w:val="footnote text"/>
    <w:basedOn w:val="Normal"/>
    <w:link w:val="FootnoteTextChar"/>
    <w:uiPriority w:val="19"/>
    <w:unhideWhenUsed/>
    <w:rsid w:val="00C714B0"/>
    <w:pPr>
      <w:spacing w:after="0" w:line="240" w:lineRule="auto"/>
    </w:pPr>
    <w:rPr>
      <w:sz w:val="20"/>
      <w:szCs w:val="20"/>
    </w:rPr>
  </w:style>
  <w:style w:type="character" w:customStyle="1" w:styleId="FootnoteTextChar">
    <w:name w:val="Footnote Text Char"/>
    <w:basedOn w:val="DefaultParagraphFont"/>
    <w:link w:val="FootnoteText"/>
    <w:uiPriority w:val="19"/>
    <w:rsid w:val="00B81D7A"/>
    <w:rPr>
      <w:sz w:val="20"/>
      <w:szCs w:val="20"/>
    </w:rPr>
  </w:style>
  <w:style w:type="character" w:styleId="FootnoteReference">
    <w:name w:val="footnote reference"/>
    <w:basedOn w:val="DefaultParagraphFont"/>
    <w:uiPriority w:val="99"/>
    <w:semiHidden/>
    <w:rsid w:val="00C714B0"/>
    <w:rPr>
      <w:vertAlign w:val="superscript"/>
    </w:rPr>
  </w:style>
  <w:style w:type="paragraph" w:styleId="NormalWeb">
    <w:name w:val="Normal (Web)"/>
    <w:basedOn w:val="Normal"/>
    <w:uiPriority w:val="99"/>
    <w:semiHidden/>
    <w:rsid w:val="00B00A05"/>
    <w:rPr>
      <w:rFonts w:ascii="Times New Roman" w:hAnsi="Times New Roman"/>
    </w:rPr>
  </w:style>
  <w:style w:type="paragraph" w:customStyle="1" w:styleId="Tablebody">
    <w:name w:val="Table body"/>
    <w:basedOn w:val="Normal"/>
    <w:uiPriority w:val="99"/>
    <w:semiHidden/>
    <w:rsid w:val="00574058"/>
    <w:pPr>
      <w:spacing w:before="100" w:after="100" w:line="240" w:lineRule="auto"/>
    </w:pPr>
  </w:style>
  <w:style w:type="table" w:styleId="GridTable4-Accent1">
    <w:name w:val="Grid Table 4 Accent 1"/>
    <w:basedOn w:val="TableNormal"/>
    <w:uiPriority w:val="49"/>
    <w:rsid w:val="00574058"/>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3">
    <w:name w:val="List Table 3"/>
    <w:basedOn w:val="TableNormal"/>
    <w:uiPriority w:val="48"/>
    <w:rsid w:val="00574058"/>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tblBorders>
    </w:tblPr>
    <w:tblStylePr w:type="firstRow">
      <w:rPr>
        <w:b/>
        <w:bCs/>
        <w:color w:val="F9F9F9" w:themeColor="background1"/>
      </w:rPr>
      <w:tblPr/>
      <w:tcPr>
        <w:shd w:val="clear" w:color="auto" w:fill="6B2876" w:themeFill="text1"/>
      </w:tcPr>
    </w:tblStylePr>
    <w:tblStylePr w:type="lastRow">
      <w:rPr>
        <w:b/>
        <w:bCs/>
      </w:rPr>
      <w:tblPr/>
      <w:tcPr>
        <w:tcBorders>
          <w:top w:val="double" w:sz="4" w:space="0" w:color="6B2876" w:themeColor="text1"/>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6B2876" w:themeColor="text1"/>
          <w:right w:val="single" w:sz="4" w:space="0" w:color="6B2876" w:themeColor="text1"/>
        </w:tcBorders>
      </w:tcPr>
    </w:tblStylePr>
    <w:tblStylePr w:type="band1Horz">
      <w:tblPr/>
      <w:tcPr>
        <w:tcBorders>
          <w:top w:val="single" w:sz="4" w:space="0" w:color="6B2876" w:themeColor="text1"/>
          <w:bottom w:val="single" w:sz="4" w:space="0" w:color="6B287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876" w:themeColor="text1"/>
          <w:left w:val="nil"/>
        </w:tcBorders>
      </w:tcPr>
    </w:tblStylePr>
    <w:tblStylePr w:type="swCell">
      <w:tblPr/>
      <w:tcPr>
        <w:tcBorders>
          <w:top w:val="double" w:sz="4" w:space="0" w:color="6B2876" w:themeColor="text1"/>
          <w:right w:val="nil"/>
        </w:tcBorders>
      </w:tcPr>
    </w:tblStylePr>
  </w:style>
  <w:style w:type="paragraph" w:styleId="Caption">
    <w:name w:val="caption"/>
    <w:basedOn w:val="Normal"/>
    <w:next w:val="Normal"/>
    <w:uiPriority w:val="35"/>
    <w:unhideWhenUsed/>
    <w:rsid w:val="00BF2FFF"/>
    <w:pPr>
      <w:keepNext/>
      <w:spacing w:before="240"/>
    </w:pPr>
    <w:rPr>
      <w:b/>
      <w:bCs/>
      <w:color w:val="6B2876" w:themeColor="text2"/>
    </w:rPr>
  </w:style>
  <w:style w:type="paragraph" w:customStyle="1" w:styleId="Pull-out-Heading">
    <w:name w:val="Pull-out - Heading"/>
    <w:basedOn w:val="Heading2"/>
    <w:next w:val="Pull-out-Body"/>
    <w:uiPriority w:val="13"/>
    <w:qFormat/>
    <w:rsid w:val="0054222F"/>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color w:val="6B2976"/>
      <w:sz w:val="32"/>
      <w:szCs w:val="20"/>
    </w:rPr>
  </w:style>
  <w:style w:type="paragraph" w:customStyle="1" w:styleId="Pull-out-Body">
    <w:name w:val="Pull-out - Body"/>
    <w:basedOn w:val="Normal"/>
    <w:uiPriority w:val="12"/>
    <w:qFormat/>
    <w:rsid w:val="0054222F"/>
    <w:pPr>
      <w:keepNext/>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Bullet2">
    <w:name w:val="Bullet 2"/>
    <w:basedOn w:val="ListParagraph"/>
    <w:uiPriority w:val="2"/>
    <w:qFormat/>
    <w:rsid w:val="00BD27C7"/>
    <w:pPr>
      <w:numPr>
        <w:numId w:val="41"/>
      </w:numPr>
      <w:contextualSpacing w:val="0"/>
    </w:pPr>
  </w:style>
  <w:style w:type="numbering" w:customStyle="1" w:styleId="Bulletlist">
    <w:name w:val="Bullet list"/>
    <w:uiPriority w:val="99"/>
    <w:rsid w:val="00B0387E"/>
    <w:pPr>
      <w:numPr>
        <w:numId w:val="28"/>
      </w:numPr>
    </w:pPr>
  </w:style>
  <w:style w:type="paragraph" w:customStyle="1" w:styleId="Pull-out-Heading3">
    <w:name w:val="Pull-out - Heading 3"/>
    <w:basedOn w:val="Heading3"/>
    <w:next w:val="Pull-out-Body"/>
    <w:uiPriority w:val="99"/>
    <w:semiHidden/>
    <w:rsid w:val="00481DA8"/>
    <w:pPr>
      <w:numPr>
        <w:ilvl w:val="1"/>
        <w:numId w:val="4"/>
      </w:num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ind w:left="720"/>
    </w:pPr>
    <w:rPr>
      <w:bCs/>
      <w:color w:val="6B2976"/>
      <w:szCs w:val="20"/>
    </w:rPr>
  </w:style>
  <w:style w:type="table" w:styleId="ListTable4">
    <w:name w:val="List Table 4"/>
    <w:basedOn w:val="TableNormal"/>
    <w:uiPriority w:val="49"/>
    <w:rsid w:val="00777842"/>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TableBody0">
    <w:name w:val="Table Body"/>
    <w:basedOn w:val="Normal"/>
    <w:uiPriority w:val="9"/>
    <w:qFormat/>
    <w:rsid w:val="0054222F"/>
    <w:pPr>
      <w:spacing w:before="100" w:after="100"/>
    </w:pPr>
    <w:rPr>
      <w:rFonts w:eastAsia="MS Mincho" w:cs="Arial"/>
      <w:szCs w:val="22"/>
    </w:rPr>
  </w:style>
  <w:style w:type="paragraph" w:styleId="Revision">
    <w:name w:val="Revision"/>
    <w:hidden/>
    <w:uiPriority w:val="99"/>
    <w:semiHidden/>
    <w:rsid w:val="000B716E"/>
    <w:rPr>
      <w:rFonts w:eastAsia="Times New Roman"/>
      <w:lang w:val="en-US" w:eastAsia="ja-JP"/>
    </w:rPr>
  </w:style>
  <w:style w:type="character" w:styleId="CommentReference">
    <w:name w:val="annotation reference"/>
    <w:basedOn w:val="DefaultParagraphFont"/>
    <w:uiPriority w:val="99"/>
    <w:semiHidden/>
    <w:rsid w:val="00C07D01"/>
    <w:rPr>
      <w:sz w:val="16"/>
      <w:szCs w:val="16"/>
    </w:rPr>
  </w:style>
  <w:style w:type="paragraph" w:styleId="CommentText">
    <w:name w:val="annotation text"/>
    <w:basedOn w:val="Normal"/>
    <w:link w:val="CommentTextChar"/>
    <w:uiPriority w:val="20"/>
    <w:unhideWhenUsed/>
    <w:rsid w:val="00C07D01"/>
    <w:pPr>
      <w:spacing w:line="240" w:lineRule="auto"/>
    </w:pPr>
    <w:rPr>
      <w:sz w:val="20"/>
      <w:szCs w:val="20"/>
    </w:rPr>
  </w:style>
  <w:style w:type="character" w:customStyle="1" w:styleId="CommentTextChar">
    <w:name w:val="Comment Text Char"/>
    <w:basedOn w:val="DefaultParagraphFont"/>
    <w:link w:val="CommentText"/>
    <w:uiPriority w:val="20"/>
    <w:rsid w:val="00B81D7A"/>
    <w:rPr>
      <w:sz w:val="20"/>
      <w:szCs w:val="20"/>
    </w:rPr>
  </w:style>
  <w:style w:type="paragraph" w:styleId="CommentSubject">
    <w:name w:val="annotation subject"/>
    <w:basedOn w:val="CommentText"/>
    <w:next w:val="CommentText"/>
    <w:link w:val="CommentSubjectChar"/>
    <w:uiPriority w:val="99"/>
    <w:semiHidden/>
    <w:rsid w:val="00C07D01"/>
    <w:rPr>
      <w:b/>
      <w:bCs/>
    </w:rPr>
  </w:style>
  <w:style w:type="character" w:customStyle="1" w:styleId="CommentSubjectChar">
    <w:name w:val="Comment Subject Char"/>
    <w:basedOn w:val="CommentTextChar"/>
    <w:link w:val="CommentSubject"/>
    <w:uiPriority w:val="99"/>
    <w:semiHidden/>
    <w:rsid w:val="00AA4E68"/>
    <w:rPr>
      <w:rFonts w:ascii="Arial" w:eastAsia="Times New Roman" w:hAnsi="Arial"/>
      <w:b/>
      <w:bCs/>
      <w:sz w:val="20"/>
      <w:szCs w:val="20"/>
      <w:lang w:val="en-US" w:eastAsia="ja-JP"/>
    </w:rPr>
  </w:style>
  <w:style w:type="table" w:styleId="GridTable1Light-Accent1">
    <w:name w:val="Grid Table 1 Light Accent 1"/>
    <w:basedOn w:val="TableNormal"/>
    <w:uiPriority w:val="46"/>
    <w:rsid w:val="00185808"/>
    <w:tblPr>
      <w:tblStyleRowBandSize w:val="1"/>
      <w:tblStyleColBandSize w:val="1"/>
      <w:tblBorders>
        <w:top w:val="single" w:sz="4" w:space="0" w:color="D195DB" w:themeColor="accent1" w:themeTint="66"/>
        <w:left w:val="single" w:sz="4" w:space="0" w:color="D195DB" w:themeColor="accent1" w:themeTint="66"/>
        <w:bottom w:val="single" w:sz="4" w:space="0" w:color="D195DB" w:themeColor="accent1" w:themeTint="66"/>
        <w:right w:val="single" w:sz="4" w:space="0" w:color="D195DB" w:themeColor="accent1" w:themeTint="66"/>
        <w:insideH w:val="single" w:sz="4" w:space="0" w:color="D195DB" w:themeColor="accent1" w:themeTint="66"/>
        <w:insideV w:val="single" w:sz="4" w:space="0" w:color="D195DB" w:themeColor="accent1" w:themeTint="66"/>
      </w:tblBorders>
    </w:tblPr>
    <w:tblStylePr w:type="firstRow">
      <w:rPr>
        <w:b/>
        <w:bCs/>
      </w:rPr>
      <w:tblPr/>
      <w:tcPr>
        <w:tcBorders>
          <w:bottom w:val="single" w:sz="12" w:space="0" w:color="BA61C9" w:themeColor="accent1" w:themeTint="99"/>
        </w:tcBorders>
      </w:tcPr>
    </w:tblStylePr>
    <w:tblStylePr w:type="lastRow">
      <w:rPr>
        <w:b/>
        <w:bCs/>
      </w:rPr>
      <w:tblPr/>
      <w:tcPr>
        <w:tcBorders>
          <w:top w:val="double" w:sz="2" w:space="0" w:color="BA61C9" w:themeColor="accent1" w:themeTint="99"/>
        </w:tcBorders>
      </w:tcPr>
    </w:tblStylePr>
    <w:tblStylePr w:type="firstCol">
      <w:rPr>
        <w:b/>
        <w:bCs/>
      </w:rPr>
    </w:tblStylePr>
    <w:tblStylePr w:type="lastCol">
      <w:rPr>
        <w:b/>
        <w:bCs/>
      </w:rPr>
    </w:tblStylePr>
  </w:style>
  <w:style w:type="table" w:styleId="LightList-Accent3">
    <w:name w:val="Light List Accent 3"/>
    <w:basedOn w:val="TableNormal"/>
    <w:uiPriority w:val="61"/>
    <w:rsid w:val="00476F96"/>
    <w:rPr>
      <w:rFonts w:asciiTheme="minorHAnsi" w:eastAsiaTheme="minorEastAsia" w:hAnsiTheme="minorHAnsi" w:cstheme="minorBidi"/>
      <w:sz w:val="22"/>
      <w:szCs w:val="22"/>
    </w:rPr>
    <w:tblPr>
      <w:tblStyleRowBandSize w:val="1"/>
      <w:tblStyleColBandSize w:val="1"/>
      <w:tblBorders>
        <w:top w:val="single" w:sz="8" w:space="0" w:color="6B2876" w:themeColor="accent3"/>
        <w:left w:val="single" w:sz="8" w:space="0" w:color="6B2876" w:themeColor="accent3"/>
        <w:bottom w:val="single" w:sz="8" w:space="0" w:color="6B2876" w:themeColor="accent3"/>
        <w:right w:val="single" w:sz="8" w:space="0" w:color="6B2876" w:themeColor="accent3"/>
      </w:tblBorders>
    </w:tblPr>
    <w:tblStylePr w:type="firstRow">
      <w:pPr>
        <w:spacing w:before="0" w:after="0" w:line="240" w:lineRule="auto"/>
      </w:pPr>
      <w:rPr>
        <w:b/>
        <w:bCs/>
        <w:color w:val="F9F9F9" w:themeColor="background1"/>
      </w:rPr>
      <w:tblPr/>
      <w:tcPr>
        <w:shd w:val="clear" w:color="auto" w:fill="6B2876" w:themeFill="accent3"/>
      </w:tcPr>
    </w:tblStylePr>
    <w:tblStylePr w:type="lastRow">
      <w:pPr>
        <w:spacing w:before="0" w:after="0" w:line="240" w:lineRule="auto"/>
      </w:pPr>
      <w:rPr>
        <w:b/>
        <w:bCs/>
      </w:rPr>
      <w:tblPr/>
      <w:tcPr>
        <w:tcBorders>
          <w:top w:val="double" w:sz="6" w:space="0" w:color="6B2876" w:themeColor="accent3"/>
          <w:left w:val="single" w:sz="8" w:space="0" w:color="6B2876" w:themeColor="accent3"/>
          <w:bottom w:val="single" w:sz="8" w:space="0" w:color="6B2876" w:themeColor="accent3"/>
          <w:right w:val="single" w:sz="8" w:space="0" w:color="6B2876" w:themeColor="accent3"/>
        </w:tcBorders>
      </w:tcPr>
    </w:tblStylePr>
    <w:tblStylePr w:type="firstCol">
      <w:rPr>
        <w:b/>
        <w:bCs/>
      </w:rPr>
    </w:tblStylePr>
    <w:tblStylePr w:type="lastCol">
      <w:rPr>
        <w:b/>
        <w:bCs/>
      </w:rPr>
    </w:tblStylePr>
    <w:tblStylePr w:type="band1Vert">
      <w:tblPr/>
      <w:tcPr>
        <w:tcBorders>
          <w:top w:val="single" w:sz="8" w:space="0" w:color="6B2876" w:themeColor="accent3"/>
          <w:left w:val="single" w:sz="8" w:space="0" w:color="6B2876" w:themeColor="accent3"/>
          <w:bottom w:val="single" w:sz="8" w:space="0" w:color="6B2876" w:themeColor="accent3"/>
          <w:right w:val="single" w:sz="8" w:space="0" w:color="6B2876" w:themeColor="accent3"/>
        </w:tcBorders>
      </w:tcPr>
    </w:tblStylePr>
    <w:tblStylePr w:type="band1Horz">
      <w:tblPr/>
      <w:tcPr>
        <w:tcBorders>
          <w:top w:val="single" w:sz="8" w:space="0" w:color="6B2876" w:themeColor="accent3"/>
          <w:left w:val="single" w:sz="8" w:space="0" w:color="6B2876" w:themeColor="accent3"/>
          <w:bottom w:val="single" w:sz="8" w:space="0" w:color="6B2876" w:themeColor="accent3"/>
          <w:right w:val="single" w:sz="8" w:space="0" w:color="6B2876" w:themeColor="accent3"/>
        </w:tcBorders>
      </w:tcPr>
    </w:tblStylePr>
  </w:style>
  <w:style w:type="table" w:customStyle="1" w:styleId="NDISTable1">
    <w:name w:val="NDIS Table 1"/>
    <w:basedOn w:val="TableNormal"/>
    <w:uiPriority w:val="99"/>
    <w:rsid w:val="001E5A1A"/>
    <w:tblPr>
      <w:tblStyleRow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rFonts w:ascii="Arial" w:hAnsi="Arial"/>
        <w:b/>
        <w:color w:val="F9F9F9" w:themeColor="background1"/>
        <w:sz w:val="24"/>
      </w:rPr>
      <w:tblPr/>
      <w:trPr>
        <w:cantSplit/>
        <w:tblHeader/>
      </w:trPr>
      <w:tcPr>
        <w:tcBorders>
          <w:top w:val="single" w:sz="4" w:space="0" w:color="6B2876" w:themeColor="text1"/>
          <w:left w:val="single" w:sz="4" w:space="0" w:color="6B2876" w:themeColor="text1"/>
          <w:bottom w:val="nil"/>
          <w:right w:val="single" w:sz="4" w:space="0" w:color="6B2876" w:themeColor="text1"/>
          <w:insideV w:val="single" w:sz="4" w:space="0" w:color="F9F9F9" w:themeColor="background1"/>
        </w:tcBorders>
        <w:shd w:val="clear" w:color="auto" w:fill="6B2876" w:themeFill="text1"/>
      </w:tcPr>
    </w:tblStylePr>
    <w:tblStylePr w:type="firstCol">
      <w:rPr>
        <w:b w:val="0"/>
        <w:color w:val="auto"/>
      </w:r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7EEF7"/>
      </w:tcPr>
    </w:tblStylePr>
    <w:tblStylePr w:type="band2Horz">
      <w:tblPr/>
      <w:tcPr>
        <w:tcBorders>
          <w:insideV w:val="single" w:sz="4" w:space="0" w:color="auto"/>
        </w:tcBorders>
      </w:tcPr>
    </w:tblStylePr>
  </w:style>
  <w:style w:type="paragraph" w:customStyle="1" w:styleId="TableNotes">
    <w:name w:val="Table Notes"/>
    <w:basedOn w:val="Normal"/>
    <w:next w:val="Normal"/>
    <w:link w:val="TableNotesChar"/>
    <w:uiPriority w:val="18"/>
    <w:rsid w:val="000A10E1"/>
    <w:pPr>
      <w:tabs>
        <w:tab w:val="left" w:pos="284"/>
      </w:tabs>
      <w:spacing w:before="120"/>
      <w:contextualSpacing/>
    </w:pPr>
    <w:rPr>
      <w:sz w:val="20"/>
    </w:rPr>
  </w:style>
  <w:style w:type="character" w:customStyle="1" w:styleId="TableNotesChar">
    <w:name w:val="Table Notes Char"/>
    <w:basedOn w:val="FootnoteTextChar"/>
    <w:link w:val="TableNotes"/>
    <w:uiPriority w:val="18"/>
    <w:rsid w:val="0086208D"/>
    <w:rPr>
      <w:sz w:val="20"/>
      <w:szCs w:val="20"/>
    </w:rPr>
  </w:style>
  <w:style w:type="paragraph" w:customStyle="1" w:styleId="TableSpacer">
    <w:name w:val="Table Spacer"/>
    <w:basedOn w:val="Normal"/>
    <w:next w:val="Normal"/>
    <w:uiPriority w:val="11"/>
    <w:qFormat/>
    <w:rsid w:val="00C312BE"/>
    <w:pPr>
      <w:spacing w:before="120"/>
    </w:pPr>
  </w:style>
  <w:style w:type="character" w:styleId="Mention">
    <w:name w:val="Mention"/>
    <w:basedOn w:val="DefaultParagraphFont"/>
    <w:uiPriority w:val="99"/>
    <w:semiHidden/>
    <w:rsid w:val="000A69F6"/>
    <w:rPr>
      <w:color w:val="2B579A"/>
      <w:shd w:val="clear" w:color="auto" w:fill="E1DFDD"/>
    </w:rPr>
  </w:style>
  <w:style w:type="paragraph" w:customStyle="1" w:styleId="Contents">
    <w:name w:val="Contents"/>
    <w:basedOn w:val="Heading2"/>
    <w:link w:val="ContentsChar"/>
    <w:uiPriority w:val="22"/>
    <w:qFormat/>
    <w:rsid w:val="0032215C"/>
    <w:pPr>
      <w:pageBreakBefore/>
    </w:pPr>
    <w:rPr>
      <w:lang w:eastAsia="ja-JP"/>
    </w:rPr>
  </w:style>
  <w:style w:type="character" w:customStyle="1" w:styleId="ContentsChar">
    <w:name w:val="Contents Char"/>
    <w:basedOn w:val="Heading2Char"/>
    <w:link w:val="Contents"/>
    <w:uiPriority w:val="22"/>
    <w:rsid w:val="0032215C"/>
    <w:rPr>
      <w:b/>
      <w:bCs/>
      <w:color w:val="6B2876" w:themeColor="text2"/>
      <w:sz w:val="52"/>
      <w:szCs w:val="36"/>
      <w:lang w:eastAsia="ja-JP"/>
    </w:rPr>
  </w:style>
  <w:style w:type="paragraph" w:customStyle="1" w:styleId="Acknowledgment">
    <w:name w:val="Acknowledgment"/>
    <w:basedOn w:val="Heading3"/>
    <w:uiPriority w:val="21"/>
    <w:qFormat/>
    <w:rsid w:val="00E56506"/>
    <w:pPr>
      <w:keepNext w:val="0"/>
      <w:spacing w:before="0" w:after="120"/>
    </w:pPr>
    <w:rPr>
      <w:rFonts w:eastAsia="Times New Roman"/>
      <w:color w:val="6B2976"/>
      <w:sz w:val="30"/>
      <w:szCs w:val="30"/>
      <w:lang w:val="en-US" w:eastAsia="ja-JP"/>
    </w:rPr>
  </w:style>
  <w:style w:type="paragraph" w:customStyle="1" w:styleId="HeaderPage1SecurityMarkings">
    <w:name w:val="Header Page 1 Security Markings"/>
    <w:basedOn w:val="Securityinformation"/>
    <w:qFormat/>
    <w:rsid w:val="002F1F83"/>
    <w:pPr>
      <w:spacing w:before="5300" w:after="1400"/>
      <w:jc w:val="center"/>
    </w:pPr>
    <w:rPr>
      <w:sz w:val="24"/>
      <w:szCs w:val="24"/>
    </w:rPr>
  </w:style>
  <w:style w:type="paragraph" w:customStyle="1" w:styleId="Footer-bar">
    <w:name w:val="Footer - bar"/>
    <w:basedOn w:val="Normal"/>
    <w:qFormat/>
    <w:rsid w:val="008979C5"/>
    <w:pPr>
      <w:pBdr>
        <w:top w:val="single" w:sz="4" w:space="6" w:color="6B2976"/>
      </w:pBdr>
      <w:tabs>
        <w:tab w:val="center" w:pos="4536"/>
        <w:tab w:val="right" w:pos="9026"/>
      </w:tabs>
      <w:spacing w:after="200" w:line="240" w:lineRule="auto"/>
    </w:pPr>
    <w:rPr>
      <w:b/>
      <w:color w:val="6B2976"/>
    </w:rPr>
  </w:style>
  <w:style w:type="paragraph" w:customStyle="1" w:styleId="TableDocumentControl">
    <w:name w:val="Table Document Control"/>
    <w:basedOn w:val="TableBody0"/>
    <w:qFormat/>
    <w:rsid w:val="00AA3F6F"/>
    <w:pPr>
      <w:spacing w:before="0" w:after="0"/>
    </w:pPr>
  </w:style>
  <w:style w:type="character" w:customStyle="1" w:styleId="normaltextrun">
    <w:name w:val="normaltextrun"/>
    <w:basedOn w:val="DefaultParagraphFont"/>
    <w:rsid w:val="00D75609"/>
  </w:style>
  <w:style w:type="character" w:customStyle="1" w:styleId="eop">
    <w:name w:val="eop"/>
    <w:basedOn w:val="DefaultParagraphFont"/>
    <w:rsid w:val="00D75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1532">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726760654">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6.png"/><Relationship Id="rId21" Type="http://schemas.openxmlformats.org/officeDocument/2006/relationships/image" Target="media/image2.png"/><Relationship Id="rId34" Type="http://schemas.openxmlformats.org/officeDocument/2006/relationships/hyperlink" Target="http://x.com/ndi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hyperlink" Target="https://www.linkedin.com/company/national-disability-insurance-agency"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s://ndis.gov.au/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hyperlink" Target="https://www.youtube.com/user/DisabilityCar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instagram.com/ndis_austral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closingthegap.gov.au/national-agreement" TargetMode="External"/><Relationship Id="rId27" Type="http://schemas.openxmlformats.org/officeDocument/2006/relationships/image" Target="media/image7.png"/><Relationship Id="rId30" Type="http://schemas.openxmlformats.org/officeDocument/2006/relationships/hyperlink" Target="https://www.facebook.com/NDISAus" TargetMode="External"/><Relationship Id="rId35" Type="http://schemas.openxmlformats.org/officeDocument/2006/relationships/hyperlink" Target="https://www.accesshub.gov.a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essa.Paproth/Documents/Word%20template%20update/05%20-%20Final%20Artwork%20+%20Deliverables/NDIS%20report%20template%20&#8211;%20Participant%201/NDIS%20report%20template%20&#8211;%20Participant%201.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C3AB1C3A1CE34CA6BD09F8CE578902" ma:contentTypeVersion="4" ma:contentTypeDescription="Create a new document." ma:contentTypeScope="" ma:versionID="44889c6b987bc5e84a71496ccb669e55">
  <xsd:schema xmlns:xsd="http://www.w3.org/2001/XMLSchema" xmlns:xs="http://www.w3.org/2001/XMLSchema" xmlns:p="http://schemas.microsoft.com/office/2006/metadata/properties" xmlns:ns2="10b1bddd-6ab0-4273-b1c6-9afef4ceac3e" targetNamespace="http://schemas.microsoft.com/office/2006/metadata/properties" ma:root="true" ma:fieldsID="e7662aed6b11efba2186c17e8c0d630d" ns2:_="">
    <xsd:import namespace="10b1bddd-6ab0-4273-b1c6-9afef4ceac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1bddd-6ab0-4273-b1c6-9afef4cea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default="Draft" ma:description="Current status of this document" ma:format="Dropdown" ma:internalName="Status">
      <xsd:simpleType>
        <xsd:restriction base="dms:Choice">
          <xsd:enumeration value="Draft"/>
          <xsd:enumeration value="Review"/>
          <xsd:enumeration value="Approved"/>
          <xsd:enumeration value="Published"/>
          <xsd:enumeration value="Archived"/>
          <xsd:enumeration value="Curr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10b1bddd-6ab0-4273-b1c6-9afef4ceac3e">Approved</Status>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7E218438-E25B-44D2-B779-6B319C18A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1bddd-6ab0-4273-b1c6-9afef4cea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10b1bddd-6ab0-4273-b1c6-9afef4ceac3e"/>
  </ds:schemaRefs>
</ds:datastoreItem>
</file>

<file path=docProps/app.xml><?xml version="1.0" encoding="utf-8"?>
<Properties xmlns="http://schemas.openxmlformats.org/officeDocument/2006/extended-properties" xmlns:vt="http://schemas.openxmlformats.org/officeDocument/2006/docPropsVTypes">
  <Template>NDIS report template – Participant 1.dotx</Template>
  <TotalTime>79</TotalTime>
  <Pages>16</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Paproth, Tessa</dc:creator>
  <cp:keywords/>
  <dc:description/>
  <cp:lastModifiedBy>Paproth, Tessa</cp:lastModifiedBy>
  <cp:revision>15</cp:revision>
  <cp:lastPrinted>2021-12-22T14:02:00Z</cp:lastPrinted>
  <dcterms:created xsi:type="dcterms:W3CDTF">2026-02-02T00:21:00Z</dcterms:created>
  <dcterms:modified xsi:type="dcterms:W3CDTF">2026-02-04T05:36:00Z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0x010100D8C3AB1C3A1CE34CA6BD09F8CE578902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ediaServiceImageTags">
    <vt:lpwstr/>
  </property>
  <property fmtid="{D5CDD505-2E9C-101B-9397-08002B2CF9AE}" pid="21" name="MSIP_Label_ebd2ca97-e3ba-4a46-9402-9b88dc57bb70_Enabled">
    <vt:lpwstr>true</vt:lpwstr>
  </property>
  <property fmtid="{D5CDD505-2E9C-101B-9397-08002B2CF9AE}" pid="22" name="MSIP_Label_ebd2ca97-e3ba-4a46-9402-9b88dc57bb70_SetDate">
    <vt:lpwstr>2025-08-21T06:12:04Z</vt:lpwstr>
  </property>
  <property fmtid="{D5CDD505-2E9C-101B-9397-08002B2CF9AE}" pid="23" name="MSIP_Label_ebd2ca97-e3ba-4a46-9402-9b88dc57bb70_Method">
    <vt:lpwstr>Privileged</vt:lpwstr>
  </property>
  <property fmtid="{D5CDD505-2E9C-101B-9397-08002B2CF9AE}" pid="24" name="MSIP_Label_ebd2ca97-e3ba-4a46-9402-9b88dc57bb70_Name">
    <vt:lpwstr>UNOFFICIAL</vt:lpwstr>
  </property>
  <property fmtid="{D5CDD505-2E9C-101B-9397-08002B2CF9AE}" pid="25" name="MSIP_Label_ebd2ca97-e3ba-4a46-9402-9b88dc57bb70_SiteId">
    <vt:lpwstr>cd778b65-752d-454a-87cf-b9990fe58993</vt:lpwstr>
  </property>
  <property fmtid="{D5CDD505-2E9C-101B-9397-08002B2CF9AE}" pid="26" name="MSIP_Label_ebd2ca97-e3ba-4a46-9402-9b88dc57bb70_ActionId">
    <vt:lpwstr>3b084814-8106-4821-9377-b989f587041b</vt:lpwstr>
  </property>
  <property fmtid="{D5CDD505-2E9C-101B-9397-08002B2CF9AE}" pid="27" name="MSIP_Label_ebd2ca97-e3ba-4a46-9402-9b88dc57bb70_ContentBits">
    <vt:lpwstr>0</vt:lpwstr>
  </property>
  <property fmtid="{D5CDD505-2E9C-101B-9397-08002B2CF9AE}" pid="28" name="MSIP_Label_ebd2ca97-e3ba-4a46-9402-9b88dc57bb70_Tag">
    <vt:lpwstr>10, 0, 1, 1</vt:lpwstr>
  </property>
  <property fmtid="{D5CDD505-2E9C-101B-9397-08002B2CF9AE}" pid="29" name="Modifiedon">
    <vt:filetime>2025-08-11T03:15:39Z</vt:filetime>
  </property>
  <property fmtid="{D5CDD505-2E9C-101B-9397-08002B2CF9AE}" pid="30" name="Modifiedby">
    <vt:lpwstr/>
  </property>
</Properties>
</file>