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5A2A" w14:textId="77777777" w:rsidR="00A54A28" w:rsidRPr="00A54A28" w:rsidRDefault="00A54A28" w:rsidP="00A54A28">
      <w:r w:rsidRPr="00A54A28">
        <w:t>If you're injured in hospital, at work, in a car accident or a slip trip or fall, you may be able to make a compensation claim.</w:t>
      </w:r>
    </w:p>
    <w:p w14:paraId="1354C93D" w14:textId="77777777" w:rsidR="00A54A28" w:rsidRPr="00A54A28" w:rsidRDefault="00A54A28" w:rsidP="00A54A28">
      <w:r w:rsidRPr="00A54A28">
        <w:t>You need to tell us if this happens.</w:t>
      </w:r>
    </w:p>
    <w:p w14:paraId="36B8E3AE" w14:textId="77777777" w:rsidR="00A54A28" w:rsidRPr="00A54A28" w:rsidRDefault="00A54A28" w:rsidP="00A54A28">
      <w:r w:rsidRPr="00A54A28">
        <w:t>The NDIS works alongside existing personal injury compensation arrangements but doesn't replace them.</w:t>
      </w:r>
    </w:p>
    <w:p w14:paraId="6E035EBA" w14:textId="77777777" w:rsidR="00A54A28" w:rsidRPr="00A54A28" w:rsidRDefault="00A54A28" w:rsidP="00A54A28">
      <w:r w:rsidRPr="00A54A28">
        <w:t>Compensation won't affect your eligibility for the NDIS. You can still apply if you're claiming compensation or have received it in the past.</w:t>
      </w:r>
    </w:p>
    <w:p w14:paraId="12560194" w14:textId="77777777" w:rsidR="00A54A28" w:rsidRPr="00A54A28" w:rsidRDefault="00A54A28" w:rsidP="00A54A28">
      <w:r w:rsidRPr="00A54A28">
        <w:t>The NDIA may ask you to claim compensation if you've applied for the NDIS because of an injury and haven't taken steps to do so.</w:t>
      </w:r>
    </w:p>
    <w:p w14:paraId="088755EC" w14:textId="77777777" w:rsidR="00A54A28" w:rsidRPr="00A54A28" w:rsidRDefault="00A54A28" w:rsidP="00A54A28">
      <w:r w:rsidRPr="00A54A28">
        <w:t xml:space="preserve">If you become injured while you're </w:t>
      </w:r>
      <w:proofErr w:type="gramStart"/>
      <w:r w:rsidRPr="00A54A28">
        <w:t>an</w:t>
      </w:r>
      <w:proofErr w:type="gramEnd"/>
      <w:r w:rsidRPr="00A54A28">
        <w:t xml:space="preserve"> NDIS participant, we will support you through your plan funding, while any compensation is finalised.</w:t>
      </w:r>
    </w:p>
    <w:p w14:paraId="4AF7F954" w14:textId="77777777" w:rsidR="00A54A28" w:rsidRPr="00A54A28" w:rsidRDefault="00A54A28" w:rsidP="00A54A28">
      <w:r w:rsidRPr="00A54A28">
        <w:t>We may recover money from this compensation payment when it's finalised. We call this a recoverable amount.</w:t>
      </w:r>
    </w:p>
    <w:p w14:paraId="2624E701" w14:textId="77777777" w:rsidR="00A54A28" w:rsidRPr="00A54A28" w:rsidRDefault="00A54A28" w:rsidP="00A54A28">
      <w:r w:rsidRPr="00A54A28">
        <w:t>We may also reduce your future funding based on the compensation you have received. We call this the compensation reduction amount.</w:t>
      </w:r>
    </w:p>
    <w:p w14:paraId="70BEE2E2" w14:textId="77777777" w:rsidR="00A54A28" w:rsidRPr="00A54A28" w:rsidRDefault="00A54A28" w:rsidP="00A54A28">
      <w:r w:rsidRPr="00A54A28">
        <w:t xml:space="preserve">You can also become a participant and receive support from the NDIS if you already received support from the Commonwealth, state or territory government statutory scheme of insurance for a motor vehicle accident or </w:t>
      </w:r>
      <w:proofErr w:type="gramStart"/>
      <w:r w:rsidRPr="00A54A28">
        <w:t>work related</w:t>
      </w:r>
      <w:proofErr w:type="gramEnd"/>
      <w:r w:rsidRPr="00A54A28">
        <w:t xml:space="preserve"> injury.</w:t>
      </w:r>
    </w:p>
    <w:p w14:paraId="6612E9EA" w14:textId="77777777" w:rsidR="00A54A28" w:rsidRPr="00A54A28" w:rsidRDefault="00A54A28" w:rsidP="00A54A28">
      <w:r w:rsidRPr="00A54A28">
        <w:t>The NDIS will not duplicate these supports.</w:t>
      </w:r>
    </w:p>
    <w:p w14:paraId="118BEC5E" w14:textId="1FCEA9ED" w:rsidR="00A54A28" w:rsidRDefault="00A54A28">
      <w:r w:rsidRPr="00A54A28">
        <w:t xml:space="preserve">For more details, go to ndis.gov.au or phone </w:t>
      </w:r>
      <w:hyperlink r:id="rId4" w:history="1">
        <w:r w:rsidRPr="00A54A28">
          <w:rPr>
            <w:rStyle w:val="Hyperlink"/>
          </w:rPr>
          <w:t>1800 800 110</w:t>
        </w:r>
      </w:hyperlink>
      <w:r w:rsidRPr="00A54A28">
        <w:t>.</w:t>
      </w:r>
    </w:p>
    <w:sectPr w:rsidR="00A54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28"/>
    <w:rsid w:val="008F203E"/>
    <w:rsid w:val="00A5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BF6F"/>
  <w15:chartTrackingRefBased/>
  <w15:docId w15:val="{8CF14FFC-6818-4A09-8164-87990A48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A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4A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180080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Trimarchi, Elyssa</dc:creator>
  <cp:keywords/>
  <dc:description/>
  <cp:lastModifiedBy>Trimarchi, Elyssa</cp:lastModifiedBy>
  <cp:revision>1</cp:revision>
  <dcterms:created xsi:type="dcterms:W3CDTF">2026-03-30T04:07:00Z</dcterms:created>
  <dcterms:modified xsi:type="dcterms:W3CDTF">2026-03-30T04:07:00Z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2026-03-30T04:07:42Z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cdc8b126-df0b-43ec-a0bd-55654d7e0161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</Properties>
</file>