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6A959" w14:textId="13BF158D" w:rsidR="00A818C3" w:rsidRPr="00AC08F2" w:rsidRDefault="00671983" w:rsidP="00A818C3">
      <w:pPr>
        <w:pStyle w:val="Heading1"/>
      </w:pPr>
      <w:r w:rsidRPr="00AC08F2">
        <w:t>Reviewing our decisions</w:t>
      </w:r>
    </w:p>
    <w:p w14:paraId="783B8D4D" w14:textId="3D8DA447" w:rsidR="00B116B4" w:rsidRPr="00AC08F2" w:rsidRDefault="00A818C3" w:rsidP="000151DA">
      <w:r w:rsidRPr="00AC08F2">
        <w:rPr>
          <w:rStyle w:val="Emphasis"/>
        </w:rPr>
        <w:t>Quick summary:</w:t>
      </w:r>
      <w:r w:rsidRPr="00AC08F2">
        <w:t xml:space="preserve"> </w:t>
      </w:r>
      <w:r w:rsidR="00671983" w:rsidRPr="00AC08F2">
        <w:t>If you don’t agree with a decision we</w:t>
      </w:r>
      <w:r w:rsidR="0011358E">
        <w:t>’ve made</w:t>
      </w:r>
      <w:r w:rsidR="00671983" w:rsidRPr="00AC08F2">
        <w:t xml:space="preserve">, </w:t>
      </w:r>
      <w:r w:rsidR="00EA2527" w:rsidRPr="00AC08F2">
        <w:t xml:space="preserve">please </w:t>
      </w:r>
      <w:hyperlink r:id="rId11" w:history="1">
        <w:r w:rsidR="00671983" w:rsidRPr="001D2DC2">
          <w:rPr>
            <w:rStyle w:val="Hyperlink"/>
          </w:rPr>
          <w:t>contact us</w:t>
        </w:r>
      </w:hyperlink>
      <w:r w:rsidR="00671983" w:rsidRPr="00AC08F2">
        <w:t xml:space="preserve">. We can explain </w:t>
      </w:r>
      <w:r w:rsidR="0054334A">
        <w:t>our</w:t>
      </w:r>
      <w:r w:rsidR="00671983" w:rsidRPr="00AC08F2">
        <w:t xml:space="preserve"> decision and </w:t>
      </w:r>
      <w:r w:rsidR="0054334A">
        <w:t>the</w:t>
      </w:r>
      <w:r w:rsidR="00671983" w:rsidRPr="00AC08F2">
        <w:t xml:space="preserve"> reasons</w:t>
      </w:r>
      <w:r w:rsidR="0054334A">
        <w:t xml:space="preserve"> behind it</w:t>
      </w:r>
      <w:r w:rsidR="00671983" w:rsidRPr="00AC08F2">
        <w:t>. You</w:t>
      </w:r>
      <w:r w:rsidR="00BC7015">
        <w:t xml:space="preserve"> can</w:t>
      </w:r>
      <w:r w:rsidR="00EA2527" w:rsidRPr="00AC08F2">
        <w:t xml:space="preserve"> </w:t>
      </w:r>
      <w:r w:rsidR="00671983" w:rsidRPr="00AC08F2">
        <w:t>also ask for an internal review of the decision. This means that one of our staff, who wasn’t involved in the original decision, will have a look and decide if th</w:t>
      </w:r>
      <w:r w:rsidR="0011358E">
        <w:t>e</w:t>
      </w:r>
      <w:r w:rsidR="00671983" w:rsidRPr="00AC08F2">
        <w:t xml:space="preserve"> decision was right. There are a number of decisions we can review. We call these reviewable decisions. If you still don’t agree with our decision after the internal review, you can ask the Administrative </w:t>
      </w:r>
      <w:r w:rsidR="005A49F8">
        <w:t>Review</w:t>
      </w:r>
      <w:r w:rsidR="005A49F8" w:rsidRPr="00AC08F2">
        <w:t xml:space="preserve"> </w:t>
      </w:r>
      <w:r w:rsidR="00671983" w:rsidRPr="00AC08F2">
        <w:t xml:space="preserve">Tribunal </w:t>
      </w:r>
      <w:r w:rsidR="00B24DC2">
        <w:t>(</w:t>
      </w:r>
      <w:r w:rsidR="000512E3">
        <w:t xml:space="preserve">the </w:t>
      </w:r>
      <w:r w:rsidR="00B24DC2">
        <w:t xml:space="preserve">Tribunal) </w:t>
      </w:r>
      <w:r w:rsidR="00671983" w:rsidRPr="00AC08F2">
        <w:t>to review our decision. We call this an external review</w:t>
      </w:r>
      <w:r w:rsidRPr="00AC08F2">
        <w:t>.</w:t>
      </w:r>
    </w:p>
    <w:p w14:paraId="7B5C3FEE" w14:textId="19AB7F76" w:rsidR="000866CD" w:rsidRPr="00AC08F2" w:rsidRDefault="000866CD" w:rsidP="000151DA">
      <w:r w:rsidRPr="00AC08F2">
        <w:t>This guideline has information on what decisions we can review</w:t>
      </w:r>
      <w:r w:rsidR="00904DD4">
        <w:t xml:space="preserve"> and</w:t>
      </w:r>
      <w:r w:rsidRPr="00AC08F2">
        <w:t xml:space="preserve"> how you can ask for a review of a decision</w:t>
      </w:r>
      <w:r w:rsidR="00904DD4">
        <w:t>. It also has information on</w:t>
      </w:r>
      <w:r w:rsidRPr="00AC08F2">
        <w:t xml:space="preserve"> what happens during the review</w:t>
      </w:r>
      <w:r w:rsidR="001B2985">
        <w:t xml:space="preserve">, and </w:t>
      </w:r>
      <w:r w:rsidR="00D754FA">
        <w:t>what you can do if you don’t agree with our review</w:t>
      </w:r>
      <w:r w:rsidRPr="00AC08F2">
        <w:t>.</w:t>
      </w:r>
    </w:p>
    <w:p w14:paraId="1FA8B83D" w14:textId="77777777" w:rsidR="00A818C3" w:rsidRPr="00AC08F2" w:rsidRDefault="00A818C3" w:rsidP="00A818C3">
      <w:pPr>
        <w:pStyle w:val="Heading2"/>
      </w:pPr>
      <w:r w:rsidRPr="00AC08F2">
        <w:t>What’s on this page?</w:t>
      </w:r>
    </w:p>
    <w:p w14:paraId="26B0B9FA" w14:textId="10C010D9" w:rsidR="00671983" w:rsidRPr="00AC08F2" w:rsidRDefault="00671983" w:rsidP="00671983">
      <w:pPr>
        <w:pStyle w:val="Bullet1"/>
      </w:pPr>
      <w:hyperlink w:anchor="_What_if_you_1" w:history="1">
        <w:r w:rsidRPr="00AC08F2">
          <w:rPr>
            <w:rStyle w:val="Hyperlink"/>
          </w:rPr>
          <w:t>What if you don’t agree with a decision we make?</w:t>
        </w:r>
      </w:hyperlink>
    </w:p>
    <w:p w14:paraId="64DB800A" w14:textId="77777777" w:rsidR="00CD0E02" w:rsidRPr="00AC08F2" w:rsidRDefault="00CD0E02" w:rsidP="00CD0E02">
      <w:pPr>
        <w:pStyle w:val="Bullet1"/>
      </w:pPr>
      <w:hyperlink w:anchor="_What_are_internal" w:history="1">
        <w:r w:rsidRPr="00AC08F2">
          <w:rPr>
            <w:rStyle w:val="Hyperlink"/>
          </w:rPr>
          <w:t>What are internal and external reviews?</w:t>
        </w:r>
      </w:hyperlink>
    </w:p>
    <w:p w14:paraId="53CBDFC4" w14:textId="5D6C1747" w:rsidR="00671983" w:rsidRPr="00AC08F2" w:rsidRDefault="009B341E" w:rsidP="00CD0E02">
      <w:pPr>
        <w:pStyle w:val="Bullet1"/>
      </w:pPr>
      <w:hyperlink w:anchor="_How_can_you" w:history="1">
        <w:r>
          <w:rPr>
            <w:rStyle w:val="Hyperlink"/>
          </w:rPr>
          <w:t>When</w:t>
        </w:r>
        <w:r w:rsidRPr="00AC08F2">
          <w:rPr>
            <w:rStyle w:val="Hyperlink"/>
          </w:rPr>
          <w:t xml:space="preserve"> can you ask for an internal review?</w:t>
        </w:r>
      </w:hyperlink>
    </w:p>
    <w:p w14:paraId="4F543DC4" w14:textId="0815924E" w:rsidR="00671983" w:rsidRPr="00AC08F2" w:rsidRDefault="00671983" w:rsidP="00671983">
      <w:pPr>
        <w:pStyle w:val="Bullet1"/>
      </w:pPr>
      <w:hyperlink w:anchor="_What_happens_during" w:history="1">
        <w:r w:rsidRPr="00AC08F2">
          <w:rPr>
            <w:rStyle w:val="Hyperlink"/>
          </w:rPr>
          <w:t>What happens during an internal review?</w:t>
        </w:r>
      </w:hyperlink>
    </w:p>
    <w:p w14:paraId="6DD260B1" w14:textId="16C5E73F" w:rsidR="00671983" w:rsidRPr="00AC08F2" w:rsidRDefault="009B341E" w:rsidP="00671983">
      <w:pPr>
        <w:pStyle w:val="Bullet1"/>
      </w:pPr>
      <w:hyperlink w:anchor="_How_can_you_2" w:history="1">
        <w:r>
          <w:rPr>
            <w:rStyle w:val="Hyperlink"/>
          </w:rPr>
          <w:t>When</w:t>
        </w:r>
        <w:r w:rsidRPr="00AC08F2">
          <w:rPr>
            <w:rStyle w:val="Hyperlink"/>
          </w:rPr>
          <w:t xml:space="preserve"> can you ask for an external review?</w:t>
        </w:r>
      </w:hyperlink>
    </w:p>
    <w:p w14:paraId="3AD453FF" w14:textId="09B0F7F3" w:rsidR="00671983" w:rsidRPr="00AC08F2" w:rsidRDefault="00671983" w:rsidP="00671983">
      <w:pPr>
        <w:pStyle w:val="Bullet1"/>
      </w:pPr>
      <w:hyperlink w:anchor="_What_happens_during_1" w:history="1">
        <w:r w:rsidRPr="00AC08F2">
          <w:rPr>
            <w:rStyle w:val="Hyperlink"/>
          </w:rPr>
          <w:t>What happens during an external review?</w:t>
        </w:r>
      </w:hyperlink>
    </w:p>
    <w:p w14:paraId="7EA7347A" w14:textId="77777777" w:rsidR="00671983" w:rsidRPr="00AC08F2" w:rsidRDefault="00671983" w:rsidP="00671983">
      <w:pPr>
        <w:pStyle w:val="Bullet1"/>
      </w:pPr>
      <w:hyperlink w:anchor="_Appendix_1:_What" w:history="1">
        <w:r w:rsidRPr="00AC08F2">
          <w:rPr>
            <w:rStyle w:val="Hyperlink"/>
          </w:rPr>
          <w:t>Appendix 1: What decisions can we review?</w:t>
        </w:r>
      </w:hyperlink>
    </w:p>
    <w:p w14:paraId="6F951A2A" w14:textId="02AF3E75" w:rsidR="00A818C3" w:rsidRPr="00443682" w:rsidRDefault="00A818C3" w:rsidP="00A818C3">
      <w:r w:rsidRPr="00443682">
        <w:t xml:space="preserve">You </w:t>
      </w:r>
      <w:r w:rsidR="00671983" w:rsidRPr="00443682">
        <w:t xml:space="preserve">may </w:t>
      </w:r>
      <w:r w:rsidRPr="00443682">
        <w:t>also be interested in</w:t>
      </w:r>
      <w:r w:rsidR="00693740">
        <w:t xml:space="preserve"> Our Guidelines</w:t>
      </w:r>
      <w:r w:rsidRPr="00443682">
        <w:t>:</w:t>
      </w:r>
    </w:p>
    <w:p w14:paraId="767DBD1E" w14:textId="77777777" w:rsidR="00BE6E51" w:rsidRPr="00443682" w:rsidRDefault="00BE6E51" w:rsidP="00BE6E51">
      <w:pPr>
        <w:pStyle w:val="Bullet1"/>
      </w:pPr>
      <w:hyperlink r:id="rId12" w:history="1">
        <w:r w:rsidRPr="00443682">
          <w:rPr>
            <w:rStyle w:val="Hyperlink"/>
          </w:rPr>
          <w:t>Applying to the NDIS</w:t>
        </w:r>
      </w:hyperlink>
    </w:p>
    <w:p w14:paraId="65C86D7D" w14:textId="77777777" w:rsidR="00BE6E51" w:rsidRPr="00443682" w:rsidRDefault="00BE6E51" w:rsidP="00BE6E51">
      <w:pPr>
        <w:pStyle w:val="Bullet1"/>
        <w:rPr>
          <w:u w:val="single"/>
        </w:rPr>
      </w:pPr>
      <w:hyperlink r:id="rId13" w:history="1">
        <w:r w:rsidRPr="00443682">
          <w:rPr>
            <w:rStyle w:val="Hyperlink"/>
          </w:rPr>
          <w:t>Creating your plan</w:t>
        </w:r>
      </w:hyperlink>
    </w:p>
    <w:p w14:paraId="185CD36C" w14:textId="323E37BF" w:rsidR="001B781D" w:rsidRPr="00443682" w:rsidRDefault="00C9420F" w:rsidP="001B781D">
      <w:pPr>
        <w:pStyle w:val="Bullet1"/>
      </w:pPr>
      <w:hyperlink r:id="rId14" w:history="1">
        <w:r w:rsidRPr="00443682">
          <w:rPr>
            <w:rStyle w:val="Hyperlink"/>
          </w:rPr>
          <w:t xml:space="preserve">Changing </w:t>
        </w:r>
        <w:r w:rsidR="00213FAD" w:rsidRPr="00443682">
          <w:rPr>
            <w:rStyle w:val="Hyperlink"/>
          </w:rPr>
          <w:t>your plan</w:t>
        </w:r>
      </w:hyperlink>
    </w:p>
    <w:p w14:paraId="3EB87EFD" w14:textId="030C8AE2" w:rsidR="00671983" w:rsidRPr="00443682" w:rsidRDefault="00671983" w:rsidP="00671983">
      <w:pPr>
        <w:pStyle w:val="Bullet1"/>
        <w:rPr>
          <w:rStyle w:val="Hyperlink"/>
          <w:color w:val="auto"/>
        </w:rPr>
      </w:pPr>
      <w:hyperlink r:id="rId15" w:history="1">
        <w:r w:rsidRPr="00443682">
          <w:rPr>
            <w:rStyle w:val="Hyperlink"/>
          </w:rPr>
          <w:t xml:space="preserve">Reasonable and </w:t>
        </w:r>
        <w:r w:rsidR="00213FAD" w:rsidRPr="00443682">
          <w:rPr>
            <w:rStyle w:val="Hyperlink"/>
          </w:rPr>
          <w:t>necessary supports</w:t>
        </w:r>
      </w:hyperlink>
    </w:p>
    <w:p w14:paraId="07F54DE0" w14:textId="06364CF5" w:rsidR="00AC6692" w:rsidRDefault="000B2132" w:rsidP="00D6048E">
      <w:pPr>
        <w:pStyle w:val="Bullet1"/>
        <w:spacing w:before="0" w:after="160" w:line="259" w:lineRule="auto"/>
      </w:pPr>
      <w:hyperlink r:id="rId16" w:history="1">
        <w:r w:rsidRPr="00443682">
          <w:rPr>
            <w:rStyle w:val="Hyperlink"/>
          </w:rPr>
          <w:t>Principles we follow to create your plan</w:t>
        </w:r>
      </w:hyperlink>
      <w:bookmarkStart w:id="0" w:name="_What_if_you"/>
      <w:bookmarkStart w:id="1" w:name="_What_are_reasonable"/>
      <w:bookmarkStart w:id="2" w:name="_What_must_happen"/>
      <w:bookmarkStart w:id="3" w:name="_What_principles_do"/>
      <w:bookmarkStart w:id="4" w:name="_Fair_for_everyone,"/>
      <w:bookmarkStart w:id="5" w:name="_Fair_funding_to"/>
      <w:bookmarkStart w:id="6" w:name="_Evidence-based_best_practice"/>
      <w:bookmarkStart w:id="7" w:name="_Fair_early_investments"/>
      <w:bookmarkStart w:id="8" w:name="_Fair_support_across"/>
      <w:bookmarkStart w:id="9" w:name="_Fair_supports_for"/>
      <w:bookmarkStart w:id="10" w:name="_Fair_assistance_from"/>
      <w:bookmarkEnd w:id="0"/>
      <w:bookmarkEnd w:id="1"/>
      <w:bookmarkEnd w:id="2"/>
      <w:bookmarkEnd w:id="3"/>
      <w:bookmarkEnd w:id="4"/>
      <w:bookmarkEnd w:id="5"/>
      <w:bookmarkEnd w:id="6"/>
      <w:bookmarkEnd w:id="7"/>
      <w:bookmarkEnd w:id="8"/>
      <w:bookmarkEnd w:id="9"/>
      <w:bookmarkEnd w:id="10"/>
    </w:p>
    <w:p w14:paraId="7BC0B8AB" w14:textId="24189747" w:rsidR="00A818C3" w:rsidRPr="00AC08F2" w:rsidRDefault="00B116B4" w:rsidP="00D11F9B">
      <w:pPr>
        <w:pStyle w:val="Heading2"/>
      </w:pPr>
      <w:bookmarkStart w:id="11" w:name="_What_if_you_1"/>
      <w:bookmarkEnd w:id="11"/>
      <w:r w:rsidRPr="00AC08F2">
        <w:t>What if you don’t agree with a decision we make</w:t>
      </w:r>
      <w:r w:rsidR="00A818C3" w:rsidRPr="00AC08F2">
        <w:t>?</w:t>
      </w:r>
    </w:p>
    <w:p w14:paraId="2B797374" w14:textId="3B592C40" w:rsidR="00B116B4" w:rsidRPr="00DC7774" w:rsidRDefault="00B116B4" w:rsidP="00D11F9B">
      <w:r w:rsidRPr="00DC7774">
        <w:t xml:space="preserve">We’re committed to helping you understand how and why we make decisions. We’re also committed to helping you have a decision reviewed, if you believe the original decision we </w:t>
      </w:r>
      <w:r w:rsidRPr="00DC7774">
        <w:lastRenderedPageBreak/>
        <w:t>made was wrong.</w:t>
      </w:r>
      <w:r w:rsidR="005D2C72">
        <w:t xml:space="preserve"> </w:t>
      </w:r>
      <w:r w:rsidR="00693740">
        <w:t>When we say r</w:t>
      </w:r>
      <w:r w:rsidR="00804265">
        <w:t xml:space="preserve">eviewable </w:t>
      </w:r>
      <w:r w:rsidR="005D2C72">
        <w:t>decisions</w:t>
      </w:r>
      <w:r w:rsidR="00693740">
        <w:t>,</w:t>
      </w:r>
      <w:r w:rsidR="005D2C72">
        <w:t xml:space="preserve"> </w:t>
      </w:r>
      <w:r w:rsidR="00693740">
        <w:t>we mean</w:t>
      </w:r>
      <w:r w:rsidR="00804265">
        <w:t xml:space="preserve"> decisions </w:t>
      </w:r>
      <w:r w:rsidR="005D2C72">
        <w:t xml:space="preserve">that can be reviewed </w:t>
      </w:r>
      <w:r w:rsidR="002D2E45">
        <w:t>under NDIS laws.</w:t>
      </w:r>
    </w:p>
    <w:p w14:paraId="0B1B29E5" w14:textId="2614FC79" w:rsidR="00131CDC" w:rsidRPr="00DC7774" w:rsidRDefault="00D90294" w:rsidP="00D11F9B">
      <w:r w:rsidRPr="00DC7774">
        <w:t>We</w:t>
      </w:r>
      <w:r w:rsidR="00DA2B2D">
        <w:t>’</w:t>
      </w:r>
      <w:r w:rsidRPr="00DC7774">
        <w:t>ll give you written notice and the reasons for our reviewable decisions.</w:t>
      </w:r>
      <w:r w:rsidR="00131CDC" w:rsidRPr="00DC7774">
        <w:rPr>
          <w:rStyle w:val="EndnoteReference"/>
        </w:rPr>
        <w:endnoteReference w:id="2"/>
      </w:r>
      <w:r w:rsidR="00131CDC" w:rsidRPr="00DC7774">
        <w:t xml:space="preserve"> You can ask us at any time about how we make decisions. We can explain our decision and answer your questions.</w:t>
      </w:r>
      <w:r w:rsidR="00131CDC">
        <w:t xml:space="preserve"> </w:t>
      </w:r>
      <w:r w:rsidR="00131CDC" w:rsidRPr="00DC7774">
        <w:t xml:space="preserve">If you’d like more information about one of our decisions, get in touch. You can </w:t>
      </w:r>
      <w:hyperlink r:id="rId17" w:history="1">
        <w:r w:rsidR="00131CDC" w:rsidRPr="00DC7774">
          <w:rPr>
            <w:rStyle w:val="Hyperlink"/>
          </w:rPr>
          <w:t>contact us</w:t>
        </w:r>
      </w:hyperlink>
      <w:r w:rsidR="00131CDC" w:rsidRPr="00DC7774">
        <w:t xml:space="preserve"> by phone, email or at one of our offices. If you’re a participant, you can also speak to your </w:t>
      </w:r>
      <w:r w:rsidR="00131CDC">
        <w:t>my NDIS contact</w:t>
      </w:r>
      <w:r w:rsidR="00131CDC" w:rsidRPr="00DC7774">
        <w:t>, local area coordinator or early childhood partner.</w:t>
      </w:r>
    </w:p>
    <w:p w14:paraId="39A1E750" w14:textId="78640E2B" w:rsidR="00131CDC" w:rsidRPr="00DC7774" w:rsidRDefault="00131CDC" w:rsidP="000F771A">
      <w:r w:rsidRPr="00DC7774">
        <w:t xml:space="preserve">If you don’t agree with our decision, you may be able to ask for a </w:t>
      </w:r>
      <w:r w:rsidRPr="00A00DBE">
        <w:t>review of the decision</w:t>
      </w:r>
      <w:r w:rsidRPr="00DC7774">
        <w:t>.</w:t>
      </w:r>
    </w:p>
    <w:p w14:paraId="4FF8F042" w14:textId="77777777" w:rsidR="00131CDC" w:rsidRPr="00AC08F2" w:rsidRDefault="00131CDC" w:rsidP="00BC68E5">
      <w:pPr>
        <w:pStyle w:val="Heading3"/>
      </w:pPr>
      <w:bookmarkStart w:id="12" w:name="_What_do_we"/>
      <w:bookmarkEnd w:id="12"/>
      <w:r w:rsidRPr="00AC08F2">
        <w:t>What do we mean by reviewing a decision?</w:t>
      </w:r>
    </w:p>
    <w:p w14:paraId="1C25FF6D" w14:textId="103BF063" w:rsidR="00131CDC" w:rsidRPr="00AC08F2" w:rsidRDefault="00131CDC" w:rsidP="00B116B4">
      <w:r w:rsidRPr="00AC08F2">
        <w:t>We make decisions under the law for the NDIS.</w:t>
      </w:r>
      <w:r w:rsidRPr="00AC08F2">
        <w:rPr>
          <w:rStyle w:val="EndnoteReference"/>
        </w:rPr>
        <w:endnoteReference w:id="3"/>
      </w:r>
    </w:p>
    <w:p w14:paraId="78C4BE34" w14:textId="77777777" w:rsidR="00131CDC" w:rsidRPr="00AC08F2" w:rsidRDefault="00131CDC" w:rsidP="00B116B4">
      <w:r w:rsidRPr="00AC08F2">
        <w:t>This law tells us how we should make decisions that affect you and your NDIS plan. We need to make all our decisions under this law.</w:t>
      </w:r>
    </w:p>
    <w:p w14:paraId="2EC1C747" w14:textId="3A8D4CD8" w:rsidR="00131CDC" w:rsidRPr="00AC08F2" w:rsidRDefault="00131CDC" w:rsidP="00B116B4">
      <w:r>
        <w:t>We are committed to making the right decisions under the law. If you don’t agree with our decision, you may have a right to have that decision reviewed.</w:t>
      </w:r>
      <w:r>
        <w:rPr>
          <w:rStyle w:val="EndnoteReference"/>
        </w:rPr>
        <w:endnoteReference w:id="4"/>
      </w:r>
      <w:r>
        <w:t xml:space="preserve"> </w:t>
      </w:r>
      <w:r w:rsidRPr="00B75F5F">
        <w:t>If you want a decision reviewed,</w:t>
      </w:r>
      <w:r w:rsidRPr="00B75F5F">
        <w:rPr>
          <w:rStyle w:val="EndnoteReference"/>
        </w:rPr>
        <w:endnoteReference w:id="5"/>
      </w:r>
      <w:r w:rsidRPr="00B75F5F">
        <w:t xml:space="preserve"> you</w:t>
      </w:r>
      <w:r>
        <w:t>’</w:t>
      </w:r>
      <w:r w:rsidRPr="00B75F5F">
        <w:t>ll need to ask for a review within 3</w:t>
      </w:r>
      <w:r>
        <w:t xml:space="preserve"> </w:t>
      </w:r>
      <w:r w:rsidRPr="00B75F5F">
        <w:t xml:space="preserve">months of </w:t>
      </w:r>
      <w:r>
        <w:t xml:space="preserve">when we made </w:t>
      </w:r>
      <w:r w:rsidRPr="00B75F5F">
        <w:t>the decision</w:t>
      </w:r>
      <w:r>
        <w:t>.</w:t>
      </w:r>
    </w:p>
    <w:p w14:paraId="5B06C855" w14:textId="42BD4BE4" w:rsidR="00131CDC" w:rsidRPr="00AC08F2" w:rsidRDefault="00131CDC" w:rsidP="00B116B4">
      <w:r>
        <w:t>If you ask for a decision review, someone who wasn’t involved with the original decision will have a look at it. They’ll check if we made the right decision under the law, or if they need to make a new decision.</w:t>
      </w:r>
    </w:p>
    <w:p w14:paraId="466B7E3B" w14:textId="6C394EC9" w:rsidR="00131CDC" w:rsidRDefault="00131CDC">
      <w:r>
        <w:t xml:space="preserve">Learn more about </w:t>
      </w:r>
      <w:hyperlink w:anchor="_What_are_internal" w:history="1">
        <w:r w:rsidRPr="009310B3">
          <w:rPr>
            <w:rStyle w:val="Hyperlink"/>
          </w:rPr>
          <w:t>internal and external reviews</w:t>
        </w:r>
      </w:hyperlink>
      <w:r>
        <w:t>.</w:t>
      </w:r>
    </w:p>
    <w:p w14:paraId="609BD3C0" w14:textId="796CAD28" w:rsidR="00131CDC" w:rsidRDefault="00131CDC" w:rsidP="005A77A1">
      <w:pPr>
        <w:pStyle w:val="Heading3"/>
      </w:pPr>
      <w:r>
        <w:t>What are my other options besides a review of a decision?</w:t>
      </w:r>
    </w:p>
    <w:p w14:paraId="6E573557" w14:textId="7FCE79B1" w:rsidR="00131CDC" w:rsidRPr="004E7E12" w:rsidRDefault="00131CDC" w:rsidP="004E7E12">
      <w:r w:rsidRPr="004E7E12">
        <w:t xml:space="preserve">If you want to ask us to make </w:t>
      </w:r>
      <w:hyperlink r:id="rId18" w:history="1">
        <w:r w:rsidRPr="004E7E12">
          <w:rPr>
            <w:rStyle w:val="Hyperlink"/>
          </w:rPr>
          <w:t>changes to your plan</w:t>
        </w:r>
      </w:hyperlink>
      <w:r w:rsidRPr="004E7E12">
        <w:t xml:space="preserve">, </w:t>
      </w:r>
      <w:r>
        <w:t>we</w:t>
      </w:r>
      <w:r w:rsidRPr="004E7E12">
        <w:t xml:space="preserve"> call</w:t>
      </w:r>
      <w:r>
        <w:t xml:space="preserve"> this</w:t>
      </w:r>
      <w:r w:rsidRPr="004E7E12">
        <w:t xml:space="preserve"> a </w:t>
      </w:r>
      <w:hyperlink r:id="rId19" w:anchor="reassessment" w:history="1">
        <w:r w:rsidRPr="004E7E12">
          <w:rPr>
            <w:rStyle w:val="Hyperlink"/>
          </w:rPr>
          <w:t>plan reassessment</w:t>
        </w:r>
      </w:hyperlink>
      <w:r w:rsidRPr="004E7E12">
        <w:t xml:space="preserve"> or </w:t>
      </w:r>
      <w:hyperlink r:id="rId20" w:anchor="variation" w:history="1">
        <w:r w:rsidRPr="004E7E12">
          <w:rPr>
            <w:rStyle w:val="Hyperlink"/>
          </w:rPr>
          <w:t>plan variation</w:t>
        </w:r>
      </w:hyperlink>
      <w:r w:rsidRPr="004E7E12">
        <w:t>. This is different to asking us to review a reviewable decision.</w:t>
      </w:r>
    </w:p>
    <w:p w14:paraId="73E79256" w14:textId="77777777" w:rsidR="00131CDC" w:rsidRPr="004E7E12" w:rsidRDefault="00131CDC" w:rsidP="002D584D">
      <w:r w:rsidRPr="004E7E12">
        <w:t xml:space="preserve">If you’re not satisfied with our service, you can always </w:t>
      </w:r>
      <w:hyperlink r:id="rId21" w:history="1">
        <w:r w:rsidRPr="004E7E12">
          <w:rPr>
            <w:rStyle w:val="Hyperlink"/>
          </w:rPr>
          <w:t>give us feedback or make a complaint</w:t>
        </w:r>
      </w:hyperlink>
      <w:r w:rsidRPr="004E7E12">
        <w:t>.</w:t>
      </w:r>
    </w:p>
    <w:p w14:paraId="22A5A7EF" w14:textId="6F03830F" w:rsidR="00131CDC" w:rsidRDefault="00131CDC">
      <w:r w:rsidRPr="004E7E12">
        <w:t xml:space="preserve">We’re committed to improving our </w:t>
      </w:r>
      <w:r w:rsidRPr="004E7E12" w:rsidDel="00780624">
        <w:t>services</w:t>
      </w:r>
      <w:r w:rsidRPr="004E7E12">
        <w:t xml:space="preserve"> and making sure you get the reasonable and necessary </w:t>
      </w:r>
      <w:r w:rsidR="007E6FF1">
        <w:t>N</w:t>
      </w:r>
      <w:r w:rsidR="00C06552">
        <w:t>DIS</w:t>
      </w:r>
      <w:r w:rsidRPr="004E7E12">
        <w:t xml:space="preserve"> supports you need. We encourage you to let us know if things aren’t right.</w:t>
      </w:r>
    </w:p>
    <w:p w14:paraId="5861792F" w14:textId="0D265CB4" w:rsidR="00131CDC" w:rsidRPr="004E7E12" w:rsidRDefault="00131CDC" w:rsidP="00B0033C">
      <w:r w:rsidRPr="004E7E12">
        <w:t xml:space="preserve">If you’re not satisfied with a service provider, you can contact them directly. </w:t>
      </w:r>
      <w:r>
        <w:t>Or y</w:t>
      </w:r>
      <w:r w:rsidRPr="004E7E12">
        <w:t xml:space="preserve">ou can contact the </w:t>
      </w:r>
      <w:hyperlink r:id="rId22" w:history="1">
        <w:r w:rsidRPr="00C102FE">
          <w:rPr>
            <w:rStyle w:val="Hyperlink"/>
          </w:rPr>
          <w:t>NDIS Quality and Safeguards Commission</w:t>
        </w:r>
      </w:hyperlink>
      <w:r>
        <w:t xml:space="preserve"> to </w:t>
      </w:r>
      <w:hyperlink r:id="rId23" w:history="1">
        <w:r w:rsidRPr="00914964">
          <w:rPr>
            <w:rStyle w:val="Hyperlink"/>
          </w:rPr>
          <w:t>make a complaint</w:t>
        </w:r>
      </w:hyperlink>
      <w:r>
        <w:t xml:space="preserve"> about a service provider</w:t>
      </w:r>
      <w:r w:rsidRPr="004E7E12">
        <w:t>.</w:t>
      </w:r>
      <w:r>
        <w:t xml:space="preserve"> The NDIS Quality and Safeguards Commission also handle all internal reviews relating to </w:t>
      </w:r>
      <w:hyperlink r:id="rId24" w:history="1">
        <w:r w:rsidRPr="00646CF0">
          <w:rPr>
            <w:rStyle w:val="Hyperlink"/>
          </w:rPr>
          <w:t>provider registration</w:t>
        </w:r>
      </w:hyperlink>
      <w:r>
        <w:t>.</w:t>
      </w:r>
    </w:p>
    <w:p w14:paraId="720C0681" w14:textId="77777777" w:rsidR="00131CDC" w:rsidRPr="00AC08F2" w:rsidRDefault="00131CDC" w:rsidP="00BC68E5">
      <w:pPr>
        <w:pStyle w:val="Heading2"/>
      </w:pPr>
      <w:bookmarkStart w:id="13" w:name="_What_are_internal"/>
      <w:bookmarkEnd w:id="13"/>
      <w:r w:rsidRPr="00AC08F2">
        <w:t>What are internal and external reviews?</w:t>
      </w:r>
    </w:p>
    <w:p w14:paraId="526275F4" w14:textId="475441E0" w:rsidR="00131CDC" w:rsidRPr="00AC08F2" w:rsidRDefault="00131CDC" w:rsidP="00B116B4">
      <w:r w:rsidRPr="00DC7774">
        <w:lastRenderedPageBreak/>
        <w:t xml:space="preserve">There are processes we have to follow to review our decisions. </w:t>
      </w:r>
      <w:r>
        <w:t>We</w:t>
      </w:r>
      <w:r w:rsidRPr="00DC7774">
        <w:t xml:space="preserve"> call</w:t>
      </w:r>
      <w:r>
        <w:t xml:space="preserve"> this</w:t>
      </w:r>
      <w:r w:rsidRPr="00DC7774">
        <w:t xml:space="preserve"> an internal review. There are also processes the </w:t>
      </w:r>
      <w:r w:rsidR="005A2DB5">
        <w:t xml:space="preserve">Administration Review </w:t>
      </w:r>
      <w:r w:rsidRPr="00DC7774">
        <w:t xml:space="preserve">Tribunal </w:t>
      </w:r>
      <w:r w:rsidR="005A2DB5">
        <w:t>(ART or Tribunal)</w:t>
      </w:r>
      <w:r w:rsidR="004A2FF6">
        <w:t xml:space="preserve"> </w:t>
      </w:r>
      <w:r w:rsidRPr="00DC7774">
        <w:t>need</w:t>
      </w:r>
      <w:r w:rsidR="006F4B6C">
        <w:t>s</w:t>
      </w:r>
      <w:r w:rsidRPr="00DC7774">
        <w:t xml:space="preserve"> to follow when reviewing our decisions. We call this an external review.</w:t>
      </w:r>
    </w:p>
    <w:p w14:paraId="2653EB7B" w14:textId="2026AFAE" w:rsidR="00131CDC" w:rsidRPr="00AC08F2" w:rsidRDefault="00131CDC" w:rsidP="00B116B4">
      <w:r w:rsidRPr="00AC08F2">
        <w:t xml:space="preserve">First, we need to make the decision. You can’t ask for a review before we make the decision. We call this the </w:t>
      </w:r>
      <w:r w:rsidRPr="00AC08F2">
        <w:rPr>
          <w:rStyle w:val="Emphasis"/>
        </w:rPr>
        <w:t>original decision</w:t>
      </w:r>
      <w:r w:rsidRPr="00AC08F2">
        <w:t>. For example, we could decide you’re not eligible for the NDIS. Or if you’re a participant, we could decide to approve your plan</w:t>
      </w:r>
      <w:r>
        <w:t xml:space="preserve"> without some requested supports</w:t>
      </w:r>
      <w:r w:rsidRPr="00AC08F2">
        <w:t>.</w:t>
      </w:r>
    </w:p>
    <w:p w14:paraId="7C7D9F5A" w14:textId="3B99CFA8" w:rsidR="00131CDC" w:rsidRPr="00AC08F2" w:rsidRDefault="00131CDC" w:rsidP="00B116B4">
      <w:r w:rsidRPr="00AC08F2">
        <w:t xml:space="preserve">If you don’t think our original decision is right, you may be able to ask for an </w:t>
      </w:r>
      <w:r w:rsidRPr="00AC08F2">
        <w:rPr>
          <w:rStyle w:val="Emphasis"/>
        </w:rPr>
        <w:t>internal review</w:t>
      </w:r>
      <w:r w:rsidRPr="00AC08F2">
        <w:t xml:space="preserve">. This is where one of our staff, not involved in the original decision, checks if the right decision </w:t>
      </w:r>
      <w:r>
        <w:t xml:space="preserve">was made </w:t>
      </w:r>
      <w:r w:rsidRPr="00AC08F2">
        <w:t>the first time.</w:t>
      </w:r>
    </w:p>
    <w:p w14:paraId="7A573F72" w14:textId="53B31561" w:rsidR="00131CDC" w:rsidRPr="00AC08F2" w:rsidRDefault="00131CDC" w:rsidP="00B116B4">
      <w:r w:rsidRPr="00AC08F2">
        <w:t xml:space="preserve">If you don’t agree with the internal review decision, you may then ask the Tribunal for an </w:t>
      </w:r>
      <w:r w:rsidRPr="00AC08F2">
        <w:rPr>
          <w:rStyle w:val="Emphasis"/>
        </w:rPr>
        <w:t>external review</w:t>
      </w:r>
      <w:r w:rsidRPr="00AC08F2">
        <w:t>. This is where the Tribunal checks if the internal review decision was the right decision.</w:t>
      </w:r>
    </w:p>
    <w:p w14:paraId="0029ED15" w14:textId="10E1705E" w:rsidR="00131CDC" w:rsidRDefault="00131CDC" w:rsidP="00B116B4">
      <w:r w:rsidRPr="00881A4D">
        <w:t xml:space="preserve">The </w:t>
      </w:r>
      <w:r>
        <w:t>Tribunal</w:t>
      </w:r>
      <w:r w:rsidRPr="00881A4D">
        <w:t xml:space="preserve"> is an independent </w:t>
      </w:r>
      <w:r>
        <w:t>legal</w:t>
      </w:r>
      <w:r w:rsidRPr="00881A4D">
        <w:t xml:space="preserve"> body that can review </w:t>
      </w:r>
      <w:r>
        <w:t xml:space="preserve">reviewable </w:t>
      </w:r>
      <w:r w:rsidRPr="00881A4D">
        <w:t>decisions made by the NDIA</w:t>
      </w:r>
      <w:r>
        <w:t>.</w:t>
      </w:r>
      <w:r w:rsidRPr="00881A4D">
        <w:t xml:space="preserve"> </w:t>
      </w:r>
      <w:r w:rsidRPr="00AC08F2">
        <w:t>The Tribunal is separate to us, so external reviews are independent from our decisions. You can’t have an external review until we’ve done the internal review.</w:t>
      </w:r>
    </w:p>
    <w:p w14:paraId="5B84C401" w14:textId="6F3F3BEC" w:rsidR="0095311F" w:rsidRPr="00AC08F2" w:rsidRDefault="0095311F" w:rsidP="00B116B4">
      <w:r>
        <w:t xml:space="preserve">To find out more about the Tribunal, go to </w:t>
      </w:r>
      <w:hyperlink w:anchor="_When_can_you" w:history="1">
        <w:r w:rsidRPr="0095311F">
          <w:rPr>
            <w:rStyle w:val="Hyperlink"/>
          </w:rPr>
          <w:t>When can you ask for an external review?</w:t>
        </w:r>
      </w:hyperlink>
    </w:p>
    <w:p w14:paraId="6378EB0F" w14:textId="02137D28" w:rsidR="00131CDC" w:rsidRPr="00AC08F2" w:rsidRDefault="00131CDC" w:rsidP="00B116B4">
      <w:pPr>
        <w:pStyle w:val="Heading3"/>
      </w:pPr>
      <w:r w:rsidRPr="00AC08F2">
        <w:t>What decisions can be reviewed?</w:t>
      </w:r>
    </w:p>
    <w:p w14:paraId="30DE93A4" w14:textId="22348D96" w:rsidR="00131CDC" w:rsidRPr="00AC08F2" w:rsidRDefault="00131CDC" w:rsidP="00B116B4">
      <w:r w:rsidRPr="00AC08F2">
        <w:t>The NDIS law tells us what decisions can be reviewed</w:t>
      </w:r>
      <w:r w:rsidR="00382073">
        <w:t>.</w:t>
      </w:r>
      <w:r>
        <w:rPr>
          <w:rStyle w:val="EndnoteReference"/>
        </w:rPr>
        <w:endnoteReference w:id="6"/>
      </w:r>
    </w:p>
    <w:p w14:paraId="65D2BFBC" w14:textId="77777777" w:rsidR="00131CDC" w:rsidRPr="00AC08F2" w:rsidRDefault="00131CDC" w:rsidP="00B116B4">
      <w:r w:rsidRPr="00AC08F2">
        <w:t>Many decisions are reviewable. Some of the common ones include when we decide:</w:t>
      </w:r>
    </w:p>
    <w:p w14:paraId="6112823C" w14:textId="77777777" w:rsidR="00131CDC" w:rsidRPr="00AC08F2" w:rsidRDefault="00131CDC" w:rsidP="00B116B4">
      <w:pPr>
        <w:pStyle w:val="Bullet1"/>
      </w:pPr>
      <w:r w:rsidRPr="00AC08F2">
        <w:t>you’re not eligible for the NDIS</w:t>
      </w:r>
      <w:r w:rsidRPr="00AC08F2">
        <w:rPr>
          <w:rStyle w:val="EndnoteReference"/>
        </w:rPr>
        <w:endnoteReference w:id="7"/>
      </w:r>
    </w:p>
    <w:p w14:paraId="1E1B2A11" w14:textId="40B52C17" w:rsidR="00131CDC" w:rsidRPr="006C4BCB" w:rsidRDefault="00131CDC" w:rsidP="00B116B4">
      <w:pPr>
        <w:pStyle w:val="Bullet1"/>
      </w:pPr>
      <w:r w:rsidRPr="006C4BCB">
        <w:t>you’re no longer eligible for the NDIS</w:t>
      </w:r>
      <w:r w:rsidRPr="006C4BCB">
        <w:rPr>
          <w:rStyle w:val="EndnoteReference"/>
        </w:rPr>
        <w:endnoteReference w:id="8"/>
      </w:r>
    </w:p>
    <w:p w14:paraId="132981BB" w14:textId="47C2E047" w:rsidR="00131CDC" w:rsidRPr="006C4BCB" w:rsidRDefault="00131CDC" w:rsidP="00B116B4">
      <w:pPr>
        <w:pStyle w:val="Bullet1"/>
      </w:pPr>
      <w:r w:rsidRPr="006C4BCB">
        <w:t xml:space="preserve">to approve your plan, which includes approving the </w:t>
      </w:r>
      <w:r w:rsidRPr="006765A9">
        <w:t>supports</w:t>
      </w:r>
      <w:r w:rsidRPr="006C4BCB">
        <w:t xml:space="preserve"> we </w:t>
      </w:r>
      <w:r w:rsidRPr="239F4713">
        <w:t>fund</w:t>
      </w:r>
      <w:r w:rsidRPr="006C4BCB">
        <w:t xml:space="preserve"> in your plan</w:t>
      </w:r>
      <w:r w:rsidRPr="006C4BCB">
        <w:rPr>
          <w:rStyle w:val="EndnoteReference"/>
        </w:rPr>
        <w:endnoteReference w:id="9"/>
      </w:r>
    </w:p>
    <w:p w14:paraId="3A629536" w14:textId="7C5E51C3" w:rsidR="00131CDC" w:rsidRPr="006C4BCB" w:rsidRDefault="00131CDC" w:rsidP="00B116B4">
      <w:pPr>
        <w:pStyle w:val="Bullet1"/>
      </w:pPr>
      <w:r w:rsidRPr="006C4BCB">
        <w:t>not to do a plan reassessment</w:t>
      </w:r>
      <w:r w:rsidRPr="006C4BCB">
        <w:rPr>
          <w:rStyle w:val="EndnoteReference"/>
        </w:rPr>
        <w:endnoteReference w:id="10"/>
      </w:r>
    </w:p>
    <w:p w14:paraId="0ED3785C" w14:textId="7511C19A" w:rsidR="00131CDC" w:rsidRPr="006C4BCB" w:rsidRDefault="00131CDC" w:rsidP="00B116B4">
      <w:pPr>
        <w:pStyle w:val="Bullet1"/>
      </w:pPr>
      <w:r w:rsidRPr="006C4BCB">
        <w:t>not to do a plan variation</w:t>
      </w:r>
      <w:r w:rsidRPr="006C4BCB">
        <w:rPr>
          <w:rStyle w:val="EndnoteReference"/>
        </w:rPr>
        <w:endnoteReference w:id="11"/>
      </w:r>
    </w:p>
    <w:p w14:paraId="7735860E" w14:textId="73F2D45D" w:rsidR="00131CDC" w:rsidRPr="006C4BCB" w:rsidRDefault="00131CDC" w:rsidP="00B116B4">
      <w:pPr>
        <w:pStyle w:val="Bullet1"/>
      </w:pPr>
      <w:r w:rsidRPr="006C4BCB">
        <w:t>to vary your plan</w:t>
      </w:r>
      <w:r w:rsidRPr="006C4BCB">
        <w:rPr>
          <w:rStyle w:val="EndnoteReference"/>
        </w:rPr>
        <w:endnoteReference w:id="12"/>
      </w:r>
    </w:p>
    <w:p w14:paraId="73030DE2" w14:textId="552868D7" w:rsidR="00131CDC" w:rsidRDefault="00131CDC" w:rsidP="00555E40">
      <w:pPr>
        <w:pStyle w:val="Bullet1"/>
      </w:pPr>
      <w:r w:rsidRPr="006C4BCB">
        <w:t xml:space="preserve">if you need a </w:t>
      </w:r>
      <w:hyperlink r:id="rId25" w:history="1">
        <w:r w:rsidRPr="006C4BCB">
          <w:rPr>
            <w:rStyle w:val="Hyperlink"/>
          </w:rPr>
          <w:t>plan nominee or a different child representative</w:t>
        </w:r>
      </w:hyperlink>
      <w:r w:rsidRPr="00AC08F2">
        <w:rPr>
          <w:rStyle w:val="EndnoteReference"/>
        </w:rPr>
        <w:endnoteReference w:id="13"/>
      </w:r>
    </w:p>
    <w:p w14:paraId="7870D5A0" w14:textId="59769F7D" w:rsidR="00131CDC" w:rsidRPr="00AC08F2" w:rsidRDefault="00131CDC" w:rsidP="00555E40">
      <w:pPr>
        <w:pStyle w:val="Bullet1"/>
      </w:pPr>
      <w:r>
        <w:t>the categories of impairment you meet for disability requirements, early intervention requirements or both.</w:t>
      </w:r>
      <w:r>
        <w:rPr>
          <w:rStyle w:val="EndnoteReference"/>
        </w:rPr>
        <w:endnoteReference w:id="14"/>
      </w:r>
    </w:p>
    <w:p w14:paraId="57388C10" w14:textId="01694FEB" w:rsidR="00131CDC" w:rsidRPr="00AC08F2" w:rsidRDefault="00131CDC" w:rsidP="00B116B4">
      <w:r w:rsidRPr="00AC08F2">
        <w:t>If you’re a participant and don’t agree with your plan, you can ask us to review some parts of your plan. We can review:</w:t>
      </w:r>
      <w:r w:rsidRPr="00AC08F2">
        <w:rPr>
          <w:rStyle w:val="EndnoteReference"/>
        </w:rPr>
        <w:endnoteReference w:id="15"/>
      </w:r>
    </w:p>
    <w:p w14:paraId="2F62307C" w14:textId="76C5643D" w:rsidR="00131CDC" w:rsidRPr="00AC08F2" w:rsidRDefault="00131CDC" w:rsidP="00B116B4">
      <w:pPr>
        <w:pStyle w:val="Bullet1"/>
      </w:pPr>
      <w:r>
        <w:lastRenderedPageBreak/>
        <w:t>what NDIS supports we include in your plan</w:t>
      </w:r>
    </w:p>
    <w:p w14:paraId="64EAC363" w14:textId="402BA185" w:rsidR="00131CDC" w:rsidRPr="00AC08F2" w:rsidRDefault="00131CDC" w:rsidP="00B116B4">
      <w:pPr>
        <w:pStyle w:val="Bullet1"/>
      </w:pPr>
      <w:r>
        <w:t>how we describe those supports</w:t>
      </w:r>
    </w:p>
    <w:p w14:paraId="1D568B9A" w14:textId="64E0392B" w:rsidR="00131CDC" w:rsidRPr="00AC08F2" w:rsidRDefault="00131CDC" w:rsidP="00B116B4">
      <w:pPr>
        <w:pStyle w:val="Bullet1"/>
      </w:pPr>
      <w:r>
        <w:t>how your funding is managed</w:t>
      </w:r>
    </w:p>
    <w:p w14:paraId="1C36563C" w14:textId="453D26E2" w:rsidR="00131CDC" w:rsidRDefault="00131CDC" w:rsidP="00B116B4">
      <w:pPr>
        <w:pStyle w:val="Bullet1"/>
      </w:pPr>
      <w:r>
        <w:t>how long your plan goes for</w:t>
      </w:r>
    </w:p>
    <w:p w14:paraId="5EEA4EA0" w14:textId="77777777" w:rsidR="00131CDC" w:rsidRDefault="00131CDC" w:rsidP="00B116B4">
      <w:pPr>
        <w:pStyle w:val="Bullet1"/>
      </w:pPr>
      <w:r>
        <w:t>how your plan has been varied</w:t>
      </w:r>
    </w:p>
    <w:p w14:paraId="4B6BC349" w14:textId="77777777" w:rsidR="00131CDC" w:rsidRDefault="00131CDC" w:rsidP="00B116B4">
      <w:pPr>
        <w:pStyle w:val="Bullet1"/>
      </w:pPr>
      <w:r>
        <w:t>how we group your NDIS supports</w:t>
      </w:r>
    </w:p>
    <w:p w14:paraId="3D7C1BAB" w14:textId="4D600CC8" w:rsidR="00131CDC" w:rsidRDefault="00131CDC" w:rsidP="00B116B4">
      <w:pPr>
        <w:pStyle w:val="Bullet1"/>
      </w:pPr>
      <w:r>
        <w:t>funding periods we apply to your plan</w:t>
      </w:r>
      <w:r w:rsidR="00382073">
        <w:t>.</w:t>
      </w:r>
    </w:p>
    <w:p w14:paraId="479B99B8" w14:textId="554134FE" w:rsidR="00131CDC" w:rsidRDefault="00131CDC" w:rsidP="003E4BCF">
      <w:r>
        <w:t xml:space="preserve">Learn more about how we </w:t>
      </w:r>
      <w:hyperlink r:id="rId26">
        <w:r>
          <w:rPr>
            <w:rStyle w:val="Hyperlink"/>
          </w:rPr>
          <w:t>create your plan</w:t>
        </w:r>
      </w:hyperlink>
      <w:r>
        <w:t>.</w:t>
      </w:r>
    </w:p>
    <w:p w14:paraId="1D2B167F" w14:textId="2D39CE59" w:rsidR="00131CDC" w:rsidRPr="00DC7774" w:rsidRDefault="00131CDC" w:rsidP="003E4BCF">
      <w:r w:rsidRPr="00DC7774">
        <w:t>If the original decision we make is reviewable, we’ll write to you to let you know about our decision and the reasons for our decision.</w:t>
      </w:r>
      <w:r w:rsidRPr="00DC7774">
        <w:rPr>
          <w:rStyle w:val="EndnoteReference"/>
        </w:rPr>
        <w:endnoteReference w:id="16"/>
      </w:r>
      <w:r w:rsidRPr="00DC7774">
        <w:t xml:space="preserve"> </w:t>
      </w:r>
      <w:r>
        <w:t>We include the</w:t>
      </w:r>
      <w:r w:rsidRPr="00DC7774">
        <w:t xml:space="preserve"> reasons for our decision in the letter we send you when we make our decision. When we say ‘you’, we mean only those people who are directly affected by our decision.</w:t>
      </w:r>
    </w:p>
    <w:p w14:paraId="4D039C3F" w14:textId="68F2D756" w:rsidR="00131CDC" w:rsidRDefault="00131CDC" w:rsidP="00D8607B">
      <w:r w:rsidRPr="00DC7774">
        <w:t xml:space="preserve">If you’re not sure if our decision is reviewable, you can look at </w:t>
      </w:r>
      <w:hyperlink w:anchor="_Appendix_1:_What" w:history="1">
        <w:r w:rsidRPr="00DC7774">
          <w:rPr>
            <w:rStyle w:val="Hyperlink"/>
          </w:rPr>
          <w:t>Appendix 1: What decisions can we review?</w:t>
        </w:r>
      </w:hyperlink>
      <w:r w:rsidRPr="00DC7774">
        <w:rPr>
          <w:rStyle w:val="Hyperlink"/>
        </w:rPr>
        <w:t xml:space="preserve"> </w:t>
      </w:r>
      <w:r w:rsidRPr="00DC7774">
        <w:t>for a list of all the decisions we can review.</w:t>
      </w:r>
    </w:p>
    <w:p w14:paraId="69FD8996" w14:textId="767AD4DB" w:rsidR="00131CDC" w:rsidRDefault="00131CDC" w:rsidP="00D8607B">
      <w:r w:rsidRPr="00CF7065">
        <w:t>If yo</w:t>
      </w:r>
      <w:r>
        <w:t>u’</w:t>
      </w:r>
      <w:r w:rsidRPr="00CF7065">
        <w:t xml:space="preserve">ve requested </w:t>
      </w:r>
      <w:r>
        <w:t>a</w:t>
      </w:r>
      <w:r w:rsidRPr="00CF7065">
        <w:t xml:space="preserve"> review of </w:t>
      </w:r>
      <w:r>
        <w:t>the</w:t>
      </w:r>
      <w:r w:rsidRPr="00CF7065">
        <w:t xml:space="preserve"> decision that you are</w:t>
      </w:r>
      <w:r>
        <w:t>n’</w:t>
      </w:r>
      <w:r w:rsidRPr="00CF7065">
        <w:t xml:space="preserve">t eligible for the NDIS, you </w:t>
      </w:r>
      <w:r>
        <w:t>can’t</w:t>
      </w:r>
      <w:r w:rsidRPr="00CF7065">
        <w:t xml:space="preserve"> reapply while </w:t>
      </w:r>
      <w:r w:rsidR="00BB7F04">
        <w:t xml:space="preserve">we are </w:t>
      </w:r>
      <w:r w:rsidR="00060578">
        <w:t>doing the review</w:t>
      </w:r>
      <w:r w:rsidRPr="00CF7065">
        <w:t>. This includes when you apply for the NDIS or leave the NDIS after your status as a participant has been revoked.</w:t>
      </w:r>
      <w:r>
        <w:rPr>
          <w:rStyle w:val="EndnoteReference"/>
        </w:rPr>
        <w:endnoteReference w:id="17"/>
      </w:r>
      <w:r w:rsidRPr="00CF7065">
        <w:t xml:space="preserve"> </w:t>
      </w:r>
      <w:r>
        <w:t>T</w:t>
      </w:r>
      <w:r w:rsidRPr="00CF7065">
        <w:t>o</w:t>
      </w:r>
      <w:r>
        <w:t xml:space="preserve"> learn more, you can go to</w:t>
      </w:r>
      <w:r w:rsidRPr="00CF7065">
        <w:t xml:space="preserve"> </w:t>
      </w:r>
      <w:hyperlink r:id="rId27" w:history="1">
        <w:r w:rsidRPr="00126106">
          <w:rPr>
            <w:rStyle w:val="Hyperlink"/>
          </w:rPr>
          <w:t>Leaving the NDIS</w:t>
        </w:r>
      </w:hyperlink>
      <w:r w:rsidRPr="00CF7065">
        <w:t>.</w:t>
      </w:r>
    </w:p>
    <w:p w14:paraId="6CCA2F48" w14:textId="7C442D93" w:rsidR="00131CDC" w:rsidRDefault="00131CDC" w:rsidP="00E92193">
      <w:pPr>
        <w:pStyle w:val="Heading3"/>
      </w:pPr>
      <w:r w:rsidRPr="00CB040D">
        <w:t>What can’t be reviewed?</w:t>
      </w:r>
    </w:p>
    <w:p w14:paraId="4919AC1E" w14:textId="1531A530" w:rsidR="00131CDC" w:rsidRDefault="00131CDC" w:rsidP="004C4F61">
      <w:r>
        <w:t>We fund NDIS supports in your plan. NDIS laws set out what we can and can’t fund.</w:t>
      </w:r>
      <w:r>
        <w:rPr>
          <w:rStyle w:val="EndnoteReference"/>
        </w:rPr>
        <w:endnoteReference w:id="18"/>
      </w:r>
    </w:p>
    <w:p w14:paraId="56F6BD91" w14:textId="65F0D121" w:rsidR="00131CDC" w:rsidRDefault="00131CDC" w:rsidP="004C4F61">
      <w:r>
        <w:t xml:space="preserve">Sometimes, we may agree that you can spend your funding on </w:t>
      </w:r>
      <w:r w:rsidR="00A00CDC">
        <w:t xml:space="preserve">a </w:t>
      </w:r>
      <w:r>
        <w:t xml:space="preserve">support that </w:t>
      </w:r>
      <w:r w:rsidR="00A00CDC">
        <w:t>isn’t</w:t>
      </w:r>
      <w:r w:rsidR="002A37F8">
        <w:t xml:space="preserve"> an</w:t>
      </w:r>
      <w:r w:rsidR="00A00CDC">
        <w:t xml:space="preserve"> </w:t>
      </w:r>
      <w:r>
        <w:t>NDIS support if the NDIS laws allow for it.</w:t>
      </w:r>
      <w:r>
        <w:rPr>
          <w:rStyle w:val="EndnoteReference"/>
        </w:rPr>
        <w:endnoteReference w:id="19"/>
      </w:r>
      <w:r>
        <w:t xml:space="preserve"> We call this a ‘replacement support’. You can only spend your funding on a replacement support if we have agreed in writing that you can buy the support.</w:t>
      </w:r>
    </w:p>
    <w:p w14:paraId="2164C6A8" w14:textId="77777777" w:rsidR="00131CDC" w:rsidRDefault="00131CDC" w:rsidP="004C4F61">
      <w:r w:rsidRPr="00EC76A5">
        <w:t>You can't ask for a review if we don't agree to your request to buy a replacement support with your NDIS funding.</w:t>
      </w:r>
      <w:r>
        <w:t xml:space="preserve"> This is because this is not a reviewable decision.</w:t>
      </w:r>
    </w:p>
    <w:p w14:paraId="7374D421" w14:textId="1424810B" w:rsidR="00131CDC" w:rsidRDefault="00131CDC" w:rsidP="004C4F61">
      <w:pPr>
        <w:rPr>
          <w:rStyle w:val="Hyperlink"/>
        </w:rPr>
      </w:pPr>
      <w:r>
        <w:t xml:space="preserve">For more information about replacement supports, go to </w:t>
      </w:r>
      <w:hyperlink r:id="rId28" w:history="1">
        <w:r w:rsidRPr="001A2348">
          <w:rPr>
            <w:rStyle w:val="Hyperlink"/>
          </w:rPr>
          <w:t>What does NDIS fund?</w:t>
        </w:r>
      </w:hyperlink>
    </w:p>
    <w:p w14:paraId="1DF826DF" w14:textId="419AD1B6" w:rsidR="00131CDC" w:rsidRPr="00D11F9B" w:rsidRDefault="00131CDC" w:rsidP="00D11F9B">
      <w:pPr>
        <w:pStyle w:val="Heading2"/>
      </w:pPr>
      <w:bookmarkStart w:id="14" w:name="_How_can_you"/>
      <w:bookmarkEnd w:id="14"/>
      <w:r w:rsidRPr="00DD3ED1">
        <w:t>When can you ask for an internal review?</w:t>
      </w:r>
    </w:p>
    <w:p w14:paraId="53F80284" w14:textId="1B6EEA53" w:rsidR="00131CDC" w:rsidRPr="00AC08F2" w:rsidRDefault="00131CDC" w:rsidP="00D11F9B">
      <w:r w:rsidRPr="00AC08F2">
        <w:t xml:space="preserve">After we inform you of the original decision, you then have </w:t>
      </w:r>
      <w:r w:rsidRPr="00AC08F2">
        <w:rPr>
          <w:rStyle w:val="Emphasis"/>
        </w:rPr>
        <w:t>3 months</w:t>
      </w:r>
      <w:r w:rsidRPr="00AC08F2">
        <w:t xml:space="preserve"> to ask for an internal review.</w:t>
      </w:r>
      <w:r w:rsidRPr="00AC08F2">
        <w:rPr>
          <w:rStyle w:val="EndnoteReference"/>
        </w:rPr>
        <w:endnoteReference w:id="20"/>
      </w:r>
      <w:r w:rsidRPr="00AC08F2">
        <w:t xml:space="preserve"> This is </w:t>
      </w:r>
      <w:r w:rsidDel="00280D55">
        <w:t>3 months</w:t>
      </w:r>
      <w:r w:rsidRPr="00AC08F2">
        <w:t xml:space="preserve"> from the day after you receive our decision in writing.</w:t>
      </w:r>
      <w:r w:rsidRPr="00AC08F2">
        <w:rPr>
          <w:rStyle w:val="EndnoteReference"/>
        </w:rPr>
        <w:endnoteReference w:id="21"/>
      </w:r>
    </w:p>
    <w:p w14:paraId="6C85630F" w14:textId="43AB32AA" w:rsidR="00131CDC" w:rsidRPr="00AC08F2" w:rsidRDefault="00131CDC" w:rsidP="00D11F9B">
      <w:r>
        <w:lastRenderedPageBreak/>
        <w:t xml:space="preserve">We can’t do an internal review if you ask us after more than </w:t>
      </w:r>
      <w:r w:rsidDel="00280D55">
        <w:t>3 months</w:t>
      </w:r>
      <w:r>
        <w:t xml:space="preserve">. If you ask us after </w:t>
      </w:r>
      <w:r w:rsidDel="00280D55">
        <w:t>3</w:t>
      </w:r>
      <w:r>
        <w:t xml:space="preserve"> </w:t>
      </w:r>
      <w:r w:rsidDel="00280D55">
        <w:t>months</w:t>
      </w:r>
      <w:r>
        <w:t>, we’ll let you know what other options you have.</w:t>
      </w:r>
    </w:p>
    <w:p w14:paraId="54361FDF" w14:textId="47246976" w:rsidR="00131CDC" w:rsidRPr="00AC08F2" w:rsidRDefault="00131CDC" w:rsidP="002F534C">
      <w:r>
        <w:t xml:space="preserve">For example, if we decided you’re not eligible for the NDIS, and it’s been more than 3 months since we made our decision, you can apply again. You can also apply if you used to be a participant, and it’s been more than 3 months since we let you know that you’re not eligible anymore. Learn more about </w:t>
      </w:r>
      <w:hyperlink r:id="rId29">
        <w:r w:rsidRPr="239F4713">
          <w:rPr>
            <w:rStyle w:val="Hyperlink"/>
          </w:rPr>
          <w:t>applying to the NDIS</w:t>
        </w:r>
      </w:hyperlink>
      <w:r>
        <w:t>.</w:t>
      </w:r>
    </w:p>
    <w:p w14:paraId="1763A2F7" w14:textId="0D5EC4EF" w:rsidR="00131CDC" w:rsidRDefault="00131CDC" w:rsidP="002F534C">
      <w:r>
        <w:t>If you want the supports in your plan reconsidered, and it’s been more than 3 months since our decision to approve your plan, you can ask for a:</w:t>
      </w:r>
    </w:p>
    <w:p w14:paraId="26320E0B" w14:textId="07B5C5B7" w:rsidR="00131CDC" w:rsidRDefault="00131CDC" w:rsidP="00B209D6">
      <w:pPr>
        <w:pStyle w:val="Bullet1"/>
      </w:pPr>
      <w:r>
        <w:t>plan reassessment</w:t>
      </w:r>
    </w:p>
    <w:p w14:paraId="6BF3A1DE" w14:textId="636EBC7E" w:rsidR="00131CDC" w:rsidRDefault="00131CDC" w:rsidP="00B209D6">
      <w:pPr>
        <w:pStyle w:val="Bullet1"/>
      </w:pPr>
      <w:r>
        <w:t>plan variation.</w:t>
      </w:r>
    </w:p>
    <w:p w14:paraId="1700F475" w14:textId="752B83EF" w:rsidR="00131CDC" w:rsidRPr="00314559" w:rsidRDefault="00131CDC" w:rsidP="004B01AE">
      <w:r>
        <w:t>If we decide not to do a plan reassessment or variation, we can always consider your situation at your next check-in.</w:t>
      </w:r>
    </w:p>
    <w:p w14:paraId="3B719DBB" w14:textId="625A0118" w:rsidR="00131CDC" w:rsidRPr="00AC08F2" w:rsidRDefault="00131CDC" w:rsidP="002F534C">
      <w:r>
        <w:t>Learn more abou</w:t>
      </w:r>
      <w:r w:rsidRPr="007E2BA4">
        <w:t>t</w:t>
      </w:r>
      <w:r>
        <w:t xml:space="preserve"> plan reassessments and plan variations in</w:t>
      </w:r>
      <w:r w:rsidRPr="00A47203">
        <w:rPr>
          <w:rStyle w:val="Hyperlink"/>
          <w:u w:val="none"/>
        </w:rPr>
        <w:t xml:space="preserve"> </w:t>
      </w:r>
      <w:hyperlink r:id="rId30" w:history="1">
        <w:r w:rsidRPr="001C058C">
          <w:rPr>
            <w:rStyle w:val="Hyperlink"/>
          </w:rPr>
          <w:t>Changing your plan</w:t>
        </w:r>
      </w:hyperlink>
      <w:r>
        <w:t>.</w:t>
      </w:r>
    </w:p>
    <w:p w14:paraId="10BCE21B" w14:textId="6E1C236D" w:rsidR="00131CDC" w:rsidRPr="00AC08F2" w:rsidRDefault="00131CDC" w:rsidP="0055794A">
      <w:pPr>
        <w:rPr>
          <w:rStyle w:val="Emphasis"/>
        </w:rPr>
      </w:pPr>
      <w:r w:rsidRPr="239F4713">
        <w:rPr>
          <w:rStyle w:val="Emphasis"/>
        </w:rPr>
        <w:t>Example</w:t>
      </w:r>
    </w:p>
    <w:p w14:paraId="393AF11D" w14:textId="7D8DD252" w:rsidR="00131CDC" w:rsidRPr="00AC08F2" w:rsidRDefault="00131CDC" w:rsidP="0055794A">
      <w:r>
        <w:t>Amir is an NDIS participant and just received his first plan. He doesn’t think we made the right decision on the NDIS supports we included in his plan. He wants to ask for an internal review.</w:t>
      </w:r>
    </w:p>
    <w:p w14:paraId="2540AE11" w14:textId="24FE852C" w:rsidR="00131CDC" w:rsidRPr="00AC08F2" w:rsidRDefault="00131CDC" w:rsidP="0055794A">
      <w:r>
        <w:t xml:space="preserve">He received his plan in the mail on 1 July. He has </w:t>
      </w:r>
      <w:r w:rsidDel="00280D55">
        <w:t>3 months</w:t>
      </w:r>
      <w:r>
        <w:t xml:space="preserve"> from 2 July – the day after he received our decision in writing – to ask for an internal review.</w:t>
      </w:r>
    </w:p>
    <w:p w14:paraId="3D62956C" w14:textId="77777777" w:rsidR="00131CDC" w:rsidRPr="00AC08F2" w:rsidRDefault="00131CDC" w:rsidP="0055794A">
      <w:r w:rsidRPr="00AC08F2">
        <w:t>This means Amir will need to ask for an internal review on or before 2 October.</w:t>
      </w:r>
    </w:p>
    <w:p w14:paraId="540CB393" w14:textId="7FBC8861" w:rsidR="00131CDC" w:rsidRDefault="00131CDC" w:rsidP="00356487">
      <w:r w:rsidRPr="00AC08F2">
        <w:t xml:space="preserve">Amir can’t ask for an </w:t>
      </w:r>
      <w:r w:rsidRPr="00AC08F2">
        <w:rPr>
          <w:rStyle w:val="Emphasis"/>
        </w:rPr>
        <w:t>internal review</w:t>
      </w:r>
      <w:r w:rsidRPr="00AC08F2">
        <w:t xml:space="preserve"> after 2 October.</w:t>
      </w:r>
    </w:p>
    <w:p w14:paraId="0A0B2282" w14:textId="66FA85BB" w:rsidR="00131CDC" w:rsidRPr="00314559" w:rsidRDefault="00131CDC" w:rsidP="005E6CAE">
      <w:r>
        <w:t>I</w:t>
      </w:r>
      <w:r w:rsidRPr="00AC08F2">
        <w:t xml:space="preserve">f his situation changes </w:t>
      </w:r>
      <w:r>
        <w:t>after</w:t>
      </w:r>
      <w:r w:rsidRPr="00AC08F2">
        <w:t xml:space="preserve"> we approved his plan, he can ask </w:t>
      </w:r>
      <w:r>
        <w:t>us to change his plan with</w:t>
      </w:r>
      <w:r w:rsidRPr="00AC08F2">
        <w:t xml:space="preserve"> </w:t>
      </w:r>
      <w:r w:rsidRPr="00314559">
        <w:t xml:space="preserve">a </w:t>
      </w:r>
      <w:hyperlink r:id="rId31" w:anchor="reassessment" w:history="1">
        <w:r w:rsidRPr="0076078E">
          <w:rPr>
            <w:rStyle w:val="Hyperlink"/>
          </w:rPr>
          <w:t>plan reassessment</w:t>
        </w:r>
      </w:hyperlink>
      <w:r w:rsidRPr="0084392F">
        <w:t xml:space="preserve"> </w:t>
      </w:r>
      <w:r w:rsidRPr="00314559">
        <w:rPr>
          <w:rStyle w:val="Emphasis"/>
          <w:b w:val="0"/>
          <w:bCs/>
        </w:rPr>
        <w:t>or</w:t>
      </w:r>
      <w:r w:rsidRPr="00314559">
        <w:rPr>
          <w:rStyle w:val="Emphasis"/>
        </w:rPr>
        <w:t xml:space="preserve"> </w:t>
      </w:r>
      <w:hyperlink r:id="rId32" w:anchor="variation" w:history="1">
        <w:r w:rsidRPr="0076078E">
          <w:rPr>
            <w:rStyle w:val="Hyperlink"/>
          </w:rPr>
          <w:t>plan variation</w:t>
        </w:r>
      </w:hyperlink>
      <w:r w:rsidRPr="0084392F">
        <w:t xml:space="preserve"> </w:t>
      </w:r>
      <w:r w:rsidRPr="00314559">
        <w:rPr>
          <w:rStyle w:val="Emphasis"/>
          <w:b w:val="0"/>
          <w:bCs/>
        </w:rPr>
        <w:t>at any time</w:t>
      </w:r>
      <w:r w:rsidRPr="00314559">
        <w:t>.</w:t>
      </w:r>
      <w:bookmarkStart w:id="15" w:name="_Who_can_ask"/>
      <w:bookmarkEnd w:id="15"/>
    </w:p>
    <w:p w14:paraId="683799A2" w14:textId="77777777" w:rsidR="00131CDC" w:rsidRPr="00AC08F2" w:rsidRDefault="00131CDC" w:rsidP="0055794A">
      <w:pPr>
        <w:pStyle w:val="Heading3"/>
      </w:pPr>
      <w:bookmarkStart w:id="16" w:name="_Who_can_ask_1"/>
      <w:bookmarkEnd w:id="16"/>
      <w:r w:rsidRPr="00AC08F2">
        <w:t>Who can ask for an internal review?</w:t>
      </w:r>
    </w:p>
    <w:p w14:paraId="380DD5D6" w14:textId="77777777" w:rsidR="00131CDC" w:rsidRPr="00AC08F2" w:rsidRDefault="00131CDC" w:rsidP="0055794A">
      <w:r w:rsidRPr="00AC08F2">
        <w:t xml:space="preserve">You can ask for an internal review if you’re </w:t>
      </w:r>
      <w:r w:rsidRPr="00AC08F2">
        <w:rPr>
          <w:rStyle w:val="Emphasis"/>
        </w:rPr>
        <w:t>directly affected</w:t>
      </w:r>
      <w:r w:rsidRPr="00AC08F2">
        <w:t xml:space="preserve"> by our decision.</w:t>
      </w:r>
      <w:r w:rsidRPr="00AC08F2">
        <w:rPr>
          <w:rStyle w:val="EndnoteReference"/>
        </w:rPr>
        <w:endnoteReference w:id="22"/>
      </w:r>
    </w:p>
    <w:p w14:paraId="05D1417F" w14:textId="77777777" w:rsidR="00131CDC" w:rsidRPr="00AC08F2" w:rsidRDefault="00131CDC" w:rsidP="0055794A">
      <w:r w:rsidRPr="00AC08F2">
        <w:t xml:space="preserve">Who can ask for an internal review depends on the decision. We have a </w:t>
      </w:r>
      <w:hyperlink w:anchor="_Appendix_1:_What" w:history="1">
        <w:r w:rsidRPr="00AC08F2">
          <w:rPr>
            <w:rStyle w:val="Hyperlink"/>
          </w:rPr>
          <w:t>list of who can usually ask for an internal review</w:t>
        </w:r>
      </w:hyperlink>
      <w:r w:rsidRPr="00AC08F2">
        <w:t xml:space="preserve"> for different types of decisions.</w:t>
      </w:r>
    </w:p>
    <w:p w14:paraId="47CA54F1" w14:textId="11AA4666" w:rsidR="00131CDC" w:rsidRPr="00AC08F2" w:rsidRDefault="00131CDC" w:rsidP="00D11F9B">
      <w:pPr>
        <w:rPr>
          <w:rStyle w:val="Emphasis"/>
        </w:rPr>
      </w:pPr>
      <w:r w:rsidRPr="00D11F9B">
        <w:rPr>
          <w:rStyle w:val="Emphasis"/>
        </w:rPr>
        <w:t>Example</w:t>
      </w:r>
    </w:p>
    <w:p w14:paraId="3829770B" w14:textId="365AB2AE" w:rsidR="00131CDC" w:rsidRPr="00AC08F2" w:rsidRDefault="00131CDC" w:rsidP="00D11F9B">
      <w:r>
        <w:t>Sharon is an NDIS participant. She had funding</w:t>
      </w:r>
      <w:r w:rsidRPr="00A47203">
        <w:t xml:space="preserve"> </w:t>
      </w:r>
      <w:r>
        <w:t xml:space="preserve">in her first plan for physiotherapy. Her new plan doesn’t include funding for physiotherapy. We didn’t have evidence that physiotherapy still meets the </w:t>
      </w:r>
      <w:hyperlink r:id="rId33">
        <w:r>
          <w:rPr>
            <w:rStyle w:val="Hyperlink"/>
          </w:rPr>
          <w:t>NDIS funding criteria</w:t>
        </w:r>
      </w:hyperlink>
      <w:r>
        <w:rPr>
          <w:rStyle w:val="Hyperlink"/>
        </w:rPr>
        <w:t xml:space="preserve"> </w:t>
      </w:r>
      <w:r w:rsidRPr="00A47203">
        <w:rPr>
          <w:rStyle w:val="Hyperlink"/>
          <w:color w:val="auto"/>
          <w:u w:val="none"/>
        </w:rPr>
        <w:t>for Sharon.</w:t>
      </w:r>
    </w:p>
    <w:p w14:paraId="29C8C481" w14:textId="008A92D0" w:rsidR="00131CDC" w:rsidRPr="00AC08F2" w:rsidRDefault="00131CDC" w:rsidP="0055794A">
      <w:r>
        <w:lastRenderedPageBreak/>
        <w:t>Sharon can ask for a review of our decision to approve her plan without funding for physiotherapy. She’s directly affected by our decision, as it’s about her and the NDIS supports we included in her plan.</w:t>
      </w:r>
    </w:p>
    <w:p w14:paraId="162744BC" w14:textId="07140556" w:rsidR="00131CDC" w:rsidRPr="00AC08F2" w:rsidRDefault="00131CDC" w:rsidP="0055794A">
      <w:r w:rsidRPr="00AC08F2">
        <w:t xml:space="preserve">But her physiotherapist can’t ask us for a review, as they’re not directly affected by the decision. </w:t>
      </w:r>
      <w:r w:rsidRPr="00755C4E">
        <w:t xml:space="preserve">Even </w:t>
      </w:r>
      <w:r>
        <w:t>though this</w:t>
      </w:r>
      <w:r w:rsidRPr="00755C4E">
        <w:t xml:space="preserve"> might </w:t>
      </w:r>
      <w:r>
        <w:t>cause</w:t>
      </w:r>
      <w:r w:rsidRPr="00755C4E">
        <w:t xml:space="preserve"> Sharon </w:t>
      </w:r>
      <w:r>
        <w:t xml:space="preserve">to </w:t>
      </w:r>
      <w:r w:rsidRPr="00755C4E">
        <w:t>stop going to the physiotherapist</w:t>
      </w:r>
      <w:r>
        <w:t xml:space="preserve"> because it’s not in her plan</w:t>
      </w:r>
      <w:r w:rsidRPr="00755C4E">
        <w:t xml:space="preserve">, the link isn’t direct. It’s Sharon’s decision if she </w:t>
      </w:r>
      <w:r>
        <w:t xml:space="preserve">wants to </w:t>
      </w:r>
      <w:r w:rsidRPr="00755C4E">
        <w:t>use her own money to keep going to the physiotherapist.</w:t>
      </w:r>
    </w:p>
    <w:p w14:paraId="7B8498CA" w14:textId="14B108A2" w:rsidR="00131CDC" w:rsidRPr="00D11F9B" w:rsidRDefault="00131CDC" w:rsidP="00D11F9B">
      <w:pPr>
        <w:pStyle w:val="Heading4"/>
      </w:pPr>
      <w:r>
        <w:t>I need</w:t>
      </w:r>
      <w:r w:rsidRPr="00D11F9B">
        <w:t xml:space="preserve"> help</w:t>
      </w:r>
      <w:r>
        <w:t xml:space="preserve"> to</w:t>
      </w:r>
      <w:r w:rsidRPr="00D11F9B">
        <w:t xml:space="preserve"> ask for an internal review</w:t>
      </w:r>
      <w:r>
        <w:t>.</w:t>
      </w:r>
    </w:p>
    <w:p w14:paraId="28E67BF0" w14:textId="0A0B8F42" w:rsidR="00131CDC" w:rsidRPr="00AC08F2" w:rsidRDefault="00131CDC" w:rsidP="00D11F9B">
      <w:r>
        <w:t>You can get h</w:t>
      </w:r>
      <w:r w:rsidRPr="00AC08F2">
        <w:t xml:space="preserve">elp </w:t>
      </w:r>
      <w:r>
        <w:t>to</w:t>
      </w:r>
      <w:r w:rsidRPr="00AC08F2">
        <w:t xml:space="preserve"> ask for an internal review</w:t>
      </w:r>
      <w:r>
        <w:t xml:space="preserve"> from </w:t>
      </w:r>
      <w:r w:rsidRPr="00AC08F2">
        <w:t>your family or friends</w:t>
      </w:r>
      <w:r>
        <w:t>.</w:t>
      </w:r>
    </w:p>
    <w:p w14:paraId="2D2D7816" w14:textId="0611C55D" w:rsidR="00131CDC" w:rsidRDefault="00131CDC" w:rsidP="0055794A">
      <w:r w:rsidRPr="00AC08F2">
        <w:t xml:space="preserve">Your local area coordinator, early childhood partner, </w:t>
      </w:r>
      <w:r>
        <w:t>my NDIS contact</w:t>
      </w:r>
      <w:r w:rsidRPr="00AC08F2">
        <w:t xml:space="preserve">, or an advocate can </w:t>
      </w:r>
      <w:r>
        <w:t xml:space="preserve">also </w:t>
      </w:r>
      <w:r w:rsidRPr="00AC08F2">
        <w:t xml:space="preserve">help you if you </w:t>
      </w:r>
      <w:r>
        <w:t>need</w:t>
      </w:r>
      <w:r w:rsidRPr="00AC08F2">
        <w:t xml:space="preserve"> them to. We can also help you book a </w:t>
      </w:r>
      <w:hyperlink r:id="rId34" w:history="1">
        <w:r w:rsidRPr="00AC08F2">
          <w:rPr>
            <w:rStyle w:val="Hyperlink"/>
          </w:rPr>
          <w:t>translator or interpreter</w:t>
        </w:r>
      </w:hyperlink>
      <w:r w:rsidRPr="00AC08F2">
        <w:t xml:space="preserve"> if you need one.</w:t>
      </w:r>
    </w:p>
    <w:p w14:paraId="257188D5" w14:textId="285F7C69" w:rsidR="00131CDC" w:rsidRPr="00AC08F2" w:rsidRDefault="00131CDC" w:rsidP="00415DD9">
      <w:pPr>
        <w:pStyle w:val="Heading4"/>
      </w:pPr>
      <w:r>
        <w:t>How to</w:t>
      </w:r>
      <w:r w:rsidRPr="00AC08F2">
        <w:t xml:space="preserve"> give someone consent to ask for an internal review</w:t>
      </w:r>
      <w:r>
        <w:t>.</w:t>
      </w:r>
    </w:p>
    <w:p w14:paraId="4A1DA8D3" w14:textId="613F5F3A" w:rsidR="00131CDC" w:rsidRPr="00AC08F2" w:rsidRDefault="00131CDC" w:rsidP="00B73241">
      <w:r w:rsidRPr="00AC08F2">
        <w:t xml:space="preserve">If </w:t>
      </w:r>
      <w:r>
        <w:t xml:space="preserve">someone is helping you to </w:t>
      </w:r>
      <w:r w:rsidRPr="00AC08F2">
        <w:t>ask for an internal review, y</w:t>
      </w:r>
      <w:r>
        <w:t>ou</w:t>
      </w:r>
      <w:r w:rsidRPr="00AC08F2">
        <w:t xml:space="preserve"> need to let us know they have your permission. We call this </w:t>
      </w:r>
      <w:r w:rsidRPr="0067724F">
        <w:rPr>
          <w:b/>
          <w:bCs/>
        </w:rPr>
        <w:t>consent</w:t>
      </w:r>
      <w:r w:rsidRPr="00AC08F2">
        <w:t>. This could be someone like a family member, friend, advocate, or a support coordinator.</w:t>
      </w:r>
    </w:p>
    <w:p w14:paraId="6EE280B7" w14:textId="77777777" w:rsidR="00131CDC" w:rsidRPr="00AC08F2" w:rsidRDefault="00131CDC" w:rsidP="00415DD9">
      <w:r w:rsidRPr="00AC08F2">
        <w:t>We prefer you let us know in writing if you’re giving someone consent. You can:</w:t>
      </w:r>
    </w:p>
    <w:p w14:paraId="0270D310" w14:textId="1386FEFD" w:rsidR="00131CDC" w:rsidRPr="00AC08F2" w:rsidRDefault="00131CDC" w:rsidP="00415DD9">
      <w:pPr>
        <w:pStyle w:val="Bullet1"/>
      </w:pPr>
      <w:r w:rsidRPr="00AC08F2">
        <w:t xml:space="preserve">send us a </w:t>
      </w:r>
      <w:hyperlink r:id="rId35" w:history="1">
        <w:r w:rsidRPr="00400E0C">
          <w:rPr>
            <w:rStyle w:val="Hyperlink"/>
          </w:rPr>
          <w:t>letter</w:t>
        </w:r>
      </w:hyperlink>
      <w:r w:rsidRPr="00AC08F2">
        <w:t xml:space="preserve"> or </w:t>
      </w:r>
      <w:hyperlink r:id="rId36" w:history="1">
        <w:r w:rsidRPr="00AC08F2">
          <w:rPr>
            <w:rStyle w:val="Hyperlink"/>
          </w:rPr>
          <w:t>email</w:t>
        </w:r>
      </w:hyperlink>
      <w:r w:rsidRPr="00AC08F2">
        <w:t xml:space="preserve"> telling us that you give someone consent to ask for a review</w:t>
      </w:r>
    </w:p>
    <w:p w14:paraId="3D5DB38D" w14:textId="3CF0FE36" w:rsidR="00131CDC" w:rsidRPr="00AC08F2" w:rsidRDefault="00131CDC" w:rsidP="00415DD9">
      <w:pPr>
        <w:pStyle w:val="Bullet1"/>
      </w:pPr>
      <w:r w:rsidRPr="00AC08F2">
        <w:t xml:space="preserve">fill in the </w:t>
      </w:r>
      <w:hyperlink r:id="rId37" w:history="1">
        <w:r>
          <w:rPr>
            <w:rStyle w:val="Hyperlink"/>
          </w:rPr>
          <w:t>Consent for your NDIS information</w:t>
        </w:r>
      </w:hyperlink>
      <w:r w:rsidRPr="00AC08F2">
        <w:t xml:space="preserve"> form</w:t>
      </w:r>
    </w:p>
    <w:p w14:paraId="4EBDFE8B" w14:textId="77777777" w:rsidR="00131CDC" w:rsidRPr="00AC08F2" w:rsidRDefault="00131CDC" w:rsidP="00415DD9">
      <w:pPr>
        <w:pStyle w:val="Bullet1"/>
      </w:pPr>
      <w:hyperlink r:id="rId38" w:history="1">
        <w:r w:rsidRPr="00AC08F2">
          <w:rPr>
            <w:rStyle w:val="Hyperlink"/>
          </w:rPr>
          <w:t>contact us</w:t>
        </w:r>
      </w:hyperlink>
      <w:r w:rsidRPr="00AC08F2">
        <w:t xml:space="preserve"> and we’ll make a written note of this.</w:t>
      </w:r>
    </w:p>
    <w:p w14:paraId="69DAEE90" w14:textId="5B6F88A6" w:rsidR="00131CDC" w:rsidRPr="00AC08F2" w:rsidRDefault="00131CDC" w:rsidP="00415DD9">
      <w:r w:rsidRPr="00AC08F2">
        <w:t>We check that your consent is for the internal review</w:t>
      </w:r>
      <w:r>
        <w:t xml:space="preserve"> we received</w:t>
      </w:r>
      <w:r w:rsidRPr="00AC08F2">
        <w:t>, and your consent still applies. We may still contact you to check you’re happy for us to do an internal review.</w:t>
      </w:r>
    </w:p>
    <w:p w14:paraId="0EFF02E0" w14:textId="168E417C" w:rsidR="00131CDC" w:rsidRPr="00AC08F2" w:rsidRDefault="00131CDC" w:rsidP="00415DD9">
      <w:r w:rsidRPr="00373928">
        <w:t xml:space="preserve">You can </w:t>
      </w:r>
      <w:r>
        <w:t xml:space="preserve">provide consent for a set period of time and can also </w:t>
      </w:r>
      <w:r w:rsidRPr="00373928">
        <w:t xml:space="preserve">take away your consent at any time. </w:t>
      </w:r>
      <w:r w:rsidRPr="00AC08F2">
        <w:t xml:space="preserve">Learn more about </w:t>
      </w:r>
      <w:hyperlink r:id="rId39" w:history="1">
        <w:r w:rsidRPr="00AC08F2">
          <w:rPr>
            <w:rStyle w:val="Hyperlink"/>
          </w:rPr>
          <w:t>consent</w:t>
        </w:r>
      </w:hyperlink>
      <w:r w:rsidRPr="00AC08F2">
        <w:t>.</w:t>
      </w:r>
    </w:p>
    <w:p w14:paraId="4464ABEC" w14:textId="04553058" w:rsidR="00131CDC" w:rsidRPr="00AC08F2" w:rsidRDefault="00131CDC" w:rsidP="00191D31">
      <w:pPr>
        <w:pStyle w:val="Heading4"/>
      </w:pPr>
      <w:r w:rsidRPr="00AC08F2">
        <w:t>Can other people ask for an internal review on your behalf?</w:t>
      </w:r>
    </w:p>
    <w:p w14:paraId="6C0FAF24" w14:textId="27B1C38D" w:rsidR="00131CDC" w:rsidRPr="00DC7774" w:rsidRDefault="00131CDC" w:rsidP="0055794A">
      <w:r w:rsidRPr="00DC7774">
        <w:t xml:space="preserve">You can give someone </w:t>
      </w:r>
      <w:r w:rsidRPr="00C6396B">
        <w:t>consent</w:t>
      </w:r>
      <w:r w:rsidRPr="00DC7774">
        <w:t xml:space="preserve"> to ask for an internal review on your behalf. If a person wishes to apply for an internal review without your consent, they</w:t>
      </w:r>
      <w:r>
        <w:t>’</w:t>
      </w:r>
      <w:r w:rsidRPr="00DC7774">
        <w:t>ll need to have legal authority to act on your behalf.</w:t>
      </w:r>
    </w:p>
    <w:p w14:paraId="5B08D258" w14:textId="32F981D7" w:rsidR="00131CDC" w:rsidRPr="00314559" w:rsidRDefault="00131CDC" w:rsidP="0055794A">
      <w:r w:rsidRPr="00DC7774">
        <w:t>If yo</w:t>
      </w:r>
      <w:r>
        <w:t>u’</w:t>
      </w:r>
      <w:r w:rsidRPr="00DC7774">
        <w:t xml:space="preserve">re a participant under 18 years and have a </w:t>
      </w:r>
      <w:hyperlink r:id="rId40" w:history="1">
        <w:r w:rsidRPr="00DC7774">
          <w:rPr>
            <w:rStyle w:val="Hyperlink"/>
          </w:rPr>
          <w:t>child representative</w:t>
        </w:r>
      </w:hyperlink>
      <w:r w:rsidRPr="00DC7774">
        <w:t>, they</w:t>
      </w:r>
      <w:r>
        <w:t>’</w:t>
      </w:r>
      <w:r w:rsidRPr="00DC7774">
        <w:t>ll have legal authority to request an internal review on</w:t>
      </w:r>
      <w:r w:rsidRPr="00314559">
        <w:t xml:space="preserve"> your behalf.</w:t>
      </w:r>
      <w:r w:rsidRPr="00314559">
        <w:rPr>
          <w:rStyle w:val="EndnoteReference"/>
        </w:rPr>
        <w:endnoteReference w:id="23"/>
      </w:r>
    </w:p>
    <w:p w14:paraId="6BEAEB66" w14:textId="093BFC9F" w:rsidR="00131CDC" w:rsidRDefault="00131CDC" w:rsidP="00BA4FC5">
      <w:r w:rsidRPr="00314559">
        <w:t>If yo</w:t>
      </w:r>
      <w:r>
        <w:t>u’</w:t>
      </w:r>
      <w:r w:rsidRPr="00314559">
        <w:t xml:space="preserve">re </w:t>
      </w:r>
      <w:r>
        <w:t xml:space="preserve">a </w:t>
      </w:r>
      <w:r w:rsidRPr="00314559">
        <w:t xml:space="preserve">participant aged 18 years or older and have a </w:t>
      </w:r>
      <w:hyperlink r:id="rId41" w:history="1">
        <w:r w:rsidRPr="00314559">
          <w:rPr>
            <w:rStyle w:val="Hyperlink"/>
          </w:rPr>
          <w:t>nominee</w:t>
        </w:r>
      </w:hyperlink>
      <w:r w:rsidRPr="00314559">
        <w:t>, they may be able to request an internal review on your behalf</w:t>
      </w:r>
      <w:r>
        <w:t>.</w:t>
      </w:r>
      <w:r w:rsidRPr="00314559">
        <w:t xml:space="preserve"> </w:t>
      </w:r>
      <w:r w:rsidRPr="001F2264">
        <w:t>Your nominee will need to check if the consent you have provided allows them to request this review</w:t>
      </w:r>
      <w:r w:rsidRPr="00314559">
        <w:t>.</w:t>
      </w:r>
    </w:p>
    <w:p w14:paraId="52F3AB21" w14:textId="542B0A86" w:rsidR="00131CDC" w:rsidRPr="00AC08F2" w:rsidRDefault="00131CDC" w:rsidP="00BA4FC5">
      <w:r w:rsidRPr="00B07728">
        <w:lastRenderedPageBreak/>
        <w:t>If your support coordinator has your consent to request an internal review, we need to check that you know about this request before we proceed.</w:t>
      </w:r>
      <w:r w:rsidRPr="00BF0D3E">
        <w:t xml:space="preserve"> We won’t proceed with an internal review request from your support coordinator if you haven’t provided consent for them to request this on your behalf.</w:t>
      </w:r>
    </w:p>
    <w:p w14:paraId="6CBC536D" w14:textId="353EC918" w:rsidR="00131CDC" w:rsidRPr="00AC08F2" w:rsidRDefault="00131CDC" w:rsidP="00BE1CC8">
      <w:pPr>
        <w:pStyle w:val="Heading3"/>
      </w:pPr>
      <w:r w:rsidRPr="00AC08F2">
        <w:t>How do you ask for an internal review?</w:t>
      </w:r>
    </w:p>
    <w:p w14:paraId="0FD96414" w14:textId="77777777" w:rsidR="00131CDC" w:rsidRPr="00AC08F2" w:rsidRDefault="00131CDC" w:rsidP="00BE1CC8">
      <w:r w:rsidRPr="00AC08F2">
        <w:t>There are a few ways to ask us for an internal review. You can:</w:t>
      </w:r>
    </w:p>
    <w:p w14:paraId="1796F642" w14:textId="24B3E5B1" w:rsidR="00131CDC" w:rsidRPr="00AC08F2" w:rsidRDefault="00131CDC" w:rsidP="00A97741">
      <w:pPr>
        <w:pStyle w:val="Bullet1"/>
        <w:rPr>
          <w:rStyle w:val="Hyperlink"/>
          <w:color w:val="auto"/>
          <w:u w:val="none"/>
        </w:rPr>
      </w:pPr>
      <w:r w:rsidRPr="00AC08F2">
        <w:t xml:space="preserve">complete our </w:t>
      </w:r>
      <w:hyperlink r:id="rId42" w:history="1">
        <w:r w:rsidRPr="00AC08F2">
          <w:rPr>
            <w:rStyle w:val="Hyperlink"/>
          </w:rPr>
          <w:t>form</w:t>
        </w:r>
      </w:hyperlink>
    </w:p>
    <w:p w14:paraId="21E100E6" w14:textId="77777777" w:rsidR="00131CDC" w:rsidRPr="00AC08F2" w:rsidRDefault="00131CDC" w:rsidP="00BE1CC8">
      <w:pPr>
        <w:pStyle w:val="Bullet1"/>
      </w:pPr>
      <w:hyperlink r:id="rId43" w:history="1">
        <w:r w:rsidRPr="00AC08F2">
          <w:rPr>
            <w:rStyle w:val="Hyperlink"/>
          </w:rPr>
          <w:t>contact us</w:t>
        </w:r>
      </w:hyperlink>
      <w:r w:rsidRPr="00AC08F2">
        <w:t xml:space="preserve"> by phone or at one of our offices</w:t>
      </w:r>
    </w:p>
    <w:p w14:paraId="35CADA95" w14:textId="3CCB4822" w:rsidR="00131CDC" w:rsidRPr="00AC08F2" w:rsidRDefault="00131CDC" w:rsidP="00C620AD">
      <w:pPr>
        <w:pStyle w:val="Bullet1"/>
      </w:pPr>
      <w:r w:rsidRPr="00AC08F2">
        <w:t xml:space="preserve">send us a </w:t>
      </w:r>
      <w:hyperlink r:id="rId44" w:anchor=":~:text=Mailing%20address%0ANational%20Disability%20Insurance%20Agency%C2%A0%0AGPO%20Box%20700%0ACanberra%20ACT%202601" w:history="1">
        <w:r w:rsidRPr="00BD45D4">
          <w:rPr>
            <w:rStyle w:val="Hyperlink"/>
          </w:rPr>
          <w:t>letter</w:t>
        </w:r>
      </w:hyperlink>
      <w:r w:rsidRPr="00AC08F2">
        <w:t xml:space="preserve"> or </w:t>
      </w:r>
      <w:hyperlink r:id="rId45" w:history="1">
        <w:r w:rsidRPr="00AC08F2">
          <w:rPr>
            <w:rStyle w:val="Hyperlink"/>
          </w:rPr>
          <w:t>email</w:t>
        </w:r>
      </w:hyperlink>
      <w:r w:rsidRPr="00AC08F2">
        <w:t>.</w:t>
      </w:r>
    </w:p>
    <w:p w14:paraId="42305D7F" w14:textId="6E641026" w:rsidR="00131CDC" w:rsidRPr="00AC08F2" w:rsidRDefault="00131CDC" w:rsidP="00BE1CC8">
      <w:r>
        <w:t xml:space="preserve">Remember, you need to ask for the internal review within </w:t>
      </w:r>
      <w:r w:rsidRPr="0027250A">
        <w:rPr>
          <w:rStyle w:val="Emphasis"/>
        </w:rPr>
        <w:t>3 months</w:t>
      </w:r>
      <w:r>
        <w:t xml:space="preserve"> after we inform you of our original decision.</w:t>
      </w:r>
    </w:p>
    <w:p w14:paraId="547FA308" w14:textId="6B6BF9FF" w:rsidR="00131CDC" w:rsidRPr="00AC08F2" w:rsidRDefault="00131CDC" w:rsidP="00BE1CC8">
      <w:r w:rsidRPr="00AC08F2">
        <w:t>We need to know why you’re asking for an internal review. This will help us understand your situation and make the internal review decision. We’ll contact you if we need more information to make our decision.</w:t>
      </w:r>
    </w:p>
    <w:p w14:paraId="3F9E5833" w14:textId="77777777" w:rsidR="00131CDC" w:rsidRPr="00AC08F2" w:rsidRDefault="00131CDC" w:rsidP="00BE1CC8">
      <w:r w:rsidRPr="00AC08F2">
        <w:t>To help us do the internal review, let us know:</w:t>
      </w:r>
    </w:p>
    <w:p w14:paraId="38AA84C1" w14:textId="07EF5352" w:rsidR="00131CDC" w:rsidRPr="00B75F5F" w:rsidRDefault="00131CDC" w:rsidP="00BE1CC8">
      <w:pPr>
        <w:pStyle w:val="Bullet1"/>
      </w:pPr>
      <w:r w:rsidRPr="002363EE">
        <w:t xml:space="preserve">what decision you </w:t>
      </w:r>
      <w:r w:rsidRPr="00B75F5F">
        <w:t>were expecting</w:t>
      </w:r>
    </w:p>
    <w:p w14:paraId="00B3ACFE" w14:textId="77777777" w:rsidR="00131CDC" w:rsidRPr="00AC08F2" w:rsidRDefault="00131CDC" w:rsidP="00BE1CC8">
      <w:pPr>
        <w:pStyle w:val="Bullet1"/>
      </w:pPr>
      <w:r w:rsidRPr="00AC08F2">
        <w:t>why you think we should make a different decision</w:t>
      </w:r>
    </w:p>
    <w:p w14:paraId="08004DB1" w14:textId="77777777" w:rsidR="00131CDC" w:rsidRPr="00AC08F2" w:rsidRDefault="00131CDC" w:rsidP="00BE1CC8">
      <w:pPr>
        <w:pStyle w:val="Bullet1"/>
      </w:pPr>
      <w:r w:rsidRPr="00AC08F2">
        <w:t>if there is any information you’ve already given us that you’d like us to reconsider</w:t>
      </w:r>
    </w:p>
    <w:p w14:paraId="0EB1225F" w14:textId="77777777" w:rsidR="00131CDC" w:rsidRPr="00AC08F2" w:rsidRDefault="00131CDC" w:rsidP="00BE1CC8">
      <w:pPr>
        <w:pStyle w:val="Bullet1"/>
      </w:pPr>
      <w:r w:rsidRPr="00AC08F2">
        <w:t>if you have any new evidence, such as medical or therapy reports, you’d like us to consider.</w:t>
      </w:r>
    </w:p>
    <w:p w14:paraId="3C8055CA" w14:textId="77777777" w:rsidR="00131CDC" w:rsidRPr="00AC08F2" w:rsidRDefault="00131CDC" w:rsidP="00BE1CC8">
      <w:r w:rsidRPr="00AC08F2">
        <w:t>We’ll note the day you ask us for an internal review. This will be either:</w:t>
      </w:r>
    </w:p>
    <w:p w14:paraId="2267FC37" w14:textId="77777777" w:rsidR="00131CDC" w:rsidRPr="00AC08F2" w:rsidRDefault="00131CDC" w:rsidP="00BE1CC8">
      <w:pPr>
        <w:pStyle w:val="Bullet1"/>
      </w:pPr>
      <w:r w:rsidRPr="00AC08F2">
        <w:t>the day you ask us in person or over the phone</w:t>
      </w:r>
    </w:p>
    <w:p w14:paraId="0A439344" w14:textId="77777777" w:rsidR="00131CDC" w:rsidRPr="00AC08F2" w:rsidRDefault="00131CDC" w:rsidP="00BE1CC8">
      <w:pPr>
        <w:pStyle w:val="Bullet1"/>
      </w:pPr>
      <w:r w:rsidRPr="00AC08F2">
        <w:t>the day we receive your letter or email.</w:t>
      </w:r>
    </w:p>
    <w:p w14:paraId="5D753D8A" w14:textId="77777777" w:rsidR="00131CDC" w:rsidRPr="00AC08F2" w:rsidRDefault="00131CDC" w:rsidP="0055794A">
      <w:pPr>
        <w:pStyle w:val="Heading3"/>
      </w:pPr>
      <w:r w:rsidRPr="00AC08F2">
        <w:t>What if we need more information to do the internal review?</w:t>
      </w:r>
    </w:p>
    <w:p w14:paraId="75C6CCEB" w14:textId="77777777" w:rsidR="00131CDC" w:rsidRPr="00AC08F2" w:rsidRDefault="00131CDC" w:rsidP="000151DA">
      <w:r w:rsidRPr="00AC08F2">
        <w:t>In some situations, we may need more information to make our decision. If so, we’ll contact you to confirm what information we need and why we need it.</w:t>
      </w:r>
    </w:p>
    <w:p w14:paraId="66B041E3" w14:textId="4F400EB5" w:rsidR="00131CDC" w:rsidRPr="00AC08F2" w:rsidRDefault="00131CDC" w:rsidP="000151DA">
      <w:r w:rsidRPr="00AC08F2">
        <w:t xml:space="preserve">You might also want to give us more information to help with the internal review. If you want to, you can also give us consent to discuss your situation with your doctor or </w:t>
      </w:r>
      <w:r w:rsidR="004D5519">
        <w:t>other appropriately qualified person</w:t>
      </w:r>
      <w:r w:rsidRPr="00AC08F2">
        <w:t>.</w:t>
      </w:r>
    </w:p>
    <w:p w14:paraId="12DC9EAC" w14:textId="009209AA" w:rsidR="00131CDC" w:rsidRPr="00AC08F2" w:rsidRDefault="00131CDC" w:rsidP="000151DA">
      <w:r w:rsidRPr="00AC08F2">
        <w:lastRenderedPageBreak/>
        <w:t xml:space="preserve">If we ask you for </w:t>
      </w:r>
      <w:r>
        <w:t>more</w:t>
      </w:r>
      <w:r w:rsidRPr="00AC08F2">
        <w:t xml:space="preserve"> information</w:t>
      </w:r>
      <w:r>
        <w:t>,</w:t>
      </w:r>
      <w:r w:rsidRPr="00AC08F2">
        <w:t xml:space="preserve"> or you want to provide more information, we’ll wait for up to </w:t>
      </w:r>
      <w:r w:rsidRPr="00AC08F2">
        <w:rPr>
          <w:rStyle w:val="Emphasis"/>
        </w:rPr>
        <w:t>28 days</w:t>
      </w:r>
      <w:r w:rsidRPr="00AC08F2">
        <w:t>. This means you’ll have time to give us the information we need.</w:t>
      </w:r>
    </w:p>
    <w:p w14:paraId="34BFF3F8" w14:textId="5E4B5FDD" w:rsidR="00131CDC" w:rsidRPr="00AC08F2" w:rsidRDefault="00131CDC" w:rsidP="00D25729">
      <w:pPr>
        <w:rPr>
          <w:rFonts w:cs="Arial"/>
          <w:szCs w:val="24"/>
        </w:rPr>
      </w:pPr>
      <w:r w:rsidRPr="00AC08F2">
        <w:t xml:space="preserve">If you give us the information we need </w:t>
      </w:r>
      <w:r w:rsidR="005D4DAA">
        <w:t>before</w:t>
      </w:r>
      <w:r w:rsidR="005D4DAA" w:rsidRPr="00AC08F2">
        <w:t xml:space="preserve"> </w:t>
      </w:r>
      <w:r w:rsidRPr="00AC08F2">
        <w:t>28 days</w:t>
      </w:r>
      <w:r w:rsidR="005D4DAA">
        <w:t xml:space="preserve"> have passed</w:t>
      </w:r>
      <w:r w:rsidRPr="00AC08F2">
        <w:t>, we can sometimes make the internal review decision sooner.</w:t>
      </w:r>
    </w:p>
    <w:p w14:paraId="42FF2F82" w14:textId="23AA10B2" w:rsidR="00131CDC" w:rsidRPr="00AC08F2" w:rsidRDefault="00131CDC" w:rsidP="006C0840">
      <w:r w:rsidRPr="530A79D7">
        <w:rPr>
          <w:rFonts w:cs="Arial"/>
        </w:rPr>
        <w:t xml:space="preserve">If we don’t get the information within 28 days, we need to make our decision based on the information we have. </w:t>
      </w:r>
      <w:r w:rsidRPr="00815F27">
        <w:t xml:space="preserve">If you think you need more time to provide the information or send us </w:t>
      </w:r>
      <w:r>
        <w:t>a</w:t>
      </w:r>
      <w:r w:rsidRPr="00815F27">
        <w:t xml:space="preserve"> report, </w:t>
      </w:r>
      <w:hyperlink r:id="rId46" w:history="1">
        <w:r w:rsidRPr="00815F27">
          <w:rPr>
            <w:rStyle w:val="Hyperlink"/>
          </w:rPr>
          <w:t>let us know</w:t>
        </w:r>
      </w:hyperlink>
      <w:r w:rsidRPr="00815F27">
        <w:t>. We may be able to give you more time if your request is reasonable</w:t>
      </w:r>
      <w:r>
        <w:t>.</w:t>
      </w:r>
    </w:p>
    <w:p w14:paraId="52CE73D4" w14:textId="532C4176" w:rsidR="00131CDC" w:rsidRPr="00862A82" w:rsidRDefault="00131CDC" w:rsidP="239F4713">
      <w:pPr>
        <w:rPr>
          <w:rFonts w:cs="Arial"/>
        </w:rPr>
      </w:pPr>
      <w:r w:rsidRPr="239F4713">
        <w:rPr>
          <w:rFonts w:cs="Arial"/>
        </w:rPr>
        <w:t>You might give us information that’s different to what you’re asking for in the internal review. If so, we’ll work with you to decide what we should do.</w:t>
      </w:r>
    </w:p>
    <w:p w14:paraId="553E718B" w14:textId="06BC98F8" w:rsidR="00131CDC" w:rsidRPr="00DC7774" w:rsidRDefault="00131CDC" w:rsidP="00356487">
      <w:r w:rsidRPr="239F4713">
        <w:rPr>
          <w:rFonts w:cs="Arial"/>
        </w:rPr>
        <w:t xml:space="preserve">For example, you may be a participant </w:t>
      </w:r>
      <w:r>
        <w:rPr>
          <w:rFonts w:cs="Arial"/>
        </w:rPr>
        <w:t>lodging an internal review about a decision we have made that you don’t agree with. You may also</w:t>
      </w:r>
      <w:r w:rsidRPr="239F4713">
        <w:rPr>
          <w:rFonts w:cs="Arial"/>
        </w:rPr>
        <w:t xml:space="preserve"> need different NDIS supports </w:t>
      </w:r>
      <w:r>
        <w:rPr>
          <w:rFonts w:cs="Arial"/>
        </w:rPr>
        <w:t>since we approved your</w:t>
      </w:r>
      <w:r w:rsidRPr="239F4713">
        <w:rPr>
          <w:rFonts w:cs="Arial"/>
        </w:rPr>
        <w:t xml:space="preserve"> plan</w:t>
      </w:r>
      <w:r>
        <w:rPr>
          <w:rFonts w:cs="Arial"/>
        </w:rPr>
        <w:t xml:space="preserve"> </w:t>
      </w:r>
      <w:r w:rsidRPr="239F4713">
        <w:rPr>
          <w:rFonts w:cs="Arial"/>
        </w:rPr>
        <w:t>because your support needs have changed. This may mean you need a plan reassessment or</w:t>
      </w:r>
      <w:r w:rsidRPr="00DC7774">
        <w:t xml:space="preserve"> in some limited circumstances,</w:t>
      </w:r>
      <w:r w:rsidRPr="239F4713">
        <w:rPr>
          <w:rFonts w:cs="Arial"/>
        </w:rPr>
        <w:t xml:space="preserve"> a plan variation. </w:t>
      </w:r>
      <w:r>
        <w:rPr>
          <w:rFonts w:cs="Arial"/>
        </w:rPr>
        <w:t>Or w</w:t>
      </w:r>
      <w:r w:rsidRPr="239F4713">
        <w:rPr>
          <w:rFonts w:cs="Arial"/>
        </w:rPr>
        <w:t xml:space="preserve">e may </w:t>
      </w:r>
      <w:r>
        <w:rPr>
          <w:rFonts w:cs="Arial"/>
        </w:rPr>
        <w:t xml:space="preserve">be able to </w:t>
      </w:r>
      <w:r w:rsidRPr="239F4713">
        <w:rPr>
          <w:rFonts w:cs="Arial"/>
        </w:rPr>
        <w:t>consider those NDIS supports as part of our internal review.</w:t>
      </w:r>
      <w:r w:rsidRPr="239F4713">
        <w:rPr>
          <w:rStyle w:val="EndnoteReference"/>
          <w:rFonts w:cs="Arial"/>
        </w:rPr>
        <w:endnoteReference w:id="24"/>
      </w:r>
    </w:p>
    <w:p w14:paraId="5796C00E" w14:textId="77777777" w:rsidR="00131CDC" w:rsidRPr="00AC08F2" w:rsidRDefault="00131CDC" w:rsidP="005B6459">
      <w:pPr>
        <w:pStyle w:val="Heading3"/>
      </w:pPr>
      <w:r w:rsidRPr="00AC08F2">
        <w:t xml:space="preserve">What if </w:t>
      </w:r>
      <w:r w:rsidRPr="005B6459">
        <w:t>you</w:t>
      </w:r>
      <w:r w:rsidRPr="00AC08F2">
        <w:t xml:space="preserve"> don’t want an internal review anymore?</w:t>
      </w:r>
    </w:p>
    <w:p w14:paraId="4D52BBC4" w14:textId="77777777" w:rsidR="00131CDC" w:rsidRPr="005B6459" w:rsidRDefault="00131CDC" w:rsidP="239F4713">
      <w:pPr>
        <w:rPr>
          <w:rFonts w:cs="Arial"/>
        </w:rPr>
      </w:pPr>
      <w:r w:rsidRPr="00AC08F2">
        <w:t>You can withdraw your request for an internal review any time before we make our internal review decision.</w:t>
      </w:r>
      <w:r w:rsidRPr="00AC08F2">
        <w:rPr>
          <w:rStyle w:val="EndnoteReference"/>
        </w:rPr>
        <w:endnoteReference w:id="25"/>
      </w:r>
    </w:p>
    <w:p w14:paraId="79FA3081" w14:textId="77777777" w:rsidR="00131CDC" w:rsidRPr="00AC08F2" w:rsidRDefault="00131CDC" w:rsidP="0055794A">
      <w:r w:rsidRPr="005B6459">
        <w:rPr>
          <w:rFonts w:cs="Arial"/>
          <w:szCs w:val="24"/>
        </w:rPr>
        <w:t>To withdraw your request for an int</w:t>
      </w:r>
      <w:r w:rsidRPr="00AC08F2">
        <w:t>ernal review, you can:</w:t>
      </w:r>
    </w:p>
    <w:p w14:paraId="0E23D10F" w14:textId="77777777" w:rsidR="00131CDC" w:rsidRPr="00AC08F2" w:rsidRDefault="00131CDC" w:rsidP="0055794A">
      <w:pPr>
        <w:pStyle w:val="Bullet1"/>
      </w:pPr>
      <w:hyperlink r:id="rId47" w:history="1">
        <w:r w:rsidRPr="00AC08F2">
          <w:rPr>
            <w:rStyle w:val="Hyperlink"/>
          </w:rPr>
          <w:t>contact us</w:t>
        </w:r>
      </w:hyperlink>
      <w:r w:rsidRPr="00AC08F2">
        <w:t xml:space="preserve"> by phone or in person at one of our offices</w:t>
      </w:r>
    </w:p>
    <w:p w14:paraId="0F17DA3C" w14:textId="77777777" w:rsidR="00131CDC" w:rsidRPr="00AC08F2" w:rsidRDefault="00131CDC" w:rsidP="00F9065A">
      <w:pPr>
        <w:pStyle w:val="Bullet1"/>
      </w:pPr>
      <w:r w:rsidRPr="00AC08F2">
        <w:t xml:space="preserve">send us a letter or </w:t>
      </w:r>
      <w:hyperlink r:id="rId48" w:history="1">
        <w:r w:rsidRPr="00AC08F2">
          <w:rPr>
            <w:rStyle w:val="Hyperlink"/>
          </w:rPr>
          <w:t>email</w:t>
        </w:r>
      </w:hyperlink>
      <w:r w:rsidRPr="00AC08F2">
        <w:t>.</w:t>
      </w:r>
    </w:p>
    <w:p w14:paraId="211BE29A" w14:textId="63D82D1F" w:rsidR="00131CDC" w:rsidRPr="00AC08F2" w:rsidRDefault="00131CDC" w:rsidP="0055794A">
      <w:r w:rsidRPr="00AC08F2">
        <w:t>If you tell us in person or over the phone that you withdraw your request, we’ll make a note of this. This will include the date you let us know.</w:t>
      </w:r>
      <w:r w:rsidRPr="00AC08F2">
        <w:rPr>
          <w:rStyle w:val="EndnoteReference"/>
        </w:rPr>
        <w:endnoteReference w:id="26"/>
      </w:r>
    </w:p>
    <w:p w14:paraId="45D0E744" w14:textId="77777777" w:rsidR="00131CDC" w:rsidRPr="00AC08F2" w:rsidRDefault="00131CDC" w:rsidP="00820444">
      <w:pPr>
        <w:pStyle w:val="Heading3"/>
      </w:pPr>
      <w:bookmarkStart w:id="17" w:name="_When_do_we"/>
      <w:bookmarkEnd w:id="17"/>
      <w:r w:rsidRPr="00AC08F2">
        <w:t>When do we do an internal review without you asking?</w:t>
      </w:r>
    </w:p>
    <w:p w14:paraId="7A44F3D1" w14:textId="36437FFF" w:rsidR="00131CDC" w:rsidRPr="00AC08F2" w:rsidRDefault="00131CDC" w:rsidP="00820444">
      <w:r>
        <w:t xml:space="preserve">There are some situations where we need to do an internal review even though you haven’t asked for one. This happens if you’ve requested a particular decision, and we didn’t make that decision within our legal timeframes. </w:t>
      </w:r>
      <w:r w:rsidRPr="00AC08F2">
        <w:t>This is because under the NDIS law, we must do an internal review if we didn’t make our original decision on time. We call this an automatic internal review.</w:t>
      </w:r>
    </w:p>
    <w:p w14:paraId="05D23197" w14:textId="77777777" w:rsidR="00131CDC" w:rsidRPr="00860E60" w:rsidRDefault="00131CDC" w:rsidP="00820444">
      <w:r w:rsidRPr="00860E60">
        <w:t>This could happen if you ask for:</w:t>
      </w:r>
    </w:p>
    <w:p w14:paraId="424A8A25" w14:textId="0CA97B0D" w:rsidR="00131CDC" w:rsidRPr="00DC7774" w:rsidRDefault="00131CDC" w:rsidP="00AB7142">
      <w:pPr>
        <w:pStyle w:val="ListParagraph"/>
        <w:numPr>
          <w:ilvl w:val="0"/>
          <w:numId w:val="6"/>
        </w:numPr>
      </w:pPr>
      <w:r w:rsidRPr="00860E60">
        <w:t xml:space="preserve">a plan reassessment and we don’t decide within </w:t>
      </w:r>
      <w:r w:rsidRPr="00860E60">
        <w:rPr>
          <w:b/>
          <w:bCs/>
        </w:rPr>
        <w:t>21</w:t>
      </w:r>
      <w:r>
        <w:rPr>
          <w:b/>
          <w:bCs/>
        </w:rPr>
        <w:t xml:space="preserve"> </w:t>
      </w:r>
      <w:r w:rsidRPr="00860E60">
        <w:rPr>
          <w:b/>
          <w:bCs/>
        </w:rPr>
        <w:t>days</w:t>
      </w:r>
      <w:r w:rsidRPr="00860E60">
        <w:t xml:space="preserve"> if we’ll do the plan </w:t>
      </w:r>
      <w:r w:rsidRPr="00DC7774">
        <w:t>reassessment</w:t>
      </w:r>
      <w:r w:rsidRPr="00DC7774">
        <w:rPr>
          <w:rStyle w:val="EndnoteReference"/>
        </w:rPr>
        <w:endnoteReference w:id="27"/>
      </w:r>
    </w:p>
    <w:p w14:paraId="55D7BE8C" w14:textId="7AB1F4D5" w:rsidR="00131CDC" w:rsidRPr="00DC7774" w:rsidRDefault="00131CDC" w:rsidP="00AB7142">
      <w:pPr>
        <w:pStyle w:val="ListParagraph"/>
        <w:numPr>
          <w:ilvl w:val="0"/>
          <w:numId w:val="6"/>
        </w:numPr>
      </w:pPr>
      <w:r w:rsidRPr="00DC7774">
        <w:lastRenderedPageBreak/>
        <w:t xml:space="preserve">a plan variation, and we don’t decide within </w:t>
      </w:r>
      <w:r w:rsidRPr="00DC7774">
        <w:rPr>
          <w:b/>
          <w:bCs/>
        </w:rPr>
        <w:t>21 days</w:t>
      </w:r>
      <w:r w:rsidRPr="00DC7774">
        <w:t xml:space="preserve"> if we’ll do the plan variation</w:t>
      </w:r>
      <w:r w:rsidRPr="00DC7774">
        <w:rPr>
          <w:rStyle w:val="EndnoteReference"/>
        </w:rPr>
        <w:endnoteReference w:id="28"/>
      </w:r>
      <w:r w:rsidRPr="00DC7774">
        <w:t xml:space="preserve"> or inform you that we need more time to decide.</w:t>
      </w:r>
      <w:r w:rsidRPr="00DC7774">
        <w:rPr>
          <w:rStyle w:val="EndnoteReference"/>
        </w:rPr>
        <w:endnoteReference w:id="29"/>
      </w:r>
    </w:p>
    <w:p w14:paraId="40A2729A" w14:textId="47A0E586" w:rsidR="00131CDC" w:rsidRPr="00860E60" w:rsidRDefault="00131CDC" w:rsidP="00820444">
      <w:r w:rsidRPr="00860E60">
        <w:t xml:space="preserve">There are also two situations where this could happen when you </w:t>
      </w:r>
      <w:hyperlink r:id="rId49" w:history="1">
        <w:r w:rsidRPr="00860E60">
          <w:rPr>
            <w:rStyle w:val="Hyperlink"/>
          </w:rPr>
          <w:t>apply to the NDIS</w:t>
        </w:r>
      </w:hyperlink>
      <w:r w:rsidRPr="00860E60">
        <w:t>:</w:t>
      </w:r>
    </w:p>
    <w:p w14:paraId="33134A86" w14:textId="77777777" w:rsidR="00131CDC" w:rsidRPr="00860E60" w:rsidRDefault="00131CDC" w:rsidP="00820444">
      <w:pPr>
        <w:pStyle w:val="Bullet1"/>
      </w:pPr>
      <w:r w:rsidRPr="00860E60">
        <w:t xml:space="preserve">We don’t decide if you’re eligible for the NDIS, or ask you to give us more information, within </w:t>
      </w:r>
      <w:r w:rsidRPr="00752557">
        <w:rPr>
          <w:b/>
          <w:bCs/>
        </w:rPr>
        <w:t>21 days</w:t>
      </w:r>
      <w:r w:rsidRPr="00860E60">
        <w:t xml:space="preserve"> of you applying to the NDIS.</w:t>
      </w:r>
      <w:r w:rsidRPr="00860E60">
        <w:rPr>
          <w:rStyle w:val="EndnoteReference"/>
        </w:rPr>
        <w:endnoteReference w:id="30"/>
      </w:r>
    </w:p>
    <w:p w14:paraId="061EC296" w14:textId="41DED8D5" w:rsidR="00131CDC" w:rsidRPr="00DC7774" w:rsidRDefault="00131CDC" w:rsidP="00B75F5F">
      <w:pPr>
        <w:pStyle w:val="Bullet1"/>
        <w:widowControl w:val="0"/>
      </w:pPr>
      <w:r w:rsidRPr="00860E60">
        <w:t xml:space="preserve">You </w:t>
      </w:r>
      <w:r>
        <w:t>provided</w:t>
      </w:r>
      <w:r w:rsidRPr="00860E60">
        <w:t xml:space="preserve"> more information or an assessment, after we made a request</w:t>
      </w:r>
      <w:r w:rsidRPr="00860E60">
        <w:rPr>
          <w:rStyle w:val="EndnoteReference"/>
        </w:rPr>
        <w:endnoteReference w:id="31"/>
      </w:r>
      <w:r w:rsidRPr="00860E60">
        <w:t xml:space="preserve">, but we don’t decide if you’re eligible, or ask for more information again, within </w:t>
      </w:r>
      <w:r w:rsidRPr="00860E60">
        <w:rPr>
          <w:b/>
          <w:bCs/>
        </w:rPr>
        <w:t xml:space="preserve">14 </w:t>
      </w:r>
      <w:r w:rsidRPr="00DC7774">
        <w:rPr>
          <w:b/>
          <w:bCs/>
        </w:rPr>
        <w:t>days</w:t>
      </w:r>
      <w:r w:rsidRPr="00DC7774">
        <w:t xml:space="preserve"> of receiving the </w:t>
      </w:r>
      <w:r>
        <w:t>additional</w:t>
      </w:r>
      <w:r w:rsidRPr="00DC7774">
        <w:t xml:space="preserve"> information or </w:t>
      </w:r>
      <w:r>
        <w:t>assessment</w:t>
      </w:r>
      <w:r w:rsidRPr="00DC7774">
        <w:t>.</w:t>
      </w:r>
      <w:r w:rsidRPr="00DC7774">
        <w:rPr>
          <w:rStyle w:val="EndnoteReference"/>
        </w:rPr>
        <w:endnoteReference w:id="32"/>
      </w:r>
    </w:p>
    <w:p w14:paraId="44D1A812" w14:textId="337D2F48" w:rsidR="00131CDC" w:rsidRPr="007E3296" w:rsidRDefault="00131CDC" w:rsidP="002E5902">
      <w:pPr>
        <w:widowControl w:val="0"/>
        <w:rPr>
          <w:highlight w:val="yellow"/>
        </w:rPr>
      </w:pPr>
      <w:r w:rsidRPr="00860E60">
        <w:t>We’ll let you know in writing if we’ll do an automatic internal review.</w:t>
      </w:r>
      <w:r w:rsidRPr="00860E60">
        <w:rPr>
          <w:rStyle w:val="EndnoteReference"/>
        </w:rPr>
        <w:endnoteReference w:id="33"/>
      </w:r>
      <w:r w:rsidRPr="00860E60">
        <w:t xml:space="preserve"> You don’t need</w:t>
      </w:r>
      <w:r w:rsidRPr="00AC08F2">
        <w:t xml:space="preserve"> to do anything.</w:t>
      </w:r>
      <w:r>
        <w:t xml:space="preserve"> We’ll let you know what the outcome is after we have made a decision.</w:t>
      </w:r>
    </w:p>
    <w:p w14:paraId="710A86A2" w14:textId="77777777" w:rsidR="00131CDC" w:rsidRPr="00AC08F2" w:rsidRDefault="00131CDC" w:rsidP="00B75F5F">
      <w:pPr>
        <w:pStyle w:val="Heading2"/>
        <w:widowControl w:val="0"/>
      </w:pPr>
      <w:bookmarkStart w:id="18" w:name="_What_happens_during"/>
      <w:bookmarkEnd w:id="18"/>
      <w:r w:rsidRPr="00AC08F2">
        <w:t>What happens during an internal review?</w:t>
      </w:r>
    </w:p>
    <w:p w14:paraId="3BDBF07C" w14:textId="77777777" w:rsidR="00131CDC" w:rsidRPr="00AC08F2" w:rsidRDefault="00131CDC" w:rsidP="00B75F5F">
      <w:pPr>
        <w:widowControl w:val="0"/>
      </w:pPr>
      <w:r w:rsidRPr="00AC08F2">
        <w:t>After you ask for an internal review, our original decision will stand until we finish the review.</w:t>
      </w:r>
      <w:r w:rsidRPr="00AC08F2">
        <w:rPr>
          <w:rStyle w:val="EndnoteReference"/>
        </w:rPr>
        <w:endnoteReference w:id="34"/>
      </w:r>
    </w:p>
    <w:p w14:paraId="7FA593CB" w14:textId="4C543AE9" w:rsidR="00131CDC" w:rsidRPr="00AC08F2" w:rsidRDefault="00131CDC" w:rsidP="00B75F5F">
      <w:pPr>
        <w:widowControl w:val="0"/>
      </w:pPr>
      <w:r>
        <w:t>For example, you might be a participant and ask for an internal review of your current plan. If so, you can keep using the same NDIS supports described in your plan until we have made a decision.</w:t>
      </w:r>
    </w:p>
    <w:p w14:paraId="0E23CF48" w14:textId="4E4F4C76" w:rsidR="00131CDC" w:rsidRPr="00AC08F2" w:rsidRDefault="00131CDC" w:rsidP="00B75F5F">
      <w:pPr>
        <w:widowControl w:val="0"/>
      </w:pPr>
      <w:r>
        <w:t>Or you might ask for an internal review because we decided you’re not eligible for the NDIS. A local area coordinator or early childhood partner can help you link in with other supports.</w:t>
      </w:r>
    </w:p>
    <w:p w14:paraId="698B0FC3" w14:textId="77777777" w:rsidR="00131CDC" w:rsidRPr="00AC08F2" w:rsidRDefault="00131CDC" w:rsidP="00B75F5F">
      <w:pPr>
        <w:pStyle w:val="Heading3"/>
        <w:widowControl w:val="0"/>
      </w:pPr>
      <w:r w:rsidRPr="00AC08F2">
        <w:t>Who does the internal review?</w:t>
      </w:r>
    </w:p>
    <w:p w14:paraId="16E8AC32" w14:textId="56B04388" w:rsidR="00131CDC" w:rsidRPr="007E3296" w:rsidRDefault="00131CDC" w:rsidP="00B75F5F">
      <w:pPr>
        <w:widowControl w:val="0"/>
      </w:pPr>
      <w:r w:rsidRPr="007E3296">
        <w:t>The person who does the internal review will be one of our staff. They can only do the internal review if they weren’t involved in making the original decision.</w:t>
      </w:r>
      <w:r w:rsidRPr="007E3296">
        <w:rPr>
          <w:rStyle w:val="EndnoteReference"/>
        </w:rPr>
        <w:endnoteReference w:id="35"/>
      </w:r>
      <w:r w:rsidRPr="007E3296">
        <w:t xml:space="preserve"> We call this person the internal reviewer.</w:t>
      </w:r>
    </w:p>
    <w:p w14:paraId="66CAD04B" w14:textId="3AEDB7F3" w:rsidR="00131CDC" w:rsidRPr="007E3296" w:rsidRDefault="00131CDC" w:rsidP="00B75F5F">
      <w:pPr>
        <w:widowControl w:val="0"/>
      </w:pPr>
      <w:r w:rsidRPr="007E3296">
        <w:t>Your internal reviewer will look at:</w:t>
      </w:r>
    </w:p>
    <w:p w14:paraId="0DA5BF4A" w14:textId="75666F1B" w:rsidR="00131CDC" w:rsidRPr="00F360A5" w:rsidRDefault="00131CDC" w:rsidP="00B75F5F">
      <w:pPr>
        <w:pStyle w:val="Bullet1"/>
        <w:widowControl w:val="0"/>
      </w:pPr>
      <w:r w:rsidRPr="00F360A5">
        <w:t xml:space="preserve">your situation – </w:t>
      </w:r>
      <w:r>
        <w:t xml:space="preserve">for example, </w:t>
      </w:r>
      <w:r w:rsidRPr="00F360A5">
        <w:t>if you’re a participant and we’re reviewing our decision to approve your plan</w:t>
      </w:r>
      <w:r w:rsidRPr="00F360A5">
        <w:rPr>
          <w:rStyle w:val="EndnoteReference"/>
        </w:rPr>
        <w:endnoteReference w:id="36"/>
      </w:r>
    </w:p>
    <w:p w14:paraId="2AA83EE5" w14:textId="3190075F" w:rsidR="00131CDC" w:rsidRPr="00F360A5" w:rsidRDefault="00131CDC" w:rsidP="00B75F5F">
      <w:pPr>
        <w:pStyle w:val="Bullet1"/>
        <w:widowControl w:val="0"/>
      </w:pPr>
      <w:r w:rsidRPr="00F360A5">
        <w:t>NDIS laws</w:t>
      </w:r>
    </w:p>
    <w:p w14:paraId="138195D6" w14:textId="75C15305" w:rsidR="00131CDC" w:rsidRPr="007E3296" w:rsidRDefault="00131CDC" w:rsidP="00B75F5F">
      <w:pPr>
        <w:pStyle w:val="Bullet1"/>
        <w:widowControl w:val="0"/>
        <w:rPr>
          <w:rStyle w:val="Hyperlink"/>
          <w:color w:val="auto"/>
          <w:u w:val="none"/>
        </w:rPr>
      </w:pPr>
      <w:hyperlink r:id="rId50" w:history="1">
        <w:r w:rsidRPr="007E3296">
          <w:rPr>
            <w:rStyle w:val="Hyperlink"/>
          </w:rPr>
          <w:t>Our Guidelines</w:t>
        </w:r>
      </w:hyperlink>
    </w:p>
    <w:p w14:paraId="457B4DD8" w14:textId="77777777" w:rsidR="00131CDC" w:rsidRPr="007E3296" w:rsidRDefault="00131CDC" w:rsidP="0033642B">
      <w:pPr>
        <w:pStyle w:val="Bullet1"/>
      </w:pPr>
      <w:r>
        <w:t>reasons for the original decision, and the information we used to make the original decision</w:t>
      </w:r>
    </w:p>
    <w:p w14:paraId="2666374E" w14:textId="06239011" w:rsidR="00131CDC" w:rsidRDefault="00131CDC" w:rsidP="0033642B">
      <w:pPr>
        <w:pStyle w:val="Bullet1"/>
      </w:pPr>
      <w:r w:rsidRPr="007E3296">
        <w:t>any new information you give us.</w:t>
      </w:r>
    </w:p>
    <w:p w14:paraId="69DB93AB" w14:textId="6880F8EE" w:rsidR="00131CDC" w:rsidRPr="007E3296" w:rsidRDefault="00131CDC" w:rsidP="00A47203">
      <w:r>
        <w:t>W</w:t>
      </w:r>
      <w:r w:rsidRPr="00070BE5">
        <w:t>e</w:t>
      </w:r>
      <w:r>
        <w:t>’</w:t>
      </w:r>
      <w:r w:rsidRPr="00070BE5">
        <w:t xml:space="preserve">ll make our decision based on the </w:t>
      </w:r>
      <w:r>
        <w:t>evidence</w:t>
      </w:r>
      <w:r w:rsidRPr="00070BE5">
        <w:t xml:space="preserve"> at the time of our internal review decision.</w:t>
      </w:r>
      <w:r w:rsidRPr="00070BE5">
        <w:rPr>
          <w:vertAlign w:val="superscript"/>
        </w:rPr>
        <w:endnoteReference w:id="37"/>
      </w:r>
    </w:p>
    <w:p w14:paraId="396AAE28" w14:textId="77777777" w:rsidR="00131CDC" w:rsidRPr="00AC08F2" w:rsidRDefault="00131CDC" w:rsidP="00820444">
      <w:pPr>
        <w:pStyle w:val="Heading3"/>
      </w:pPr>
      <w:r w:rsidRPr="009D1EB7">
        <w:lastRenderedPageBreak/>
        <w:t>How long will your internal review take?</w:t>
      </w:r>
    </w:p>
    <w:p w14:paraId="28B3E234" w14:textId="610A593A" w:rsidR="00131CDC" w:rsidRDefault="00131CDC" w:rsidP="00595D74">
      <w:r>
        <w:t xml:space="preserve">We aim to complete all internal reviews within </w:t>
      </w:r>
      <w:r w:rsidRPr="00AB245B">
        <w:rPr>
          <w:b/>
          <w:bCs/>
        </w:rPr>
        <w:t>60</w:t>
      </w:r>
      <w:r w:rsidRPr="239F4713">
        <w:rPr>
          <w:rStyle w:val="Emphasis"/>
          <w:b w:val="0"/>
        </w:rPr>
        <w:t xml:space="preserve"> </w:t>
      </w:r>
      <w:r w:rsidRPr="00791AD1">
        <w:rPr>
          <w:rStyle w:val="Emphasis"/>
        </w:rPr>
        <w:t>day</w:t>
      </w:r>
      <w:r w:rsidRPr="0027250A">
        <w:rPr>
          <w:rStyle w:val="Emphasis"/>
        </w:rPr>
        <w:t>s</w:t>
      </w:r>
      <w:r>
        <w:t xml:space="preserve"> after you ask for one. This is 60 days from the day after we receive your request for an </w:t>
      </w:r>
      <w:r w:rsidRPr="00595D74">
        <w:t xml:space="preserve">internal </w:t>
      </w:r>
      <w:r w:rsidRPr="00B75F5F">
        <w:t>review.</w:t>
      </w:r>
      <w:r w:rsidRPr="00B75F5F">
        <w:rPr>
          <w:rStyle w:val="EndnoteReference"/>
        </w:rPr>
        <w:endnoteReference w:id="38"/>
      </w:r>
    </w:p>
    <w:p w14:paraId="34AC19AA" w14:textId="6B1D6BDB" w:rsidR="00131CDC" w:rsidRPr="00AC08F2" w:rsidRDefault="00131CDC" w:rsidP="00595D74">
      <w:r w:rsidRPr="00AC08F2">
        <w:t>If this isn’t possible, we will contact you</w:t>
      </w:r>
      <w:r>
        <w:t>,</w:t>
      </w:r>
      <w:r w:rsidRPr="00AC08F2">
        <w:t xml:space="preserve"> or the person who asked for the internal review. </w:t>
      </w:r>
      <w:r>
        <w:t xml:space="preserve">We’ll </w:t>
      </w:r>
      <w:r w:rsidRPr="00AC08F2">
        <w:t>explain why we need more time, and let you know when we’ll make a decision.</w:t>
      </w:r>
    </w:p>
    <w:p w14:paraId="557BAFFF" w14:textId="77777777" w:rsidR="00131CDC" w:rsidRPr="00AC08F2" w:rsidRDefault="00131CDC" w:rsidP="003A0099">
      <w:r>
        <w:t xml:space="preserve">Find out more about our </w:t>
      </w:r>
      <w:hyperlink r:id="rId51">
        <w:r w:rsidRPr="0027250A">
          <w:rPr>
            <w:rStyle w:val="Hyperlink"/>
          </w:rPr>
          <w:t>Participant Service Guarantee</w:t>
        </w:r>
      </w:hyperlink>
      <w:r>
        <w:t>.</w:t>
      </w:r>
    </w:p>
    <w:p w14:paraId="238D941C" w14:textId="3C2FA469" w:rsidR="00131CDC" w:rsidRPr="00B75F5F" w:rsidRDefault="00131CDC" w:rsidP="003701FC">
      <w:r w:rsidRPr="00B75F5F">
        <w:t xml:space="preserve">Where the </w:t>
      </w:r>
      <w:hyperlink w:anchor="_When_do_we" w:history="1">
        <w:r w:rsidRPr="00B75F5F">
          <w:rPr>
            <w:rStyle w:val="Hyperlink"/>
          </w:rPr>
          <w:t>original decision is reviewed automatically,</w:t>
        </w:r>
      </w:hyperlink>
      <w:r w:rsidRPr="00B75F5F">
        <w:t xml:space="preserve"> the 60 days to make an internal review decision begins on the day after the timeframe to make the original decision ended.</w:t>
      </w:r>
      <w:r w:rsidRPr="00B75F5F">
        <w:rPr>
          <w:rStyle w:val="EndnoteReference"/>
        </w:rPr>
        <w:endnoteReference w:id="39"/>
      </w:r>
    </w:p>
    <w:p w14:paraId="202FF947" w14:textId="6C15BB61" w:rsidR="00131CDC" w:rsidRDefault="00131CDC" w:rsidP="00C20FE1">
      <w:r w:rsidRPr="00F360A5">
        <w:t xml:space="preserve">For example, if you asked for a reassessment to your plan and we </w:t>
      </w:r>
      <w:r>
        <w:t>didn’t</w:t>
      </w:r>
      <w:r w:rsidRPr="00F360A5">
        <w:t xml:space="preserve"> make a decision </w:t>
      </w:r>
      <w:r w:rsidRPr="00F360A5">
        <w:rPr>
          <w:b/>
          <w:bCs/>
        </w:rPr>
        <w:t>within 21 days</w:t>
      </w:r>
      <w:r w:rsidRPr="00F360A5">
        <w:t xml:space="preserve">, then </w:t>
      </w:r>
      <w:r>
        <w:t>we’ll</w:t>
      </w:r>
      <w:r w:rsidRPr="00F360A5">
        <w:t xml:space="preserve"> be taken to have made a decision not to reassess your plan.</w:t>
      </w:r>
      <w:r w:rsidRPr="00F360A5">
        <w:rPr>
          <w:rStyle w:val="EndnoteReference"/>
        </w:rPr>
        <w:endnoteReference w:id="40"/>
      </w:r>
      <w:r w:rsidRPr="00F360A5">
        <w:t xml:space="preserve"> This decision will be automatically reviewed</w:t>
      </w:r>
      <w:r>
        <w:t>.</w:t>
      </w:r>
      <w:r w:rsidRPr="00F360A5">
        <w:rPr>
          <w:rStyle w:val="EndnoteReference"/>
        </w:rPr>
        <w:endnoteReference w:id="41"/>
      </w:r>
      <w:r w:rsidRPr="00F360A5">
        <w:t xml:space="preserve"> </w:t>
      </w:r>
      <w:r>
        <w:t>W</w:t>
      </w:r>
      <w:r w:rsidRPr="00F360A5">
        <w:t>e will need to make an internal review decision within 60</w:t>
      </w:r>
      <w:r>
        <w:t xml:space="preserve"> </w:t>
      </w:r>
      <w:r w:rsidRPr="00F360A5">
        <w:t>days, beginning on the day after the 21 days expired.</w:t>
      </w:r>
      <w:r w:rsidRPr="00F360A5">
        <w:rPr>
          <w:rStyle w:val="EndnoteReference"/>
        </w:rPr>
        <w:endnoteReference w:id="42"/>
      </w:r>
    </w:p>
    <w:p w14:paraId="7C651550" w14:textId="34D5B14D" w:rsidR="00131CDC" w:rsidRPr="00AC08F2" w:rsidRDefault="00131CDC" w:rsidP="00820444">
      <w:pPr>
        <w:pStyle w:val="Heading3"/>
      </w:pPr>
      <w:r w:rsidRPr="00F360A5">
        <w:t>What if you need your internal review done sooner?</w:t>
      </w:r>
    </w:p>
    <w:p w14:paraId="4CEFA3BC" w14:textId="77777777" w:rsidR="00131CDC" w:rsidRPr="00AC08F2" w:rsidRDefault="00131CDC" w:rsidP="00820444">
      <w:r w:rsidRPr="00AC08F2">
        <w:t>We can sometimes do urgent internal reviews sooner. We may do this if:</w:t>
      </w:r>
    </w:p>
    <w:p w14:paraId="20693EF0" w14:textId="77777777" w:rsidR="00131CDC" w:rsidRPr="00AC08F2" w:rsidRDefault="00131CDC" w:rsidP="00820444">
      <w:pPr>
        <w:pStyle w:val="Bullet1"/>
      </w:pPr>
      <w:r w:rsidRPr="00AC08F2">
        <w:t>there’s a risk of harm to your health or wellbeing, or for someone you care for</w:t>
      </w:r>
    </w:p>
    <w:p w14:paraId="00A03649" w14:textId="77777777" w:rsidR="00131CDC" w:rsidRPr="00AC08F2" w:rsidRDefault="00131CDC" w:rsidP="00820444">
      <w:pPr>
        <w:pStyle w:val="Bullet1"/>
      </w:pPr>
      <w:r w:rsidRPr="00AC08F2">
        <w:t>you’re at risk of homelessness or have unstable accommodation</w:t>
      </w:r>
    </w:p>
    <w:p w14:paraId="1D4F51BC" w14:textId="624EA37A" w:rsidR="00131CDC" w:rsidRPr="00AC08F2" w:rsidRDefault="00131CDC" w:rsidP="00820444">
      <w:pPr>
        <w:pStyle w:val="Bullet1"/>
      </w:pPr>
      <w:r w:rsidRPr="00AC08F2">
        <w:t xml:space="preserve">your care arrangements are at risk </w:t>
      </w:r>
      <w:r>
        <w:t>–</w:t>
      </w:r>
      <w:r w:rsidRPr="00AC08F2">
        <w:t xml:space="preserve"> for</w:t>
      </w:r>
      <w:r>
        <w:t xml:space="preserve"> </w:t>
      </w:r>
      <w:r w:rsidRPr="00AC08F2">
        <w:t>example, if your primary carer can’t care for you while we make our review decision</w:t>
      </w:r>
    </w:p>
    <w:p w14:paraId="06FF4A28" w14:textId="20F9DA1B" w:rsidR="00131CDC" w:rsidRPr="00AC08F2" w:rsidRDefault="00131CDC" w:rsidP="00820444">
      <w:pPr>
        <w:pStyle w:val="Bullet1"/>
      </w:pPr>
      <w:r w:rsidRPr="00AC08F2">
        <w:t xml:space="preserve">there’s a risk relating to your disability </w:t>
      </w:r>
      <w:r>
        <w:t>–</w:t>
      </w:r>
      <w:r w:rsidRPr="00AC08F2">
        <w:t xml:space="preserve"> for</w:t>
      </w:r>
      <w:r>
        <w:t xml:space="preserve"> </w:t>
      </w:r>
      <w:r w:rsidRPr="00AC08F2">
        <w:t>example, if your disability is rapidly changing or becoming more serious</w:t>
      </w:r>
    </w:p>
    <w:p w14:paraId="0ACC89A2" w14:textId="77777777" w:rsidR="00131CDC" w:rsidRPr="00AC08F2" w:rsidRDefault="00131CDC" w:rsidP="00820444">
      <w:pPr>
        <w:pStyle w:val="Bullet1"/>
      </w:pPr>
      <w:r w:rsidRPr="00AC08F2">
        <w:t>you’re in hospital waiting for discharge</w:t>
      </w:r>
    </w:p>
    <w:p w14:paraId="63C8C44F" w14:textId="136467AD" w:rsidR="00131CDC" w:rsidRPr="00AC08F2" w:rsidRDefault="00131CDC" w:rsidP="00820444">
      <w:pPr>
        <w:pStyle w:val="Bullet1"/>
      </w:pPr>
      <w:r>
        <w:t xml:space="preserve">you’re waiting for urgent </w:t>
      </w:r>
      <w:hyperlink r:id="rId52">
        <w:r w:rsidRPr="239F4713">
          <w:rPr>
            <w:rStyle w:val="Hyperlink"/>
          </w:rPr>
          <w:t>assistive technology</w:t>
        </w:r>
      </w:hyperlink>
      <w:r>
        <w:t xml:space="preserve">, home modifications or </w:t>
      </w:r>
      <w:hyperlink r:id="rId53">
        <w:r w:rsidRPr="239F4713">
          <w:rPr>
            <w:rStyle w:val="Hyperlink"/>
          </w:rPr>
          <w:t>supported independent living</w:t>
        </w:r>
      </w:hyperlink>
      <w:r w:rsidRPr="239F4713">
        <w:rPr>
          <w:rStyle w:val="Hyperlink"/>
        </w:rPr>
        <w:t xml:space="preserve"> </w:t>
      </w:r>
      <w:r w:rsidRPr="00D43D0D">
        <w:rPr>
          <w:rStyle w:val="Hyperlink"/>
          <w:color w:val="auto"/>
          <w:u w:val="none"/>
        </w:rPr>
        <w:t>NDIS</w:t>
      </w:r>
      <w:r w:rsidRPr="00D43D0D">
        <w:t xml:space="preserve"> </w:t>
      </w:r>
      <w:r>
        <w:t>supports.</w:t>
      </w:r>
    </w:p>
    <w:p w14:paraId="7B8CD6ED" w14:textId="24D2E68E" w:rsidR="00131CDC" w:rsidRPr="00AC08F2" w:rsidRDefault="00131CDC" w:rsidP="00820444">
      <w:r>
        <w:t>If you’re in one of the above situations, let us know when you ask for a review. We’ll contact you, or the person who asked for the internal review, within 48 hours to talk about your situation. We’ll then complete the internal review as soon as we reasonably can.</w:t>
      </w:r>
    </w:p>
    <w:p w14:paraId="5C22DDA9" w14:textId="38A16AD6" w:rsidR="00131CDC" w:rsidRPr="00F360A5" w:rsidRDefault="00131CDC" w:rsidP="005B6459">
      <w:pPr>
        <w:pStyle w:val="Heading3"/>
      </w:pPr>
      <w:r w:rsidRPr="00F360A5">
        <w:t>What if you need a change to your current plan, while we are completing your internal review?</w:t>
      </w:r>
    </w:p>
    <w:p w14:paraId="068C273E" w14:textId="05028B13" w:rsidR="00131CDC" w:rsidRPr="00DC7774" w:rsidRDefault="00131CDC" w:rsidP="005B6459">
      <w:r w:rsidRPr="005B6459">
        <w:t>If you’re a participant</w:t>
      </w:r>
      <w:r w:rsidRPr="00F360A5">
        <w:rPr>
          <w:rFonts w:cs="Arial"/>
        </w:rPr>
        <w:t xml:space="preserve">, and your situation changes while </w:t>
      </w:r>
      <w:r w:rsidR="00A6635E">
        <w:rPr>
          <w:rFonts w:cs="Arial"/>
        </w:rPr>
        <w:t xml:space="preserve">you’re </w:t>
      </w:r>
      <w:r w:rsidRPr="00F360A5">
        <w:rPr>
          <w:rFonts w:cs="Arial"/>
        </w:rPr>
        <w:t xml:space="preserve">waiting for an internal review, </w:t>
      </w:r>
      <w:hyperlink r:id="rId54" w:history="1">
        <w:r w:rsidRPr="00F360A5">
          <w:rPr>
            <w:rFonts w:eastAsia="Calibri" w:cs="Arial"/>
            <w:color w:val="0000FF"/>
            <w:szCs w:val="24"/>
            <w:u w:val="single"/>
          </w:rPr>
          <w:t>contact us</w:t>
        </w:r>
      </w:hyperlink>
      <w:r w:rsidRPr="00F360A5">
        <w:rPr>
          <w:rFonts w:cs="Arial"/>
        </w:rPr>
        <w:t xml:space="preserve">. We’ll let you know what options are available for your situation, and how this might affect </w:t>
      </w:r>
      <w:r w:rsidRPr="00DC7774">
        <w:rPr>
          <w:rFonts w:cs="Arial"/>
        </w:rPr>
        <w:t>your plan and your internal review.</w:t>
      </w:r>
    </w:p>
    <w:p w14:paraId="409E7556" w14:textId="1CF4656F" w:rsidR="00131CDC" w:rsidRPr="00DC7774" w:rsidRDefault="00131CDC" w:rsidP="003B57AE">
      <w:pPr>
        <w:rPr>
          <w:rFonts w:cs="Arial"/>
        </w:rPr>
      </w:pPr>
      <w:r w:rsidRPr="00DC7774">
        <w:rPr>
          <w:rFonts w:cs="Arial"/>
        </w:rPr>
        <w:lastRenderedPageBreak/>
        <w:t>You</w:t>
      </w:r>
      <w:r>
        <w:rPr>
          <w:rFonts w:cs="Arial"/>
        </w:rPr>
        <w:t>r plan</w:t>
      </w:r>
      <w:r w:rsidRPr="00DC7774">
        <w:rPr>
          <w:rFonts w:cs="Arial"/>
        </w:rPr>
        <w:t xml:space="preserve"> may need </w:t>
      </w:r>
      <w:r>
        <w:rPr>
          <w:rFonts w:cs="Arial"/>
        </w:rPr>
        <w:t>to</w:t>
      </w:r>
      <w:r w:rsidRPr="00DC7774">
        <w:rPr>
          <w:rFonts w:cs="Arial"/>
        </w:rPr>
        <w:t xml:space="preserve"> change </w:t>
      </w:r>
      <w:r w:rsidRPr="00DC7774">
        <w:rPr>
          <w:rFonts w:cs="Arial"/>
          <w:b/>
          <w:bCs/>
        </w:rPr>
        <w:t xml:space="preserve">before </w:t>
      </w:r>
      <w:r w:rsidRPr="00DC7774">
        <w:rPr>
          <w:rFonts w:cs="Arial"/>
        </w:rPr>
        <w:t>we complete our internal review:</w:t>
      </w:r>
    </w:p>
    <w:p w14:paraId="11C3A7CE" w14:textId="11483CE1" w:rsidR="00131CDC" w:rsidRPr="00DC7774" w:rsidRDefault="00131CDC" w:rsidP="00D11F9B">
      <w:pPr>
        <w:pStyle w:val="Bullet1"/>
      </w:pPr>
      <w:r w:rsidRPr="00DC7774">
        <w:t xml:space="preserve">You can ask for a plan reassessment or </w:t>
      </w:r>
      <w:r>
        <w:t xml:space="preserve">plan </w:t>
      </w:r>
      <w:r w:rsidRPr="00DC7774">
        <w:t>variation</w:t>
      </w:r>
      <w:r>
        <w:t>.</w:t>
      </w:r>
      <w:r w:rsidRPr="00DC7774">
        <w:t xml:space="preserve"> </w:t>
      </w:r>
      <w:r>
        <w:t>W</w:t>
      </w:r>
      <w:r w:rsidRPr="00DC7774">
        <w:t>e call</w:t>
      </w:r>
      <w:r>
        <w:t xml:space="preserve"> these</w:t>
      </w:r>
      <w:r w:rsidRPr="00DC7774">
        <w:t xml:space="preserve"> a participant-requested plan reassessment</w:t>
      </w:r>
      <w:r>
        <w:t xml:space="preserve"> </w:t>
      </w:r>
      <w:r w:rsidRPr="00DC7774">
        <w:rPr>
          <w:rStyle w:val="EndnoteReference"/>
          <w:rFonts w:cs="Arial"/>
        </w:rPr>
        <w:endnoteReference w:id="43"/>
      </w:r>
      <w:r w:rsidRPr="00DC7774">
        <w:t xml:space="preserve"> or participant</w:t>
      </w:r>
      <w:r w:rsidR="6A9DB2FF" w:rsidRPr="00DC7774">
        <w:t xml:space="preserve"> </w:t>
      </w:r>
      <w:r w:rsidRPr="00DC7774">
        <w:t xml:space="preserve">requested </w:t>
      </w:r>
      <w:r w:rsidRPr="00DC7774">
        <w:noBreakHyphen/>
        <w:t>variation.</w:t>
      </w:r>
      <w:r w:rsidRPr="00DC7774">
        <w:rPr>
          <w:rStyle w:val="EndnoteReference"/>
          <w:rFonts w:cs="Arial"/>
        </w:rPr>
        <w:endnoteReference w:id="44"/>
      </w:r>
    </w:p>
    <w:p w14:paraId="593AE141" w14:textId="74DE980A" w:rsidR="00131CDC" w:rsidRPr="00DC7774" w:rsidRDefault="00131CDC" w:rsidP="00D11F9B">
      <w:pPr>
        <w:pStyle w:val="Bullet1"/>
      </w:pPr>
      <w:r w:rsidRPr="00DC7774">
        <w:t>Depending on your situation, we may decide to do a plan reassessment or vary your plan</w:t>
      </w:r>
      <w:r>
        <w:t>.</w:t>
      </w:r>
      <w:r w:rsidRPr="00DC7774">
        <w:t xml:space="preserve"> </w:t>
      </w:r>
      <w:r>
        <w:t>W</w:t>
      </w:r>
      <w:r w:rsidRPr="00DC7774">
        <w:t xml:space="preserve">e call </w:t>
      </w:r>
      <w:r>
        <w:t xml:space="preserve">these </w:t>
      </w:r>
      <w:r w:rsidRPr="00DC7774">
        <w:t xml:space="preserve">a </w:t>
      </w:r>
      <w:r>
        <w:t>CEO-</w:t>
      </w:r>
      <w:r w:rsidRPr="00DC7774">
        <w:t>initiated plan reassessment,</w:t>
      </w:r>
      <w:r w:rsidRPr="00DC7774">
        <w:rPr>
          <w:rStyle w:val="EndnoteReference"/>
          <w:rFonts w:cs="Arial"/>
        </w:rPr>
        <w:endnoteReference w:id="45"/>
      </w:r>
      <w:r w:rsidRPr="00DC7774">
        <w:t xml:space="preserve"> or </w:t>
      </w:r>
      <w:r>
        <w:t>CEO-</w:t>
      </w:r>
      <w:r w:rsidRPr="00DC7774">
        <w:t>initiated variation.</w:t>
      </w:r>
      <w:r w:rsidRPr="00DC7774">
        <w:rPr>
          <w:rStyle w:val="EndnoteReference"/>
          <w:rFonts w:cs="Arial"/>
        </w:rPr>
        <w:endnoteReference w:id="46"/>
      </w:r>
      <w:r w:rsidRPr="00DC7774">
        <w:t xml:space="preserve"> You can then ask for an internal review of this decision, if you don’t agree.</w:t>
      </w:r>
    </w:p>
    <w:p w14:paraId="1D9925C7" w14:textId="310CC637" w:rsidR="00131CDC" w:rsidRPr="00DC7774" w:rsidRDefault="00131CDC" w:rsidP="00D11F9B">
      <w:pPr>
        <w:rPr>
          <w:rStyle w:val="Emphasis"/>
        </w:rPr>
      </w:pPr>
      <w:r w:rsidRPr="00DC7774">
        <w:rPr>
          <w:rStyle w:val="Emphasis"/>
        </w:rPr>
        <w:t>Example</w:t>
      </w:r>
    </w:p>
    <w:p w14:paraId="6754CDBE" w14:textId="692C7902" w:rsidR="00131CDC" w:rsidRPr="00DC7774" w:rsidRDefault="00131CDC" w:rsidP="005B6459">
      <w:r w:rsidRPr="00DC7774">
        <w:t>Robert is a</w:t>
      </w:r>
      <w:r>
        <w:t>n</w:t>
      </w:r>
      <w:r w:rsidRPr="00DC7774">
        <w:t xml:space="preserve"> NDIS participant.</w:t>
      </w:r>
    </w:p>
    <w:p w14:paraId="4D3638D7" w14:textId="2A17898E" w:rsidR="00131CDC" w:rsidRPr="00DC7774" w:rsidRDefault="00131CDC" w:rsidP="005B6459">
      <w:r>
        <w:t xml:space="preserve">He has requested an internal review as he is unhappy with the plan management decision in his plan. Robert wants to self-manage some </w:t>
      </w:r>
      <w:r w:rsidR="00A9085B">
        <w:t xml:space="preserve">of </w:t>
      </w:r>
      <w:r>
        <w:t>his NDIS supports.</w:t>
      </w:r>
    </w:p>
    <w:p w14:paraId="3C8F635B" w14:textId="720ED081" w:rsidR="00131CDC" w:rsidRPr="00DC7774" w:rsidRDefault="00131CDC" w:rsidP="005B6459">
      <w:r>
        <w:t>While the internal review officer is reviewing Robert’s request, he mentions his sister has been admitted to hospital.</w:t>
      </w:r>
    </w:p>
    <w:p w14:paraId="746F0BB0" w14:textId="6E8C7B22" w:rsidR="00131CDC" w:rsidRPr="00DC7774" w:rsidRDefault="00131CDC" w:rsidP="005B6459">
      <w:r>
        <w:t>Robert lives with his sister and relies on her to help him daily.</w:t>
      </w:r>
    </w:p>
    <w:p w14:paraId="46E99B97" w14:textId="073E97FB" w:rsidR="00131CDC" w:rsidRPr="00DC7774" w:rsidRDefault="00131CDC" w:rsidP="005B6459">
      <w:r>
        <w:t xml:space="preserve">The internal review officer can </w:t>
      </w:r>
      <w:r w:rsidR="009A222C">
        <w:t>vary</w:t>
      </w:r>
      <w:r>
        <w:t xml:space="preserve"> Robert</w:t>
      </w:r>
      <w:r w:rsidR="00727E6E">
        <w:t xml:space="preserve">’s plan to include additional supports as part of the </w:t>
      </w:r>
      <w:r w:rsidR="00F64B9A">
        <w:t xml:space="preserve">internal review </w:t>
      </w:r>
      <w:r w:rsidR="00727E6E">
        <w:t>decision</w:t>
      </w:r>
      <w:r>
        <w:t>.</w:t>
      </w:r>
    </w:p>
    <w:p w14:paraId="0053623D" w14:textId="745CADD4" w:rsidR="00131CDC" w:rsidRPr="00DC7774" w:rsidRDefault="00131CDC" w:rsidP="005B6459">
      <w:r>
        <w:t>This means Robert will have some new NDIS supports in his plan to help him while his sister is in hospital. His internal review of the plan management decision is then considered at the same time.</w:t>
      </w:r>
    </w:p>
    <w:p w14:paraId="76A7F1F4" w14:textId="455299AA" w:rsidR="00131CDC" w:rsidRPr="00DC7774" w:rsidRDefault="00131CDC" w:rsidP="00552D30">
      <w:bookmarkStart w:id="19" w:name="_What_happens_if"/>
      <w:bookmarkEnd w:id="19"/>
      <w:r w:rsidRPr="00DC7774">
        <w:t xml:space="preserve">If Robert doesn’t agree with the decision we make relating to his internal review, he can ask for an </w:t>
      </w:r>
      <w:r w:rsidRPr="00B27B1A">
        <w:t>external review</w:t>
      </w:r>
      <w:r w:rsidRPr="00DC7774">
        <w:t>.</w:t>
      </w:r>
    </w:p>
    <w:p w14:paraId="47CC9617" w14:textId="0922FF27" w:rsidR="00131CDC" w:rsidRPr="00DC7774" w:rsidRDefault="00131CDC" w:rsidP="00552D30">
      <w:r w:rsidRPr="00DC7774">
        <w:t>Robert may also decide he doesn’t want to proceed with his internal review due to his change of circumstances.</w:t>
      </w:r>
    </w:p>
    <w:p w14:paraId="6C7F0205" w14:textId="1B95A9D3" w:rsidR="00131CDC" w:rsidRPr="00DC7774" w:rsidRDefault="00131CDC" w:rsidP="00D11F9B">
      <w:pPr>
        <w:pStyle w:val="Heading3"/>
      </w:pPr>
      <w:bookmarkStart w:id="20" w:name="_What_happens_if_1"/>
      <w:bookmarkEnd w:id="20"/>
      <w:r w:rsidRPr="00DC7774">
        <w:t>What happens if we make a second decision to approve a new plan, or vary your current plan, before your internal review is complete?</w:t>
      </w:r>
    </w:p>
    <w:p w14:paraId="1389544B" w14:textId="5BC76A65" w:rsidR="00131CDC" w:rsidRPr="00DC7774" w:rsidRDefault="00131CDC" w:rsidP="00E03B6E">
      <w:pPr>
        <w:rPr>
          <w:rFonts w:cs="Arial"/>
        </w:rPr>
      </w:pPr>
      <w:bookmarkStart w:id="21" w:name="_Requests_for_internal"/>
      <w:bookmarkEnd w:id="21"/>
      <w:r w:rsidRPr="00DC7774">
        <w:rPr>
          <w:rFonts w:cs="Arial"/>
        </w:rPr>
        <w:t xml:space="preserve">If we approve a new plan or vary your current plan </w:t>
      </w:r>
      <w:r w:rsidRPr="00DC7774">
        <w:rPr>
          <w:rStyle w:val="Emphasis"/>
        </w:rPr>
        <w:t>before</w:t>
      </w:r>
      <w:r w:rsidRPr="00DC7774">
        <w:rPr>
          <w:rFonts w:cs="Arial"/>
          <w:b/>
          <w:bCs/>
        </w:rPr>
        <w:t xml:space="preserve"> </w:t>
      </w:r>
      <w:r w:rsidRPr="00DC7774">
        <w:rPr>
          <w:rFonts w:cs="Arial"/>
        </w:rPr>
        <w:t>we make our internal review decision, then the internal review will cover both:</w:t>
      </w:r>
    </w:p>
    <w:p w14:paraId="16737446" w14:textId="12EA30E0" w:rsidR="00131CDC" w:rsidRPr="00DC7774" w:rsidRDefault="00131CDC" w:rsidP="00D11F9B">
      <w:pPr>
        <w:pStyle w:val="Bullet1"/>
      </w:pPr>
      <w:r>
        <w:t>t</w:t>
      </w:r>
      <w:r w:rsidRPr="00DC7774">
        <w:t>he first decision to either approve a new plan, or vary your plan (</w:t>
      </w:r>
      <w:r w:rsidRPr="00DC7774">
        <w:rPr>
          <w:b/>
          <w:bCs/>
        </w:rPr>
        <w:t>original decision</w:t>
      </w:r>
      <w:r w:rsidRPr="00DC7774">
        <w:t>); and</w:t>
      </w:r>
    </w:p>
    <w:p w14:paraId="66406FA7" w14:textId="3D61BA2C" w:rsidR="00131CDC" w:rsidRPr="00DC7774" w:rsidRDefault="00131CDC" w:rsidP="00D11F9B">
      <w:pPr>
        <w:pStyle w:val="Bullet1"/>
      </w:pPr>
      <w:r>
        <w:t>t</w:t>
      </w:r>
      <w:r w:rsidRPr="00DC7774">
        <w:t>he later decision to either approve a new plan, or to vary your plan (</w:t>
      </w:r>
      <w:r w:rsidRPr="00DC7774">
        <w:rPr>
          <w:b/>
          <w:bCs/>
        </w:rPr>
        <w:t>second decision</w:t>
      </w:r>
      <w:r w:rsidRPr="00DC7774">
        <w:t>).</w:t>
      </w:r>
      <w:r w:rsidRPr="00DC7774">
        <w:rPr>
          <w:rStyle w:val="EndnoteReference"/>
          <w:rFonts w:cs="Arial"/>
        </w:rPr>
        <w:endnoteReference w:id="47"/>
      </w:r>
    </w:p>
    <w:p w14:paraId="321ACA93" w14:textId="5BB865F2" w:rsidR="00131CDC" w:rsidRPr="00DC7774" w:rsidRDefault="00131CDC" w:rsidP="0083217E">
      <w:pPr>
        <w:rPr>
          <w:rFonts w:cs="Arial"/>
        </w:rPr>
      </w:pPr>
      <w:r w:rsidRPr="00DC7774">
        <w:rPr>
          <w:rFonts w:cs="Arial"/>
        </w:rPr>
        <w:t xml:space="preserve">This means if </w:t>
      </w:r>
      <w:r>
        <w:rPr>
          <w:rFonts w:cs="Arial"/>
        </w:rPr>
        <w:t>you’re</w:t>
      </w:r>
      <w:r w:rsidRPr="00DC7774">
        <w:rPr>
          <w:rFonts w:cs="Arial"/>
        </w:rPr>
        <w:t xml:space="preserve"> unhappy with the second decision, you </w:t>
      </w:r>
      <w:r w:rsidRPr="008E651B">
        <w:rPr>
          <w:rFonts w:cs="Arial"/>
          <w:b/>
          <w:bCs/>
        </w:rPr>
        <w:t>won’t</w:t>
      </w:r>
      <w:r w:rsidRPr="00DC7774">
        <w:rPr>
          <w:rFonts w:cs="Arial"/>
          <w:b/>
          <w:bCs/>
        </w:rPr>
        <w:t xml:space="preserve"> </w:t>
      </w:r>
      <w:r w:rsidRPr="00DC7774">
        <w:rPr>
          <w:rFonts w:cs="Arial"/>
        </w:rPr>
        <w:t xml:space="preserve">need to </w:t>
      </w:r>
      <w:r>
        <w:rPr>
          <w:rFonts w:cs="Arial"/>
        </w:rPr>
        <w:t>ask for</w:t>
      </w:r>
      <w:r w:rsidRPr="00DC7774">
        <w:rPr>
          <w:rFonts w:cs="Arial"/>
        </w:rPr>
        <w:t xml:space="preserve"> another internal review</w:t>
      </w:r>
      <w:r>
        <w:rPr>
          <w:rFonts w:cs="Arial"/>
        </w:rPr>
        <w:t>.</w:t>
      </w:r>
      <w:r w:rsidRPr="00DC7774">
        <w:rPr>
          <w:rFonts w:cs="Arial"/>
        </w:rPr>
        <w:t xml:space="preserve"> </w:t>
      </w:r>
      <w:r>
        <w:rPr>
          <w:rFonts w:cs="Arial"/>
        </w:rPr>
        <w:t xml:space="preserve">This is </w:t>
      </w:r>
      <w:r w:rsidRPr="00DC7774">
        <w:rPr>
          <w:rFonts w:cs="Arial"/>
        </w:rPr>
        <w:t xml:space="preserve">because the internal reviewer will review the second decision </w:t>
      </w:r>
      <w:r w:rsidRPr="00DC7774">
        <w:rPr>
          <w:rFonts w:cs="Arial"/>
        </w:rPr>
        <w:lastRenderedPageBreak/>
        <w:t>automatically (as part of the current review process). The internal reviewer will consider if both decisions have been made correctly.</w:t>
      </w:r>
    </w:p>
    <w:p w14:paraId="517E1831" w14:textId="11465CE1" w:rsidR="00131CDC" w:rsidRPr="00DC7774" w:rsidRDefault="00131CDC" w:rsidP="00567089">
      <w:pPr>
        <w:pStyle w:val="Heading3"/>
      </w:pPr>
      <w:r w:rsidRPr="00DC7774">
        <w:t xml:space="preserve">What if we approve a new plan, or vary your current plan, </w:t>
      </w:r>
      <w:r w:rsidRPr="0084392F">
        <w:t>after</w:t>
      </w:r>
      <w:r w:rsidRPr="00DC7774">
        <w:t xml:space="preserve"> your internal review is complete?</w:t>
      </w:r>
    </w:p>
    <w:p w14:paraId="6D72F6F9" w14:textId="7F042C6C" w:rsidR="00131CDC" w:rsidRPr="00DC7774" w:rsidRDefault="00131CDC" w:rsidP="00541EE6">
      <w:pPr>
        <w:rPr>
          <w:rFonts w:cs="Arial"/>
        </w:rPr>
      </w:pPr>
      <w:r w:rsidRPr="00DC7774">
        <w:rPr>
          <w:rFonts w:cs="Arial"/>
        </w:rPr>
        <w:t xml:space="preserve">If the second decision is made </w:t>
      </w:r>
      <w:r w:rsidRPr="0084392F">
        <w:rPr>
          <w:rStyle w:val="Emphasis"/>
        </w:rPr>
        <w:t>after</w:t>
      </w:r>
      <w:r w:rsidRPr="00DC7774">
        <w:rPr>
          <w:rFonts w:cs="Arial"/>
        </w:rPr>
        <w:t xml:space="preserve"> we make our internal review decision, then we </w:t>
      </w:r>
      <w:r>
        <w:rPr>
          <w:rFonts w:cs="Arial"/>
        </w:rPr>
        <w:t>can’t</w:t>
      </w:r>
      <w:r w:rsidRPr="00DC7774">
        <w:rPr>
          <w:rFonts w:cs="Arial"/>
        </w:rPr>
        <w:t xml:space="preserve"> consider the second decision as part of the existing internal review</w:t>
      </w:r>
      <w:r>
        <w:rPr>
          <w:rFonts w:cs="Arial"/>
        </w:rPr>
        <w:t>. This is</w:t>
      </w:r>
      <w:r w:rsidRPr="00DC7774">
        <w:rPr>
          <w:rFonts w:cs="Arial"/>
        </w:rPr>
        <w:t xml:space="preserve"> because the internal review decision has already been made.</w:t>
      </w:r>
      <w:r w:rsidRPr="00DC7774">
        <w:rPr>
          <w:rStyle w:val="EndnoteReference"/>
          <w:rFonts w:cs="Arial"/>
        </w:rPr>
        <w:endnoteReference w:id="48"/>
      </w:r>
    </w:p>
    <w:p w14:paraId="4B74CB64" w14:textId="35688F08" w:rsidR="00131CDC" w:rsidRPr="00DC7774" w:rsidRDefault="00131CDC" w:rsidP="00541EE6">
      <w:pPr>
        <w:rPr>
          <w:rFonts w:cs="Arial"/>
        </w:rPr>
      </w:pPr>
      <w:r w:rsidRPr="00DC7774">
        <w:rPr>
          <w:rFonts w:cs="Arial"/>
        </w:rPr>
        <w:t xml:space="preserve">If </w:t>
      </w:r>
      <w:r>
        <w:rPr>
          <w:rFonts w:cs="Arial"/>
        </w:rPr>
        <w:t>you’re</w:t>
      </w:r>
      <w:r w:rsidRPr="00DC7774">
        <w:rPr>
          <w:rFonts w:cs="Arial"/>
        </w:rPr>
        <w:t xml:space="preserve"> unhappy with the decision, </w:t>
      </w:r>
      <w:r>
        <w:rPr>
          <w:rFonts w:cs="Arial"/>
        </w:rPr>
        <w:t>you’ll</w:t>
      </w:r>
      <w:r w:rsidRPr="00DC7774">
        <w:rPr>
          <w:rFonts w:cs="Arial"/>
        </w:rPr>
        <w:t xml:space="preserve"> need to ask for an internal review within 3</w:t>
      </w:r>
      <w:r>
        <w:rPr>
          <w:rFonts w:cs="Arial"/>
        </w:rPr>
        <w:t xml:space="preserve"> </w:t>
      </w:r>
      <w:r w:rsidRPr="00DC7774">
        <w:rPr>
          <w:rFonts w:cs="Arial"/>
        </w:rPr>
        <w:t>months after you receive notice of the second decision in the usual way.</w:t>
      </w:r>
      <w:r w:rsidRPr="00DC7774">
        <w:rPr>
          <w:rStyle w:val="EndnoteReference"/>
          <w:rFonts w:cs="Arial"/>
        </w:rPr>
        <w:endnoteReference w:id="49"/>
      </w:r>
    </w:p>
    <w:p w14:paraId="6F4E8EB8" w14:textId="14F768AC" w:rsidR="00131CDC" w:rsidRPr="00DC7774" w:rsidRDefault="00131CDC" w:rsidP="00D11F9B">
      <w:pPr>
        <w:rPr>
          <w:rStyle w:val="Emphasis"/>
        </w:rPr>
      </w:pPr>
      <w:r w:rsidRPr="239F4713">
        <w:rPr>
          <w:rStyle w:val="Emphasis"/>
        </w:rPr>
        <w:t>Example</w:t>
      </w:r>
    </w:p>
    <w:p w14:paraId="17CFEA2D" w14:textId="0744048B" w:rsidR="00131CDC" w:rsidRPr="00DC7774" w:rsidRDefault="00131CDC" w:rsidP="00D11F9B">
      <w:pPr>
        <w:rPr>
          <w:lang w:eastAsia="zh-CN" w:bidi="th-TH"/>
        </w:rPr>
      </w:pPr>
      <w:r w:rsidRPr="00DC7774">
        <w:rPr>
          <w:lang w:eastAsia="zh-CN" w:bidi="th-TH"/>
        </w:rPr>
        <w:t>Neha is a</w:t>
      </w:r>
      <w:r>
        <w:rPr>
          <w:lang w:eastAsia="zh-CN" w:bidi="th-TH"/>
        </w:rPr>
        <w:t>n</w:t>
      </w:r>
      <w:r w:rsidRPr="00DC7774">
        <w:rPr>
          <w:lang w:eastAsia="zh-CN" w:bidi="th-TH"/>
        </w:rPr>
        <w:t xml:space="preserve"> NDIS participant. We undertake a reassessment of Neha’s plan and approve a new plan (</w:t>
      </w:r>
      <w:r w:rsidRPr="00DC7774">
        <w:rPr>
          <w:b/>
          <w:bCs/>
          <w:lang w:eastAsia="zh-CN" w:bidi="th-TH"/>
        </w:rPr>
        <w:t>original decision</w:t>
      </w:r>
      <w:r w:rsidRPr="00DC7774">
        <w:rPr>
          <w:lang w:eastAsia="zh-CN" w:bidi="th-TH"/>
        </w:rPr>
        <w:t xml:space="preserve">). Neha </w:t>
      </w:r>
      <w:r>
        <w:rPr>
          <w:lang w:eastAsia="zh-CN" w:bidi="th-TH"/>
        </w:rPr>
        <w:t>isn’t</w:t>
      </w:r>
      <w:r w:rsidRPr="00DC7774">
        <w:rPr>
          <w:lang w:eastAsia="zh-CN" w:bidi="th-TH"/>
        </w:rPr>
        <w:t xml:space="preserve"> happy with the</w:t>
      </w:r>
      <w:r w:rsidRPr="239F4713">
        <w:rPr>
          <w:lang w:eastAsia="zh-CN" w:bidi="th-TH"/>
        </w:rPr>
        <w:t xml:space="preserve"> NDIS</w:t>
      </w:r>
      <w:r w:rsidRPr="00DC7774">
        <w:rPr>
          <w:lang w:eastAsia="zh-CN" w:bidi="th-TH"/>
        </w:rPr>
        <w:t xml:space="preserve"> </w:t>
      </w:r>
      <w:r w:rsidRPr="239F4713">
        <w:rPr>
          <w:lang w:eastAsia="zh-CN" w:bidi="th-TH"/>
        </w:rPr>
        <w:t>supports</w:t>
      </w:r>
      <w:r w:rsidRPr="00DC7774">
        <w:rPr>
          <w:lang w:eastAsia="zh-CN" w:bidi="th-TH"/>
        </w:rPr>
        <w:t xml:space="preserve"> in her new plan and requests an internal review.</w:t>
      </w:r>
      <w:r w:rsidRPr="239F4713">
        <w:rPr>
          <w:rStyle w:val="EndnoteReference"/>
          <w:rFonts w:eastAsia="Times New Roman" w:cs="Arial"/>
          <w:color w:val="111111"/>
          <w:lang w:eastAsia="zh-CN" w:bidi="th-TH"/>
        </w:rPr>
        <w:endnoteReference w:id="50"/>
      </w:r>
    </w:p>
    <w:p w14:paraId="306E042B" w14:textId="69EC2766" w:rsidR="00131CDC" w:rsidRPr="00DC7774" w:rsidRDefault="00131CDC" w:rsidP="00D11F9B">
      <w:pPr>
        <w:pStyle w:val="Heading4"/>
        <w:rPr>
          <w:lang w:eastAsia="zh-CN" w:bidi="th-TH"/>
        </w:rPr>
      </w:pPr>
      <w:r w:rsidRPr="00DC7774">
        <w:rPr>
          <w:lang w:eastAsia="zh-CN" w:bidi="th-TH"/>
        </w:rPr>
        <w:t>What happens if we make a second decision to vary or approve a new plan before Neha’s internal review is complete?</w:t>
      </w:r>
    </w:p>
    <w:p w14:paraId="15498B7E" w14:textId="6B02835A" w:rsidR="00131CDC" w:rsidRPr="00DC7774" w:rsidRDefault="00131CDC" w:rsidP="00D11F9B">
      <w:pPr>
        <w:rPr>
          <w:lang w:eastAsia="zh-CN" w:bidi="th-TH"/>
        </w:rPr>
      </w:pPr>
      <w:r w:rsidRPr="00DC7774">
        <w:rPr>
          <w:lang w:eastAsia="zh-CN" w:bidi="th-TH"/>
        </w:rPr>
        <w:t xml:space="preserve">If our </w:t>
      </w:r>
      <w:r w:rsidRPr="00DC7774">
        <w:rPr>
          <w:b/>
          <w:bCs/>
          <w:lang w:eastAsia="zh-CN" w:bidi="th-TH"/>
        </w:rPr>
        <w:t>second decision</w:t>
      </w:r>
      <w:r w:rsidRPr="00DC7774">
        <w:rPr>
          <w:lang w:eastAsia="zh-CN" w:bidi="th-TH"/>
        </w:rPr>
        <w:t xml:space="preserve"> occurs </w:t>
      </w:r>
      <w:r w:rsidRPr="00DC7774">
        <w:rPr>
          <w:b/>
          <w:bCs/>
          <w:lang w:eastAsia="zh-CN" w:bidi="th-TH"/>
        </w:rPr>
        <w:t>before</w:t>
      </w:r>
      <w:r w:rsidRPr="00DC7774">
        <w:rPr>
          <w:lang w:eastAsia="zh-CN" w:bidi="th-TH"/>
        </w:rPr>
        <w:t xml:space="preserve"> our </w:t>
      </w:r>
      <w:r w:rsidRPr="00DC7774">
        <w:rPr>
          <w:b/>
          <w:bCs/>
          <w:lang w:eastAsia="zh-CN" w:bidi="th-TH"/>
        </w:rPr>
        <w:t>internal review decision</w:t>
      </w:r>
      <w:r w:rsidRPr="00DC7774">
        <w:rPr>
          <w:lang w:eastAsia="zh-CN" w:bidi="th-TH"/>
        </w:rPr>
        <w:t>, Neha’s internal review will now include both:</w:t>
      </w:r>
    </w:p>
    <w:p w14:paraId="4179130D" w14:textId="576F0BC8" w:rsidR="00131CDC" w:rsidRPr="00DC7774" w:rsidRDefault="00131CDC" w:rsidP="00D11F9B">
      <w:pPr>
        <w:pStyle w:val="Bullet1"/>
        <w:rPr>
          <w:lang w:eastAsia="zh-CN" w:bidi="th-TH"/>
        </w:rPr>
      </w:pPr>
      <w:r>
        <w:rPr>
          <w:lang w:eastAsia="zh-CN" w:bidi="th-TH"/>
        </w:rPr>
        <w:t>o</w:t>
      </w:r>
      <w:r w:rsidRPr="00DC7774">
        <w:rPr>
          <w:lang w:eastAsia="zh-CN" w:bidi="th-TH"/>
        </w:rPr>
        <w:t xml:space="preserve">ur </w:t>
      </w:r>
      <w:r w:rsidRPr="00DC7774">
        <w:rPr>
          <w:b/>
          <w:bCs/>
          <w:lang w:eastAsia="zh-CN" w:bidi="th-TH"/>
        </w:rPr>
        <w:t>original decision</w:t>
      </w:r>
      <w:r w:rsidRPr="00DC7774">
        <w:rPr>
          <w:lang w:eastAsia="zh-CN" w:bidi="th-TH"/>
        </w:rPr>
        <w:t xml:space="preserve"> to approve her plan; and</w:t>
      </w:r>
    </w:p>
    <w:p w14:paraId="5CDCAEFD" w14:textId="5A23D5D7" w:rsidR="00131CDC" w:rsidRPr="00DC7774" w:rsidRDefault="00131CDC" w:rsidP="00D11F9B">
      <w:pPr>
        <w:pStyle w:val="Bullet1"/>
        <w:rPr>
          <w:lang w:eastAsia="zh-CN" w:bidi="th-TH"/>
        </w:rPr>
      </w:pPr>
      <w:r>
        <w:rPr>
          <w:lang w:eastAsia="zh-CN" w:bidi="th-TH"/>
        </w:rPr>
        <w:t>o</w:t>
      </w:r>
      <w:r w:rsidRPr="00DC7774">
        <w:rPr>
          <w:lang w:eastAsia="zh-CN" w:bidi="th-TH"/>
        </w:rPr>
        <w:t xml:space="preserve">ur </w:t>
      </w:r>
      <w:r w:rsidRPr="00DC7774">
        <w:rPr>
          <w:b/>
          <w:bCs/>
          <w:lang w:eastAsia="zh-CN" w:bidi="th-TH"/>
        </w:rPr>
        <w:t>second decision</w:t>
      </w:r>
      <w:r w:rsidRPr="00DC7774">
        <w:rPr>
          <w:lang w:eastAsia="zh-CN" w:bidi="th-TH"/>
        </w:rPr>
        <w:t xml:space="preserve"> to vary her current plan.</w:t>
      </w:r>
    </w:p>
    <w:p w14:paraId="1F648D12" w14:textId="66844C4D" w:rsidR="00131CDC" w:rsidRPr="00DC7774" w:rsidRDefault="00131CDC" w:rsidP="0058551E">
      <w:r w:rsidRPr="239F4713">
        <w:rPr>
          <w:rFonts w:cs="Arial"/>
        </w:rPr>
        <w:t>This means the internal reviewer will review both decisions.</w:t>
      </w:r>
      <w:r w:rsidRPr="239F4713">
        <w:rPr>
          <w:rStyle w:val="EndnoteReference"/>
          <w:rFonts w:cs="Arial"/>
        </w:rPr>
        <w:endnoteReference w:id="51"/>
      </w:r>
    </w:p>
    <w:p w14:paraId="31591E6D" w14:textId="4D0CA08A" w:rsidR="00131CDC" w:rsidRPr="00DC7774" w:rsidRDefault="00131CDC" w:rsidP="008C6CD4">
      <w:pPr>
        <w:pStyle w:val="Heading4"/>
        <w:widowControl w:val="0"/>
        <w:spacing w:before="240" w:after="240"/>
      </w:pPr>
      <w:r w:rsidRPr="00DC7774">
        <w:t>What happens if we decide to approve a new plan, or vary Neha’s current plan, after we have made her internal review decision?</w:t>
      </w:r>
    </w:p>
    <w:p w14:paraId="132A4B2A" w14:textId="5253CA3F" w:rsidR="00131CDC" w:rsidRDefault="00131CDC" w:rsidP="008C6CD4">
      <w:pPr>
        <w:widowControl w:val="0"/>
        <w:shd w:val="clear" w:color="auto" w:fill="FFFFFF"/>
        <w:spacing w:line="330" w:lineRule="atLeast"/>
        <w:rPr>
          <w:rFonts w:eastAsia="Times New Roman" w:cs="Arial"/>
          <w:color w:val="111111"/>
          <w:szCs w:val="24"/>
          <w:lang w:eastAsia="zh-CN" w:bidi="th-TH"/>
        </w:rPr>
      </w:pPr>
      <w:r w:rsidRPr="00DC7774">
        <w:rPr>
          <w:rFonts w:eastAsia="Times New Roman" w:cs="Arial"/>
          <w:color w:val="111111"/>
          <w:szCs w:val="24"/>
          <w:lang w:eastAsia="zh-CN" w:bidi="th-TH"/>
        </w:rPr>
        <w:t xml:space="preserve">If the </w:t>
      </w:r>
      <w:r w:rsidRPr="00DC7774">
        <w:rPr>
          <w:rFonts w:eastAsia="Times New Roman" w:cs="Arial"/>
          <w:b/>
          <w:bCs/>
          <w:color w:val="111111"/>
          <w:szCs w:val="24"/>
          <w:lang w:eastAsia="zh-CN" w:bidi="th-TH"/>
        </w:rPr>
        <w:t>second decision</w:t>
      </w:r>
      <w:r w:rsidRPr="00DC7774">
        <w:rPr>
          <w:rFonts w:eastAsia="Times New Roman" w:cs="Arial"/>
          <w:color w:val="111111"/>
          <w:szCs w:val="24"/>
          <w:lang w:eastAsia="zh-CN" w:bidi="th-TH"/>
        </w:rPr>
        <w:t xml:space="preserve"> occurs</w:t>
      </w:r>
      <w:r w:rsidRPr="00DC7774">
        <w:rPr>
          <w:rFonts w:eastAsia="Times New Roman" w:cs="Arial"/>
          <w:b/>
          <w:bCs/>
          <w:color w:val="111111"/>
          <w:szCs w:val="24"/>
          <w:lang w:eastAsia="zh-CN" w:bidi="th-TH"/>
        </w:rPr>
        <w:t xml:space="preserve"> after</w:t>
      </w:r>
      <w:r w:rsidRPr="00DC7774">
        <w:rPr>
          <w:rFonts w:eastAsia="Times New Roman" w:cs="Arial"/>
          <w:color w:val="111111"/>
          <w:szCs w:val="24"/>
          <w:lang w:eastAsia="zh-CN" w:bidi="th-TH"/>
        </w:rPr>
        <w:t xml:space="preserve"> our </w:t>
      </w:r>
      <w:r w:rsidRPr="00DC7774">
        <w:rPr>
          <w:rFonts w:eastAsia="Times New Roman" w:cs="Arial"/>
          <w:b/>
          <w:bCs/>
          <w:color w:val="111111"/>
          <w:szCs w:val="24"/>
          <w:lang w:eastAsia="zh-CN" w:bidi="th-TH"/>
        </w:rPr>
        <w:t>internal review decision</w:t>
      </w:r>
      <w:r w:rsidRPr="00DC7774">
        <w:rPr>
          <w:rFonts w:eastAsia="Times New Roman" w:cs="Arial"/>
          <w:color w:val="111111"/>
          <w:szCs w:val="24"/>
          <w:lang w:eastAsia="zh-CN" w:bidi="th-TH"/>
        </w:rPr>
        <w:t xml:space="preserve">, then Neha will need to </w:t>
      </w:r>
      <w:r>
        <w:rPr>
          <w:rFonts w:eastAsia="Times New Roman" w:cs="Arial"/>
          <w:color w:val="111111"/>
          <w:szCs w:val="24"/>
          <w:lang w:eastAsia="zh-CN" w:bidi="th-TH"/>
        </w:rPr>
        <w:t>ask for</w:t>
      </w:r>
      <w:r w:rsidRPr="00DC7774">
        <w:rPr>
          <w:rFonts w:eastAsia="Times New Roman" w:cs="Arial"/>
          <w:color w:val="111111"/>
          <w:szCs w:val="24"/>
          <w:lang w:eastAsia="zh-CN" w:bidi="th-TH"/>
        </w:rPr>
        <w:t xml:space="preserve"> an internal review if </w:t>
      </w:r>
      <w:r>
        <w:rPr>
          <w:rFonts w:eastAsia="Times New Roman" w:cs="Arial"/>
          <w:color w:val="111111"/>
          <w:szCs w:val="24"/>
          <w:lang w:eastAsia="zh-CN" w:bidi="th-TH"/>
        </w:rPr>
        <w:t>she’s</w:t>
      </w:r>
      <w:r w:rsidRPr="00DC7774">
        <w:rPr>
          <w:rFonts w:eastAsia="Times New Roman" w:cs="Arial"/>
          <w:color w:val="111111"/>
          <w:szCs w:val="24"/>
          <w:lang w:eastAsia="zh-CN" w:bidi="th-TH"/>
        </w:rPr>
        <w:t xml:space="preserve"> not happy with the decision. Neha will need to </w:t>
      </w:r>
      <w:r>
        <w:rPr>
          <w:rFonts w:eastAsia="Times New Roman" w:cs="Arial"/>
          <w:color w:val="111111"/>
          <w:szCs w:val="24"/>
          <w:lang w:eastAsia="zh-CN" w:bidi="th-TH"/>
        </w:rPr>
        <w:t>ask for</w:t>
      </w:r>
      <w:r w:rsidRPr="00DC7774">
        <w:rPr>
          <w:rFonts w:eastAsia="Times New Roman" w:cs="Arial"/>
          <w:color w:val="111111"/>
          <w:szCs w:val="24"/>
          <w:lang w:eastAsia="zh-CN" w:bidi="th-TH"/>
        </w:rPr>
        <w:t xml:space="preserve"> an internal review within 3 months from when </w:t>
      </w:r>
      <w:r>
        <w:rPr>
          <w:rFonts w:eastAsia="Times New Roman" w:cs="Arial"/>
          <w:color w:val="111111"/>
          <w:szCs w:val="24"/>
          <w:lang w:eastAsia="zh-CN" w:bidi="th-TH"/>
        </w:rPr>
        <w:t>she</w:t>
      </w:r>
      <w:r w:rsidRPr="00DC7774">
        <w:rPr>
          <w:rFonts w:eastAsia="Times New Roman" w:cs="Arial"/>
          <w:color w:val="111111"/>
          <w:szCs w:val="24"/>
          <w:lang w:eastAsia="zh-CN" w:bidi="th-TH"/>
        </w:rPr>
        <w:t xml:space="preserve"> receives the notice of our decision.</w:t>
      </w:r>
      <w:r>
        <w:rPr>
          <w:rFonts w:eastAsia="Times New Roman" w:cs="Arial"/>
          <w:color w:val="111111"/>
          <w:szCs w:val="24"/>
          <w:lang w:eastAsia="zh-CN" w:bidi="th-TH"/>
        </w:rPr>
        <w:t xml:space="preserve"> </w:t>
      </w:r>
    </w:p>
    <w:p w14:paraId="37F5D4E5" w14:textId="5B149F3E" w:rsidR="00131CDC" w:rsidRPr="00DC7774" w:rsidRDefault="00131CDC" w:rsidP="008C6CD4">
      <w:pPr>
        <w:widowControl w:val="0"/>
        <w:shd w:val="clear" w:color="auto" w:fill="FFFFFF"/>
        <w:spacing w:line="330" w:lineRule="atLeast"/>
        <w:rPr>
          <w:rFonts w:eastAsia="Times New Roman" w:cs="Arial"/>
          <w:color w:val="111111"/>
          <w:szCs w:val="24"/>
          <w:lang w:eastAsia="zh-CN" w:bidi="th-TH"/>
        </w:rPr>
      </w:pPr>
      <w:r>
        <w:rPr>
          <w:rFonts w:eastAsia="Times New Roman" w:cs="Arial"/>
          <w:color w:val="111111"/>
          <w:szCs w:val="24"/>
          <w:lang w:eastAsia="zh-CN" w:bidi="th-TH"/>
        </w:rPr>
        <w:t>In the letter we send Neha with the outcome of our decision we would tell her about her review rights.</w:t>
      </w:r>
    </w:p>
    <w:p w14:paraId="680C43DB" w14:textId="3B796E42" w:rsidR="00131CDC" w:rsidRPr="00DC7774" w:rsidRDefault="00131CDC" w:rsidP="00023E8D">
      <w:pPr>
        <w:pStyle w:val="Heading3"/>
      </w:pPr>
      <w:r w:rsidRPr="00DC7774">
        <w:t>What internal review decisions can we make?</w:t>
      </w:r>
    </w:p>
    <w:p w14:paraId="3994094B" w14:textId="77777777" w:rsidR="00131CDC" w:rsidRPr="00DC7774" w:rsidRDefault="00131CDC" w:rsidP="00023E8D">
      <w:r w:rsidRPr="00DC7774">
        <w:t>When we complete the internal review, there are 3 different types of decisions we can make. We can:</w:t>
      </w:r>
      <w:r w:rsidRPr="00DC7774">
        <w:rPr>
          <w:rStyle w:val="EndnoteReference"/>
        </w:rPr>
        <w:endnoteReference w:id="52"/>
      </w:r>
    </w:p>
    <w:p w14:paraId="7F3548D3" w14:textId="77777777" w:rsidR="00131CDC" w:rsidRPr="00DC7774" w:rsidRDefault="00131CDC" w:rsidP="00023E8D">
      <w:pPr>
        <w:pStyle w:val="Bullet1"/>
      </w:pPr>
      <w:r w:rsidRPr="00DC7774">
        <w:rPr>
          <w:rStyle w:val="Emphasis"/>
        </w:rPr>
        <w:t>confirm</w:t>
      </w:r>
      <w:r w:rsidRPr="00DC7774">
        <w:t xml:space="preserve"> the original decision – we don’t make any changes</w:t>
      </w:r>
    </w:p>
    <w:p w14:paraId="3A37CAE7" w14:textId="77777777" w:rsidR="00131CDC" w:rsidRPr="00DC7774" w:rsidRDefault="00131CDC" w:rsidP="00023E8D">
      <w:pPr>
        <w:pStyle w:val="Bullet1"/>
      </w:pPr>
      <w:r w:rsidRPr="00DC7774">
        <w:rPr>
          <w:rStyle w:val="Emphasis"/>
        </w:rPr>
        <w:lastRenderedPageBreak/>
        <w:t>vary</w:t>
      </w:r>
      <w:r w:rsidRPr="00DC7774">
        <w:t xml:space="preserve"> the original decision – we make some changes to the original decision</w:t>
      </w:r>
    </w:p>
    <w:p w14:paraId="096FCA53" w14:textId="0E103D0A" w:rsidR="00131CDC" w:rsidRPr="00DC7774" w:rsidRDefault="00131CDC" w:rsidP="00023E8D">
      <w:pPr>
        <w:pStyle w:val="Bullet1"/>
      </w:pPr>
      <w:r w:rsidRPr="00DC7774">
        <w:rPr>
          <w:rStyle w:val="Emphasis"/>
        </w:rPr>
        <w:t>set aside</w:t>
      </w:r>
      <w:r w:rsidRPr="00DC7774">
        <w:t xml:space="preserve"> the original decision and make a new decision.</w:t>
      </w:r>
    </w:p>
    <w:p w14:paraId="20B193CB" w14:textId="28CF9D97" w:rsidR="00131CDC" w:rsidRPr="00DC7774" w:rsidRDefault="00131CDC" w:rsidP="00820444">
      <w:r w:rsidRPr="00DC7774">
        <w:t xml:space="preserve">We review all the information we have when we make </w:t>
      </w:r>
      <w:r>
        <w:t>our</w:t>
      </w:r>
      <w:r w:rsidRPr="00DC7774">
        <w:t xml:space="preserve"> internal review decision. For example, we can look at new information you give us after we made our original decision.</w:t>
      </w:r>
    </w:p>
    <w:p w14:paraId="3B5CEA89" w14:textId="78AD3BC8" w:rsidR="00131CDC" w:rsidRPr="00DC7774" w:rsidRDefault="00131CDC" w:rsidP="00820444">
      <w:r w:rsidRPr="00DC7774">
        <w:t xml:space="preserve">When we </w:t>
      </w:r>
      <w:r>
        <w:t xml:space="preserve">conduct an </w:t>
      </w:r>
      <w:r w:rsidRPr="00DC7774">
        <w:t xml:space="preserve">internal review </w:t>
      </w:r>
      <w:r>
        <w:t>of the original</w:t>
      </w:r>
      <w:r w:rsidRPr="00DC7774">
        <w:t xml:space="preserve"> decision to approve your plan, we look at </w:t>
      </w:r>
      <w:r>
        <w:t>the decision we’ve made.</w:t>
      </w:r>
      <w:r w:rsidRPr="00DC7774">
        <w:t xml:space="preserve"> </w:t>
      </w:r>
      <w:r>
        <w:t xml:space="preserve">We do this </w:t>
      </w:r>
      <w:r w:rsidRPr="00DC7774">
        <w:t xml:space="preserve">based on the </w:t>
      </w:r>
      <w:r>
        <w:t>evidence</w:t>
      </w:r>
      <w:r w:rsidRPr="00DC7774">
        <w:t xml:space="preserve"> </w:t>
      </w:r>
      <w:r>
        <w:t xml:space="preserve">we have </w:t>
      </w:r>
      <w:r w:rsidRPr="00DC7774">
        <w:t>at the time we make our internal review decision.</w:t>
      </w:r>
      <w:r w:rsidRPr="00DC7774">
        <w:rPr>
          <w:rStyle w:val="EndnoteReference"/>
        </w:rPr>
        <w:endnoteReference w:id="53"/>
      </w:r>
      <w:r w:rsidRPr="00DC7774">
        <w:t xml:space="preserve"> We call the decision that fits best, based on </w:t>
      </w:r>
      <w:r>
        <w:t>NDIS</w:t>
      </w:r>
      <w:r w:rsidRPr="00DC7774">
        <w:t xml:space="preserve"> laws, the preferable decision.</w:t>
      </w:r>
    </w:p>
    <w:p w14:paraId="77F37245" w14:textId="4F24208A" w:rsidR="00131CDC" w:rsidRPr="00DC7774" w:rsidRDefault="00131CDC" w:rsidP="00820444">
      <w:r w:rsidRPr="00DC7774">
        <w:t xml:space="preserve">The internal reviewer can </w:t>
      </w:r>
      <w:r>
        <w:t xml:space="preserve">also </w:t>
      </w:r>
      <w:r w:rsidRPr="00DC7774">
        <w:t xml:space="preserve">consider </w:t>
      </w:r>
      <w:r>
        <w:t xml:space="preserve">NDIS </w:t>
      </w:r>
      <w:r w:rsidRPr="239F4713">
        <w:t>supports</w:t>
      </w:r>
      <w:r w:rsidRPr="00DC7774">
        <w:t xml:space="preserve"> </w:t>
      </w:r>
      <w:r>
        <w:t>that</w:t>
      </w:r>
      <w:r w:rsidRPr="00DC7774">
        <w:t xml:space="preserve"> were not raised, or requested, by you when we made our original decision to approve your plan.</w:t>
      </w:r>
      <w:r w:rsidRPr="00DC7774">
        <w:rPr>
          <w:rStyle w:val="EndnoteReference"/>
        </w:rPr>
        <w:endnoteReference w:id="54"/>
      </w:r>
    </w:p>
    <w:p w14:paraId="52F9829E" w14:textId="77777777" w:rsidR="00131CDC" w:rsidRPr="00DC7774" w:rsidRDefault="00131CDC" w:rsidP="00195E4C">
      <w:pPr>
        <w:pStyle w:val="Heading4"/>
      </w:pPr>
      <w:r>
        <w:t>When would we confirm the original decision?</w:t>
      </w:r>
    </w:p>
    <w:p w14:paraId="4914D611" w14:textId="77777777" w:rsidR="00131CDC" w:rsidRPr="00DC7774" w:rsidRDefault="00131CDC" w:rsidP="00195E4C">
      <w:r w:rsidRPr="00DC7774">
        <w:t>We may confirm the original decision.</w:t>
      </w:r>
      <w:r w:rsidRPr="00DC7774">
        <w:rPr>
          <w:rStyle w:val="EndnoteReference"/>
        </w:rPr>
        <w:endnoteReference w:id="55"/>
      </w:r>
      <w:r w:rsidRPr="00DC7774">
        <w:t xml:space="preserve"> This means there’s no change to the original decision.</w:t>
      </w:r>
    </w:p>
    <w:p w14:paraId="339A55A8" w14:textId="77777777" w:rsidR="00131CDC" w:rsidRDefault="00131CDC" w:rsidP="00195E4C">
      <w:r w:rsidRPr="00DC7774">
        <w:t>We confirm the original decision if we decide it was the correct or preferable decision.</w:t>
      </w:r>
      <w:r w:rsidRPr="00DC7774">
        <w:rPr>
          <w:rStyle w:val="EndnoteReference"/>
        </w:rPr>
        <w:endnoteReference w:id="56"/>
      </w:r>
      <w:r w:rsidRPr="00DC7774">
        <w:t xml:space="preserve"> This means, out of the decisions we could make, the internal reviewer decides the original decision is the correct decision, or the decision that fits best, based on</w:t>
      </w:r>
      <w:r>
        <w:t>:</w:t>
      </w:r>
    </w:p>
    <w:p w14:paraId="7B887E03" w14:textId="200E05A1" w:rsidR="00131CDC" w:rsidRDefault="00131CDC" w:rsidP="007B0BEB">
      <w:pPr>
        <w:pStyle w:val="Bullet1"/>
      </w:pPr>
      <w:r w:rsidRPr="00DC7774">
        <w:t>NDIS</w:t>
      </w:r>
      <w:r>
        <w:t xml:space="preserve"> laws</w:t>
      </w:r>
    </w:p>
    <w:p w14:paraId="424D4899" w14:textId="32F2B73A" w:rsidR="00131CDC" w:rsidRDefault="00131CDC" w:rsidP="007B0BEB">
      <w:pPr>
        <w:pStyle w:val="Bullet1"/>
      </w:pPr>
      <w:r w:rsidRPr="00DC7774">
        <w:t>the evidence</w:t>
      </w:r>
    </w:p>
    <w:p w14:paraId="3F652EE1" w14:textId="6FD6B467" w:rsidR="00131CDC" w:rsidRPr="00DC7774" w:rsidRDefault="00131CDC" w:rsidP="00A47203">
      <w:pPr>
        <w:pStyle w:val="Bullet1"/>
      </w:pPr>
      <w:r>
        <w:t xml:space="preserve">the </w:t>
      </w:r>
      <w:r w:rsidRPr="00DC7774">
        <w:t>facts</w:t>
      </w:r>
      <w:r>
        <w:t>.</w:t>
      </w:r>
    </w:p>
    <w:p w14:paraId="27C44C60" w14:textId="5B31FB19" w:rsidR="00131CDC" w:rsidRPr="00DC7774" w:rsidRDefault="00131CDC" w:rsidP="00C66810">
      <w:pPr>
        <w:rPr>
          <w:rStyle w:val="Emphasis"/>
        </w:rPr>
      </w:pPr>
      <w:r>
        <w:t>For instance, we might decide you’re not eligible for the NDIS, and the internal reviewer confirms the original decision. This means you’re still not eligible for the NDIS.</w:t>
      </w:r>
    </w:p>
    <w:p w14:paraId="30B2C229" w14:textId="77777777" w:rsidR="00131CDC" w:rsidRPr="00DC7774" w:rsidRDefault="00131CDC" w:rsidP="00023E8D">
      <w:pPr>
        <w:rPr>
          <w:rStyle w:val="Emphasis"/>
        </w:rPr>
      </w:pPr>
      <w:r w:rsidRPr="239F4713">
        <w:rPr>
          <w:rStyle w:val="Emphasis"/>
        </w:rPr>
        <w:t>Example</w:t>
      </w:r>
    </w:p>
    <w:p w14:paraId="54CF7D14" w14:textId="359FDAF9" w:rsidR="00131CDC" w:rsidRPr="00DC7774" w:rsidRDefault="00131CDC" w:rsidP="00023E8D">
      <w:r>
        <w:t>Jasmine asked for an internal review of our decision to approve her NDIS plan. Her plan includes $3</w:t>
      </w:r>
      <w:r w:rsidR="00A37AF8">
        <w:t>,</w:t>
      </w:r>
      <w:r>
        <w:t>000 funding for therapy, but she believes she needs more.</w:t>
      </w:r>
    </w:p>
    <w:p w14:paraId="36FE4E78" w14:textId="3946B83D" w:rsidR="00131CDC" w:rsidRDefault="00131CDC" w:rsidP="007E1018">
      <w:r>
        <w:t>Jasmine’s internal reviewer looks at all the information we have about Jasmine and her NDIS supports. Her internal reviewer decides the original plan was the preferable decision under the law. This means her plan does not change. She still has $3</w:t>
      </w:r>
      <w:r w:rsidR="00E16D31">
        <w:t>,</w:t>
      </w:r>
      <w:r>
        <w:t>000 funding for therapy.</w:t>
      </w:r>
    </w:p>
    <w:p w14:paraId="71FEB26C" w14:textId="5515F87A" w:rsidR="00131CDC" w:rsidRPr="00617D93" w:rsidRDefault="00131CDC" w:rsidP="007E1018">
      <w:pPr>
        <w:rPr>
          <w:rStyle w:val="Emphasis"/>
        </w:rPr>
      </w:pPr>
      <w:r w:rsidRPr="00617D93">
        <w:rPr>
          <w:rStyle w:val="Emphasis"/>
        </w:rPr>
        <w:t>Example</w:t>
      </w:r>
    </w:p>
    <w:p w14:paraId="46EA4759" w14:textId="2A853969" w:rsidR="00131CDC" w:rsidRPr="00DC7774" w:rsidRDefault="00131CDC" w:rsidP="007E1018">
      <w:r w:rsidRPr="00DC7774">
        <w:t>Aimee seeks an internal review of the decision not to give her access to the NDIS.</w:t>
      </w:r>
    </w:p>
    <w:p w14:paraId="3F263EB1" w14:textId="277AC886" w:rsidR="00131CDC" w:rsidRPr="00DC7774" w:rsidRDefault="00131CDC" w:rsidP="007E1018">
      <w:r w:rsidRPr="00DC7774">
        <w:t>Aimee’s internal reviewer looks at the information about Aimee’s age. Aimee was 70 years of age when she made her access request. The internal reviewer decides the original decision was the correct decision under NDIS</w:t>
      </w:r>
      <w:r>
        <w:t xml:space="preserve"> laws</w:t>
      </w:r>
      <w:r w:rsidRPr="00DC7774">
        <w:t xml:space="preserve"> because Aimee doesn’t meet the age </w:t>
      </w:r>
      <w:r w:rsidRPr="00DC7774">
        <w:lastRenderedPageBreak/>
        <w:t>requirements.</w:t>
      </w:r>
      <w:r>
        <w:rPr>
          <w:rStyle w:val="EndnoteReference"/>
        </w:rPr>
        <w:endnoteReference w:id="57"/>
      </w:r>
      <w:r w:rsidRPr="00DC7774">
        <w:t xml:space="preserve"> This means the original decision not giving Aimee access to the NDIS does not change.</w:t>
      </w:r>
    </w:p>
    <w:p w14:paraId="55152224" w14:textId="77777777" w:rsidR="00131CDC" w:rsidRPr="00DC7774" w:rsidRDefault="00131CDC" w:rsidP="00195E4C">
      <w:pPr>
        <w:pStyle w:val="Heading4"/>
      </w:pPr>
      <w:r w:rsidRPr="00DC7774">
        <w:t>When would we vary the original decision?</w:t>
      </w:r>
    </w:p>
    <w:p w14:paraId="26CBA309" w14:textId="77777777" w:rsidR="00131CDC" w:rsidRPr="00AC08F2" w:rsidRDefault="00131CDC" w:rsidP="00195E4C">
      <w:r w:rsidRPr="00DC7774">
        <w:t>We may also vary the original</w:t>
      </w:r>
      <w:r w:rsidRPr="00AC08F2">
        <w:t xml:space="preserve"> decision.</w:t>
      </w:r>
      <w:r w:rsidRPr="00AC08F2">
        <w:rPr>
          <w:rStyle w:val="EndnoteReference"/>
        </w:rPr>
        <w:endnoteReference w:id="58"/>
      </w:r>
      <w:r w:rsidRPr="00AC08F2">
        <w:t xml:space="preserve"> This means we decide to change part of the original decision.</w:t>
      </w:r>
    </w:p>
    <w:p w14:paraId="6D3A4F95" w14:textId="0A883553" w:rsidR="00131CDC" w:rsidRPr="00AC08F2" w:rsidRDefault="00131CDC" w:rsidP="00195E4C">
      <w:r>
        <w:t>For example, we could decide to include a different funding</w:t>
      </w:r>
      <w:r w:rsidRPr="00A47203">
        <w:t xml:space="preserve"> component amount</w:t>
      </w:r>
      <w:r>
        <w:t xml:space="preserve">, or a different number of hours, for a particular NDIS support. If so, you’ll get a new plan with a revised </w:t>
      </w:r>
      <w:r w:rsidRPr="00A47203">
        <w:t>funding component amount</w:t>
      </w:r>
      <w:r>
        <w:t xml:space="preserve"> or hours for that NDIS support. The rest of the plan will stay the same.</w:t>
      </w:r>
    </w:p>
    <w:p w14:paraId="710BF39F" w14:textId="77777777" w:rsidR="00131CDC" w:rsidRPr="00AC08F2" w:rsidRDefault="00131CDC" w:rsidP="00195E4C">
      <w:pPr>
        <w:rPr>
          <w:rStyle w:val="Emphasis"/>
        </w:rPr>
      </w:pPr>
      <w:r w:rsidRPr="00AC08F2">
        <w:rPr>
          <w:rStyle w:val="Emphasis"/>
        </w:rPr>
        <w:t>Example</w:t>
      </w:r>
    </w:p>
    <w:p w14:paraId="728E1B90" w14:textId="22E11D30" w:rsidR="00131CDC" w:rsidRPr="00AC08F2" w:rsidRDefault="00131CDC" w:rsidP="00195E4C">
      <w:r w:rsidRPr="00AC08F2">
        <w:t>Sam asks for an internal review of our decision to approve her plan. Her plan includes $3</w:t>
      </w:r>
      <w:r w:rsidR="00283DB1">
        <w:t>,</w:t>
      </w:r>
      <w:r w:rsidRPr="00AC08F2">
        <w:t>000 for therapy.</w:t>
      </w:r>
    </w:p>
    <w:p w14:paraId="50C44671" w14:textId="04B08A97" w:rsidR="00131CDC" w:rsidRPr="00AC08F2" w:rsidRDefault="00131CDC" w:rsidP="00195E4C">
      <w:r w:rsidRPr="00AC08F2">
        <w:t>Sam’s internal reviewer looks at all the information we have, including a new report from her occupational therapist</w:t>
      </w:r>
      <w:r>
        <w:t xml:space="preserve"> with additional information</w:t>
      </w:r>
      <w:r w:rsidRPr="00AC08F2">
        <w:t>.</w:t>
      </w:r>
    </w:p>
    <w:p w14:paraId="14CF42E2" w14:textId="69562465" w:rsidR="00131CDC" w:rsidRPr="00AC08F2" w:rsidRDefault="00131CDC" w:rsidP="002E71BD">
      <w:r>
        <w:t>Sam’s internal reviewer decides to vary the original plan and include $4</w:t>
      </w:r>
      <w:r w:rsidR="00283DB1">
        <w:t>,</w:t>
      </w:r>
      <w:r>
        <w:t>000 for therapy in a new plan. All the other NDIS supports in Sam’s plan stay the same.</w:t>
      </w:r>
    </w:p>
    <w:p w14:paraId="6E4585CE" w14:textId="68C41D6F" w:rsidR="00131CDC" w:rsidRPr="00AC08F2" w:rsidRDefault="00131CDC" w:rsidP="00195E4C">
      <w:pPr>
        <w:pStyle w:val="Heading4"/>
      </w:pPr>
      <w:r w:rsidRPr="00AC08F2">
        <w:t>When would we set aside the original decision, and make a new decision?</w:t>
      </w:r>
    </w:p>
    <w:p w14:paraId="7C2B2864" w14:textId="77777777" w:rsidR="00131CDC" w:rsidRPr="00AC08F2" w:rsidRDefault="00131CDC" w:rsidP="00195E4C">
      <w:r w:rsidRPr="00AC08F2">
        <w:t>Finally, we may set aside the decision and make a new decision.</w:t>
      </w:r>
      <w:r w:rsidRPr="00AC08F2">
        <w:rPr>
          <w:rStyle w:val="EndnoteReference"/>
        </w:rPr>
        <w:endnoteReference w:id="59"/>
      </w:r>
      <w:r w:rsidRPr="00AC08F2">
        <w:t xml:space="preserve"> This means the original decision no longer applies. The internal reviewer will now make a new decision.</w:t>
      </w:r>
    </w:p>
    <w:p w14:paraId="1EB98E93" w14:textId="7D2AF26C" w:rsidR="00131CDC" w:rsidRPr="00AC08F2" w:rsidRDefault="00131CDC" w:rsidP="00195E4C">
      <w:r w:rsidRPr="00AC08F2">
        <w:t>We do this if we decide the original decision wasn’t correct or preferable. Out of the decisions we could make, there’s one that fits better with the NDIS law</w:t>
      </w:r>
      <w:r>
        <w:t xml:space="preserve">s </w:t>
      </w:r>
      <w:r w:rsidRPr="008E50F8">
        <w:t>based on the facts and evidence.</w:t>
      </w:r>
    </w:p>
    <w:p w14:paraId="4F9F55D3" w14:textId="77777777" w:rsidR="00131CDC" w:rsidRPr="00AC08F2" w:rsidRDefault="00131CDC" w:rsidP="00195E4C">
      <w:r w:rsidRPr="00AC08F2">
        <w:t>For example, if we originally decided you’re not eligible for the NDIS, the internal reviewer could decide you are eligible.</w:t>
      </w:r>
    </w:p>
    <w:p w14:paraId="2EAC50E0" w14:textId="7D8D6435" w:rsidR="00131CDC" w:rsidRPr="00AC08F2" w:rsidRDefault="00131CDC" w:rsidP="00195E4C">
      <w:pPr>
        <w:rPr>
          <w:rStyle w:val="Emphasis"/>
        </w:rPr>
      </w:pPr>
      <w:r w:rsidRPr="00AC08F2">
        <w:rPr>
          <w:rStyle w:val="Emphasis"/>
        </w:rPr>
        <w:t>Example</w:t>
      </w:r>
    </w:p>
    <w:p w14:paraId="23A77752" w14:textId="029A4657" w:rsidR="00131CDC" w:rsidRPr="00AC08F2" w:rsidRDefault="00131CDC" w:rsidP="00195E4C">
      <w:r>
        <w:t xml:space="preserve">Jamal asks for an internal review of our decision to approve his plan. His plan did not include funding for occupational therapy. We didn’t have enough evidence that it met the </w:t>
      </w:r>
      <w:hyperlink r:id="rId55">
        <w:r>
          <w:rPr>
            <w:rStyle w:val="Hyperlink"/>
          </w:rPr>
          <w:t>NDIS funding criteria</w:t>
        </w:r>
      </w:hyperlink>
      <w:r>
        <w:rPr>
          <w:rStyle w:val="Hyperlink"/>
        </w:rPr>
        <w:t xml:space="preserve">. </w:t>
      </w:r>
      <w:r>
        <w:t>After asking for an internal review, Jamal gives us more evidence on why he needs occupational therapy.</w:t>
      </w:r>
    </w:p>
    <w:p w14:paraId="6A994560" w14:textId="77777777" w:rsidR="00131CDC" w:rsidRPr="00AC08F2" w:rsidRDefault="00131CDC" w:rsidP="00195E4C">
      <w:r w:rsidRPr="00AC08F2">
        <w:t>Jamal’s internal reviewer looks at all the information, and decides the original plan wasn’t the correct or preferable decision.</w:t>
      </w:r>
    </w:p>
    <w:p w14:paraId="150763BF" w14:textId="7FAA8BBF" w:rsidR="00131CDC" w:rsidRPr="00AC08F2" w:rsidRDefault="00131CDC" w:rsidP="00195E4C">
      <w:r>
        <w:t>His internal reviewer decides to set aside the original decision. His internal reviewer makes a new decision to approve a plan that includes funding for occupational therapy.</w:t>
      </w:r>
    </w:p>
    <w:p w14:paraId="578A5121" w14:textId="77777777" w:rsidR="00131CDC" w:rsidRPr="00AC08F2" w:rsidRDefault="00131CDC" w:rsidP="00195E4C">
      <w:pPr>
        <w:pStyle w:val="Heading3"/>
      </w:pPr>
      <w:r w:rsidRPr="00AC08F2">
        <w:lastRenderedPageBreak/>
        <w:t>What happens after we make the internal review decision?</w:t>
      </w:r>
    </w:p>
    <w:p w14:paraId="5F81D3C9" w14:textId="012E664C" w:rsidR="00131CDC" w:rsidRPr="00AC08F2" w:rsidRDefault="00131CDC" w:rsidP="00BD04D2">
      <w:pPr>
        <w:rPr>
          <w:strike/>
        </w:rPr>
      </w:pPr>
      <w:r w:rsidRPr="00AC08F2">
        <w:t>We’ll let you know in writing about what decision we made and why.</w:t>
      </w:r>
    </w:p>
    <w:p w14:paraId="12A6B8BD" w14:textId="7391F054" w:rsidR="00131CDC" w:rsidRPr="00AC08F2" w:rsidRDefault="00131CDC" w:rsidP="00195E4C">
      <w:r w:rsidRPr="00B75F5F">
        <w:t>Our</w:t>
      </w:r>
      <w:r w:rsidRPr="00AC08F2">
        <w:t xml:space="preserve"> letter or email will explain:</w:t>
      </w:r>
    </w:p>
    <w:p w14:paraId="2109E1A9" w14:textId="77777777" w:rsidR="00131CDC" w:rsidRPr="00AC08F2" w:rsidRDefault="00131CDC" w:rsidP="00195E4C">
      <w:pPr>
        <w:pStyle w:val="Bullet1"/>
      </w:pPr>
      <w:r w:rsidRPr="00AC08F2">
        <w:t>our internal review decision</w:t>
      </w:r>
    </w:p>
    <w:p w14:paraId="1322D050" w14:textId="77777777" w:rsidR="00131CDC" w:rsidRPr="00AC08F2" w:rsidRDefault="00131CDC" w:rsidP="00195E4C">
      <w:pPr>
        <w:pStyle w:val="Bullet1"/>
      </w:pPr>
      <w:r w:rsidRPr="00AC08F2">
        <w:t>the reasons for our decision</w:t>
      </w:r>
    </w:p>
    <w:p w14:paraId="399E3E37" w14:textId="2F80E3C9" w:rsidR="00131CDC" w:rsidRPr="00AC08F2" w:rsidRDefault="00131CDC" w:rsidP="00195E4C">
      <w:pPr>
        <w:pStyle w:val="Bullet1"/>
      </w:pPr>
      <w:r w:rsidRPr="00AC08F2">
        <w:t>what evidence we looked at if we decided to confirm or vary the original decision</w:t>
      </w:r>
      <w:r>
        <w:t>, or make a new decision</w:t>
      </w:r>
    </w:p>
    <w:p w14:paraId="06C5A3D1" w14:textId="77777777" w:rsidR="00131CDC" w:rsidRPr="00AC08F2" w:rsidRDefault="00131CDC" w:rsidP="00195E4C">
      <w:pPr>
        <w:pStyle w:val="Bullet1"/>
      </w:pPr>
      <w:r w:rsidRPr="00AC08F2">
        <w:t>what you can do if you don’t agree with the internal review decision.</w:t>
      </w:r>
    </w:p>
    <w:p w14:paraId="672A489D" w14:textId="6C173079" w:rsidR="00131CDC" w:rsidRPr="00AC08F2" w:rsidRDefault="00131CDC" w:rsidP="00195E4C">
      <w:r w:rsidRPr="00AC08F2">
        <w:t>If we vary or set aside the decision, your internal reviewer will make the changes to your NDIS record or NDIS plan to reflect their new decision.</w:t>
      </w:r>
    </w:p>
    <w:p w14:paraId="4F4470EC" w14:textId="2EFAFCF7" w:rsidR="00131CDC" w:rsidRPr="00AC08F2" w:rsidRDefault="00131CDC" w:rsidP="00195E4C">
      <w:pPr>
        <w:pStyle w:val="Heading4"/>
      </w:pPr>
      <w:r w:rsidRPr="00AC08F2">
        <w:t>What happens to your plan after an internal review decision?</w:t>
      </w:r>
    </w:p>
    <w:p w14:paraId="0FACF2AB" w14:textId="77777777" w:rsidR="00131CDC" w:rsidRPr="00AC08F2" w:rsidRDefault="00131CDC" w:rsidP="00195E4C">
      <w:r w:rsidRPr="00AC08F2">
        <w:t>If you’re a participant, your plan may need to change depending on our internal review decision.</w:t>
      </w:r>
    </w:p>
    <w:p w14:paraId="78E630EE" w14:textId="1D677D29" w:rsidR="00131CDC" w:rsidRPr="00AC08F2" w:rsidRDefault="00131CDC" w:rsidP="00195E4C">
      <w:r>
        <w:t>If we confirm the original decision to approve your plan, your plan will stay the same. You’ll have the same NDIS supports, the same plan management, and your plan review date will stay the same.</w:t>
      </w:r>
    </w:p>
    <w:p w14:paraId="31F01E1C" w14:textId="7D603404" w:rsidR="00131CDC" w:rsidRPr="00AC08F2" w:rsidRDefault="00131CDC" w:rsidP="00195E4C">
      <w:r w:rsidRPr="00B75F5F">
        <w:t xml:space="preserve">If we vary or set aside the original decision, we’ll then </w:t>
      </w:r>
      <w:r>
        <w:t>vary</w:t>
      </w:r>
      <w:r w:rsidRPr="00B75F5F">
        <w:t xml:space="preserve"> or </w:t>
      </w:r>
      <w:r>
        <w:t>replace</w:t>
      </w:r>
      <w:r w:rsidRPr="00B75F5F">
        <w:t xml:space="preserve"> your plan. This means your replacement plan will have any changes we decided to make about:</w:t>
      </w:r>
      <w:r w:rsidRPr="00B75F5F">
        <w:rPr>
          <w:rStyle w:val="EndnoteReference"/>
        </w:rPr>
        <w:endnoteReference w:id="60"/>
      </w:r>
    </w:p>
    <w:p w14:paraId="63BFF78E" w14:textId="36311E6F" w:rsidR="00131CDC" w:rsidRPr="00AC08F2" w:rsidRDefault="00131CDC" w:rsidP="00195E4C">
      <w:pPr>
        <w:pStyle w:val="Bullet1"/>
      </w:pPr>
      <w:r>
        <w:t>the reasonable and necessary supports in your plan</w:t>
      </w:r>
    </w:p>
    <w:p w14:paraId="5688E531" w14:textId="4D35E8EE" w:rsidR="00131CDC" w:rsidRPr="00AC08F2" w:rsidRDefault="00131CDC" w:rsidP="00195E4C">
      <w:pPr>
        <w:pStyle w:val="Bullet1"/>
      </w:pPr>
      <w:r>
        <w:t>how we describe the NDIS supports in your plan</w:t>
      </w:r>
    </w:p>
    <w:p w14:paraId="5CCD6423" w14:textId="344A3400" w:rsidR="00131CDC" w:rsidRDefault="00131CDC" w:rsidP="00195E4C">
      <w:pPr>
        <w:pStyle w:val="Bullet1"/>
      </w:pPr>
      <w:r>
        <w:t>how the funding in your plan is managed</w:t>
      </w:r>
    </w:p>
    <w:p w14:paraId="7ECEF18C" w14:textId="13F0B231" w:rsidR="00131CDC" w:rsidRDefault="00131CDC" w:rsidP="00195E4C">
      <w:pPr>
        <w:pStyle w:val="Bullet1"/>
      </w:pPr>
      <w:r>
        <w:t>how we group your NDIS supports</w:t>
      </w:r>
    </w:p>
    <w:p w14:paraId="6C8F8D07" w14:textId="315E2B2B" w:rsidR="00131CDC" w:rsidRPr="00AC08F2" w:rsidRDefault="00131CDC" w:rsidP="00195E4C">
      <w:pPr>
        <w:pStyle w:val="Bullet1"/>
      </w:pPr>
      <w:r>
        <w:t>funding periods within your plan</w:t>
      </w:r>
    </w:p>
    <w:p w14:paraId="4E877CAA" w14:textId="4F9E015F" w:rsidR="00131CDC" w:rsidRPr="00AC08F2" w:rsidRDefault="00131CDC" w:rsidP="239F4713">
      <w:pPr>
        <w:pStyle w:val="Bullet1"/>
        <w:spacing w:before="0" w:after="160" w:line="259" w:lineRule="auto"/>
        <w:rPr>
          <w:b/>
          <w:bCs/>
        </w:rPr>
      </w:pPr>
      <w:r>
        <w:t>when we’ll next review your plan.</w:t>
      </w:r>
    </w:p>
    <w:p w14:paraId="3EC65974" w14:textId="77777777" w:rsidR="00131CDC" w:rsidRPr="00023E8D" w:rsidRDefault="00131CDC" w:rsidP="00023E8D">
      <w:pPr>
        <w:pStyle w:val="Heading4"/>
      </w:pPr>
      <w:r w:rsidRPr="00023E8D">
        <w:t>What if you’re still not happy after the internal review decision?</w:t>
      </w:r>
    </w:p>
    <w:p w14:paraId="11C2A5F9" w14:textId="11F7FB7C" w:rsidR="00131CDC" w:rsidRPr="00023E8D" w:rsidRDefault="00131CDC" w:rsidP="007E1018">
      <w:r w:rsidRPr="00AC08F2">
        <w:t xml:space="preserve">If you disagree with our internal review decision, you can ask for an external review of the decision. You have </w:t>
      </w:r>
      <w:r w:rsidRPr="00AC08F2">
        <w:rPr>
          <w:rStyle w:val="Emphasis"/>
        </w:rPr>
        <w:t>28 days</w:t>
      </w:r>
      <w:r w:rsidRPr="00AC08F2">
        <w:t xml:space="preserve"> after you receive our internal review decision to ask the Tribunal for an external review.</w:t>
      </w:r>
      <w:bookmarkStart w:id="22" w:name="_How_can_you_1"/>
      <w:bookmarkEnd w:id="22"/>
    </w:p>
    <w:p w14:paraId="7365F0F5" w14:textId="013B168E" w:rsidR="00131CDC" w:rsidRPr="00AC08F2" w:rsidRDefault="00131CDC" w:rsidP="005219B0">
      <w:pPr>
        <w:pStyle w:val="Heading2"/>
      </w:pPr>
      <w:bookmarkStart w:id="23" w:name="_How_can_you_2"/>
      <w:bookmarkStart w:id="24" w:name="_When_can_you"/>
      <w:bookmarkEnd w:id="23"/>
      <w:bookmarkEnd w:id="24"/>
      <w:r>
        <w:t xml:space="preserve">When </w:t>
      </w:r>
      <w:r w:rsidRPr="00AC08F2">
        <w:t>can you ask for an external review?</w:t>
      </w:r>
    </w:p>
    <w:p w14:paraId="4B736365" w14:textId="03E55998" w:rsidR="00131CDC" w:rsidRPr="0078350A" w:rsidRDefault="00131CDC" w:rsidP="00195E4C">
      <w:r w:rsidRPr="00AC08F2">
        <w:lastRenderedPageBreak/>
        <w:t>If you don’t agree with the internal review decision, you can as</w:t>
      </w:r>
      <w:r w:rsidRPr="0078350A">
        <w:t xml:space="preserve">k the Administrative </w:t>
      </w:r>
      <w:r w:rsidRPr="00A47203">
        <w:t>Review</w:t>
      </w:r>
      <w:r w:rsidRPr="0078350A">
        <w:t xml:space="preserve"> Tribunal to review it.</w:t>
      </w:r>
      <w:r w:rsidRPr="0078350A">
        <w:rPr>
          <w:rStyle w:val="EndnoteReference"/>
        </w:rPr>
        <w:endnoteReference w:id="61"/>
      </w:r>
      <w:r w:rsidRPr="0078350A">
        <w:t xml:space="preserve"> We call this an external review. You can’t ask for an external review until after we make the internal review decision.</w:t>
      </w:r>
    </w:p>
    <w:p w14:paraId="24B90165" w14:textId="10AAC728" w:rsidR="00131CDC" w:rsidRPr="0078350A" w:rsidRDefault="00131CDC" w:rsidP="00195E4C">
      <w:r w:rsidRPr="0078350A">
        <w:t xml:space="preserve">The Administrative </w:t>
      </w:r>
      <w:r w:rsidRPr="00A47203">
        <w:t>Review</w:t>
      </w:r>
      <w:r w:rsidRPr="0078350A">
        <w:t xml:space="preserve"> Tribunal reviews decisions made by Australian Government ministers, departments and agencies. This includes our decisions, as well as decisions from other parts of government like Centrelink.</w:t>
      </w:r>
    </w:p>
    <w:p w14:paraId="68774227" w14:textId="52DD0520" w:rsidR="00131CDC" w:rsidRPr="00AC08F2" w:rsidRDefault="00131CDC" w:rsidP="00195E4C">
      <w:r w:rsidRPr="0078350A">
        <w:t>We</w:t>
      </w:r>
      <w:r>
        <w:t xml:space="preserve"> </w:t>
      </w:r>
      <w:r w:rsidRPr="0078350A">
        <w:t xml:space="preserve">call the Administrative </w:t>
      </w:r>
      <w:r w:rsidRPr="00A47203">
        <w:t>Review</w:t>
      </w:r>
      <w:r w:rsidRPr="0078350A">
        <w:t xml:space="preserve"> Tribunal ‘</w:t>
      </w:r>
      <w:r w:rsidRPr="00AC08F2">
        <w:t>the Tribunal’ in this guideline. It is also called the A</w:t>
      </w:r>
      <w:r>
        <w:t>R</w:t>
      </w:r>
      <w:r w:rsidRPr="00AC08F2">
        <w:t>T.</w:t>
      </w:r>
    </w:p>
    <w:p w14:paraId="4231B06E" w14:textId="77777777" w:rsidR="00131CDC" w:rsidRPr="00AC08F2" w:rsidRDefault="00131CDC" w:rsidP="00195E4C">
      <w:r w:rsidRPr="00AC08F2">
        <w:t>The Tribunal is separate from us. It has different processes on how it makes decisions, and it has different staff and its own laws. The reviews it does are independent of our decisions.</w:t>
      </w:r>
    </w:p>
    <w:p w14:paraId="074A32C6" w14:textId="136F619C" w:rsidR="00131CDC" w:rsidRPr="00AC08F2" w:rsidRDefault="00131CDC" w:rsidP="00195E4C">
      <w:r w:rsidRPr="00AC08F2">
        <w:t xml:space="preserve">For more information about asking for an external review of an NDIS decision, check out the </w:t>
      </w:r>
      <w:hyperlink r:id="rId56" w:history="1">
        <w:r w:rsidRPr="00AC08F2">
          <w:rPr>
            <w:rStyle w:val="Hyperlink"/>
          </w:rPr>
          <w:t>Tribunal website</w:t>
        </w:r>
      </w:hyperlink>
      <w:r w:rsidRPr="00AC08F2">
        <w:t>.</w:t>
      </w:r>
    </w:p>
    <w:p w14:paraId="448A7BFE" w14:textId="133B9978" w:rsidR="00131CDC" w:rsidRPr="00AC08F2" w:rsidRDefault="00131CDC" w:rsidP="00B00E34">
      <w:pPr>
        <w:pStyle w:val="Heading3"/>
      </w:pPr>
      <w:r w:rsidRPr="00AC08F2">
        <w:t>Who can ask for an external review?</w:t>
      </w:r>
    </w:p>
    <w:p w14:paraId="0FC3A39B" w14:textId="76579066" w:rsidR="00131CDC" w:rsidRPr="00AC08F2" w:rsidRDefault="00131CDC" w:rsidP="00B00E34">
      <w:r w:rsidRPr="00AC08F2">
        <w:t xml:space="preserve">You can ask for an external review if you’re </w:t>
      </w:r>
      <w:r w:rsidRPr="00A47203">
        <w:rPr>
          <w:rStyle w:val="Emphasis"/>
        </w:rPr>
        <w:t>directly affected</w:t>
      </w:r>
      <w:r w:rsidRPr="00AC08F2">
        <w:t xml:space="preserve"> by the internal review decision.</w:t>
      </w:r>
      <w:r w:rsidRPr="00AC08F2">
        <w:rPr>
          <w:rStyle w:val="EndnoteReference"/>
        </w:rPr>
        <w:endnoteReference w:id="62"/>
      </w:r>
    </w:p>
    <w:p w14:paraId="5F682D1A" w14:textId="77777777" w:rsidR="00131CDC" w:rsidRPr="00AC08F2" w:rsidRDefault="00131CDC" w:rsidP="00B00E34">
      <w:r w:rsidRPr="00AC08F2">
        <w:t>If you were able to ask for an internal review, you should be able to ask for an external review. But the Tribunal will decide if you can ask for an external review.</w:t>
      </w:r>
    </w:p>
    <w:p w14:paraId="3A971656" w14:textId="60FEC21E" w:rsidR="00131CDC" w:rsidRPr="00AC08F2" w:rsidRDefault="00131CDC" w:rsidP="00B00E34">
      <w:r w:rsidRPr="00AC08F2">
        <w:t>You can also ask a friend, family member, advocate, or lawyer to help you.</w:t>
      </w:r>
    </w:p>
    <w:p w14:paraId="5140BD8E" w14:textId="77777777" w:rsidR="00131CDC" w:rsidRPr="00AC08F2" w:rsidRDefault="00131CDC" w:rsidP="00023E8D">
      <w:pPr>
        <w:pStyle w:val="Heading3"/>
      </w:pPr>
      <w:r w:rsidRPr="00AC08F2">
        <w:t>How long do you have to ask for an external review?</w:t>
      </w:r>
    </w:p>
    <w:p w14:paraId="3BB4C209" w14:textId="77777777" w:rsidR="00131CDC" w:rsidRPr="00AC08F2" w:rsidRDefault="00131CDC" w:rsidP="00023E8D">
      <w:r w:rsidRPr="00AC08F2">
        <w:t xml:space="preserve">After we make the internal review decision, you then have </w:t>
      </w:r>
      <w:r w:rsidRPr="00AC08F2">
        <w:rPr>
          <w:rStyle w:val="Emphasis"/>
        </w:rPr>
        <w:t>28 days</w:t>
      </w:r>
      <w:r w:rsidRPr="00AC08F2">
        <w:t xml:space="preserve"> to ask for an external review. This is 28 days from the day after you receive our internal review decision in writing.</w:t>
      </w:r>
    </w:p>
    <w:p w14:paraId="208497C2" w14:textId="76A6D5F3" w:rsidR="00131CDC" w:rsidRPr="00AC08F2" w:rsidRDefault="00131CDC" w:rsidP="00B00E34">
      <w:r w:rsidRPr="00AC08F2">
        <w:t>In some situations, you can get more than 28 days to ask for an external review. The Tribunal may give you more time if it thinks it’s reasonable, based on your circumstances.</w:t>
      </w:r>
      <w:r w:rsidRPr="00AC08F2">
        <w:rPr>
          <w:rStyle w:val="EndnoteReference"/>
        </w:rPr>
        <w:endnoteReference w:id="63"/>
      </w:r>
    </w:p>
    <w:p w14:paraId="19BEA1B4" w14:textId="07593434" w:rsidR="00131CDC" w:rsidRDefault="00131CDC" w:rsidP="00B00E34">
      <w:r w:rsidRPr="00AC08F2">
        <w:t xml:space="preserve">If you need more time, you’ll need to fill out an </w:t>
      </w:r>
      <w:hyperlink r:id="rId57" w:history="1">
        <w:r w:rsidRPr="00AC08F2">
          <w:rPr>
            <w:rStyle w:val="Hyperlink"/>
          </w:rPr>
          <w:t>application for extension form</w:t>
        </w:r>
      </w:hyperlink>
      <w:r w:rsidRPr="00AC08F2">
        <w:t xml:space="preserve"> on the Tribunal’s website or write to the Tribunal. Learn more about </w:t>
      </w:r>
      <w:hyperlink r:id="rId58" w:history="1">
        <w:r w:rsidRPr="00AC08F2">
          <w:rPr>
            <w:rStyle w:val="Hyperlink"/>
          </w:rPr>
          <w:t>how the Tribunal can help you</w:t>
        </w:r>
      </w:hyperlink>
      <w:r w:rsidRPr="00AC08F2">
        <w:t>.</w:t>
      </w:r>
    </w:p>
    <w:p w14:paraId="414E4105" w14:textId="77777777" w:rsidR="00131CDC" w:rsidRPr="00AC08F2" w:rsidRDefault="00131CDC" w:rsidP="001E301E">
      <w:pPr>
        <w:pStyle w:val="Heading3"/>
      </w:pPr>
      <w:r w:rsidRPr="00AC08F2">
        <w:t>How do you ask for an external review?</w:t>
      </w:r>
    </w:p>
    <w:p w14:paraId="7221335B" w14:textId="6A9EABA4" w:rsidR="00131CDC" w:rsidRPr="00AC08F2" w:rsidRDefault="00131CDC" w:rsidP="001E301E">
      <w:r w:rsidRPr="00AC08F2">
        <w:t xml:space="preserve">You can apply for a Tribunal review </w:t>
      </w:r>
      <w:hyperlink r:id="rId59" w:anchor="section-2-1" w:history="1">
        <w:r w:rsidRPr="00AC08F2">
          <w:rPr>
            <w:rStyle w:val="Hyperlink"/>
          </w:rPr>
          <w:t>online</w:t>
        </w:r>
      </w:hyperlink>
      <w:r w:rsidRPr="00AC08F2">
        <w:t xml:space="preserve">, or you can fill out an </w:t>
      </w:r>
      <w:hyperlink r:id="rId60" w:history="1">
        <w:r w:rsidRPr="00AC08F2">
          <w:rPr>
            <w:rStyle w:val="Hyperlink"/>
          </w:rPr>
          <w:t>application form</w:t>
        </w:r>
      </w:hyperlink>
      <w:r w:rsidRPr="00AC08F2">
        <w:t xml:space="preserve">. Lodge the form directly with the Tribunal in person, </w:t>
      </w:r>
      <w:r w:rsidR="00A9085B">
        <w:t xml:space="preserve">by </w:t>
      </w:r>
      <w:r w:rsidRPr="00AC08F2">
        <w:t>email, by fax, or by post.</w:t>
      </w:r>
    </w:p>
    <w:p w14:paraId="7EBC2264" w14:textId="6B85C119" w:rsidR="00131CDC" w:rsidRPr="00AC08F2" w:rsidRDefault="00131CDC" w:rsidP="001E301E">
      <w:r w:rsidRPr="00AC08F2">
        <w:t xml:space="preserve">You can also </w:t>
      </w:r>
      <w:hyperlink r:id="rId61" w:anchor="section-0-5" w:history="1">
        <w:r w:rsidRPr="00BC18E7">
          <w:rPr>
            <w:rStyle w:val="Hyperlink"/>
          </w:rPr>
          <w:t>give the Tribunal new information</w:t>
        </w:r>
      </w:hyperlink>
      <w:r w:rsidRPr="00AC08F2">
        <w:t>, if you think it will help them with the external review.</w:t>
      </w:r>
    </w:p>
    <w:p w14:paraId="12804BBE" w14:textId="054DD505" w:rsidR="00131CDC" w:rsidRPr="00AC08F2" w:rsidRDefault="00131CDC" w:rsidP="001E301E">
      <w:r w:rsidRPr="00AC08F2">
        <w:t xml:space="preserve">If you need help asking for an external review, you can </w:t>
      </w:r>
      <w:hyperlink r:id="rId62" w:history="1">
        <w:r w:rsidRPr="00AC08F2">
          <w:rPr>
            <w:rStyle w:val="Hyperlink"/>
          </w:rPr>
          <w:t>contact the Tribunal</w:t>
        </w:r>
      </w:hyperlink>
      <w:r w:rsidRPr="00AC08F2">
        <w:t>.</w:t>
      </w:r>
    </w:p>
    <w:p w14:paraId="5EE683C6" w14:textId="77777777" w:rsidR="00131CDC" w:rsidRPr="00AC08F2" w:rsidRDefault="00131CDC" w:rsidP="001E301E">
      <w:pPr>
        <w:pStyle w:val="Heading3"/>
      </w:pPr>
      <w:r w:rsidRPr="00AC08F2">
        <w:lastRenderedPageBreak/>
        <w:t>What if you don’t want an external review anymore?</w:t>
      </w:r>
    </w:p>
    <w:p w14:paraId="4C5A3545" w14:textId="7A670789" w:rsidR="00131CDC" w:rsidRPr="00AC08F2" w:rsidRDefault="00131CDC" w:rsidP="001E301E">
      <w:r w:rsidRPr="00AC08F2">
        <w:t>You can write to the Tribunal at any time to withdraw your application.</w:t>
      </w:r>
      <w:r w:rsidRPr="00AC08F2">
        <w:rPr>
          <w:rStyle w:val="EndnoteReference"/>
        </w:rPr>
        <w:endnoteReference w:id="64"/>
      </w:r>
      <w:r w:rsidRPr="00AC08F2">
        <w:t xml:space="preserve"> You </w:t>
      </w:r>
      <w:r>
        <w:t>must notify</w:t>
      </w:r>
      <w:r w:rsidRPr="00AC08F2">
        <w:t xml:space="preserve"> the Tribunal </w:t>
      </w:r>
      <w:r>
        <w:t xml:space="preserve">in writing. You can use the </w:t>
      </w:r>
      <w:hyperlink r:id="rId63" w:history="1">
        <w:r>
          <w:rPr>
            <w:rStyle w:val="Hyperlink"/>
          </w:rPr>
          <w:t>notice of withdrawal form</w:t>
        </w:r>
      </w:hyperlink>
      <w:r w:rsidRPr="00AC08F2">
        <w:t xml:space="preserve"> </w:t>
      </w:r>
      <w:r>
        <w:t>or send them an email or letter</w:t>
      </w:r>
      <w:r w:rsidRPr="00AC08F2">
        <w:t>.</w:t>
      </w:r>
      <w:r>
        <w:t xml:space="preserve"> For more information go to </w:t>
      </w:r>
      <w:hyperlink r:id="rId64" w:anchor="section-0-1" w:history="1">
        <w:r w:rsidRPr="0005708E">
          <w:rPr>
            <w:rStyle w:val="Hyperlink"/>
          </w:rPr>
          <w:t>Ending a review without a hearing</w:t>
        </w:r>
      </w:hyperlink>
      <w:r>
        <w:t>.</w:t>
      </w:r>
    </w:p>
    <w:p w14:paraId="3BBA78F3" w14:textId="77777777" w:rsidR="00131CDC" w:rsidRPr="00AC08F2" w:rsidRDefault="00131CDC" w:rsidP="00023E8D">
      <w:pPr>
        <w:pStyle w:val="Heading2"/>
      </w:pPr>
      <w:bookmarkStart w:id="25" w:name="_What_happens_during_1"/>
      <w:bookmarkEnd w:id="25"/>
      <w:r w:rsidRPr="00AC08F2">
        <w:t xml:space="preserve">What happens during an </w:t>
      </w:r>
      <w:r w:rsidRPr="00023E8D">
        <w:t>external</w:t>
      </w:r>
      <w:r w:rsidRPr="00AC08F2">
        <w:t xml:space="preserve"> review?</w:t>
      </w:r>
    </w:p>
    <w:p w14:paraId="7BBED6CB" w14:textId="77777777" w:rsidR="00131CDC" w:rsidRPr="00AC08F2" w:rsidRDefault="00131CDC" w:rsidP="00023E8D">
      <w:r w:rsidRPr="00AC08F2">
        <w:t>When you ask the Tribunal for an external review, it’ll go through a few steps before making a decision.</w:t>
      </w:r>
    </w:p>
    <w:p w14:paraId="634325C0" w14:textId="68E64905" w:rsidR="00131CDC" w:rsidRPr="00AC08F2" w:rsidRDefault="00131CDC" w:rsidP="001E301E">
      <w:r w:rsidRPr="00AC08F2">
        <w:t xml:space="preserve">You can find information about the steps in the external review process on the </w:t>
      </w:r>
      <w:hyperlink r:id="rId65" w:history="1">
        <w:r w:rsidRPr="00AC08F2">
          <w:rPr>
            <w:rStyle w:val="Hyperlink"/>
          </w:rPr>
          <w:t>Tribunal website</w:t>
        </w:r>
      </w:hyperlink>
      <w:r w:rsidRPr="00AC08F2">
        <w:t>.</w:t>
      </w:r>
    </w:p>
    <w:p w14:paraId="220C2845" w14:textId="40A6C7E9" w:rsidR="00131CDC" w:rsidRPr="00AC08F2" w:rsidRDefault="00131CDC" w:rsidP="001E301E">
      <w:r>
        <w:t>You can provide more information to the Tribunal to help them make a decision. We may also ask you, or other people, for more information to help us resolve the issue or help the Tribunal decide. If you’re a participant or applying for the NDIS, we may ask you to get an assessment.</w:t>
      </w:r>
    </w:p>
    <w:p w14:paraId="477199A9" w14:textId="13015271" w:rsidR="00131CDC" w:rsidRPr="00AC08F2" w:rsidRDefault="00131CDC" w:rsidP="007D0E66">
      <w:r>
        <w:t>If you’re a participant, you can still use the same NDIS supports described in your plan during the Tribunal process.</w:t>
      </w:r>
    </w:p>
    <w:p w14:paraId="6C20C3E1" w14:textId="77777777" w:rsidR="00131CDC" w:rsidRPr="00AC08F2" w:rsidRDefault="00131CDC" w:rsidP="001E301E">
      <w:pPr>
        <w:pStyle w:val="Heading3"/>
      </w:pPr>
      <w:r>
        <w:t>What support can you get at the Tribunal?</w:t>
      </w:r>
    </w:p>
    <w:p w14:paraId="400786A0" w14:textId="20CC8172" w:rsidR="00131CDC" w:rsidRPr="00AC08F2" w:rsidRDefault="00131CDC" w:rsidP="001E301E">
      <w:r>
        <w:t xml:space="preserve">If you want an advocate or legal support at the Tribunal, you may be eligible for the </w:t>
      </w:r>
      <w:hyperlink r:id="rId66">
        <w:r>
          <w:rPr>
            <w:rStyle w:val="Hyperlink"/>
          </w:rPr>
          <w:t>NDIS Appeals Program</w:t>
        </w:r>
      </w:hyperlink>
      <w:r>
        <w:t>. For example, someone could represent you at the Tribunal and help you explain your situation.</w:t>
      </w:r>
    </w:p>
    <w:p w14:paraId="7BC47393" w14:textId="658C4491" w:rsidR="00131CDC" w:rsidRPr="00AC08F2" w:rsidRDefault="00131CDC" w:rsidP="001E301E">
      <w:r>
        <w:t>If you’re a participant, you can use your NDIS funding for NDIS supports during the hearings. For example, you might need support for personal care or communication supports to help you participate in discussions.</w:t>
      </w:r>
    </w:p>
    <w:p w14:paraId="3A92CB3C" w14:textId="21D30758" w:rsidR="00131CDC" w:rsidRPr="00AC08F2" w:rsidRDefault="00131CDC" w:rsidP="001E301E">
      <w:r w:rsidRPr="00AC08F2">
        <w:t xml:space="preserve">But you can’t use your NDIS </w:t>
      </w:r>
      <w:r w:rsidRPr="239F4713">
        <w:t>funding</w:t>
      </w:r>
      <w:r w:rsidRPr="00AC08F2">
        <w:t xml:space="preserve"> for someone to represent you at the Tribunal. For example, you can’t use your NDIS </w:t>
      </w:r>
      <w:r w:rsidRPr="239F4713">
        <w:t>funding</w:t>
      </w:r>
      <w:r w:rsidRPr="00AC08F2">
        <w:t xml:space="preserve"> for a lawyer, support coordinator or other provider</w:t>
      </w:r>
      <w:r>
        <w:t xml:space="preserve"> to represent you</w:t>
      </w:r>
      <w:r w:rsidRPr="00AC08F2">
        <w:t xml:space="preserve">. We also can’t </w:t>
      </w:r>
      <w:r w:rsidRPr="239F4713">
        <w:t>fund</w:t>
      </w:r>
      <w:r w:rsidRPr="00AC08F2">
        <w:t xml:space="preserve"> any legal advice or legal support when you go to the Tribunal.</w:t>
      </w:r>
      <w:r w:rsidRPr="00AC08F2">
        <w:rPr>
          <w:rStyle w:val="EndnoteReference"/>
        </w:rPr>
        <w:endnoteReference w:id="65"/>
      </w:r>
    </w:p>
    <w:p w14:paraId="6BDA9B1A" w14:textId="5D990123" w:rsidR="00131CDC" w:rsidRPr="00AC08F2" w:rsidRDefault="00131CDC" w:rsidP="001E301E">
      <w:r>
        <w:t xml:space="preserve">Learn more about the </w:t>
      </w:r>
      <w:hyperlink r:id="rId67" w:anchor="section-2-5">
        <w:r w:rsidRPr="239F4713">
          <w:rPr>
            <w:rStyle w:val="Hyperlink"/>
          </w:rPr>
          <w:t>support you can get at the Tribunal</w:t>
        </w:r>
      </w:hyperlink>
      <w:r>
        <w:t>.</w:t>
      </w:r>
    </w:p>
    <w:p w14:paraId="7FEB563B" w14:textId="77777777" w:rsidR="00131CDC" w:rsidRPr="00AC08F2" w:rsidRDefault="00131CDC" w:rsidP="001E301E">
      <w:pPr>
        <w:pStyle w:val="Heading3"/>
      </w:pPr>
      <w:bookmarkStart w:id="26" w:name="_What’s_our_role"/>
      <w:bookmarkEnd w:id="26"/>
      <w:r>
        <w:t>What’s our role and how can we support you at the Tribunal?</w:t>
      </w:r>
    </w:p>
    <w:p w14:paraId="0258174A" w14:textId="77777777" w:rsidR="00131CDC" w:rsidRPr="00AC08F2" w:rsidRDefault="00131CDC" w:rsidP="001E301E">
      <w:r>
        <w:t xml:space="preserve">We are committed to the principles of our </w:t>
      </w:r>
      <w:hyperlink r:id="rId68">
        <w:r w:rsidRPr="239F4713">
          <w:rPr>
            <w:rStyle w:val="Hyperlink"/>
          </w:rPr>
          <w:t>Participant Service Charter</w:t>
        </w:r>
      </w:hyperlink>
      <w:r>
        <w:t>. We want a fair outcome and to support you through the Tribunal process.</w:t>
      </w:r>
    </w:p>
    <w:p w14:paraId="08821D1F" w14:textId="49A03F18" w:rsidR="00131CDC" w:rsidRPr="00AC08F2" w:rsidRDefault="00131CDC" w:rsidP="001E301E">
      <w:r>
        <w:t>We’ll let you know in writing which of our staff is assigned to work with you at the Tribunal. We call them a case manager.</w:t>
      </w:r>
    </w:p>
    <w:p w14:paraId="02A3DA53" w14:textId="77777777" w:rsidR="00131CDC" w:rsidRPr="00AC08F2" w:rsidRDefault="00131CDC" w:rsidP="001E301E">
      <w:r>
        <w:lastRenderedPageBreak/>
        <w:t>You can contact your case manager if you have any questions about the process. They can also answer any questions you might have on how the process could affect you.</w:t>
      </w:r>
    </w:p>
    <w:p w14:paraId="62FB6521" w14:textId="77777777" w:rsidR="00131CDC" w:rsidRPr="00AC08F2" w:rsidRDefault="00131CDC" w:rsidP="001E301E">
      <w:r>
        <w:t>We will also have a lawyer if we are not able to resolve your issues quickly. They will help you and the Tribunal with the legal aspects of the review. For example, they prepare documents that explain the issues.</w:t>
      </w:r>
    </w:p>
    <w:p w14:paraId="61637C68" w14:textId="77777777" w:rsidR="00131CDC" w:rsidRPr="00C04DE3" w:rsidRDefault="00131CDC" w:rsidP="00494309">
      <w:r w:rsidRPr="00410E0C">
        <w:t xml:space="preserve">We need to have lawyers to meet our legal obligations at the Tribunal. We need to </w:t>
      </w:r>
      <w:hyperlink r:id="rId69" w:history="1">
        <w:r w:rsidRPr="00410E0C">
          <w:rPr>
            <w:rStyle w:val="Hyperlink"/>
          </w:rPr>
          <w:t>help the Tribunal make its decision</w:t>
        </w:r>
      </w:hyperlink>
      <w:r w:rsidRPr="00410E0C">
        <w:t>, and act as a model litigant at the Tribunal.</w:t>
      </w:r>
      <w:r w:rsidRPr="00C04DE3">
        <w:rPr>
          <w:rStyle w:val="EndnoteReference"/>
        </w:rPr>
        <w:endnoteReference w:id="66"/>
      </w:r>
    </w:p>
    <w:p w14:paraId="40A88E6D" w14:textId="0160E0AD" w:rsidR="00131CDC" w:rsidRPr="00AC08F2" w:rsidRDefault="00131CDC" w:rsidP="007C3D85">
      <w:r w:rsidRPr="00C04DE3">
        <w:t>For example, this means we must act honestly and fairly at the Tribunal by:</w:t>
      </w:r>
      <w:r w:rsidRPr="00C04DE3">
        <w:rPr>
          <w:rStyle w:val="EndnoteReference"/>
        </w:rPr>
        <w:endnoteReference w:id="67"/>
      </w:r>
    </w:p>
    <w:p w14:paraId="1D6CD3FA" w14:textId="77777777" w:rsidR="00131CDC" w:rsidRPr="00AC08F2" w:rsidRDefault="00131CDC" w:rsidP="00E81DE3">
      <w:pPr>
        <w:pStyle w:val="Bullet1"/>
      </w:pPr>
      <w:r w:rsidRPr="00AC08F2">
        <w:t>dealing with matters quickly and without unnecessary delay</w:t>
      </w:r>
    </w:p>
    <w:p w14:paraId="730CD244" w14:textId="77777777" w:rsidR="00131CDC" w:rsidRPr="00AC08F2" w:rsidRDefault="00131CDC" w:rsidP="00E81DE3">
      <w:pPr>
        <w:pStyle w:val="Bullet1"/>
      </w:pPr>
      <w:r w:rsidRPr="00AC08F2">
        <w:t>acting consistently, and working with you the same way we work with all other people at the Tribunal</w:t>
      </w:r>
    </w:p>
    <w:p w14:paraId="4DEB8099" w14:textId="3F9A5107" w:rsidR="00131CDC" w:rsidRPr="00AC08F2" w:rsidRDefault="00131CDC" w:rsidP="00E81DE3">
      <w:pPr>
        <w:pStyle w:val="Bullet1"/>
      </w:pPr>
      <w:r w:rsidRPr="00AC08F2">
        <w:t xml:space="preserve">avoiding or limiting Tribunal hearings where possible, </w:t>
      </w:r>
      <w:r>
        <w:t>including</w:t>
      </w:r>
      <w:r w:rsidRPr="00AC08F2">
        <w:t xml:space="preserve"> trying to </w:t>
      </w:r>
      <w:hyperlink w:anchor="_Can_we_make_1" w:history="1">
        <w:r w:rsidRPr="00AC08F2">
          <w:rPr>
            <w:rStyle w:val="Hyperlink"/>
          </w:rPr>
          <w:t>reach an agreement together</w:t>
        </w:r>
      </w:hyperlink>
      <w:r w:rsidRPr="00AC08F2">
        <w:t xml:space="preserve"> where this is the best outcome for everyone</w:t>
      </w:r>
    </w:p>
    <w:p w14:paraId="5EB15E33" w14:textId="70E768C6" w:rsidR="00131CDC" w:rsidRPr="00AC08F2" w:rsidRDefault="00131CDC" w:rsidP="00E81DE3">
      <w:pPr>
        <w:pStyle w:val="Bullet1"/>
      </w:pPr>
      <w:r w:rsidRPr="00AC08F2">
        <w:t xml:space="preserve">not taking advantage of people who </w:t>
      </w:r>
      <w:r>
        <w:t>don’t have a lawyer</w:t>
      </w:r>
      <w:r w:rsidRPr="00AC08F2">
        <w:t xml:space="preserve"> at the Tribunal.</w:t>
      </w:r>
    </w:p>
    <w:p w14:paraId="5577A497" w14:textId="64177395" w:rsidR="00131CDC" w:rsidRPr="00AC08F2" w:rsidRDefault="00131CDC" w:rsidP="007C3D85">
      <w:r w:rsidRPr="00410E0C">
        <w:t>We can still act firmly and properly at the Tribunal to pursue our interests as a government agency.</w:t>
      </w:r>
      <w:r w:rsidRPr="00410E0C">
        <w:rPr>
          <w:rStyle w:val="EndnoteReference"/>
        </w:rPr>
        <w:endnoteReference w:id="68"/>
      </w:r>
      <w:r w:rsidRPr="00AC08F2">
        <w:t xml:space="preserve"> For example, we can still defend our decision at the Tribunal if we think </w:t>
      </w:r>
      <w:r>
        <w:t>the right decision was</w:t>
      </w:r>
      <w:r w:rsidRPr="00AC08F2">
        <w:t xml:space="preserve"> made.</w:t>
      </w:r>
    </w:p>
    <w:p w14:paraId="69F21B6E" w14:textId="77777777" w:rsidR="00131CDC" w:rsidRPr="00AC08F2" w:rsidRDefault="00131CDC" w:rsidP="007C3D85">
      <w:r w:rsidRPr="00AC08F2">
        <w:t>In some situations, we may need the Tribunal to make a decision, instead of us making an agreement together. This might be if there’s a complex and unclear area of law we need to resolve at the Tribunal.</w:t>
      </w:r>
    </w:p>
    <w:p w14:paraId="08133E5B" w14:textId="732B9B7A" w:rsidR="00131CDC" w:rsidRDefault="00131CDC" w:rsidP="00C66810">
      <w:r w:rsidRPr="00AC08F2">
        <w:t xml:space="preserve">You can read more about our legal obligations in the </w:t>
      </w:r>
      <w:hyperlink r:id="rId70" w:history="1">
        <w:r w:rsidRPr="00AC08F2">
          <w:rPr>
            <w:rStyle w:val="Hyperlink"/>
          </w:rPr>
          <w:t>Legal Services Directions</w:t>
        </w:r>
      </w:hyperlink>
      <w:r w:rsidRPr="00AC08F2">
        <w:t xml:space="preserve"> on the Federal Register of Legislation website</w:t>
      </w:r>
      <w:r>
        <w:t>.</w:t>
      </w:r>
    </w:p>
    <w:p w14:paraId="654BD20B" w14:textId="77777777" w:rsidR="00131CDC" w:rsidRPr="00410E0C" w:rsidRDefault="00131CDC" w:rsidP="002C2F33">
      <w:pPr>
        <w:pStyle w:val="Heading3"/>
      </w:pPr>
      <w:r w:rsidRPr="00410E0C">
        <w:t>What if your situation changes while waiting for the external review?</w:t>
      </w:r>
    </w:p>
    <w:p w14:paraId="28C5D78C" w14:textId="023FF7EB" w:rsidR="00131CDC" w:rsidRPr="00410E0C" w:rsidRDefault="00131CDC" w:rsidP="00AD539D">
      <w:r w:rsidRPr="00410E0C">
        <w:t>An external review means the Tribunal decides if we made the correct or preferable</w:t>
      </w:r>
      <w:r>
        <w:t xml:space="preserve"> </w:t>
      </w:r>
      <w:r w:rsidRPr="00410E0C">
        <w:t>decision, or if it needs to make the decision again.</w:t>
      </w:r>
    </w:p>
    <w:p w14:paraId="1A21E3D6" w14:textId="708B8E3D" w:rsidR="00131CDC" w:rsidRPr="002406BC" w:rsidRDefault="00131CDC" w:rsidP="0083217E">
      <w:r w:rsidRPr="00913675">
        <w:t xml:space="preserve">If you’re a participant and your situation changes during the external review process, </w:t>
      </w:r>
      <w:hyperlink r:id="rId71" w:history="1">
        <w:r w:rsidRPr="00D80638">
          <w:rPr>
            <w:rStyle w:val="Hyperlink"/>
          </w:rPr>
          <w:t>contact us</w:t>
        </w:r>
      </w:hyperlink>
      <w:r w:rsidRPr="00D80638">
        <w:t xml:space="preserve">. </w:t>
      </w:r>
      <w:r w:rsidRPr="002406BC">
        <w:t>You may need a plan reassessment or a plan variation while the Tribunal is reviewing a decision about your plan.</w:t>
      </w:r>
    </w:p>
    <w:p w14:paraId="7822B5E3" w14:textId="0C0B2881" w:rsidR="00131CDC" w:rsidRPr="00B46043" w:rsidRDefault="00131CDC" w:rsidP="00D567DF">
      <w:r>
        <w:t>Your case manager will explain the options available to you. We may also need to let the Tribunal know what we think we should do, as it might affect your external review.</w:t>
      </w:r>
    </w:p>
    <w:p w14:paraId="66A8B1E2" w14:textId="72BA0C58" w:rsidR="00131CDC" w:rsidRPr="00DC7774" w:rsidRDefault="00131CDC" w:rsidP="00AD539D">
      <w:r>
        <w:t xml:space="preserve">You can still use the NDIS supports described in your plan while the Tribunal considers your external review. And you can </w:t>
      </w:r>
      <w:hyperlink r:id="rId72">
        <w:r w:rsidRPr="239F4713">
          <w:rPr>
            <w:rStyle w:val="Hyperlink"/>
          </w:rPr>
          <w:t>contact us</w:t>
        </w:r>
      </w:hyperlink>
      <w:r>
        <w:t xml:space="preserve"> at any time if you have questions about your plan.</w:t>
      </w:r>
    </w:p>
    <w:p w14:paraId="5DC29356" w14:textId="3156D26E" w:rsidR="00131CDC" w:rsidRPr="00DC7774" w:rsidRDefault="00131CDC" w:rsidP="00A47203">
      <w:pPr>
        <w:pStyle w:val="Heading3"/>
      </w:pPr>
      <w:bookmarkStart w:id="27" w:name="_Can_we_make"/>
      <w:bookmarkEnd w:id="27"/>
      <w:r w:rsidRPr="239F4713">
        <w:lastRenderedPageBreak/>
        <w:t xml:space="preserve">What if we approve a new plan or vary your current plan before the </w:t>
      </w:r>
      <w:r>
        <w:t xml:space="preserve">Tribunal </w:t>
      </w:r>
      <w:r w:rsidRPr="239F4713">
        <w:t>completes their external review?</w:t>
      </w:r>
    </w:p>
    <w:p w14:paraId="65CCCD3E" w14:textId="09CC0ED8" w:rsidR="00131CDC" w:rsidRPr="00DC7774" w:rsidRDefault="00131CDC" w:rsidP="00951AEF">
      <w:r>
        <w:t>S</w:t>
      </w:r>
      <w:r w:rsidRPr="00DC7774">
        <w:t>ome decisions that affect your plan will be reviewed by the Tribunal automatically, as part of an existing external review.</w:t>
      </w:r>
      <w:r w:rsidRPr="00DC7774">
        <w:rPr>
          <w:rStyle w:val="EndnoteReference"/>
        </w:rPr>
        <w:endnoteReference w:id="69"/>
      </w:r>
    </w:p>
    <w:p w14:paraId="53BDD269" w14:textId="6AF89E90" w:rsidR="00131CDC" w:rsidRPr="00DC7774" w:rsidRDefault="00131CDC" w:rsidP="0058551E">
      <w:pPr>
        <w:rPr>
          <w:rFonts w:cs="Arial"/>
        </w:rPr>
      </w:pPr>
      <w:r w:rsidRPr="00DC7774">
        <w:rPr>
          <w:rFonts w:cs="Arial"/>
        </w:rPr>
        <w:t xml:space="preserve">If </w:t>
      </w:r>
      <w:r>
        <w:rPr>
          <w:rFonts w:cs="Arial"/>
        </w:rPr>
        <w:t>you’re</w:t>
      </w:r>
      <w:r w:rsidRPr="00DC7774">
        <w:rPr>
          <w:rFonts w:cs="Arial"/>
        </w:rPr>
        <w:t xml:space="preserve"> unhappy with our internal review decision and have applied for an external review, the Tribunal will review the original decision</w:t>
      </w:r>
      <w:r>
        <w:rPr>
          <w:rFonts w:cs="Arial"/>
        </w:rPr>
        <w:t xml:space="preserve">. This is the decision </w:t>
      </w:r>
      <w:r w:rsidRPr="00DC7774">
        <w:rPr>
          <w:rFonts w:cs="Arial"/>
        </w:rPr>
        <w:t>reviewed by the internal reviewer</w:t>
      </w:r>
      <w:r>
        <w:rPr>
          <w:rFonts w:cs="Arial"/>
        </w:rPr>
        <w:t>.</w:t>
      </w:r>
      <w:r w:rsidRPr="00DC7774">
        <w:rPr>
          <w:rFonts w:cs="Arial"/>
        </w:rPr>
        <w:t xml:space="preserve"> </w:t>
      </w:r>
      <w:r>
        <w:rPr>
          <w:rFonts w:cs="Arial"/>
        </w:rPr>
        <w:t>B</w:t>
      </w:r>
      <w:r w:rsidRPr="00DC7774">
        <w:rPr>
          <w:rFonts w:cs="Arial"/>
        </w:rPr>
        <w:t>ut they will also review any later decisions made after you applied to the Tribunal that either approve a new plan or vary your plan.</w:t>
      </w:r>
      <w:r w:rsidRPr="00DC7774">
        <w:rPr>
          <w:rStyle w:val="EndnoteReference"/>
          <w:rFonts w:cs="Arial"/>
        </w:rPr>
        <w:endnoteReference w:id="70"/>
      </w:r>
    </w:p>
    <w:p w14:paraId="78556C72" w14:textId="6C366E6F" w:rsidR="00131CDC" w:rsidRPr="00C14CC2" w:rsidRDefault="00131CDC" w:rsidP="0058551E">
      <w:pPr>
        <w:rPr>
          <w:rStyle w:val="Emphasis"/>
        </w:rPr>
      </w:pPr>
      <w:r w:rsidRPr="00C14CC2">
        <w:rPr>
          <w:rStyle w:val="Emphasis"/>
        </w:rPr>
        <w:t>Example</w:t>
      </w:r>
    </w:p>
    <w:p w14:paraId="20A5E2CD" w14:textId="6D947CD7" w:rsidR="00131CDC" w:rsidRPr="00DC7774" w:rsidRDefault="00131CDC" w:rsidP="00845E3F">
      <w:pPr>
        <w:rPr>
          <w:rFonts w:cs="Arial"/>
        </w:rPr>
      </w:pPr>
      <w:r>
        <w:rPr>
          <w:rFonts w:cs="Arial"/>
        </w:rPr>
        <w:t>Tim</w:t>
      </w:r>
      <w:r w:rsidRPr="00DC7774">
        <w:rPr>
          <w:rFonts w:cs="Arial"/>
        </w:rPr>
        <w:t xml:space="preserve"> is a</w:t>
      </w:r>
      <w:r>
        <w:rPr>
          <w:rFonts w:cs="Arial"/>
        </w:rPr>
        <w:t>n</w:t>
      </w:r>
      <w:r w:rsidRPr="00DC7774">
        <w:rPr>
          <w:rFonts w:cs="Arial"/>
        </w:rPr>
        <w:t xml:space="preserve"> NDIS participant and is unhappy with our internal review decision. </w:t>
      </w:r>
      <w:r>
        <w:rPr>
          <w:rFonts w:cs="Arial"/>
        </w:rPr>
        <w:t>Tim</w:t>
      </w:r>
      <w:r w:rsidRPr="00DC7774">
        <w:rPr>
          <w:rFonts w:cs="Arial"/>
        </w:rPr>
        <w:t xml:space="preserve"> applies to the Tribunal for an external review </w:t>
      </w:r>
      <w:r w:rsidRPr="00DC7774">
        <w:rPr>
          <w:rFonts w:cs="Arial"/>
          <w:b/>
          <w:bCs/>
        </w:rPr>
        <w:t>on 1 July 2022</w:t>
      </w:r>
      <w:r w:rsidRPr="00DC7774">
        <w:rPr>
          <w:rFonts w:cs="Arial"/>
        </w:rPr>
        <w:t>.</w:t>
      </w:r>
    </w:p>
    <w:p w14:paraId="22036ECA" w14:textId="5D2865C2" w:rsidR="00131CDC" w:rsidRPr="00DC7774" w:rsidRDefault="00131CDC" w:rsidP="009E67E2">
      <w:pPr>
        <w:rPr>
          <w:rFonts w:cs="Arial"/>
        </w:rPr>
      </w:pPr>
      <w:r w:rsidRPr="00DC7774">
        <w:rPr>
          <w:rFonts w:eastAsia="Times New Roman" w:cs="Arial"/>
          <w:color w:val="111111"/>
          <w:szCs w:val="24"/>
          <w:lang w:eastAsia="zh-CN" w:bidi="th-TH"/>
        </w:rPr>
        <w:t xml:space="preserve">Any later decisions to approve a new plan or vary </w:t>
      </w:r>
      <w:r>
        <w:rPr>
          <w:rFonts w:eastAsia="Times New Roman" w:cs="Arial"/>
          <w:color w:val="111111"/>
          <w:szCs w:val="24"/>
          <w:lang w:eastAsia="zh-CN" w:bidi="th-TH"/>
        </w:rPr>
        <w:t>Tim</w:t>
      </w:r>
      <w:r w:rsidRPr="00DC7774">
        <w:rPr>
          <w:rFonts w:eastAsia="Times New Roman" w:cs="Arial"/>
          <w:color w:val="111111"/>
          <w:szCs w:val="24"/>
          <w:lang w:eastAsia="zh-CN" w:bidi="th-TH"/>
        </w:rPr>
        <w:t>’s existing plan, made after 1 July 2022, will be included in the Tribunal’s external review.</w:t>
      </w:r>
    </w:p>
    <w:p w14:paraId="13230CF8" w14:textId="2C49D8F9" w:rsidR="00131CDC" w:rsidRPr="00DC7774" w:rsidRDefault="00131CDC" w:rsidP="0058551E">
      <w:pPr>
        <w:rPr>
          <w:rFonts w:cs="Arial"/>
        </w:rPr>
      </w:pPr>
      <w:r w:rsidRPr="00DC7774">
        <w:rPr>
          <w:rFonts w:cs="Arial"/>
        </w:rPr>
        <w:t xml:space="preserve">This means that the Tribunal will be able to review all decisions that have changed </w:t>
      </w:r>
      <w:r>
        <w:rPr>
          <w:rFonts w:cs="Arial"/>
        </w:rPr>
        <w:t>Tim</w:t>
      </w:r>
      <w:r w:rsidRPr="00DC7774">
        <w:rPr>
          <w:rFonts w:cs="Arial"/>
        </w:rPr>
        <w:t xml:space="preserve">’s plan after </w:t>
      </w:r>
      <w:r>
        <w:rPr>
          <w:rFonts w:cs="Arial"/>
        </w:rPr>
        <w:t>he</w:t>
      </w:r>
      <w:r w:rsidRPr="00DC7774">
        <w:rPr>
          <w:rFonts w:cs="Arial"/>
        </w:rPr>
        <w:t xml:space="preserve"> applied to the Tribunal for an external review. The Tribunal will consider all plans and variations approved after </w:t>
      </w:r>
      <w:r>
        <w:rPr>
          <w:rFonts w:cs="Arial"/>
        </w:rPr>
        <w:t>Tim</w:t>
      </w:r>
      <w:r w:rsidRPr="00DC7774">
        <w:rPr>
          <w:rFonts w:cs="Arial"/>
        </w:rPr>
        <w:t xml:space="preserve"> applied to the Tribunal. The Tribunal’s review will not be limited to </w:t>
      </w:r>
      <w:r>
        <w:rPr>
          <w:rFonts w:cs="Arial"/>
        </w:rPr>
        <w:t xml:space="preserve">the </w:t>
      </w:r>
      <w:r w:rsidRPr="00DC7774">
        <w:rPr>
          <w:rFonts w:cs="Arial"/>
        </w:rPr>
        <w:t>original decision, which was reviewed by the internal reviewer.</w:t>
      </w:r>
    </w:p>
    <w:p w14:paraId="70BD2502" w14:textId="08E219F8" w:rsidR="00131CDC" w:rsidRPr="00DC7774" w:rsidRDefault="00131CDC" w:rsidP="001E301E">
      <w:pPr>
        <w:pStyle w:val="Heading3"/>
      </w:pPr>
      <w:bookmarkStart w:id="28" w:name="_Can_we_make_1"/>
      <w:bookmarkEnd w:id="28"/>
      <w:r w:rsidRPr="00DC7774">
        <w:t>Can we make an agreement together instead of waiting for a Tribunal decision?</w:t>
      </w:r>
    </w:p>
    <w:p w14:paraId="2341ABE0" w14:textId="77777777" w:rsidR="00131CDC" w:rsidRPr="00DC7774" w:rsidRDefault="00131CDC" w:rsidP="001E301E">
      <w:r w:rsidRPr="00DC7774">
        <w:t>Yes. We can make an agreement together at any time during the external review. This means we come to an agreement about the decision, instead of the Tribunal making a decision.</w:t>
      </w:r>
    </w:p>
    <w:p w14:paraId="296B6474" w14:textId="276E7B69" w:rsidR="00131CDC" w:rsidRPr="00DC7774" w:rsidRDefault="00131CDC" w:rsidP="001E301E">
      <w:r w:rsidRPr="00DC7774">
        <w:t>This often means you can get the decision faster and avoid some of the Tribunal process.</w:t>
      </w:r>
    </w:p>
    <w:p w14:paraId="17F972D6" w14:textId="5EE7F545" w:rsidR="00131CDC" w:rsidRPr="00DC7774" w:rsidRDefault="00131CDC" w:rsidP="001E301E">
      <w:r w:rsidRPr="00DC7774">
        <w:t>Any agreement we make needs to follow NDIS</w:t>
      </w:r>
      <w:r>
        <w:t xml:space="preserve"> laws</w:t>
      </w:r>
      <w:r w:rsidRPr="00DC7774">
        <w:t xml:space="preserve">. The Tribunal also needs to approve the agreement, to make sure it’s fair and you’re happy with it. This is called a </w:t>
      </w:r>
      <w:r w:rsidRPr="0067724F">
        <w:t>consent decision</w:t>
      </w:r>
      <w:r w:rsidRPr="00DC7774">
        <w:t>.</w:t>
      </w:r>
    </w:p>
    <w:p w14:paraId="57B73429" w14:textId="77777777" w:rsidR="00131CDC" w:rsidRPr="00DC7774" w:rsidRDefault="00131CDC" w:rsidP="001E301E">
      <w:r w:rsidRPr="00DC7774">
        <w:t>If we don’t come to an agreement, the Tribunal will make a decision after the hearing.</w:t>
      </w:r>
    </w:p>
    <w:p w14:paraId="2A59007B" w14:textId="5DA2A51E" w:rsidR="00131CDC" w:rsidRPr="00DC7774" w:rsidRDefault="00131CDC" w:rsidP="005A7566">
      <w:pPr>
        <w:pStyle w:val="Heading3"/>
      </w:pPr>
      <w:r w:rsidRPr="00DC7774">
        <w:t>What external review decisions can the Tribunal make?</w:t>
      </w:r>
    </w:p>
    <w:p w14:paraId="337444A1" w14:textId="77777777" w:rsidR="00131CDC" w:rsidRPr="00DC7774" w:rsidRDefault="00131CDC" w:rsidP="005A7566">
      <w:r w:rsidRPr="00DC7774">
        <w:t>The Tribunal will take an independent look at:</w:t>
      </w:r>
    </w:p>
    <w:p w14:paraId="3B3194EC" w14:textId="77D3E6BB" w:rsidR="00131CDC" w:rsidRPr="00DC7774" w:rsidRDefault="00131CDC" w:rsidP="008A1DDD">
      <w:pPr>
        <w:pStyle w:val="Bullet1"/>
      </w:pPr>
      <w:r w:rsidRPr="00DC7774">
        <w:t xml:space="preserve">your situation – </w:t>
      </w:r>
      <w:r>
        <w:t xml:space="preserve">for example, </w:t>
      </w:r>
      <w:r w:rsidRPr="00DC7774">
        <w:t>if you’re a participant and the Tribunal is reviewing our decision to approve your plan</w:t>
      </w:r>
      <w:r w:rsidRPr="00DC7774">
        <w:rPr>
          <w:rStyle w:val="EndnoteReference"/>
        </w:rPr>
        <w:endnoteReference w:id="71"/>
      </w:r>
    </w:p>
    <w:p w14:paraId="6958E9C5" w14:textId="3CDA46AF" w:rsidR="00131CDC" w:rsidRPr="00DC7774" w:rsidRDefault="00131CDC" w:rsidP="001E301E">
      <w:pPr>
        <w:pStyle w:val="Bullet1"/>
      </w:pPr>
      <w:r>
        <w:t>NDIS laws</w:t>
      </w:r>
    </w:p>
    <w:p w14:paraId="130D0BAD" w14:textId="51CD8AFC" w:rsidR="00131CDC" w:rsidRPr="00DC7774" w:rsidRDefault="00131CDC" w:rsidP="001E301E">
      <w:pPr>
        <w:pStyle w:val="Bullet1"/>
      </w:pPr>
      <w:hyperlink r:id="rId73">
        <w:r w:rsidRPr="239F4713">
          <w:rPr>
            <w:rStyle w:val="Hyperlink"/>
          </w:rPr>
          <w:t>Our Guidelines</w:t>
        </w:r>
      </w:hyperlink>
    </w:p>
    <w:p w14:paraId="0193E9EE" w14:textId="77777777" w:rsidR="00131CDC" w:rsidRPr="00DC7774" w:rsidRDefault="00131CDC" w:rsidP="007C25E0">
      <w:pPr>
        <w:pStyle w:val="Bullet1"/>
      </w:pPr>
      <w:r>
        <w:t>the reasons for our internal review decision, and the information we used to make the internal review decision</w:t>
      </w:r>
    </w:p>
    <w:p w14:paraId="2281F574" w14:textId="77777777" w:rsidR="00131CDC" w:rsidRPr="00DC7774" w:rsidRDefault="00131CDC" w:rsidP="001E301E">
      <w:pPr>
        <w:pStyle w:val="Bullet1"/>
      </w:pPr>
      <w:r w:rsidRPr="00DC7774">
        <w:t>any new information you give the Tribunal.</w:t>
      </w:r>
    </w:p>
    <w:p w14:paraId="6EB21A23" w14:textId="6D82C1EB" w:rsidR="00131CDC" w:rsidRPr="00DC7774" w:rsidRDefault="00131CDC" w:rsidP="001E301E">
      <w:r>
        <w:t>The Tribunal</w:t>
      </w:r>
      <w:r w:rsidRPr="00DC7774">
        <w:t xml:space="preserve"> will then make the ‘correct or preferable’ decision.</w:t>
      </w:r>
      <w:r w:rsidRPr="00DC7774">
        <w:rPr>
          <w:rStyle w:val="EndnoteReference"/>
        </w:rPr>
        <w:endnoteReference w:id="72"/>
      </w:r>
      <w:r w:rsidRPr="00DC7774">
        <w:t xml:space="preserve"> This means, out of the decisions it can make, it will make the decision it thinks is </w:t>
      </w:r>
      <w:r>
        <w:t xml:space="preserve">the </w:t>
      </w:r>
      <w:r w:rsidRPr="00DC7774">
        <w:t>correct decision, or the best decision, under the law based on the evidence.</w:t>
      </w:r>
    </w:p>
    <w:p w14:paraId="40C4AC64" w14:textId="4C563A33" w:rsidR="00131CDC" w:rsidRPr="00DC7774" w:rsidRDefault="00131CDC" w:rsidP="001E301E">
      <w:r w:rsidRPr="00DC7774">
        <w:t xml:space="preserve">When the Tribunal reviews our decision to approve your plan, the Tribunal will look at whether we made the correct or preferable decision based on the </w:t>
      </w:r>
      <w:r>
        <w:t>evidence</w:t>
      </w:r>
      <w:r w:rsidRPr="00DC7774">
        <w:t xml:space="preserve"> at the time the Tribunal makes its decision.</w:t>
      </w:r>
      <w:r w:rsidRPr="00DC7774">
        <w:rPr>
          <w:rStyle w:val="EndnoteReference"/>
        </w:rPr>
        <w:endnoteReference w:id="73"/>
      </w:r>
    </w:p>
    <w:p w14:paraId="41A1A27E" w14:textId="77777777" w:rsidR="00131CDC" w:rsidRPr="00DC7774" w:rsidRDefault="00131CDC" w:rsidP="001E301E">
      <w:r w:rsidRPr="00DC7774">
        <w:t>After the hearing, the Tribunal can make one of 4 types of decisions. It can either:</w:t>
      </w:r>
    </w:p>
    <w:p w14:paraId="70E3A20C" w14:textId="0DCABE2B" w:rsidR="00131CDC" w:rsidRPr="00DC7774" w:rsidRDefault="00131CDC" w:rsidP="001E301E">
      <w:pPr>
        <w:pStyle w:val="Bullet1"/>
      </w:pPr>
      <w:r w:rsidRPr="00DC7774">
        <w:rPr>
          <w:rStyle w:val="Emphasis"/>
        </w:rPr>
        <w:t>affirm</w:t>
      </w:r>
      <w:r w:rsidRPr="00DC7774">
        <w:t xml:space="preserve"> the internal review decision</w:t>
      </w:r>
      <w:r w:rsidRPr="00DC7774">
        <w:rPr>
          <w:rStyle w:val="EndnoteReference"/>
        </w:rPr>
        <w:endnoteReference w:id="74"/>
      </w:r>
      <w:r w:rsidRPr="00DC7774">
        <w:t xml:space="preserve"> – the Tribunal </w:t>
      </w:r>
      <w:r>
        <w:t xml:space="preserve">agrees with the internal decision and </w:t>
      </w:r>
      <w:r w:rsidRPr="00DC7774">
        <w:t>doesn’t make any changes</w:t>
      </w:r>
    </w:p>
    <w:p w14:paraId="67CCA43D" w14:textId="77777777" w:rsidR="00131CDC" w:rsidRPr="00DC7774" w:rsidRDefault="00131CDC" w:rsidP="001E301E">
      <w:pPr>
        <w:pStyle w:val="Bullet1"/>
      </w:pPr>
      <w:r w:rsidRPr="00DC7774">
        <w:rPr>
          <w:rStyle w:val="Emphasis"/>
        </w:rPr>
        <w:t>vary</w:t>
      </w:r>
      <w:r w:rsidRPr="00DC7774">
        <w:t xml:space="preserve"> the internal review decision</w:t>
      </w:r>
      <w:r w:rsidRPr="00DC7774">
        <w:rPr>
          <w:rStyle w:val="EndnoteReference"/>
        </w:rPr>
        <w:endnoteReference w:id="75"/>
      </w:r>
      <w:r w:rsidRPr="00DC7774">
        <w:t xml:space="preserve"> – the Tribunal makes some changes to the internal review decision</w:t>
      </w:r>
    </w:p>
    <w:p w14:paraId="30C597FF" w14:textId="77777777" w:rsidR="00131CDC" w:rsidRPr="00DC7774" w:rsidRDefault="00131CDC" w:rsidP="001E301E">
      <w:pPr>
        <w:pStyle w:val="Bullet1"/>
      </w:pPr>
      <w:r w:rsidRPr="00DC7774">
        <w:rPr>
          <w:rStyle w:val="Emphasis"/>
        </w:rPr>
        <w:t>set aside</w:t>
      </w:r>
      <w:r w:rsidRPr="00DC7774">
        <w:t xml:space="preserve"> the internal review decision and </w:t>
      </w:r>
      <w:r w:rsidRPr="00DC7774">
        <w:rPr>
          <w:rStyle w:val="Emphasis"/>
        </w:rPr>
        <w:t>make a new decision</w:t>
      </w:r>
      <w:r w:rsidRPr="239F4713">
        <w:rPr>
          <w:rStyle w:val="EndnoteReference"/>
          <w:color w:val="000000" w:themeColor="text1"/>
        </w:rPr>
        <w:endnoteReference w:id="76"/>
      </w:r>
    </w:p>
    <w:p w14:paraId="2764D154" w14:textId="5657B544" w:rsidR="00131CDC" w:rsidRPr="00DC7774" w:rsidRDefault="00131CDC" w:rsidP="001E301E">
      <w:pPr>
        <w:pStyle w:val="Bullet1"/>
      </w:pPr>
      <w:r w:rsidRPr="00DC7774">
        <w:rPr>
          <w:rStyle w:val="Emphasis"/>
        </w:rPr>
        <w:t>set aside</w:t>
      </w:r>
      <w:r w:rsidRPr="00DC7774">
        <w:t xml:space="preserve"> the internal review decision and </w:t>
      </w:r>
      <w:r w:rsidRPr="00DC7774">
        <w:rPr>
          <w:rStyle w:val="Emphasis"/>
        </w:rPr>
        <w:t>send it back to us</w:t>
      </w:r>
      <w:r w:rsidRPr="00DC7774">
        <w:t xml:space="preserve"> for further consideration.</w:t>
      </w:r>
      <w:r w:rsidRPr="00DC7774">
        <w:rPr>
          <w:rStyle w:val="EndnoteReference"/>
        </w:rPr>
        <w:endnoteReference w:id="77"/>
      </w:r>
    </w:p>
    <w:p w14:paraId="61BF4620" w14:textId="77777777" w:rsidR="00131CDC" w:rsidRPr="00DC7774" w:rsidRDefault="00131CDC" w:rsidP="001E301E">
      <w:r w:rsidRPr="00DC7774">
        <w:t>If the Tribunal sends the decision back to us, it often gives us instructions on how to make the new decision.</w:t>
      </w:r>
    </w:p>
    <w:p w14:paraId="01F225D3" w14:textId="5199E11F" w:rsidR="00131CDC" w:rsidRPr="00DC7774" w:rsidRDefault="00131CDC" w:rsidP="001E301E">
      <w:r w:rsidRPr="00DC7774">
        <w:t>The Tribunal will give reasons for its decision</w:t>
      </w:r>
      <w:r>
        <w:t xml:space="preserve"> and provide you with a written copy of the decision</w:t>
      </w:r>
      <w:r w:rsidRPr="00DC7774">
        <w:t xml:space="preserve">. Most of the time, </w:t>
      </w:r>
      <w:r>
        <w:t>it’ll</w:t>
      </w:r>
      <w:r w:rsidRPr="00DC7774">
        <w:t xml:space="preserve"> publish those reasons on the </w:t>
      </w:r>
      <w:hyperlink r:id="rId74" w:history="1">
        <w:r w:rsidRPr="00DC7774">
          <w:rPr>
            <w:rStyle w:val="Hyperlink"/>
          </w:rPr>
          <w:t>AustLII website</w:t>
        </w:r>
      </w:hyperlink>
      <w:r w:rsidRPr="00DC7774">
        <w:t>.</w:t>
      </w:r>
    </w:p>
    <w:p w14:paraId="41A1CE38" w14:textId="5559B545" w:rsidR="00131CDC" w:rsidRPr="00DC7774" w:rsidRDefault="00131CDC" w:rsidP="001E301E">
      <w:r w:rsidRPr="00DC7774">
        <w:t xml:space="preserve">Learn more about the </w:t>
      </w:r>
      <w:hyperlink r:id="rId75" w:anchor="section-2-0" w:history="1">
        <w:r w:rsidRPr="00DC7774">
          <w:rPr>
            <w:rStyle w:val="Hyperlink"/>
          </w:rPr>
          <w:t>types of decisions the Tribunal can make</w:t>
        </w:r>
      </w:hyperlink>
      <w:r w:rsidRPr="00DC7774">
        <w:t>.</w:t>
      </w:r>
    </w:p>
    <w:p w14:paraId="77710785" w14:textId="3B946528" w:rsidR="00131CDC" w:rsidRPr="00DC7774" w:rsidRDefault="00131CDC" w:rsidP="001E301E">
      <w:r w:rsidRPr="00DC7774">
        <w:t xml:space="preserve">Learn more about the </w:t>
      </w:r>
      <w:hyperlink r:id="rId76" w:anchor="section-1-4" w:history="1">
        <w:r w:rsidRPr="00DC7774">
          <w:rPr>
            <w:rStyle w:val="Hyperlink"/>
          </w:rPr>
          <w:t>steps in the external review process</w:t>
        </w:r>
      </w:hyperlink>
      <w:r w:rsidRPr="00DC7774">
        <w:t>.</w:t>
      </w:r>
    </w:p>
    <w:p w14:paraId="463A6D9B" w14:textId="77777777" w:rsidR="00131CDC" w:rsidRPr="00DC7774" w:rsidRDefault="00131CDC" w:rsidP="005A7566">
      <w:pPr>
        <w:pStyle w:val="Heading3"/>
      </w:pPr>
      <w:r w:rsidRPr="00DC7774">
        <w:t>What happens after the Tribunal makes its decision?</w:t>
      </w:r>
    </w:p>
    <w:p w14:paraId="4A8BA98D" w14:textId="7F4F5A93" w:rsidR="00131CDC" w:rsidRPr="00DC7774" w:rsidRDefault="00131CDC" w:rsidP="005A7566">
      <w:r w:rsidRPr="00DC7774">
        <w:t xml:space="preserve">Once the Tribunal makes the external review decision, </w:t>
      </w:r>
      <w:r>
        <w:t xml:space="preserve">it’ll </w:t>
      </w:r>
      <w:r w:rsidRPr="00DC7774">
        <w:t>let you and us know.</w:t>
      </w:r>
      <w:r>
        <w:t xml:space="preserve"> The Tribunal may tell you their decision verbally or in writing. For more information about how you will receive the decision, go to the Tribunal’</w:t>
      </w:r>
      <w:r w:rsidR="006501F0">
        <w:t>s</w:t>
      </w:r>
      <w:r>
        <w:t xml:space="preserve"> </w:t>
      </w:r>
      <w:hyperlink r:id="rId77" w:history="1">
        <w:r>
          <w:rPr>
            <w:rStyle w:val="Hyperlink"/>
          </w:rPr>
          <w:t>website</w:t>
        </w:r>
      </w:hyperlink>
      <w:r>
        <w:t>.</w:t>
      </w:r>
    </w:p>
    <w:p w14:paraId="6AF462AF" w14:textId="796AD36B" w:rsidR="00131CDC" w:rsidRPr="00DC7774" w:rsidRDefault="00131CDC" w:rsidP="007E1018">
      <w:pPr>
        <w:rPr>
          <w:b/>
        </w:rPr>
      </w:pPr>
      <w:r w:rsidRPr="00DC7774">
        <w:t xml:space="preserve">If the Tribunal changes our decision, we’ll then apply its decision. This means we may need to make changes so your NDIS record or NDIS plan reflects the Tribunal’s decision. We’re committed to doing this within </w:t>
      </w:r>
      <w:r w:rsidRPr="0067724F">
        <w:rPr>
          <w:b/>
          <w:bCs/>
        </w:rPr>
        <w:t>28 days</w:t>
      </w:r>
      <w:r w:rsidRPr="00DC7774">
        <w:t xml:space="preserve"> of the Tribunal’s decision.</w:t>
      </w:r>
    </w:p>
    <w:p w14:paraId="3C7AB2F5" w14:textId="77777777" w:rsidR="00131CDC" w:rsidRPr="00DC7774" w:rsidRDefault="00131CDC" w:rsidP="00661E96">
      <w:pPr>
        <w:pStyle w:val="Heading4"/>
      </w:pPr>
      <w:r w:rsidRPr="00DC7774">
        <w:t>What if you don’t agree with the Tribunal’s decision?</w:t>
      </w:r>
    </w:p>
    <w:p w14:paraId="4A3043AF" w14:textId="77777777" w:rsidR="00131CDC" w:rsidRPr="00DC7774" w:rsidRDefault="00131CDC" w:rsidP="00661E96">
      <w:r w:rsidRPr="00DC7774">
        <w:lastRenderedPageBreak/>
        <w:t>You can’t ask for an internal review or an external review of the Tribunal’s decision.</w:t>
      </w:r>
    </w:p>
    <w:p w14:paraId="38A172E2" w14:textId="088FC5E9" w:rsidR="00131CDC" w:rsidRPr="00DC7774" w:rsidRDefault="00131CDC" w:rsidP="00661E96">
      <w:r w:rsidRPr="00DC7774">
        <w:t xml:space="preserve">The Tribunal’s decision can only be </w:t>
      </w:r>
      <w:hyperlink r:id="rId78" w:history="1">
        <w:r w:rsidRPr="00DC7774">
          <w:rPr>
            <w:rStyle w:val="Hyperlink"/>
          </w:rPr>
          <w:t>appealed to a Federal Court</w:t>
        </w:r>
      </w:hyperlink>
      <w:r w:rsidRPr="00DC7774">
        <w:t>. It’s a good idea to get legal advice if you’re thinking of appealing to a Federal Court.</w:t>
      </w:r>
    </w:p>
    <w:p w14:paraId="24C10791" w14:textId="36B46D36" w:rsidR="00131CDC" w:rsidRPr="005A7566" w:rsidRDefault="00131CDC" w:rsidP="00191D31">
      <w:r w:rsidRPr="00DC7774">
        <w:t>A lawyer can tell you if you can appeal the decision. If so, they can help you lodge an appeal if that’s what you want to do.</w:t>
      </w:r>
    </w:p>
    <w:p w14:paraId="1C4C19BF" w14:textId="77777777" w:rsidR="00131CDC" w:rsidRPr="00AC08F2" w:rsidRDefault="00131CDC" w:rsidP="00661E96">
      <w:pPr>
        <w:pStyle w:val="Heading2"/>
      </w:pPr>
      <w:bookmarkStart w:id="29" w:name="_Appendix_1:_What"/>
      <w:bookmarkEnd w:id="29"/>
      <w:r w:rsidRPr="00AC08F2">
        <w:t>Appendix 1: What decisions can we review?</w:t>
      </w:r>
    </w:p>
    <w:p w14:paraId="2E848696" w14:textId="59EBC1A6" w:rsidR="00131CDC" w:rsidRPr="00AC08F2" w:rsidRDefault="00131CDC" w:rsidP="00661E96">
      <w:r w:rsidRPr="00AC08F2">
        <w:t xml:space="preserve">This list has all the decisions we can review under </w:t>
      </w:r>
      <w:r>
        <w:t>NDIS</w:t>
      </w:r>
      <w:r w:rsidRPr="00B75F5F">
        <w:t xml:space="preserve"> law</w:t>
      </w:r>
      <w:r>
        <w:t>s</w:t>
      </w:r>
      <w:r w:rsidRPr="006F6814">
        <w:t>.</w:t>
      </w:r>
      <w:r w:rsidRPr="00AC08F2">
        <w:t xml:space="preserve"> It also has a list of the common groups of people who can ask for a review of those decisions.</w:t>
      </w:r>
    </w:p>
    <w:p w14:paraId="2D2BE5EF" w14:textId="306B07F7" w:rsidR="00131CDC" w:rsidRPr="00AC08F2" w:rsidRDefault="00131CDC" w:rsidP="00661E96">
      <w:r w:rsidRPr="00AC08F2">
        <w:t xml:space="preserve">If this list says you can ask for a review, you can also give someone else </w:t>
      </w:r>
      <w:r w:rsidRPr="00C22CE1">
        <w:t>consent to ask for you</w:t>
      </w:r>
      <w:r w:rsidRPr="00AC08F2">
        <w:t>.</w:t>
      </w:r>
    </w:p>
    <w:p w14:paraId="0820D992" w14:textId="1F8A3108" w:rsidR="00131CDC" w:rsidRPr="00AC08F2" w:rsidRDefault="00131CDC" w:rsidP="00661E96">
      <w:r w:rsidRPr="00AC08F2">
        <w:t xml:space="preserve">If you’re not on this list, you may still be able to ask for a review. But you’ll need to show us that you’re </w:t>
      </w:r>
      <w:r w:rsidRPr="00C22CE1">
        <w:t>directly affected by our decision</w:t>
      </w:r>
      <w:r w:rsidRPr="00AC08F2">
        <w:t>.</w:t>
      </w:r>
    </w:p>
    <w:p w14:paraId="6F475E0C" w14:textId="21E7F03F" w:rsidR="00131CDC" w:rsidRPr="00AC08F2" w:rsidRDefault="00131CDC" w:rsidP="00661E96">
      <w:r w:rsidRPr="00AC08F2">
        <w:t xml:space="preserve">If you’re not sure if you can ask for a review, </w:t>
      </w:r>
      <w:hyperlink r:id="rId79" w:history="1">
        <w:r>
          <w:rPr>
            <w:rStyle w:val="Hyperlink"/>
          </w:rPr>
          <w:t>contact us</w:t>
        </w:r>
      </w:hyperlink>
      <w:r w:rsidRPr="00AC08F2">
        <w:t xml:space="preserve"> and we’ll help you work it out.</w:t>
      </w:r>
    </w:p>
    <w:p w14:paraId="53339051" w14:textId="65B4F1B7" w:rsidR="00131CDC" w:rsidRPr="00AC08F2" w:rsidRDefault="00131CDC" w:rsidP="00661E96">
      <w:pPr>
        <w:pStyle w:val="Heading3"/>
      </w:pPr>
      <w:hyperlink r:id="rId80" w:history="1">
        <w:r>
          <w:rPr>
            <w:rStyle w:val="Hyperlink"/>
          </w:rPr>
          <w:t>Applying to the NDIS</w:t>
        </w:r>
      </w:hyperlink>
    </w:p>
    <w:p w14:paraId="7C345C06" w14:textId="7DDA8D2C" w:rsidR="00131CDC" w:rsidRPr="00AC08F2" w:rsidRDefault="00131CDC" w:rsidP="00661E96">
      <w:pPr>
        <w:pStyle w:val="Bullet1"/>
      </w:pPr>
      <w:r>
        <w:t>i</w:t>
      </w:r>
      <w:r w:rsidRPr="00AC08F2">
        <w:t>f we decide you’re not eligible to become an NDIS participant</w:t>
      </w:r>
      <w:r w:rsidRPr="00AC08F2">
        <w:rPr>
          <w:rStyle w:val="EndnoteReference"/>
        </w:rPr>
        <w:endnoteReference w:id="78"/>
      </w:r>
    </w:p>
    <w:p w14:paraId="7FBB41E5" w14:textId="6D8BFC18" w:rsidR="00131CDC" w:rsidRDefault="00131CDC" w:rsidP="00661E96">
      <w:pPr>
        <w:pStyle w:val="Bullet1"/>
      </w:pPr>
      <w:r>
        <w:t>i</w:t>
      </w:r>
      <w:r w:rsidRPr="00AC08F2">
        <w:t xml:space="preserve">f we decide not to give you more than </w:t>
      </w:r>
      <w:r w:rsidRPr="00E13621">
        <w:t>90 days to</w:t>
      </w:r>
      <w:r w:rsidRPr="00AC08F2">
        <w:t xml:space="preserve"> give us information or a report for your NDIS application</w:t>
      </w:r>
      <w:r w:rsidRPr="00AC08F2">
        <w:rPr>
          <w:rStyle w:val="EndnoteReference"/>
        </w:rPr>
        <w:endnoteReference w:id="79"/>
      </w:r>
    </w:p>
    <w:p w14:paraId="2656B76F" w14:textId="56C9C439" w:rsidR="00131CDC" w:rsidRPr="00AC08F2" w:rsidRDefault="00E65CC6" w:rsidP="00661E96">
      <w:pPr>
        <w:pStyle w:val="Bullet1"/>
      </w:pPr>
      <w:r>
        <w:t>i</w:t>
      </w:r>
      <w:r w:rsidR="00131CDC">
        <w:t>f we decide to vary, or not to vary, a notice of impairment.</w:t>
      </w:r>
      <w:r w:rsidR="00131CDC">
        <w:rPr>
          <w:rStyle w:val="EndnoteReference"/>
        </w:rPr>
        <w:endnoteReference w:id="80"/>
      </w:r>
    </w:p>
    <w:p w14:paraId="4DDBE7CD" w14:textId="77777777" w:rsidR="00131CDC" w:rsidRPr="00AC08F2" w:rsidRDefault="00131CDC" w:rsidP="00661E96">
      <w:pPr>
        <w:pStyle w:val="Heading4"/>
      </w:pPr>
      <w:r w:rsidRPr="00AC08F2">
        <w:t>Who can usually ask for a review?</w:t>
      </w:r>
    </w:p>
    <w:p w14:paraId="085875D3" w14:textId="7B64CAA5" w:rsidR="00131CDC" w:rsidRPr="00AC08F2" w:rsidRDefault="00131CDC" w:rsidP="00661E96">
      <w:pPr>
        <w:pStyle w:val="Bullet1"/>
      </w:pPr>
      <w:r>
        <w:t>t</w:t>
      </w:r>
      <w:r w:rsidRPr="00AC08F2">
        <w:t>he person who applied to the NDIS</w:t>
      </w:r>
    </w:p>
    <w:p w14:paraId="44ACC4AB" w14:textId="0F20F1CD" w:rsidR="00131CDC" w:rsidRPr="00AC08F2" w:rsidRDefault="00131CDC" w:rsidP="00661E96">
      <w:pPr>
        <w:pStyle w:val="Bullet1"/>
      </w:pPr>
      <w:r>
        <w:t>a</w:t>
      </w:r>
      <w:r w:rsidRPr="00AC08F2">
        <w:t xml:space="preserve"> person appointed by a court or tribunal to make decisions for the person who applied to the NDIS</w:t>
      </w:r>
    </w:p>
    <w:p w14:paraId="3301A39F" w14:textId="7DE8F520" w:rsidR="00131CDC" w:rsidRPr="00AC08F2" w:rsidRDefault="00131CDC" w:rsidP="00661E96">
      <w:pPr>
        <w:pStyle w:val="Bullet1"/>
      </w:pPr>
      <w:r>
        <w:t>a</w:t>
      </w:r>
      <w:r w:rsidRPr="00AC08F2">
        <w:t xml:space="preserve"> parent or legal guardian for a child younger than 18 applying to the NDIS.</w:t>
      </w:r>
    </w:p>
    <w:p w14:paraId="6B2C7EF5" w14:textId="77777777" w:rsidR="00131CDC" w:rsidRPr="00AC08F2" w:rsidRDefault="00131CDC" w:rsidP="008E22BC">
      <w:pPr>
        <w:pStyle w:val="Heading3"/>
      </w:pPr>
      <w:hyperlink r:id="rId81" w:history="1">
        <w:r w:rsidRPr="00AC08F2">
          <w:rPr>
            <w:rStyle w:val="Hyperlink"/>
          </w:rPr>
          <w:t>Leaving the NDIS</w:t>
        </w:r>
      </w:hyperlink>
    </w:p>
    <w:p w14:paraId="4629AC1C" w14:textId="6D10BA8B" w:rsidR="00131CDC" w:rsidRPr="00AC08F2" w:rsidRDefault="00131CDC" w:rsidP="00661E96">
      <w:pPr>
        <w:pStyle w:val="Bullet1"/>
      </w:pPr>
      <w:r>
        <w:t>i</w:t>
      </w:r>
      <w:r w:rsidRPr="00AC08F2">
        <w:t>f we decide you’re no longer eligible for the NDIS.</w:t>
      </w:r>
      <w:r w:rsidRPr="00AC08F2">
        <w:rPr>
          <w:rStyle w:val="EndnoteReference"/>
        </w:rPr>
        <w:endnoteReference w:id="81"/>
      </w:r>
    </w:p>
    <w:p w14:paraId="47BC956C" w14:textId="77777777" w:rsidR="00131CDC" w:rsidRPr="00AC08F2" w:rsidRDefault="00131CDC" w:rsidP="00661E96">
      <w:pPr>
        <w:pStyle w:val="Heading4"/>
      </w:pPr>
      <w:r w:rsidRPr="00AC08F2">
        <w:t>Who can usually ask for a review?</w:t>
      </w:r>
    </w:p>
    <w:p w14:paraId="28BD359D" w14:textId="3A4FD5F4" w:rsidR="00131CDC" w:rsidRPr="00AC08F2" w:rsidRDefault="00131CDC" w:rsidP="00661E96">
      <w:pPr>
        <w:pStyle w:val="Bullet1"/>
      </w:pPr>
      <w:r>
        <w:t>t</w:t>
      </w:r>
      <w:r w:rsidRPr="00AC08F2">
        <w:t>he person who used to be a participant</w:t>
      </w:r>
    </w:p>
    <w:p w14:paraId="7DBE98A8" w14:textId="723A47D5" w:rsidR="00131CDC" w:rsidRPr="00AC08F2" w:rsidRDefault="00131CDC" w:rsidP="00661E96">
      <w:pPr>
        <w:pStyle w:val="Bullet1"/>
      </w:pPr>
      <w:r>
        <w:t>a</w:t>
      </w:r>
      <w:r w:rsidRPr="00AC08F2">
        <w:t xml:space="preserve"> person appointed by a court or tribunal to make decisions for the person who used to be a participant</w:t>
      </w:r>
    </w:p>
    <w:p w14:paraId="13F34FF5" w14:textId="0F347BF7" w:rsidR="00131CDC" w:rsidRPr="00AC08F2" w:rsidRDefault="00131CDC" w:rsidP="00661E96">
      <w:pPr>
        <w:pStyle w:val="Bullet1"/>
      </w:pPr>
      <w:r>
        <w:lastRenderedPageBreak/>
        <w:t>a</w:t>
      </w:r>
      <w:r w:rsidRPr="00AC08F2">
        <w:t xml:space="preserve"> </w:t>
      </w:r>
      <w:hyperlink r:id="rId82" w:history="1">
        <w:r w:rsidRPr="00AC08F2">
          <w:rPr>
            <w:rStyle w:val="Hyperlink"/>
          </w:rPr>
          <w:t>nominee or child representative</w:t>
        </w:r>
      </w:hyperlink>
      <w:r w:rsidRPr="00AC08F2">
        <w:t xml:space="preserve"> of the person who used to be a participant.</w:t>
      </w:r>
    </w:p>
    <w:p w14:paraId="0F55BBE9" w14:textId="77777777" w:rsidR="00131CDC" w:rsidRPr="00AC08F2" w:rsidRDefault="00131CDC" w:rsidP="00661E96">
      <w:pPr>
        <w:pStyle w:val="Heading3"/>
      </w:pPr>
      <w:hyperlink r:id="rId83" w:history="1">
        <w:r w:rsidRPr="00AC08F2">
          <w:rPr>
            <w:rStyle w:val="Hyperlink"/>
          </w:rPr>
          <w:t>Creating your plan</w:t>
        </w:r>
      </w:hyperlink>
    </w:p>
    <w:p w14:paraId="1F2222AB" w14:textId="52473D89" w:rsidR="00131CDC" w:rsidRDefault="00131CDC" w:rsidP="00661E96">
      <w:pPr>
        <w:pStyle w:val="Bullet1"/>
      </w:pPr>
      <w:r>
        <w:t>a</w:t>
      </w:r>
      <w:r w:rsidRPr="00AC08F2">
        <w:t>pproving your plan.</w:t>
      </w:r>
      <w:r w:rsidRPr="00AC08F2">
        <w:rPr>
          <w:rStyle w:val="EndnoteReference"/>
        </w:rPr>
        <w:endnoteReference w:id="82"/>
      </w:r>
      <w:r w:rsidRPr="00AC08F2">
        <w:t xml:space="preserve"> This includes</w:t>
      </w:r>
      <w:r>
        <w:t>:</w:t>
      </w:r>
    </w:p>
    <w:p w14:paraId="56E022A6" w14:textId="2CF8F34F" w:rsidR="00131CDC" w:rsidRPr="00F229A1" w:rsidRDefault="00131CDC" w:rsidP="00AB7142">
      <w:pPr>
        <w:pStyle w:val="ListParagraph"/>
        <w:numPr>
          <w:ilvl w:val="0"/>
          <w:numId w:val="8"/>
        </w:numPr>
      </w:pPr>
      <w:r w:rsidRPr="00F229A1">
        <w:t>what NDIS supports we include</w:t>
      </w:r>
    </w:p>
    <w:p w14:paraId="68E5014F" w14:textId="77777777" w:rsidR="00131CDC" w:rsidRPr="00F229A1" w:rsidRDefault="00131CDC" w:rsidP="00AB7142">
      <w:pPr>
        <w:pStyle w:val="ListParagraph"/>
        <w:numPr>
          <w:ilvl w:val="0"/>
          <w:numId w:val="8"/>
        </w:numPr>
      </w:pPr>
      <w:r w:rsidRPr="00F229A1">
        <w:t>how we describe those NDIS supports</w:t>
      </w:r>
    </w:p>
    <w:p w14:paraId="7318167B" w14:textId="659AD7D7" w:rsidR="00131CDC" w:rsidRPr="00F229A1" w:rsidRDefault="00131CDC" w:rsidP="00AB7142">
      <w:pPr>
        <w:pStyle w:val="ListParagraph"/>
        <w:numPr>
          <w:ilvl w:val="0"/>
          <w:numId w:val="8"/>
        </w:numPr>
      </w:pPr>
      <w:r w:rsidRPr="00F229A1">
        <w:t>how we group your supports</w:t>
      </w:r>
    </w:p>
    <w:p w14:paraId="55507966" w14:textId="00575184" w:rsidR="00131CDC" w:rsidRPr="00F229A1" w:rsidRDefault="00131CDC" w:rsidP="00AB7142">
      <w:pPr>
        <w:pStyle w:val="ListParagraph"/>
        <w:numPr>
          <w:ilvl w:val="0"/>
          <w:numId w:val="8"/>
        </w:numPr>
      </w:pPr>
      <w:r w:rsidRPr="00F229A1">
        <w:t>funding component amounts and funding periods</w:t>
      </w:r>
    </w:p>
    <w:p w14:paraId="456E5B23" w14:textId="30DED27A" w:rsidR="00131CDC" w:rsidRPr="00F229A1" w:rsidRDefault="00131CDC" w:rsidP="00AB7142">
      <w:pPr>
        <w:pStyle w:val="ListParagraph"/>
        <w:numPr>
          <w:ilvl w:val="0"/>
          <w:numId w:val="8"/>
        </w:numPr>
      </w:pPr>
      <w:r w:rsidRPr="00F229A1">
        <w:t>how long your plan goes for, and</w:t>
      </w:r>
    </w:p>
    <w:p w14:paraId="6716863A" w14:textId="6614C249" w:rsidR="00131CDC" w:rsidRPr="00F229A1" w:rsidRDefault="00131CDC" w:rsidP="00AB7142">
      <w:pPr>
        <w:pStyle w:val="ListParagraph"/>
        <w:numPr>
          <w:ilvl w:val="0"/>
          <w:numId w:val="8"/>
        </w:numPr>
      </w:pPr>
      <w:r w:rsidRPr="00F229A1">
        <w:t>who manages the funding in your plan.</w:t>
      </w:r>
    </w:p>
    <w:p w14:paraId="66283BD4" w14:textId="77777777" w:rsidR="00131CDC" w:rsidRPr="00AC08F2" w:rsidRDefault="00131CDC" w:rsidP="00661E96">
      <w:pPr>
        <w:pStyle w:val="Heading4"/>
      </w:pPr>
      <w:r w:rsidRPr="00AC08F2">
        <w:t>Who can usually ask for a review?</w:t>
      </w:r>
    </w:p>
    <w:p w14:paraId="308C2F46" w14:textId="0E8500D4" w:rsidR="00131CDC" w:rsidRPr="00AC08F2" w:rsidRDefault="00131CDC" w:rsidP="00661E96">
      <w:pPr>
        <w:pStyle w:val="Bullet1"/>
      </w:pPr>
      <w:r>
        <w:t>t</w:t>
      </w:r>
      <w:r w:rsidRPr="00AC08F2">
        <w:t>he participant</w:t>
      </w:r>
    </w:p>
    <w:p w14:paraId="0CFE628E" w14:textId="0B882AF2" w:rsidR="00131CDC" w:rsidRPr="00AC08F2" w:rsidRDefault="00131CDC" w:rsidP="00661E96">
      <w:pPr>
        <w:pStyle w:val="Bullet1"/>
      </w:pPr>
      <w:r>
        <w:t>a</w:t>
      </w:r>
      <w:r w:rsidRPr="00AC08F2">
        <w:t xml:space="preserve"> </w:t>
      </w:r>
      <w:hyperlink r:id="rId84" w:history="1">
        <w:r w:rsidRPr="00AC08F2">
          <w:rPr>
            <w:rStyle w:val="Hyperlink"/>
          </w:rPr>
          <w:t>nominee or child representative</w:t>
        </w:r>
      </w:hyperlink>
      <w:r w:rsidRPr="00AC08F2">
        <w:t xml:space="preserve"> for the participant</w:t>
      </w:r>
    </w:p>
    <w:p w14:paraId="16179810" w14:textId="6C203CF8" w:rsidR="00131CDC" w:rsidRPr="00AC08F2" w:rsidRDefault="00131CDC" w:rsidP="00661E96">
      <w:pPr>
        <w:pStyle w:val="Bullet1"/>
      </w:pPr>
      <w:r>
        <w:t>a</w:t>
      </w:r>
      <w:r w:rsidRPr="00AC08F2">
        <w:t xml:space="preserve"> person appointed by a court or tribunal to make decisions for the participant.</w:t>
      </w:r>
    </w:p>
    <w:p w14:paraId="22315350" w14:textId="77777777" w:rsidR="00131CDC" w:rsidRPr="00AC08F2" w:rsidRDefault="00131CDC" w:rsidP="00661E96">
      <w:pPr>
        <w:pStyle w:val="Heading3"/>
      </w:pPr>
      <w:hyperlink r:id="rId85" w:history="1">
        <w:r w:rsidRPr="00AC08F2">
          <w:rPr>
            <w:rStyle w:val="Hyperlink"/>
          </w:rPr>
          <w:t>Your plan</w:t>
        </w:r>
      </w:hyperlink>
    </w:p>
    <w:p w14:paraId="4F1D67D4" w14:textId="29C8DF29" w:rsidR="00131CDC" w:rsidRDefault="001842B6" w:rsidP="001842B6">
      <w:pPr>
        <w:pStyle w:val="Bullet1"/>
      </w:pPr>
      <w:r>
        <w:t>i</w:t>
      </w:r>
      <w:r w:rsidR="00131CDC" w:rsidRPr="004B6B65">
        <w:t>f we decide not to extend a grace period for your temporary absence from Australia</w:t>
      </w:r>
      <w:r w:rsidR="00131CDC" w:rsidRPr="00AC08F2">
        <w:t>.</w:t>
      </w:r>
      <w:r w:rsidR="00131CDC" w:rsidRPr="00AC08F2">
        <w:rPr>
          <w:rStyle w:val="EndnoteReference"/>
        </w:rPr>
        <w:endnoteReference w:id="83"/>
      </w:r>
    </w:p>
    <w:p w14:paraId="5955F210" w14:textId="2BCFD63A" w:rsidR="00131CDC" w:rsidRPr="00F41476" w:rsidRDefault="00131CDC" w:rsidP="00AB7142">
      <w:pPr>
        <w:pStyle w:val="Bullet1"/>
        <w:numPr>
          <w:ilvl w:val="0"/>
          <w:numId w:val="7"/>
        </w:numPr>
      </w:pPr>
      <w:r w:rsidRPr="00F41476">
        <w:t>the grace period is 6 weeks unless we decide to extend it. Your plan is suspended from the end of the grace period, until you return to Australia.</w:t>
      </w:r>
    </w:p>
    <w:p w14:paraId="51342D06" w14:textId="77777777" w:rsidR="00131CDC" w:rsidRPr="00AC08F2" w:rsidRDefault="00131CDC" w:rsidP="00661E96">
      <w:pPr>
        <w:pStyle w:val="Heading4"/>
      </w:pPr>
      <w:r w:rsidRPr="00AC08F2">
        <w:t>Who can usually ask for a review?</w:t>
      </w:r>
    </w:p>
    <w:p w14:paraId="59B01785" w14:textId="25F0E137" w:rsidR="00131CDC" w:rsidRPr="00AC08F2" w:rsidRDefault="00131CDC" w:rsidP="00661E96">
      <w:pPr>
        <w:pStyle w:val="Bullet1"/>
      </w:pPr>
      <w:r>
        <w:t>t</w:t>
      </w:r>
      <w:r w:rsidRPr="00AC08F2">
        <w:t>he participant</w:t>
      </w:r>
    </w:p>
    <w:p w14:paraId="53832913" w14:textId="11235121" w:rsidR="00131CDC" w:rsidRPr="00AC08F2" w:rsidRDefault="00131CDC" w:rsidP="00661E96">
      <w:pPr>
        <w:pStyle w:val="Bullet1"/>
      </w:pPr>
      <w:r>
        <w:t>a</w:t>
      </w:r>
      <w:r w:rsidRPr="00AC08F2">
        <w:t xml:space="preserve"> </w:t>
      </w:r>
      <w:hyperlink r:id="rId86" w:history="1">
        <w:r w:rsidRPr="00AC08F2">
          <w:rPr>
            <w:rStyle w:val="Hyperlink"/>
          </w:rPr>
          <w:t>plan nominee or child representative</w:t>
        </w:r>
      </w:hyperlink>
    </w:p>
    <w:p w14:paraId="69CB9CFC" w14:textId="5513C4C7" w:rsidR="00131CDC" w:rsidRPr="00AC08F2" w:rsidRDefault="00131CDC" w:rsidP="00661E96">
      <w:pPr>
        <w:pStyle w:val="Bullet1"/>
      </w:pPr>
      <w:r>
        <w:t>a</w:t>
      </w:r>
      <w:r w:rsidRPr="00AC08F2">
        <w:t xml:space="preserve"> person appointed by a court or tribunal to make decisions for the participant.</w:t>
      </w:r>
    </w:p>
    <w:p w14:paraId="0D8F0286" w14:textId="083B3F48" w:rsidR="00131CDC" w:rsidRPr="005A7566" w:rsidRDefault="00131CDC" w:rsidP="00661E96">
      <w:pPr>
        <w:pStyle w:val="Heading3"/>
      </w:pPr>
      <w:hyperlink r:id="rId87" w:anchor="variation" w:history="1">
        <w:r w:rsidRPr="0076078E">
          <w:rPr>
            <w:rStyle w:val="Hyperlink"/>
          </w:rPr>
          <w:t>Varying your plan</w:t>
        </w:r>
      </w:hyperlink>
    </w:p>
    <w:p w14:paraId="16706837" w14:textId="51AE9073" w:rsidR="00131CDC" w:rsidRPr="00DC7774" w:rsidRDefault="005F371E" w:rsidP="00043B2F">
      <w:pPr>
        <w:pStyle w:val="Bullet1"/>
      </w:pPr>
      <w:r>
        <w:t>if</w:t>
      </w:r>
      <w:r w:rsidRPr="00DC7774">
        <w:t xml:space="preserve"> </w:t>
      </w:r>
      <w:r w:rsidR="00131CDC" w:rsidRPr="00DC7774">
        <w:t>we decide to vary your plan,</w:t>
      </w:r>
      <w:r w:rsidR="00131CDC" w:rsidRPr="00DC7774">
        <w:rPr>
          <w:rStyle w:val="EndnoteReference"/>
        </w:rPr>
        <w:endnoteReference w:id="84"/>
      </w:r>
      <w:r w:rsidR="00131CDC" w:rsidRPr="00DC7774">
        <w:t xml:space="preserve"> or decide not to vary your plan when you request a variation to your plan.</w:t>
      </w:r>
      <w:r w:rsidR="00131CDC" w:rsidRPr="00DC7774">
        <w:rPr>
          <w:rStyle w:val="EndnoteReference"/>
        </w:rPr>
        <w:endnoteReference w:id="85"/>
      </w:r>
    </w:p>
    <w:p w14:paraId="31D6E336" w14:textId="6FBE08A3" w:rsidR="00131CDC" w:rsidRPr="00DC7774" w:rsidRDefault="00131CDC" w:rsidP="00997FAC">
      <w:pPr>
        <w:pStyle w:val="Heading4"/>
      </w:pPr>
      <w:r w:rsidRPr="00DC7774">
        <w:t>Who can usually ask for a review?</w:t>
      </w:r>
    </w:p>
    <w:p w14:paraId="16C22240" w14:textId="57D045BF" w:rsidR="00131CDC" w:rsidRPr="00DC7774" w:rsidRDefault="00131CDC" w:rsidP="00B52042">
      <w:pPr>
        <w:pStyle w:val="Bullet1"/>
      </w:pPr>
      <w:r>
        <w:t>t</w:t>
      </w:r>
      <w:r w:rsidRPr="00DC7774">
        <w:t>he participant</w:t>
      </w:r>
    </w:p>
    <w:p w14:paraId="30A8A301" w14:textId="5D63E229" w:rsidR="00131CDC" w:rsidRPr="00DC7774" w:rsidRDefault="00131CDC" w:rsidP="00B52042">
      <w:pPr>
        <w:pStyle w:val="Bullet1"/>
      </w:pPr>
      <w:r>
        <w:t>a</w:t>
      </w:r>
      <w:r w:rsidRPr="00DC7774">
        <w:t xml:space="preserve"> </w:t>
      </w:r>
      <w:hyperlink r:id="rId88" w:history="1">
        <w:r w:rsidRPr="00AC08F2">
          <w:rPr>
            <w:rStyle w:val="Hyperlink"/>
          </w:rPr>
          <w:t>plan nominee or child representative</w:t>
        </w:r>
      </w:hyperlink>
    </w:p>
    <w:p w14:paraId="134F3334" w14:textId="239B6FA5" w:rsidR="00131CDC" w:rsidRPr="00DC7774" w:rsidRDefault="00131CDC" w:rsidP="00B75F5F">
      <w:pPr>
        <w:pStyle w:val="Bullet1"/>
      </w:pPr>
      <w:r>
        <w:lastRenderedPageBreak/>
        <w:t>a</w:t>
      </w:r>
      <w:r w:rsidRPr="00DC7774">
        <w:t xml:space="preserve"> person appointed by a court or tribunal to make decisions for the participant.</w:t>
      </w:r>
    </w:p>
    <w:p w14:paraId="43525CA5" w14:textId="79B55E13" w:rsidR="00131CDC" w:rsidRPr="005A7566" w:rsidRDefault="00131CDC" w:rsidP="005A7566">
      <w:pPr>
        <w:pStyle w:val="Heading3"/>
      </w:pPr>
      <w:hyperlink r:id="rId89" w:anchor="reassessment" w:history="1">
        <w:r w:rsidRPr="0076078E">
          <w:rPr>
            <w:rStyle w:val="Hyperlink"/>
          </w:rPr>
          <w:t>Plan reassessment</w:t>
        </w:r>
      </w:hyperlink>
    </w:p>
    <w:p w14:paraId="49B8EB66" w14:textId="30E86312" w:rsidR="00131CDC" w:rsidRPr="00E13621" w:rsidRDefault="00FE7FB6" w:rsidP="00800B63">
      <w:pPr>
        <w:pStyle w:val="Bullet1"/>
      </w:pPr>
      <w:r>
        <w:t>i</w:t>
      </w:r>
      <w:r w:rsidR="00131CDC" w:rsidRPr="00E13621">
        <w:t xml:space="preserve">f we </w:t>
      </w:r>
      <w:r w:rsidR="00131CDC" w:rsidRPr="00800B63">
        <w:t>decide</w:t>
      </w:r>
      <w:r w:rsidR="00131CDC" w:rsidRPr="00E13621">
        <w:t xml:space="preserve"> not to do a participant-requested plan reassessment.</w:t>
      </w:r>
      <w:r w:rsidR="00131CDC" w:rsidRPr="00E13621">
        <w:rPr>
          <w:rStyle w:val="EndnoteReference"/>
        </w:rPr>
        <w:endnoteReference w:id="86"/>
      </w:r>
    </w:p>
    <w:p w14:paraId="562B9081" w14:textId="77777777" w:rsidR="00131CDC" w:rsidRPr="00AC08F2" w:rsidRDefault="00131CDC" w:rsidP="00661E96">
      <w:pPr>
        <w:pStyle w:val="Heading4"/>
      </w:pPr>
      <w:r w:rsidRPr="00AC08F2">
        <w:t>Who can usually ask for a review?</w:t>
      </w:r>
    </w:p>
    <w:p w14:paraId="605386A5" w14:textId="2AA1A0F3" w:rsidR="00131CDC" w:rsidRPr="00AC08F2" w:rsidRDefault="00131CDC" w:rsidP="00661E96">
      <w:pPr>
        <w:pStyle w:val="Bullet1"/>
      </w:pPr>
      <w:r>
        <w:t>t</w:t>
      </w:r>
      <w:r w:rsidRPr="00AC08F2">
        <w:t>he participant</w:t>
      </w:r>
    </w:p>
    <w:p w14:paraId="7F61435A" w14:textId="40013791" w:rsidR="00131CDC" w:rsidRPr="00AC08F2" w:rsidRDefault="00131CDC" w:rsidP="00661E96">
      <w:pPr>
        <w:pStyle w:val="Bullet1"/>
      </w:pPr>
      <w:r>
        <w:t>a</w:t>
      </w:r>
      <w:r w:rsidRPr="00AC08F2">
        <w:t xml:space="preserve"> </w:t>
      </w:r>
      <w:hyperlink r:id="rId90" w:history="1">
        <w:r w:rsidRPr="00AC08F2">
          <w:rPr>
            <w:rStyle w:val="Hyperlink"/>
          </w:rPr>
          <w:t>plan nominee or child representative</w:t>
        </w:r>
      </w:hyperlink>
    </w:p>
    <w:p w14:paraId="5161C49D" w14:textId="30A2169D" w:rsidR="00131CDC" w:rsidRPr="00AC08F2" w:rsidRDefault="00131CDC" w:rsidP="00661E96">
      <w:pPr>
        <w:pStyle w:val="Bullet1"/>
      </w:pPr>
      <w:r>
        <w:t>a</w:t>
      </w:r>
      <w:r w:rsidRPr="00AC08F2">
        <w:t xml:space="preserve"> person appointed by a court or tribunal to make decisions for the participant.</w:t>
      </w:r>
    </w:p>
    <w:p w14:paraId="2EC08AAF" w14:textId="77777777" w:rsidR="00131CDC" w:rsidRPr="00AC08F2" w:rsidRDefault="00131CDC" w:rsidP="00661E96">
      <w:pPr>
        <w:pStyle w:val="Heading3"/>
      </w:pPr>
      <w:hyperlink r:id="rId91" w:history="1">
        <w:r w:rsidRPr="00AC08F2">
          <w:rPr>
            <w:rStyle w:val="Hyperlink"/>
          </w:rPr>
          <w:t>Child representatives</w:t>
        </w:r>
      </w:hyperlink>
    </w:p>
    <w:p w14:paraId="2B9538A3" w14:textId="1CDC7A74" w:rsidR="00131CDC" w:rsidRPr="00AC08F2" w:rsidRDefault="00131CDC" w:rsidP="00661E96">
      <w:pPr>
        <w:pStyle w:val="Bullet1"/>
      </w:pPr>
      <w:r>
        <w:t>i</w:t>
      </w:r>
      <w:r w:rsidRPr="00AC08F2">
        <w:t>f we decide that someone, who doesn’t have parental responsibility, is a child representative for a participant younger than 18. Or, if we don’t decide they’re the child’s representative</w:t>
      </w:r>
      <w:r w:rsidRPr="00AC08F2">
        <w:rPr>
          <w:rStyle w:val="EndnoteReference"/>
        </w:rPr>
        <w:endnoteReference w:id="87"/>
      </w:r>
    </w:p>
    <w:p w14:paraId="16AA8F9F" w14:textId="1636849F" w:rsidR="00131CDC" w:rsidRPr="00AC08F2" w:rsidRDefault="00131CDC" w:rsidP="00661E96">
      <w:pPr>
        <w:pStyle w:val="Bullet1"/>
      </w:pPr>
      <w:r>
        <w:t>i</w:t>
      </w:r>
      <w:r w:rsidRPr="00AC08F2">
        <w:t xml:space="preserve">f we decide that a child </w:t>
      </w:r>
      <w:r>
        <w:t>can’t</w:t>
      </w:r>
      <w:r w:rsidRPr="00AC08F2">
        <w:t xml:space="preserve"> represent themselves</w:t>
      </w:r>
      <w:r w:rsidRPr="00AC08F2">
        <w:rPr>
          <w:rStyle w:val="EndnoteReference"/>
        </w:rPr>
        <w:endnoteReference w:id="88"/>
      </w:r>
    </w:p>
    <w:p w14:paraId="28548867" w14:textId="0E95911F" w:rsidR="00131CDC" w:rsidRPr="00AC08F2" w:rsidRDefault="00131CDC" w:rsidP="00661E96">
      <w:pPr>
        <w:pStyle w:val="Bullet1"/>
      </w:pPr>
      <w:r>
        <w:t>i</w:t>
      </w:r>
      <w:r w:rsidRPr="00AC08F2">
        <w:t>f we decide that someone with parental responsibility for a child is the child’s representative, instead of the child’s guardian.</w:t>
      </w:r>
      <w:r w:rsidRPr="00AC08F2">
        <w:rPr>
          <w:rStyle w:val="EndnoteReference"/>
        </w:rPr>
        <w:endnoteReference w:id="89"/>
      </w:r>
      <w:r w:rsidRPr="00AC08F2">
        <w:t xml:space="preserve"> Or, if we don’t decide they’re the child’s representative</w:t>
      </w:r>
    </w:p>
    <w:p w14:paraId="4E018F64" w14:textId="5E2D7477" w:rsidR="00131CDC" w:rsidRPr="00AC08F2" w:rsidRDefault="00FE7FB6" w:rsidP="00661E96">
      <w:pPr>
        <w:pStyle w:val="Bullet1"/>
      </w:pPr>
      <w:r>
        <w:t>i</w:t>
      </w:r>
      <w:r w:rsidR="00131CDC" w:rsidRPr="00AC08F2">
        <w:t>f we decide that only some of the people with parental responsibility are child representatives.</w:t>
      </w:r>
      <w:r w:rsidR="00131CDC" w:rsidRPr="00AC08F2">
        <w:rPr>
          <w:rStyle w:val="EndnoteReference"/>
        </w:rPr>
        <w:endnoteReference w:id="90"/>
      </w:r>
      <w:r w:rsidR="00131CDC" w:rsidRPr="00AC08F2">
        <w:t xml:space="preserve"> For example, if we decide one parent is a child representative, and another parent </w:t>
      </w:r>
      <w:r w:rsidR="00131CDC">
        <w:t>isn’t</w:t>
      </w:r>
      <w:r w:rsidR="00131CDC" w:rsidRPr="00AC08F2">
        <w:t>.</w:t>
      </w:r>
    </w:p>
    <w:p w14:paraId="2CE6BD1B" w14:textId="77777777" w:rsidR="00131CDC" w:rsidRPr="00AC08F2" w:rsidRDefault="00131CDC" w:rsidP="00661E96">
      <w:pPr>
        <w:pStyle w:val="Heading4"/>
      </w:pPr>
      <w:r w:rsidRPr="00AC08F2">
        <w:t>Who can usually ask for a review?</w:t>
      </w:r>
    </w:p>
    <w:p w14:paraId="2AF17D1E" w14:textId="7EDDBBA4" w:rsidR="00131CDC" w:rsidRPr="00AC08F2" w:rsidRDefault="00131CDC" w:rsidP="00661E96">
      <w:pPr>
        <w:pStyle w:val="Bullet1"/>
      </w:pPr>
      <w:r>
        <w:t>a</w:t>
      </w:r>
      <w:r w:rsidRPr="00AC08F2">
        <w:t xml:space="preserve"> participant younger than 18</w:t>
      </w:r>
    </w:p>
    <w:p w14:paraId="0D59A63E" w14:textId="5DF8595A" w:rsidR="00131CDC" w:rsidRPr="00AC08F2" w:rsidRDefault="00131CDC" w:rsidP="00661E96">
      <w:pPr>
        <w:pStyle w:val="Bullet1"/>
      </w:pPr>
      <w:r>
        <w:t>a</w:t>
      </w:r>
      <w:r w:rsidRPr="00AC08F2">
        <w:t xml:space="preserve"> person who has parental responsibility for someone younger than 18, including a parent or guardian</w:t>
      </w:r>
    </w:p>
    <w:p w14:paraId="434B50CB" w14:textId="1B88C17E" w:rsidR="00131CDC" w:rsidRPr="00AC08F2" w:rsidRDefault="00131CDC" w:rsidP="00661E96">
      <w:pPr>
        <w:pStyle w:val="Bullet1"/>
      </w:pPr>
      <w:r>
        <w:t>a</w:t>
      </w:r>
      <w:r w:rsidRPr="00AC08F2">
        <w:t xml:space="preserve"> State or Territory Minister, or the head of a State or Territory government department.</w:t>
      </w:r>
    </w:p>
    <w:p w14:paraId="3B676565" w14:textId="77777777" w:rsidR="00131CDC" w:rsidRPr="00AC08F2" w:rsidRDefault="00131CDC" w:rsidP="00BA76D6">
      <w:pPr>
        <w:pStyle w:val="Heading3"/>
      </w:pPr>
      <w:hyperlink r:id="rId92" w:history="1">
        <w:r w:rsidRPr="00AC08F2">
          <w:rPr>
            <w:rStyle w:val="Hyperlink"/>
          </w:rPr>
          <w:t>Nominees</w:t>
        </w:r>
      </w:hyperlink>
    </w:p>
    <w:p w14:paraId="08A9B1E1" w14:textId="39959268" w:rsidR="00131CDC" w:rsidRPr="00AC08F2" w:rsidRDefault="00131CDC" w:rsidP="00BA76D6">
      <w:pPr>
        <w:pStyle w:val="Bullet1"/>
      </w:pPr>
      <w:r>
        <w:t>i</w:t>
      </w:r>
      <w:r w:rsidRPr="00AC08F2">
        <w:t xml:space="preserve">f we decide </w:t>
      </w:r>
      <w:r w:rsidRPr="00B75F5F">
        <w:t>to appoint</w:t>
      </w:r>
      <w:r w:rsidRPr="00AC08F2">
        <w:t xml:space="preserve"> a plan nominee</w:t>
      </w:r>
      <w:r w:rsidRPr="00AC08F2">
        <w:rPr>
          <w:rStyle w:val="EndnoteReference"/>
        </w:rPr>
        <w:endnoteReference w:id="91"/>
      </w:r>
    </w:p>
    <w:p w14:paraId="7119C493" w14:textId="3BA2F7A9" w:rsidR="00131CDC" w:rsidRPr="00AC08F2" w:rsidRDefault="00131CDC" w:rsidP="00BA76D6">
      <w:pPr>
        <w:pStyle w:val="Bullet1"/>
      </w:pPr>
      <w:r>
        <w:t>i</w:t>
      </w:r>
      <w:r w:rsidRPr="00AC08F2">
        <w:t xml:space="preserve">f we decide </w:t>
      </w:r>
      <w:r w:rsidRPr="00B75F5F">
        <w:t>to appoint</w:t>
      </w:r>
      <w:r w:rsidRPr="00AC08F2">
        <w:t xml:space="preserve"> a correspondence nominee</w:t>
      </w:r>
      <w:r w:rsidRPr="00AC08F2">
        <w:rPr>
          <w:rStyle w:val="EndnoteReference"/>
        </w:rPr>
        <w:endnoteReference w:id="92"/>
      </w:r>
    </w:p>
    <w:p w14:paraId="04973251" w14:textId="7603F26C" w:rsidR="00131CDC" w:rsidRDefault="00131CDC" w:rsidP="00BA76D6">
      <w:pPr>
        <w:pStyle w:val="Bullet1"/>
      </w:pPr>
      <w:r>
        <w:t>i</w:t>
      </w:r>
      <w:r w:rsidRPr="00AC08F2">
        <w:t>f we decide whether we cancel or suspend the appointment of a nominee.</w:t>
      </w:r>
      <w:r w:rsidRPr="00AC08F2">
        <w:rPr>
          <w:rStyle w:val="EndnoteReference"/>
        </w:rPr>
        <w:endnoteReference w:id="93"/>
      </w:r>
    </w:p>
    <w:p w14:paraId="37720B18" w14:textId="77777777" w:rsidR="00131CDC" w:rsidRPr="00AC08F2" w:rsidRDefault="00131CDC" w:rsidP="00BA76D6">
      <w:pPr>
        <w:pStyle w:val="Heading4"/>
      </w:pPr>
      <w:r w:rsidRPr="00AC08F2">
        <w:t>Who can usually ask for a review?</w:t>
      </w:r>
    </w:p>
    <w:p w14:paraId="2D205E01" w14:textId="67867143" w:rsidR="00131CDC" w:rsidRPr="00AC08F2" w:rsidRDefault="00131CDC" w:rsidP="00BA76D6">
      <w:pPr>
        <w:pStyle w:val="Bullet1"/>
      </w:pPr>
      <w:r>
        <w:lastRenderedPageBreak/>
        <w:t>t</w:t>
      </w:r>
      <w:r w:rsidRPr="00AC08F2">
        <w:t>he participant</w:t>
      </w:r>
    </w:p>
    <w:p w14:paraId="4DC30E60" w14:textId="0E4042A3" w:rsidR="00131CDC" w:rsidRPr="00AC08F2" w:rsidRDefault="00131CDC" w:rsidP="00BA76D6">
      <w:pPr>
        <w:pStyle w:val="Bullet1"/>
      </w:pPr>
      <w:r>
        <w:t>a</w:t>
      </w:r>
      <w:r w:rsidRPr="00AC08F2">
        <w:t xml:space="preserve"> person appointed by a court or tribunal to make decisions for the participant</w:t>
      </w:r>
    </w:p>
    <w:p w14:paraId="4F0B53B0" w14:textId="52491B4A" w:rsidR="00131CDC" w:rsidRPr="00AC08F2" w:rsidRDefault="00131CDC" w:rsidP="00BA76D6">
      <w:pPr>
        <w:pStyle w:val="Bullet1"/>
      </w:pPr>
      <w:r>
        <w:t>a</w:t>
      </w:r>
      <w:r w:rsidRPr="00AC08F2">
        <w:t xml:space="preserve"> nominee, someone who wants to be appointed as a nominee, or someone who used to be a nominee.</w:t>
      </w:r>
    </w:p>
    <w:p w14:paraId="0096667A" w14:textId="77777777" w:rsidR="00131CDC" w:rsidRPr="00AC08F2" w:rsidRDefault="00131CDC" w:rsidP="00BA76D6">
      <w:pPr>
        <w:pStyle w:val="Heading3"/>
      </w:pPr>
      <w:hyperlink r:id="rId93" w:history="1">
        <w:r w:rsidRPr="00AC08F2">
          <w:rPr>
            <w:rStyle w:val="Hyperlink"/>
          </w:rPr>
          <w:t>Compensation</w:t>
        </w:r>
      </w:hyperlink>
    </w:p>
    <w:p w14:paraId="24E5FA23" w14:textId="3B317DF9" w:rsidR="00131CDC" w:rsidRPr="00AC08F2" w:rsidRDefault="00131CDC" w:rsidP="00BA76D6">
      <w:pPr>
        <w:pStyle w:val="Bullet1"/>
      </w:pPr>
      <w:r>
        <w:t>i</w:t>
      </w:r>
      <w:r w:rsidRPr="00AC08F2">
        <w:t>f we decide that a participant must take reasonable action to claim or obtain compensation</w:t>
      </w:r>
      <w:r w:rsidRPr="00AC08F2">
        <w:rPr>
          <w:rStyle w:val="EndnoteReference"/>
        </w:rPr>
        <w:endnoteReference w:id="94"/>
      </w:r>
    </w:p>
    <w:p w14:paraId="25B9E3D0" w14:textId="33670B28" w:rsidR="00131CDC" w:rsidRPr="00AC08F2" w:rsidRDefault="00131CDC" w:rsidP="00BA76D6">
      <w:pPr>
        <w:pStyle w:val="Bullet1"/>
      </w:pPr>
      <w:r>
        <w:t>i</w:t>
      </w:r>
      <w:r w:rsidRPr="00AC08F2">
        <w:t>f we refuse to extend how much time a participant has to take reasonable action to claim or obtain compensation</w:t>
      </w:r>
      <w:r w:rsidRPr="00AC08F2">
        <w:rPr>
          <w:rStyle w:val="EndnoteReference"/>
        </w:rPr>
        <w:endnoteReference w:id="95"/>
      </w:r>
    </w:p>
    <w:p w14:paraId="67657266" w14:textId="5D4454A3" w:rsidR="00131CDC" w:rsidRPr="00AC08F2" w:rsidRDefault="00131CDC" w:rsidP="00BA76D6">
      <w:pPr>
        <w:pStyle w:val="Bullet1"/>
      </w:pPr>
      <w:r>
        <w:t>i</w:t>
      </w:r>
      <w:r w:rsidRPr="00AC08F2">
        <w:t>f we decide to take action to claim or obtain compensation</w:t>
      </w:r>
      <w:r w:rsidRPr="00AC08F2">
        <w:rPr>
          <w:rStyle w:val="EndnoteReference"/>
        </w:rPr>
        <w:endnoteReference w:id="96"/>
      </w:r>
    </w:p>
    <w:p w14:paraId="39E28E5B" w14:textId="59466453" w:rsidR="00131CDC" w:rsidRPr="00AC08F2" w:rsidRDefault="00131CDC" w:rsidP="00BA76D6">
      <w:pPr>
        <w:pStyle w:val="Bullet1"/>
      </w:pPr>
      <w:r>
        <w:t>i</w:t>
      </w:r>
      <w:r w:rsidRPr="00AC08F2">
        <w:t>f we decide to take over the conduct of a compensation claim</w:t>
      </w:r>
      <w:r w:rsidRPr="00AC08F2">
        <w:rPr>
          <w:rStyle w:val="EndnoteReference"/>
        </w:rPr>
        <w:endnoteReference w:id="97"/>
      </w:r>
    </w:p>
    <w:p w14:paraId="437C0C61" w14:textId="7C83B045" w:rsidR="00131CDC" w:rsidRPr="00AC08F2" w:rsidRDefault="00131CDC" w:rsidP="00BA76D6">
      <w:pPr>
        <w:pStyle w:val="Bullet1"/>
      </w:pPr>
      <w:r>
        <w:t>i</w:t>
      </w:r>
      <w:r w:rsidRPr="00AC08F2">
        <w:t>f we give notice that we propose to recover an amount of compensation.</w:t>
      </w:r>
      <w:r w:rsidRPr="00AC08F2">
        <w:rPr>
          <w:rStyle w:val="EndnoteReference"/>
        </w:rPr>
        <w:endnoteReference w:id="98"/>
      </w:r>
      <w:r w:rsidRPr="00AC08F2">
        <w:t xml:space="preserve"> We call this a ‘recovery notice’.</w:t>
      </w:r>
    </w:p>
    <w:p w14:paraId="08F3BE7B" w14:textId="630E4B63" w:rsidR="00131CDC" w:rsidRPr="00AC08F2" w:rsidRDefault="00131CDC" w:rsidP="00BA76D6">
      <w:pPr>
        <w:pStyle w:val="Bullet1"/>
      </w:pPr>
      <w:r>
        <w:t>i</w:t>
      </w:r>
      <w:r w:rsidRPr="00AC08F2">
        <w:t>f we decide that not all or part of a compensation payment was fixed by a judgment or settlement, for the purposes of calculating how much we can recover.</w:t>
      </w:r>
      <w:r w:rsidRPr="00AC08F2">
        <w:rPr>
          <w:rStyle w:val="EndnoteReference"/>
        </w:rPr>
        <w:endnoteReference w:id="99"/>
      </w:r>
    </w:p>
    <w:p w14:paraId="09DF34FA" w14:textId="77777777" w:rsidR="00131CDC" w:rsidRPr="00AC08F2" w:rsidRDefault="00131CDC" w:rsidP="00BA76D6">
      <w:pPr>
        <w:pStyle w:val="Heading4"/>
      </w:pPr>
      <w:r w:rsidRPr="00AC08F2">
        <w:t>Who can usually ask for a review?</w:t>
      </w:r>
    </w:p>
    <w:p w14:paraId="53000873" w14:textId="5D49F2C7" w:rsidR="00131CDC" w:rsidRPr="00AC08F2" w:rsidRDefault="00131CDC" w:rsidP="00BA76D6">
      <w:pPr>
        <w:pStyle w:val="Bullet1"/>
      </w:pPr>
      <w:r>
        <w:t>t</w:t>
      </w:r>
      <w:r w:rsidRPr="00AC08F2">
        <w:t>he participant</w:t>
      </w:r>
    </w:p>
    <w:p w14:paraId="4351155E" w14:textId="33F026BB" w:rsidR="00131CDC" w:rsidRPr="00AC08F2" w:rsidRDefault="00131CDC" w:rsidP="00BA76D6">
      <w:pPr>
        <w:pStyle w:val="Bullet1"/>
      </w:pPr>
      <w:r>
        <w:t>a</w:t>
      </w:r>
      <w:r w:rsidRPr="00AC08F2">
        <w:t xml:space="preserve"> </w:t>
      </w:r>
      <w:hyperlink r:id="rId94" w:history="1">
        <w:r w:rsidRPr="00AC08F2">
          <w:rPr>
            <w:rStyle w:val="Hyperlink"/>
          </w:rPr>
          <w:t>plan nominee or child representative</w:t>
        </w:r>
      </w:hyperlink>
    </w:p>
    <w:p w14:paraId="18AD9F14" w14:textId="1F0AAA7A" w:rsidR="00131CDC" w:rsidRPr="00AC08F2" w:rsidRDefault="00131CDC" w:rsidP="00BA76D6">
      <w:pPr>
        <w:pStyle w:val="Bullet1"/>
      </w:pPr>
      <w:r>
        <w:t>a</w:t>
      </w:r>
      <w:r w:rsidRPr="00AC08F2">
        <w:t xml:space="preserve"> person appointed by a court or tribunal to make decisions for the participant.</w:t>
      </w:r>
    </w:p>
    <w:p w14:paraId="57BC7345" w14:textId="77777777" w:rsidR="00131CDC" w:rsidRPr="00800B63" w:rsidRDefault="00131CDC" w:rsidP="00800B63">
      <w:pPr>
        <w:pStyle w:val="Heading3"/>
      </w:pPr>
      <w:r w:rsidRPr="00800B63">
        <w:t>Debt recovery</w:t>
      </w:r>
    </w:p>
    <w:p w14:paraId="739EEFF6" w14:textId="773ADC4A" w:rsidR="00131CDC" w:rsidRPr="00800B63" w:rsidRDefault="00131CDC" w:rsidP="00800B63">
      <w:pPr>
        <w:pStyle w:val="Bullet1"/>
      </w:pPr>
      <w:r>
        <w:t>i</w:t>
      </w:r>
      <w:r w:rsidRPr="00800B63">
        <w:t>f we decide not to</w:t>
      </w:r>
      <w:r w:rsidRPr="00AC08F2">
        <w:t xml:space="preserve"> write off a debt.</w:t>
      </w:r>
      <w:r w:rsidRPr="00AC08F2">
        <w:rPr>
          <w:rStyle w:val="EndnoteReference"/>
        </w:rPr>
        <w:endnoteReference w:id="100"/>
      </w:r>
      <w:r w:rsidRPr="00AC08F2">
        <w:t xml:space="preserve"> That is, we decide we’ll still try to recover a debt.</w:t>
      </w:r>
    </w:p>
    <w:p w14:paraId="33689EAA" w14:textId="2821F826" w:rsidR="00131CDC" w:rsidRPr="00AC08F2" w:rsidRDefault="00131CDC" w:rsidP="00800B63">
      <w:pPr>
        <w:pStyle w:val="Bullet1"/>
      </w:pPr>
      <w:r>
        <w:t>i</w:t>
      </w:r>
      <w:r w:rsidRPr="00800B63">
        <w:t xml:space="preserve">f we decide not to waive a debt, or we don’t need to waive </w:t>
      </w:r>
      <w:r w:rsidRPr="00AC08F2">
        <w:t>a debt.</w:t>
      </w:r>
      <w:r w:rsidRPr="00AC08F2">
        <w:rPr>
          <w:rStyle w:val="EndnoteReference"/>
        </w:rPr>
        <w:endnoteReference w:id="101"/>
      </w:r>
      <w:r w:rsidRPr="00AC08F2">
        <w:t xml:space="preserve"> That is, we decide a person still owes us money.</w:t>
      </w:r>
    </w:p>
    <w:p w14:paraId="4F9BA19F" w14:textId="77777777" w:rsidR="00131CDC" w:rsidRPr="00AC08F2" w:rsidRDefault="00131CDC" w:rsidP="00BA76D6">
      <w:pPr>
        <w:pStyle w:val="Heading4"/>
      </w:pPr>
      <w:r w:rsidRPr="00AC08F2">
        <w:t>Who can usually ask for a review?</w:t>
      </w:r>
    </w:p>
    <w:p w14:paraId="20941DA4" w14:textId="3A39879F" w:rsidR="00131CDC" w:rsidRPr="00AC08F2" w:rsidRDefault="00131CDC" w:rsidP="00BA76D6">
      <w:pPr>
        <w:pStyle w:val="Bullet1"/>
      </w:pPr>
      <w:r>
        <w:t>t</w:t>
      </w:r>
      <w:r w:rsidRPr="00AC08F2">
        <w:t>he person who owes us money.</w:t>
      </w:r>
    </w:p>
    <w:p w14:paraId="6D41DDFD" w14:textId="6A7ECC41" w:rsidR="00131CDC" w:rsidRPr="00AC08F2" w:rsidRDefault="00131CDC" w:rsidP="00BA76D6">
      <w:pPr>
        <w:pStyle w:val="Heading3"/>
      </w:pPr>
      <w:hyperlink r:id="rId95" w:history="1">
        <w:r w:rsidRPr="00AC08F2">
          <w:rPr>
            <w:rStyle w:val="Hyperlink"/>
          </w:rPr>
          <w:t>Specialist Disability Accommodation</w:t>
        </w:r>
      </w:hyperlink>
      <w:r w:rsidRPr="00AC08F2">
        <w:t xml:space="preserve"> – dwelling enrolment</w:t>
      </w:r>
    </w:p>
    <w:p w14:paraId="12EE22B5" w14:textId="51232751" w:rsidR="00131CDC" w:rsidRPr="00AC08F2" w:rsidRDefault="00131CDC" w:rsidP="00BA76D6">
      <w:pPr>
        <w:pStyle w:val="Bullet1"/>
      </w:pPr>
      <w:r>
        <w:t>i</w:t>
      </w:r>
      <w:r w:rsidRPr="00AC08F2">
        <w:t>f we decide not to enrol a dwelling</w:t>
      </w:r>
      <w:r w:rsidRPr="00AC08F2">
        <w:rPr>
          <w:rStyle w:val="EndnoteReference"/>
        </w:rPr>
        <w:endnoteReference w:id="102"/>
      </w:r>
    </w:p>
    <w:p w14:paraId="54B62D87" w14:textId="4CA829FD" w:rsidR="00131CDC" w:rsidRDefault="00131CDC" w:rsidP="00BA76D6">
      <w:pPr>
        <w:pStyle w:val="Bullet1"/>
      </w:pPr>
      <w:r>
        <w:t>i</w:t>
      </w:r>
      <w:r w:rsidRPr="00AC08F2">
        <w:t>f we decide to cancel a dwelling</w:t>
      </w:r>
      <w:r>
        <w:t xml:space="preserve"> enrolment.</w:t>
      </w:r>
      <w:r>
        <w:rPr>
          <w:rStyle w:val="EndnoteReference"/>
        </w:rPr>
        <w:endnoteReference w:id="103"/>
      </w:r>
    </w:p>
    <w:p w14:paraId="6BFD8196" w14:textId="77777777" w:rsidR="00BA76D6" w:rsidRDefault="00BA76D6" w:rsidP="00BA76D6">
      <w:pPr>
        <w:pStyle w:val="Heading4"/>
      </w:pPr>
      <w:r>
        <w:lastRenderedPageBreak/>
        <w:t>Who can usually ask for a review?</w:t>
      </w:r>
    </w:p>
    <w:p w14:paraId="776146C2" w14:textId="6A5FA766" w:rsidR="000C5B29" w:rsidRDefault="00BC7031" w:rsidP="00AB7142">
      <w:pPr>
        <w:pStyle w:val="Bullet1"/>
        <w:numPr>
          <w:ilvl w:val="0"/>
          <w:numId w:val="5"/>
        </w:numPr>
        <w:spacing w:before="0" w:after="160" w:line="259" w:lineRule="auto"/>
      </w:pPr>
      <w:r>
        <w:t>t</w:t>
      </w:r>
      <w:r w:rsidR="00BA76D6">
        <w:t xml:space="preserve">he service provider who wants to enrol the dwelling, or had enrolled it, as </w:t>
      </w:r>
      <w:r w:rsidR="00B159D1">
        <w:t>s</w:t>
      </w:r>
      <w:r w:rsidR="00BA76D6">
        <w:t xml:space="preserve">pecialist </w:t>
      </w:r>
      <w:r w:rsidR="008148DB">
        <w:t>d</w:t>
      </w:r>
      <w:r w:rsidR="00BA76D6">
        <w:t xml:space="preserve">isability </w:t>
      </w:r>
      <w:r w:rsidR="008148DB">
        <w:t>a</w:t>
      </w:r>
      <w:r w:rsidR="00BA76D6">
        <w:t>ccommodation.</w:t>
      </w:r>
    </w:p>
    <w:p w14:paraId="270E4980" w14:textId="30C0AF85" w:rsidR="004707C5" w:rsidRDefault="004707C5" w:rsidP="004707C5">
      <w:pPr>
        <w:pStyle w:val="Heading2"/>
      </w:pPr>
      <w:r>
        <w:t>Reference List</w:t>
      </w:r>
    </w:p>
    <w:sectPr w:rsidR="004707C5" w:rsidSect="00DE69E1">
      <w:headerReference w:type="default" r:id="rId96"/>
      <w:footerReference w:type="default" r:id="rId97"/>
      <w:endnotePr>
        <w:numFmt w:val="decimal"/>
      </w:endnotePr>
      <w:pgSz w:w="11910" w:h="16840"/>
      <w:pgMar w:top="1588" w:right="1021" w:bottom="2127"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7821" w14:textId="77777777" w:rsidR="0030199F" w:rsidRDefault="0030199F" w:rsidP="006A7B2E">
      <w:pPr>
        <w:spacing w:before="0" w:after="0" w:line="240" w:lineRule="auto"/>
      </w:pPr>
      <w:r>
        <w:separator/>
      </w:r>
    </w:p>
  </w:endnote>
  <w:endnote w:type="continuationSeparator" w:id="0">
    <w:p w14:paraId="67E857A9" w14:textId="77777777" w:rsidR="0030199F" w:rsidRDefault="0030199F" w:rsidP="006A7B2E">
      <w:pPr>
        <w:spacing w:before="0" w:after="0" w:line="240" w:lineRule="auto"/>
      </w:pPr>
      <w:r>
        <w:continuationSeparator/>
      </w:r>
    </w:p>
  </w:endnote>
  <w:endnote w:type="continuationNotice" w:id="1">
    <w:p w14:paraId="2BC79AC3" w14:textId="77777777" w:rsidR="0030199F" w:rsidRDefault="0030199F">
      <w:pPr>
        <w:spacing w:before="0" w:after="0" w:line="240" w:lineRule="auto"/>
      </w:pPr>
    </w:p>
  </w:endnote>
  <w:endnote w:id="2">
    <w:p w14:paraId="75499CB2" w14:textId="77777777" w:rsidR="00131CDC" w:rsidRPr="006C4BCB" w:rsidRDefault="00131CDC" w:rsidP="00D90294">
      <w:pPr>
        <w:pStyle w:val="EndnoteText"/>
      </w:pPr>
      <w:r>
        <w:rPr>
          <w:rStyle w:val="EndnoteReference"/>
        </w:rPr>
        <w:endnoteRef/>
      </w:r>
      <w:r>
        <w:t xml:space="preserve"> </w:t>
      </w:r>
      <w:r w:rsidRPr="006C4BCB">
        <w:t>NDIS Act s 100(1).</w:t>
      </w:r>
    </w:p>
  </w:endnote>
  <w:endnote w:id="3">
    <w:p w14:paraId="7F2478D7" w14:textId="66FE9B17" w:rsidR="00131CDC" w:rsidRPr="00DC7774" w:rsidRDefault="00131CDC">
      <w:pPr>
        <w:pStyle w:val="EndnoteText"/>
      </w:pPr>
      <w:r w:rsidRPr="006C4BCB">
        <w:rPr>
          <w:rStyle w:val="EndnoteReference"/>
        </w:rPr>
        <w:endnoteRef/>
      </w:r>
      <w:r w:rsidRPr="006C4BCB">
        <w:t xml:space="preserve"> </w:t>
      </w:r>
      <w:r w:rsidRPr="00DC7774">
        <w:t>NDIS Act and delegated legislation made under the NDIS Act.</w:t>
      </w:r>
    </w:p>
  </w:endnote>
  <w:endnote w:id="4">
    <w:p w14:paraId="7BBB6B2A" w14:textId="7EB8672F" w:rsidR="00131CDC" w:rsidRPr="00DC7774" w:rsidRDefault="00131CDC">
      <w:pPr>
        <w:pStyle w:val="EndnoteText"/>
      </w:pPr>
      <w:r w:rsidRPr="00DC7774">
        <w:rPr>
          <w:rStyle w:val="EndnoteReference"/>
        </w:rPr>
        <w:endnoteRef/>
      </w:r>
      <w:r w:rsidRPr="00DC7774">
        <w:t xml:space="preserve"> NDIS Act ss 99 and 100(2).</w:t>
      </w:r>
    </w:p>
  </w:endnote>
  <w:endnote w:id="5">
    <w:p w14:paraId="56AE10C1" w14:textId="77777777" w:rsidR="00131CDC" w:rsidRDefault="00131CDC" w:rsidP="007D5E17">
      <w:pPr>
        <w:pStyle w:val="EndnoteText"/>
      </w:pPr>
      <w:r w:rsidRPr="00DC7774">
        <w:rPr>
          <w:rStyle w:val="EndnoteReference"/>
        </w:rPr>
        <w:endnoteRef/>
      </w:r>
      <w:r w:rsidRPr="00DC7774">
        <w:t xml:space="preserve"> NDIS Act s 100(2); also see s 100(1A)(a)(ii) for the decisions that will be reviewed automatically.</w:t>
      </w:r>
    </w:p>
  </w:endnote>
  <w:endnote w:id="6">
    <w:p w14:paraId="4FB41B75" w14:textId="43249977" w:rsidR="00131CDC" w:rsidRDefault="00131CDC">
      <w:pPr>
        <w:pStyle w:val="EndnoteText"/>
      </w:pPr>
      <w:r>
        <w:rPr>
          <w:rStyle w:val="EndnoteReference"/>
        </w:rPr>
        <w:endnoteRef/>
      </w:r>
      <w:r>
        <w:t xml:space="preserve"> NDIS Act s 99.</w:t>
      </w:r>
    </w:p>
  </w:endnote>
  <w:endnote w:id="7">
    <w:p w14:paraId="353CD747" w14:textId="66AE6EC4" w:rsidR="00131CDC" w:rsidRPr="006C4BCB" w:rsidRDefault="00131CDC">
      <w:pPr>
        <w:pStyle w:val="EndnoteText"/>
      </w:pPr>
      <w:r w:rsidRPr="006C4BCB">
        <w:rPr>
          <w:rStyle w:val="EndnoteReference"/>
        </w:rPr>
        <w:endnoteRef/>
      </w:r>
      <w:r w:rsidRPr="006C4BCB">
        <w:t xml:space="preserve"> NDIS Act ss 99(1) item 1; 20(1)(a); 21(3); 26(2)(c).</w:t>
      </w:r>
    </w:p>
  </w:endnote>
  <w:endnote w:id="8">
    <w:p w14:paraId="7A1B97E1" w14:textId="15602A2F" w:rsidR="00131CDC" w:rsidRPr="006C4BCB" w:rsidRDefault="00131CDC">
      <w:pPr>
        <w:pStyle w:val="EndnoteText"/>
      </w:pPr>
      <w:r w:rsidRPr="006C4BCB">
        <w:rPr>
          <w:rStyle w:val="EndnoteReference"/>
        </w:rPr>
        <w:endnoteRef/>
      </w:r>
      <w:r w:rsidRPr="006C4BCB">
        <w:t xml:space="preserve"> </w:t>
      </w:r>
      <w:r w:rsidRPr="00531331">
        <w:t>NDIS Act ss 99(1) item 3; 30(1)(5); para 30A(1)(c); subs 30A(7).</w:t>
      </w:r>
    </w:p>
  </w:endnote>
  <w:endnote w:id="9">
    <w:p w14:paraId="0F9E91D2" w14:textId="50D33063" w:rsidR="00131CDC" w:rsidRPr="006C4BCB" w:rsidRDefault="00131CDC">
      <w:pPr>
        <w:pStyle w:val="EndnoteText"/>
      </w:pPr>
      <w:r w:rsidRPr="006C4BCB">
        <w:rPr>
          <w:rStyle w:val="EndnoteReference"/>
        </w:rPr>
        <w:endnoteRef/>
      </w:r>
      <w:r w:rsidRPr="006C4BCB">
        <w:t xml:space="preserve"> NDIS Act s 99(1) item 4; 33(2).</w:t>
      </w:r>
    </w:p>
  </w:endnote>
  <w:endnote w:id="10">
    <w:p w14:paraId="514CDB29" w14:textId="3F3CDC43" w:rsidR="00131CDC" w:rsidRPr="006C4BCB" w:rsidRDefault="00131CDC">
      <w:pPr>
        <w:pStyle w:val="EndnoteText"/>
      </w:pPr>
      <w:r w:rsidRPr="006C4BCB">
        <w:rPr>
          <w:rStyle w:val="EndnoteReference"/>
        </w:rPr>
        <w:endnoteRef/>
      </w:r>
      <w:r w:rsidRPr="006C4BCB">
        <w:t xml:space="preserve"> NDIS Act s 99 (1) item 6C.</w:t>
      </w:r>
    </w:p>
  </w:endnote>
  <w:endnote w:id="11">
    <w:p w14:paraId="56C05A4F" w14:textId="1CDACB50" w:rsidR="00131CDC" w:rsidRPr="006C4BCB" w:rsidRDefault="00131CDC">
      <w:pPr>
        <w:pStyle w:val="EndnoteText"/>
      </w:pPr>
      <w:r w:rsidRPr="006C4BCB">
        <w:rPr>
          <w:rStyle w:val="EndnoteReference"/>
        </w:rPr>
        <w:endnoteRef/>
      </w:r>
      <w:r w:rsidRPr="006C4BCB">
        <w:t xml:space="preserve"> NDIS Act s 99 (1) item 6B.</w:t>
      </w:r>
    </w:p>
  </w:endnote>
  <w:endnote w:id="12">
    <w:p w14:paraId="45C9D7AA" w14:textId="73109EBF" w:rsidR="00131CDC" w:rsidRDefault="00131CDC">
      <w:pPr>
        <w:pStyle w:val="EndnoteText"/>
      </w:pPr>
      <w:r w:rsidRPr="006C4BCB">
        <w:rPr>
          <w:rStyle w:val="EndnoteReference"/>
        </w:rPr>
        <w:endnoteRef/>
      </w:r>
      <w:r w:rsidRPr="006C4BCB">
        <w:t xml:space="preserve"> NDIS Amendment Act 2022 s</w:t>
      </w:r>
      <w:r w:rsidR="00C3005A">
        <w:t xml:space="preserve"> </w:t>
      </w:r>
      <w:r w:rsidRPr="006C4BCB">
        <w:t>99 (1) item</w:t>
      </w:r>
      <w:r>
        <w:t xml:space="preserve"> 6</w:t>
      </w:r>
      <w:r w:rsidR="00F319D3">
        <w:t>.</w:t>
      </w:r>
    </w:p>
  </w:endnote>
  <w:endnote w:id="13">
    <w:p w14:paraId="0C80A4BD" w14:textId="188AD3A6" w:rsidR="00131CDC" w:rsidRPr="003F04B7" w:rsidRDefault="00131CDC">
      <w:pPr>
        <w:pStyle w:val="EndnoteText"/>
      </w:pPr>
      <w:r w:rsidRPr="003F04B7">
        <w:rPr>
          <w:rStyle w:val="EndnoteReference"/>
        </w:rPr>
        <w:endnoteRef/>
      </w:r>
      <w:r>
        <w:t xml:space="preserve"> </w:t>
      </w:r>
      <w:r w:rsidRPr="003F04B7">
        <w:t>NDIS</w:t>
      </w:r>
      <w:r>
        <w:t xml:space="preserve"> Act </w:t>
      </w:r>
      <w:r w:rsidRPr="003F04B7">
        <w:t>s</w:t>
      </w:r>
      <w:r>
        <w:t xml:space="preserve"> </w:t>
      </w:r>
      <w:r w:rsidRPr="003F04B7">
        <w:t>99(1) items 17-22.</w:t>
      </w:r>
    </w:p>
  </w:endnote>
  <w:endnote w:id="14">
    <w:p w14:paraId="79FA6EBC" w14:textId="5FA6FA6C" w:rsidR="00131CDC" w:rsidRDefault="00131CDC">
      <w:pPr>
        <w:pStyle w:val="EndnoteText"/>
      </w:pPr>
      <w:r>
        <w:rPr>
          <w:rStyle w:val="EndnoteReference"/>
        </w:rPr>
        <w:endnoteRef/>
      </w:r>
      <w:r>
        <w:t xml:space="preserve"> NDIS Act s</w:t>
      </w:r>
      <w:r w:rsidR="00F50C9F">
        <w:t>s</w:t>
      </w:r>
      <w:r w:rsidR="00C3005A">
        <w:t xml:space="preserve"> </w:t>
      </w:r>
      <w:r>
        <w:t>32(BA); 99(1) item 3A</w:t>
      </w:r>
      <w:r w:rsidR="00F319D3">
        <w:t>.</w:t>
      </w:r>
    </w:p>
  </w:endnote>
  <w:endnote w:id="15">
    <w:p w14:paraId="3E3CAF44" w14:textId="7DDF6910" w:rsidR="00131CDC" w:rsidRDefault="00131CDC">
      <w:pPr>
        <w:pStyle w:val="EndnoteText"/>
      </w:pPr>
      <w:r w:rsidRPr="003F04B7">
        <w:rPr>
          <w:rStyle w:val="EndnoteReference"/>
        </w:rPr>
        <w:endnoteRef/>
      </w:r>
      <w:r w:rsidRPr="003F04B7">
        <w:t xml:space="preserve"> NDIS </w:t>
      </w:r>
      <w:r>
        <w:t>Act</w:t>
      </w:r>
      <w:r w:rsidRPr="003F04B7">
        <w:t xml:space="preserve"> s</w:t>
      </w:r>
      <w:r>
        <w:t xml:space="preserve"> 99</w:t>
      </w:r>
      <w:r w:rsidRPr="003F04B7">
        <w:t>(</w:t>
      </w:r>
      <w:r>
        <w:t>1</w:t>
      </w:r>
      <w:r w:rsidRPr="003F04B7">
        <w:t>).</w:t>
      </w:r>
    </w:p>
  </w:endnote>
  <w:endnote w:id="16">
    <w:p w14:paraId="52C31F88" w14:textId="26AE5D6A" w:rsidR="00131CDC" w:rsidRDefault="00131CDC">
      <w:pPr>
        <w:pStyle w:val="EndnoteText"/>
      </w:pPr>
      <w:r>
        <w:rPr>
          <w:rStyle w:val="EndnoteReference"/>
        </w:rPr>
        <w:endnoteRef/>
      </w:r>
      <w:r>
        <w:t xml:space="preserve"> NDIS Act s 100(1).</w:t>
      </w:r>
    </w:p>
  </w:endnote>
  <w:endnote w:id="17">
    <w:p w14:paraId="49ADA558" w14:textId="7479E7F0" w:rsidR="00131CDC" w:rsidRDefault="00131CDC">
      <w:pPr>
        <w:pStyle w:val="EndnoteText"/>
      </w:pPr>
      <w:r>
        <w:rPr>
          <w:rStyle w:val="EndnoteReference"/>
        </w:rPr>
        <w:endnoteRef/>
      </w:r>
      <w:r>
        <w:t xml:space="preserve"> NDIS Act s 19(2).</w:t>
      </w:r>
    </w:p>
  </w:endnote>
  <w:endnote w:id="18">
    <w:p w14:paraId="2C9AE74C" w14:textId="2E70B25E" w:rsidR="00131CDC" w:rsidRDefault="00131CDC">
      <w:pPr>
        <w:pStyle w:val="EndnoteText"/>
      </w:pPr>
      <w:r>
        <w:rPr>
          <w:rStyle w:val="EndnoteReference"/>
        </w:rPr>
        <w:endnoteRef/>
      </w:r>
      <w:r>
        <w:t xml:space="preserve"> NDIS Act s 10.</w:t>
      </w:r>
    </w:p>
  </w:endnote>
  <w:endnote w:id="19">
    <w:p w14:paraId="798D15F8" w14:textId="23E1F6F3" w:rsidR="00131CDC" w:rsidRDefault="00131CDC">
      <w:pPr>
        <w:pStyle w:val="EndnoteText"/>
      </w:pPr>
      <w:r>
        <w:rPr>
          <w:rStyle w:val="EndnoteReference"/>
        </w:rPr>
        <w:endnoteRef/>
      </w:r>
      <w:r>
        <w:t xml:space="preserve"> NDIS Act s 10</w:t>
      </w:r>
      <w:r w:rsidR="00F319D3">
        <w:t>.</w:t>
      </w:r>
    </w:p>
  </w:endnote>
  <w:endnote w:id="20">
    <w:p w14:paraId="36B0EF77" w14:textId="09B2D2E5" w:rsidR="00131CDC" w:rsidRPr="004C3DD8" w:rsidRDefault="00131CDC">
      <w:pPr>
        <w:pStyle w:val="EndnoteText"/>
        <w:rPr>
          <w:highlight w:val="yellow"/>
        </w:rPr>
      </w:pPr>
      <w:r w:rsidRPr="00746C19">
        <w:rPr>
          <w:rStyle w:val="EndnoteReference"/>
        </w:rPr>
        <w:endnoteRef/>
      </w:r>
      <w:r w:rsidRPr="00746C19">
        <w:t xml:space="preserve"> NDIS</w:t>
      </w:r>
      <w:r w:rsidRPr="00543743">
        <w:t xml:space="preserve"> </w:t>
      </w:r>
      <w:r>
        <w:t>Act</w:t>
      </w:r>
      <w:r w:rsidRPr="00746C19">
        <w:t xml:space="preserve"> s</w:t>
      </w:r>
      <w:r>
        <w:t xml:space="preserve"> </w:t>
      </w:r>
      <w:r w:rsidRPr="00746C19">
        <w:t>100(2).</w:t>
      </w:r>
    </w:p>
  </w:endnote>
  <w:endnote w:id="21">
    <w:p w14:paraId="3CDF7854" w14:textId="2C5141C8" w:rsidR="00131CDC" w:rsidRDefault="00131CDC">
      <w:pPr>
        <w:pStyle w:val="EndnoteText"/>
      </w:pPr>
      <w:r w:rsidRPr="00213E1B">
        <w:rPr>
          <w:rStyle w:val="EndnoteReference"/>
        </w:rPr>
        <w:endnoteRef/>
      </w:r>
      <w:r w:rsidRPr="00213E1B">
        <w:t xml:space="preserve"> Acts Interpretation Act s</w:t>
      </w:r>
      <w:r>
        <w:t xml:space="preserve"> </w:t>
      </w:r>
      <w:r w:rsidRPr="00213E1B">
        <w:t>36.</w:t>
      </w:r>
    </w:p>
  </w:endnote>
  <w:endnote w:id="22">
    <w:p w14:paraId="64180F05" w14:textId="5CE47A10" w:rsidR="00131CDC" w:rsidRDefault="00131CDC">
      <w:pPr>
        <w:pStyle w:val="EndnoteText"/>
      </w:pPr>
      <w:r w:rsidRPr="00194E45">
        <w:rPr>
          <w:rStyle w:val="EndnoteReference"/>
        </w:rPr>
        <w:endnoteRef/>
      </w:r>
      <w:r w:rsidRPr="00194E45">
        <w:t xml:space="preserve"> NDIS </w:t>
      </w:r>
      <w:r>
        <w:t>Act</w:t>
      </w:r>
      <w:r w:rsidRPr="00194E45">
        <w:t xml:space="preserve"> s</w:t>
      </w:r>
      <w:r>
        <w:t xml:space="preserve"> </w:t>
      </w:r>
      <w:r w:rsidRPr="00194E45">
        <w:t>100(2).</w:t>
      </w:r>
    </w:p>
  </w:endnote>
  <w:endnote w:id="23">
    <w:p w14:paraId="51ADFB79" w14:textId="71798B9B" w:rsidR="00131CDC" w:rsidRDefault="00131CDC">
      <w:pPr>
        <w:pStyle w:val="EndnoteText"/>
      </w:pPr>
      <w:r>
        <w:rPr>
          <w:rStyle w:val="EndnoteReference"/>
        </w:rPr>
        <w:endnoteRef/>
      </w:r>
      <w:r>
        <w:t xml:space="preserve"> NDIS Act s 74(1).</w:t>
      </w:r>
    </w:p>
  </w:endnote>
  <w:endnote w:id="24">
    <w:p w14:paraId="69D67D7D" w14:textId="2ECB8977" w:rsidR="00131CDC" w:rsidRDefault="00131CDC">
      <w:pPr>
        <w:pStyle w:val="EndnoteText"/>
      </w:pPr>
      <w:r>
        <w:rPr>
          <w:rStyle w:val="EndnoteReference"/>
        </w:rPr>
        <w:endnoteRef/>
      </w:r>
      <w:r>
        <w:t xml:space="preserve"> </w:t>
      </w:r>
      <w:r w:rsidRPr="00BA4FC5">
        <w:rPr>
          <w:i/>
          <w:iCs/>
        </w:rPr>
        <w:t>QDKH, by his litigation representative BGJF v National Disability Insurance Agency</w:t>
      </w:r>
      <w:r>
        <w:t xml:space="preserve"> [2021] FCAFC 189</w:t>
      </w:r>
      <w:r w:rsidR="00F319D3">
        <w:t>.</w:t>
      </w:r>
    </w:p>
  </w:endnote>
  <w:endnote w:id="25">
    <w:p w14:paraId="0A053139" w14:textId="7810BCEC" w:rsidR="00131CDC" w:rsidRPr="00194E45" w:rsidRDefault="00131CDC">
      <w:pPr>
        <w:pStyle w:val="EndnoteText"/>
      </w:pPr>
      <w:r w:rsidRPr="00194E45">
        <w:rPr>
          <w:rStyle w:val="EndnoteReference"/>
        </w:rPr>
        <w:endnoteRef/>
      </w:r>
      <w:r w:rsidRPr="00194E45">
        <w:t xml:space="preserve"> NDIS </w:t>
      </w:r>
      <w:r>
        <w:t xml:space="preserve">Act </w:t>
      </w:r>
      <w:r w:rsidRPr="00194E45">
        <w:t>s</w:t>
      </w:r>
      <w:r>
        <w:t xml:space="preserve"> </w:t>
      </w:r>
      <w:r w:rsidRPr="00194E45">
        <w:t>102.</w:t>
      </w:r>
    </w:p>
  </w:endnote>
  <w:endnote w:id="26">
    <w:p w14:paraId="043E1B99" w14:textId="42A6F679" w:rsidR="00131CDC" w:rsidRDefault="00131CDC">
      <w:pPr>
        <w:pStyle w:val="EndnoteText"/>
      </w:pPr>
      <w:r w:rsidRPr="00194E45">
        <w:rPr>
          <w:rStyle w:val="EndnoteReference"/>
        </w:rPr>
        <w:endnoteRef/>
      </w:r>
      <w:r w:rsidRPr="00194E45">
        <w:t xml:space="preserve"> NDIS </w:t>
      </w:r>
      <w:r>
        <w:t>Act</w:t>
      </w:r>
      <w:r w:rsidRPr="003F04B7">
        <w:t xml:space="preserve"> </w:t>
      </w:r>
      <w:r w:rsidRPr="00194E45">
        <w:t>s</w:t>
      </w:r>
      <w:r>
        <w:t xml:space="preserve"> </w:t>
      </w:r>
      <w:r w:rsidRPr="00194E45">
        <w:t>102(2).</w:t>
      </w:r>
    </w:p>
  </w:endnote>
  <w:endnote w:id="27">
    <w:p w14:paraId="5DB55F6C" w14:textId="11D32822" w:rsidR="00131CDC" w:rsidRPr="002203C5" w:rsidRDefault="00131CDC">
      <w:pPr>
        <w:pStyle w:val="EndnoteText"/>
      </w:pPr>
      <w:r w:rsidRPr="00D0667A">
        <w:rPr>
          <w:rStyle w:val="EndnoteReference"/>
        </w:rPr>
        <w:endnoteRef/>
      </w:r>
      <w:r>
        <w:t xml:space="preserve"> NDIS Act </w:t>
      </w:r>
      <w:r w:rsidRPr="002203C5">
        <w:t>ss 48(4);100(1A)(a)(ii).</w:t>
      </w:r>
    </w:p>
  </w:endnote>
  <w:endnote w:id="28">
    <w:p w14:paraId="3B60679A" w14:textId="77777777" w:rsidR="00131CDC" w:rsidRPr="002203C5" w:rsidRDefault="00131CDC" w:rsidP="00F40CD6">
      <w:pPr>
        <w:pStyle w:val="EndnoteText"/>
      </w:pPr>
      <w:r>
        <w:rPr>
          <w:rStyle w:val="EndnoteReference"/>
        </w:rPr>
        <w:endnoteRef/>
      </w:r>
      <w:r>
        <w:t xml:space="preserve"> NDIS </w:t>
      </w:r>
      <w:r w:rsidRPr="002203C5">
        <w:t>Act ss 47A(5); 100(1A)(a)(ii).</w:t>
      </w:r>
    </w:p>
  </w:endnote>
  <w:endnote w:id="29">
    <w:p w14:paraId="35056C49" w14:textId="4C172AD6" w:rsidR="00131CDC" w:rsidRPr="002203C5" w:rsidRDefault="00131CDC">
      <w:pPr>
        <w:pStyle w:val="EndnoteText"/>
      </w:pPr>
      <w:r w:rsidRPr="002203C5">
        <w:rPr>
          <w:rStyle w:val="EndnoteReference"/>
        </w:rPr>
        <w:endnoteRef/>
      </w:r>
      <w:r w:rsidRPr="002203C5">
        <w:t xml:space="preserve"> NDIS Amendment Act 2022 s</w:t>
      </w:r>
      <w:r w:rsidR="009618E2">
        <w:t xml:space="preserve"> </w:t>
      </w:r>
      <w:r w:rsidRPr="002203C5">
        <w:t>47A(4)(d)</w:t>
      </w:r>
      <w:r w:rsidR="005356B0">
        <w:t>.</w:t>
      </w:r>
    </w:p>
  </w:endnote>
  <w:endnote w:id="30">
    <w:p w14:paraId="121A9DD6" w14:textId="029E688D" w:rsidR="00131CDC" w:rsidRPr="002203C5" w:rsidRDefault="00131CDC">
      <w:pPr>
        <w:pStyle w:val="EndnoteText"/>
      </w:pPr>
      <w:r w:rsidRPr="002203C5">
        <w:rPr>
          <w:rStyle w:val="EndnoteReference"/>
        </w:rPr>
        <w:endnoteRef/>
      </w:r>
      <w:r w:rsidRPr="002203C5">
        <w:t xml:space="preserve"> NDIS Act ss 20; 21(3)(a);100(1A)(a)(ii).</w:t>
      </w:r>
    </w:p>
  </w:endnote>
  <w:endnote w:id="31">
    <w:p w14:paraId="647C284D" w14:textId="3AF66978" w:rsidR="00131CDC" w:rsidRPr="002203C5" w:rsidRDefault="00131CDC">
      <w:pPr>
        <w:pStyle w:val="EndnoteText"/>
      </w:pPr>
      <w:r w:rsidRPr="002203C5">
        <w:rPr>
          <w:rStyle w:val="EndnoteReference"/>
        </w:rPr>
        <w:endnoteRef/>
      </w:r>
      <w:r w:rsidRPr="002203C5">
        <w:t xml:space="preserve"> NDIS Act ss 21(1)(b); 26(1).</w:t>
      </w:r>
    </w:p>
  </w:endnote>
  <w:endnote w:id="32">
    <w:p w14:paraId="397922A4" w14:textId="1482C53E" w:rsidR="00131CDC" w:rsidRPr="002203C5" w:rsidRDefault="00131CDC">
      <w:pPr>
        <w:pStyle w:val="EndnoteText"/>
      </w:pPr>
      <w:r w:rsidRPr="002203C5">
        <w:rPr>
          <w:rStyle w:val="EndnoteReference"/>
        </w:rPr>
        <w:endnoteRef/>
      </w:r>
      <w:r w:rsidRPr="002203C5">
        <w:t xml:space="preserve"> NDIS Act ss 21(3)(b); 26(2); 100(1A)(a)(ii).</w:t>
      </w:r>
    </w:p>
  </w:endnote>
  <w:endnote w:id="33">
    <w:p w14:paraId="1E7396E2" w14:textId="2E038E7B" w:rsidR="00131CDC" w:rsidRPr="002203C5" w:rsidRDefault="00131CDC">
      <w:pPr>
        <w:pStyle w:val="EndnoteText"/>
      </w:pPr>
      <w:r w:rsidRPr="002203C5">
        <w:rPr>
          <w:rStyle w:val="EndnoteReference"/>
        </w:rPr>
        <w:endnoteRef/>
      </w:r>
      <w:r w:rsidRPr="002203C5">
        <w:t xml:space="preserve"> NDIS Act ss 21(3); 47A(5); 48(4); 100(1).</w:t>
      </w:r>
    </w:p>
  </w:endnote>
  <w:endnote w:id="34">
    <w:p w14:paraId="53701007" w14:textId="3344D9EB" w:rsidR="00131CDC" w:rsidRPr="00A75670" w:rsidRDefault="00131CDC">
      <w:pPr>
        <w:pStyle w:val="EndnoteText"/>
      </w:pPr>
      <w:r w:rsidRPr="002203C5">
        <w:rPr>
          <w:rStyle w:val="EndnoteReference"/>
        </w:rPr>
        <w:endnoteRef/>
      </w:r>
      <w:r w:rsidRPr="002203C5">
        <w:t xml:space="preserve"> NDIS Act s 100(7).</w:t>
      </w:r>
    </w:p>
  </w:endnote>
  <w:endnote w:id="35">
    <w:p w14:paraId="0D23B1AA" w14:textId="0D703751" w:rsidR="00131CDC" w:rsidRDefault="00131CDC">
      <w:pPr>
        <w:pStyle w:val="EndnoteText"/>
      </w:pPr>
      <w:r w:rsidRPr="00A75670">
        <w:rPr>
          <w:rStyle w:val="EndnoteReference"/>
        </w:rPr>
        <w:endnoteRef/>
      </w:r>
      <w:r w:rsidRPr="00A75670">
        <w:t xml:space="preserve"> NDIS </w:t>
      </w:r>
      <w:r>
        <w:t>Act</w:t>
      </w:r>
      <w:r w:rsidRPr="00A75670">
        <w:t xml:space="preserve"> s</w:t>
      </w:r>
      <w:r>
        <w:t xml:space="preserve"> </w:t>
      </w:r>
      <w:r w:rsidRPr="00A75670">
        <w:t>100(5)(d).</w:t>
      </w:r>
    </w:p>
  </w:endnote>
  <w:endnote w:id="36">
    <w:p w14:paraId="1D6B56FB" w14:textId="1038DB7D" w:rsidR="00131CDC" w:rsidRDefault="00131CDC" w:rsidP="002169E2">
      <w:pPr>
        <w:pStyle w:val="EndnoteText"/>
      </w:pPr>
      <w:r w:rsidRPr="00A47203">
        <w:rPr>
          <w:rStyle w:val="EndnoteReference"/>
        </w:rPr>
        <w:endnoteRef/>
      </w:r>
      <w:r w:rsidRPr="00A47203">
        <w:t xml:space="preserve"> NDIS Act s 33(2).</w:t>
      </w:r>
    </w:p>
  </w:endnote>
  <w:endnote w:id="37">
    <w:p w14:paraId="58AA39B6" w14:textId="77777777" w:rsidR="00131CDC" w:rsidRPr="00F360A5" w:rsidRDefault="00131CDC" w:rsidP="00070BE5">
      <w:pPr>
        <w:pStyle w:val="EndnoteText"/>
      </w:pPr>
      <w:r w:rsidRPr="00F360A5">
        <w:rPr>
          <w:rStyle w:val="EndnoteReference"/>
        </w:rPr>
        <w:endnoteRef/>
      </w:r>
      <w:r w:rsidRPr="00F360A5">
        <w:t xml:space="preserve"> </w:t>
      </w:r>
      <w:r w:rsidRPr="00F360A5">
        <w:rPr>
          <w:i/>
          <w:iCs/>
        </w:rPr>
        <w:t>Frugtniet v Australian Securities and Investment Commission</w:t>
      </w:r>
      <w:r w:rsidRPr="00F360A5">
        <w:t xml:space="preserve"> (2019) 266 CLR 250 at [14]-[15] (Kiefel CJ, Keane and Nettle JJ).</w:t>
      </w:r>
    </w:p>
  </w:endnote>
  <w:endnote w:id="38">
    <w:p w14:paraId="5FB4B124" w14:textId="77777777" w:rsidR="00131CDC" w:rsidRPr="00F360A5" w:rsidRDefault="00131CDC" w:rsidP="00595D74">
      <w:pPr>
        <w:pStyle w:val="EndnoteText"/>
      </w:pPr>
      <w:r w:rsidRPr="00F360A5">
        <w:rPr>
          <w:rStyle w:val="EndnoteReference"/>
        </w:rPr>
        <w:endnoteRef/>
      </w:r>
      <w:r w:rsidRPr="00F360A5">
        <w:t xml:space="preserve"> NDIS Act s 100(6A)(b)(i).</w:t>
      </w:r>
    </w:p>
  </w:endnote>
  <w:endnote w:id="39">
    <w:p w14:paraId="602DFE1D" w14:textId="7DA895FB" w:rsidR="00131CDC" w:rsidRPr="00F360A5" w:rsidRDefault="00131CDC">
      <w:pPr>
        <w:pStyle w:val="EndnoteText"/>
      </w:pPr>
      <w:r w:rsidRPr="00F360A5">
        <w:rPr>
          <w:rStyle w:val="EndnoteReference"/>
        </w:rPr>
        <w:endnoteRef/>
      </w:r>
      <w:r w:rsidRPr="00F360A5">
        <w:t xml:space="preserve"> NDIS Act s 100(6A)(b)(ii).</w:t>
      </w:r>
    </w:p>
  </w:endnote>
  <w:endnote w:id="40">
    <w:p w14:paraId="29FC393C" w14:textId="1C86B36F" w:rsidR="00131CDC" w:rsidRPr="00F360A5" w:rsidRDefault="00131CDC">
      <w:pPr>
        <w:pStyle w:val="EndnoteText"/>
      </w:pPr>
      <w:r w:rsidRPr="00F360A5">
        <w:rPr>
          <w:rStyle w:val="EndnoteReference"/>
        </w:rPr>
        <w:endnoteRef/>
      </w:r>
      <w:r w:rsidRPr="00F360A5">
        <w:t xml:space="preserve"> NDIS Act s 47A(5).</w:t>
      </w:r>
    </w:p>
  </w:endnote>
  <w:endnote w:id="41">
    <w:p w14:paraId="5DCADFF6" w14:textId="4FF2BAA1" w:rsidR="00131CDC" w:rsidRPr="00F360A5" w:rsidRDefault="00131CDC">
      <w:pPr>
        <w:pStyle w:val="EndnoteText"/>
      </w:pPr>
      <w:r w:rsidRPr="00F360A5">
        <w:rPr>
          <w:rStyle w:val="EndnoteReference"/>
        </w:rPr>
        <w:endnoteRef/>
      </w:r>
      <w:r w:rsidRPr="00F360A5">
        <w:t xml:space="preserve"> NDIS Act s 100(1A)((a)(ii).</w:t>
      </w:r>
    </w:p>
  </w:endnote>
  <w:endnote w:id="42">
    <w:p w14:paraId="228ACC60" w14:textId="4F1A15D0" w:rsidR="00131CDC" w:rsidRDefault="00131CDC">
      <w:pPr>
        <w:pStyle w:val="EndnoteText"/>
      </w:pPr>
      <w:r w:rsidRPr="00F360A5">
        <w:rPr>
          <w:rStyle w:val="EndnoteReference"/>
        </w:rPr>
        <w:endnoteRef/>
      </w:r>
      <w:r w:rsidRPr="00F360A5">
        <w:t xml:space="preserve"> NDIS Act s 100(6A)(b)(ii).</w:t>
      </w:r>
    </w:p>
  </w:endnote>
  <w:endnote w:id="43">
    <w:p w14:paraId="391ECB8E" w14:textId="0DB0A472" w:rsidR="00131CDC" w:rsidRPr="0065331B" w:rsidRDefault="00131CDC">
      <w:pPr>
        <w:pStyle w:val="EndnoteText"/>
      </w:pPr>
      <w:r w:rsidRPr="0065331B">
        <w:rPr>
          <w:rStyle w:val="EndnoteReference"/>
        </w:rPr>
        <w:endnoteRef/>
      </w:r>
      <w:r w:rsidRPr="0065331B">
        <w:t xml:space="preserve"> NDIS Act s 48(2).</w:t>
      </w:r>
    </w:p>
  </w:endnote>
  <w:endnote w:id="44">
    <w:p w14:paraId="29931B57" w14:textId="0D7BD5D4" w:rsidR="00131CDC" w:rsidRPr="0065331B" w:rsidRDefault="00131CDC" w:rsidP="00C6745F">
      <w:pPr>
        <w:pStyle w:val="EndnoteText"/>
      </w:pPr>
      <w:r w:rsidRPr="0065331B">
        <w:rPr>
          <w:rStyle w:val="EndnoteReference"/>
        </w:rPr>
        <w:endnoteRef/>
      </w:r>
      <w:r w:rsidRPr="0065331B">
        <w:t xml:space="preserve"> NDIS Act s 47A(2).</w:t>
      </w:r>
    </w:p>
  </w:endnote>
  <w:endnote w:id="45">
    <w:p w14:paraId="3202D612" w14:textId="46A3B081" w:rsidR="00131CDC" w:rsidRPr="0065331B" w:rsidRDefault="00131CDC">
      <w:pPr>
        <w:pStyle w:val="EndnoteText"/>
      </w:pPr>
      <w:r w:rsidRPr="0065331B">
        <w:rPr>
          <w:rStyle w:val="EndnoteReference"/>
        </w:rPr>
        <w:endnoteRef/>
      </w:r>
      <w:r w:rsidRPr="0065331B">
        <w:t xml:space="preserve"> NDIS Act s 48(2).</w:t>
      </w:r>
    </w:p>
  </w:endnote>
  <w:endnote w:id="46">
    <w:p w14:paraId="5E4F0AB5" w14:textId="7ECE8445" w:rsidR="00131CDC" w:rsidRPr="005B186E" w:rsidRDefault="00131CDC">
      <w:pPr>
        <w:pStyle w:val="EndnoteText"/>
      </w:pPr>
      <w:r w:rsidRPr="0065331B">
        <w:rPr>
          <w:rStyle w:val="EndnoteReference"/>
        </w:rPr>
        <w:endnoteRef/>
      </w:r>
      <w:r w:rsidRPr="0065331B">
        <w:t xml:space="preserve"> </w:t>
      </w:r>
      <w:r>
        <w:t xml:space="preserve">NDIS Act </w:t>
      </w:r>
      <w:r w:rsidRPr="0065331B">
        <w:t>s 47(2).</w:t>
      </w:r>
    </w:p>
  </w:endnote>
  <w:endnote w:id="47">
    <w:p w14:paraId="665A95C8" w14:textId="480464D9" w:rsidR="00131CDC" w:rsidRPr="0065331B" w:rsidRDefault="00131CDC">
      <w:pPr>
        <w:pStyle w:val="EndnoteText"/>
      </w:pPr>
      <w:r w:rsidRPr="0065331B">
        <w:rPr>
          <w:rStyle w:val="EndnoteReference"/>
        </w:rPr>
        <w:endnoteRef/>
      </w:r>
      <w:r w:rsidRPr="0065331B">
        <w:t xml:space="preserve"> NDIS Act s 101(2).</w:t>
      </w:r>
    </w:p>
  </w:endnote>
  <w:endnote w:id="48">
    <w:p w14:paraId="0D7A36A9" w14:textId="2492FB31" w:rsidR="00131CDC" w:rsidRDefault="00131CDC">
      <w:pPr>
        <w:pStyle w:val="EndnoteText"/>
      </w:pPr>
      <w:r w:rsidRPr="0065331B">
        <w:rPr>
          <w:rStyle w:val="EndnoteReference"/>
        </w:rPr>
        <w:endnoteRef/>
      </w:r>
      <w:r w:rsidRPr="0065331B">
        <w:t xml:space="preserve"> NDIS Act s 101(2).</w:t>
      </w:r>
    </w:p>
  </w:endnote>
  <w:endnote w:id="49">
    <w:p w14:paraId="4B2BA112" w14:textId="3F34DE4D" w:rsidR="00131CDC" w:rsidRPr="002121E4" w:rsidRDefault="00131CDC" w:rsidP="00541EE6">
      <w:pPr>
        <w:pStyle w:val="EndnoteText"/>
      </w:pPr>
      <w:r>
        <w:rPr>
          <w:rStyle w:val="EndnoteReference"/>
        </w:rPr>
        <w:endnoteRef/>
      </w:r>
      <w:r>
        <w:t xml:space="preserve"> </w:t>
      </w:r>
      <w:r w:rsidRPr="002121E4">
        <w:t>NDIS Act s 100(2).</w:t>
      </w:r>
    </w:p>
  </w:endnote>
  <w:endnote w:id="50">
    <w:p w14:paraId="5446C4B7" w14:textId="096C6AED" w:rsidR="00131CDC" w:rsidRPr="002121E4" w:rsidRDefault="00131CDC">
      <w:pPr>
        <w:pStyle w:val="EndnoteText"/>
      </w:pPr>
      <w:r w:rsidRPr="002121E4">
        <w:rPr>
          <w:rStyle w:val="EndnoteReference"/>
        </w:rPr>
        <w:endnoteRef/>
      </w:r>
      <w:r w:rsidRPr="002121E4">
        <w:t xml:space="preserve"> This means that the </w:t>
      </w:r>
      <w:r w:rsidRPr="002121E4">
        <w:rPr>
          <w:i/>
          <w:iCs/>
        </w:rPr>
        <w:t>new</w:t>
      </w:r>
      <w:r w:rsidRPr="002121E4">
        <w:t xml:space="preserve"> subsection 101(2) of the NDIS Act applies. See </w:t>
      </w:r>
      <w:hyperlink r:id="rId1" w:history="1">
        <w:r w:rsidRPr="002121E4">
          <w:rPr>
            <w:i/>
            <w:iCs/>
          </w:rPr>
          <w:t>NDIS Amendment (Participant Service Guarantee and Other Measures) Act 2022</w:t>
        </w:r>
      </w:hyperlink>
      <w:r w:rsidRPr="002121E4">
        <w:t>, s68(1).</w:t>
      </w:r>
    </w:p>
  </w:endnote>
  <w:endnote w:id="51">
    <w:p w14:paraId="11B43C96" w14:textId="384DBCFB" w:rsidR="00131CDC" w:rsidRDefault="00131CDC">
      <w:pPr>
        <w:pStyle w:val="EndnoteText"/>
      </w:pPr>
      <w:r w:rsidRPr="002121E4">
        <w:rPr>
          <w:rStyle w:val="EndnoteReference"/>
        </w:rPr>
        <w:endnoteRef/>
      </w:r>
      <w:r w:rsidRPr="002121E4">
        <w:t xml:space="preserve"> NDIS Act s 101(2)(c).</w:t>
      </w:r>
    </w:p>
  </w:endnote>
  <w:endnote w:id="52">
    <w:p w14:paraId="4488A275" w14:textId="5DBDF3EF" w:rsidR="00131CDC" w:rsidRDefault="00131CDC">
      <w:pPr>
        <w:pStyle w:val="EndnoteText"/>
      </w:pPr>
      <w:r w:rsidRPr="00CE5046">
        <w:rPr>
          <w:rStyle w:val="EndnoteReference"/>
        </w:rPr>
        <w:endnoteRef/>
      </w:r>
      <w:r w:rsidRPr="00CE5046">
        <w:t xml:space="preserve"> </w:t>
      </w:r>
      <w:r w:rsidRPr="001245A2">
        <w:t>NDIS Act</w:t>
      </w:r>
      <w:r>
        <w:t xml:space="preserve"> s 100(6).</w:t>
      </w:r>
    </w:p>
  </w:endnote>
  <w:endnote w:id="53">
    <w:p w14:paraId="70457DED" w14:textId="77777777" w:rsidR="00131CDC" w:rsidRPr="002203C5" w:rsidRDefault="00131CDC" w:rsidP="00746DAA">
      <w:pPr>
        <w:pStyle w:val="EndnoteText"/>
      </w:pPr>
      <w:r>
        <w:rPr>
          <w:rStyle w:val="EndnoteReference"/>
        </w:rPr>
        <w:endnoteRef/>
      </w:r>
      <w:r>
        <w:t xml:space="preserve"> </w:t>
      </w:r>
      <w:r w:rsidRPr="002203C5">
        <w:rPr>
          <w:i/>
          <w:iCs/>
        </w:rPr>
        <w:t>Frugtniet v Australian Securities and Investment Commission</w:t>
      </w:r>
      <w:r w:rsidRPr="002203C5">
        <w:t xml:space="preserve"> (2019) 266 CLR 250 at [14]-[15] (Kiefel CJ, Keane and Nettle JJ).</w:t>
      </w:r>
    </w:p>
  </w:endnote>
  <w:endnote w:id="54">
    <w:p w14:paraId="34FCCE95" w14:textId="77777777" w:rsidR="00131CDC" w:rsidRDefault="00131CDC" w:rsidP="00746DAA">
      <w:pPr>
        <w:pStyle w:val="EndnoteText"/>
      </w:pPr>
      <w:r w:rsidRPr="002203C5">
        <w:rPr>
          <w:rStyle w:val="EndnoteReference"/>
        </w:rPr>
        <w:endnoteRef/>
      </w:r>
      <w:r w:rsidRPr="002203C5">
        <w:t xml:space="preserve"> </w:t>
      </w:r>
      <w:r w:rsidRPr="002203C5">
        <w:rPr>
          <w:i/>
          <w:iCs/>
        </w:rPr>
        <w:t>QDKH, by his litigation representative BGJF v National Disability Insurance Agency</w:t>
      </w:r>
      <w:r w:rsidRPr="002203C5">
        <w:t xml:space="preserve"> [2021] FCAFC 189.</w:t>
      </w:r>
    </w:p>
  </w:endnote>
  <w:endnote w:id="55">
    <w:p w14:paraId="48CD4EA0" w14:textId="11327B0D" w:rsidR="00131CDC" w:rsidRPr="004C3DD8" w:rsidRDefault="00131CDC">
      <w:pPr>
        <w:pStyle w:val="EndnoteText"/>
        <w:rPr>
          <w:highlight w:val="yellow"/>
        </w:rPr>
      </w:pPr>
      <w:r w:rsidRPr="00353BE7">
        <w:rPr>
          <w:rStyle w:val="EndnoteReference"/>
        </w:rPr>
        <w:endnoteRef/>
      </w:r>
      <w:r w:rsidRPr="00353BE7">
        <w:t xml:space="preserve"> NDIS Act</w:t>
      </w:r>
      <w:r>
        <w:t xml:space="preserve"> s 100(6)(a).</w:t>
      </w:r>
    </w:p>
  </w:endnote>
  <w:endnote w:id="56">
    <w:p w14:paraId="074E2E17" w14:textId="77777777" w:rsidR="00131CDC" w:rsidRPr="00986152" w:rsidRDefault="00131CDC">
      <w:pPr>
        <w:pStyle w:val="EndnoteText"/>
      </w:pPr>
      <w:r w:rsidRPr="00986152">
        <w:rPr>
          <w:rStyle w:val="EndnoteReference"/>
        </w:rPr>
        <w:endnoteRef/>
      </w:r>
      <w:r w:rsidRPr="00986152">
        <w:t xml:space="preserve"> </w:t>
      </w:r>
      <w:r w:rsidRPr="008C6CD4">
        <w:rPr>
          <w:i/>
          <w:iCs/>
        </w:rPr>
        <w:t>Drake v Minister for Immigration and Ethnic Affairs</w:t>
      </w:r>
      <w:r w:rsidRPr="00986152">
        <w:t xml:space="preserve"> (1979) 24 ALR 577 at 591 (Bowen CJ and Deane J).</w:t>
      </w:r>
    </w:p>
  </w:endnote>
  <w:endnote w:id="57">
    <w:p w14:paraId="047AEF5F" w14:textId="5165751E" w:rsidR="00131CDC" w:rsidRDefault="00131CDC">
      <w:pPr>
        <w:pStyle w:val="EndnoteText"/>
      </w:pPr>
      <w:r>
        <w:rPr>
          <w:rStyle w:val="EndnoteReference"/>
        </w:rPr>
        <w:endnoteRef/>
      </w:r>
      <w:r>
        <w:t xml:space="preserve"> NDIS Act s 22</w:t>
      </w:r>
      <w:r w:rsidR="00F319D3">
        <w:t>.</w:t>
      </w:r>
    </w:p>
  </w:endnote>
  <w:endnote w:id="58">
    <w:p w14:paraId="5D4AD34A" w14:textId="695B6CD5" w:rsidR="00131CDC" w:rsidRDefault="00131CDC">
      <w:pPr>
        <w:pStyle w:val="EndnoteText"/>
      </w:pPr>
      <w:r w:rsidRPr="00377BF8">
        <w:rPr>
          <w:rStyle w:val="EndnoteReference"/>
        </w:rPr>
        <w:endnoteRef/>
      </w:r>
      <w:r w:rsidRPr="00377BF8">
        <w:t xml:space="preserve"> NDIS Ac</w:t>
      </w:r>
      <w:r>
        <w:t>t</w:t>
      </w:r>
      <w:r w:rsidRPr="00377BF8">
        <w:t xml:space="preserve"> s</w:t>
      </w:r>
      <w:r>
        <w:t xml:space="preserve"> </w:t>
      </w:r>
      <w:r w:rsidRPr="00377BF8">
        <w:t>100(6)(a)</w:t>
      </w:r>
      <w:r>
        <w:t>.</w:t>
      </w:r>
    </w:p>
  </w:endnote>
  <w:endnote w:id="59">
    <w:p w14:paraId="1A989ACC" w14:textId="1AF6CBC7" w:rsidR="00131CDC" w:rsidRDefault="00131CDC">
      <w:pPr>
        <w:pStyle w:val="EndnoteText"/>
      </w:pPr>
      <w:r>
        <w:rPr>
          <w:rStyle w:val="EndnoteReference"/>
        </w:rPr>
        <w:endnoteRef/>
      </w:r>
      <w:r>
        <w:t xml:space="preserve"> </w:t>
      </w:r>
      <w:r w:rsidRPr="00377BF8">
        <w:t>NDIS Act s</w:t>
      </w:r>
      <w:r>
        <w:t xml:space="preserve"> </w:t>
      </w:r>
      <w:r w:rsidRPr="00377BF8">
        <w:t>100(6)(</w:t>
      </w:r>
      <w:r>
        <w:t>c).</w:t>
      </w:r>
    </w:p>
  </w:endnote>
  <w:endnote w:id="60">
    <w:p w14:paraId="6B774093" w14:textId="0F176F4F" w:rsidR="00131CDC" w:rsidRDefault="00131CDC">
      <w:pPr>
        <w:pStyle w:val="EndnoteText"/>
      </w:pPr>
      <w:r w:rsidRPr="00C73023">
        <w:rPr>
          <w:rStyle w:val="EndnoteReference"/>
        </w:rPr>
        <w:endnoteRef/>
      </w:r>
      <w:r w:rsidRPr="00C73023">
        <w:t xml:space="preserve"> NDIS</w:t>
      </w:r>
      <w:r w:rsidRPr="00621C28">
        <w:t xml:space="preserve"> </w:t>
      </w:r>
      <w:r w:rsidRPr="00F02F26">
        <w:t>Act</w:t>
      </w:r>
      <w:r w:rsidRPr="003F04B7">
        <w:t xml:space="preserve"> </w:t>
      </w:r>
      <w:r w:rsidRPr="00C73023">
        <w:t>s</w:t>
      </w:r>
      <w:r>
        <w:t xml:space="preserve">s </w:t>
      </w:r>
      <w:r w:rsidRPr="00C73023">
        <w:t>33(2)</w:t>
      </w:r>
      <w:r>
        <w:t>;</w:t>
      </w:r>
      <w:r w:rsidR="004B43ED">
        <w:t xml:space="preserve"> </w:t>
      </w:r>
      <w:r>
        <w:t>33(2A)</w:t>
      </w:r>
      <w:r w:rsidRPr="00C73023">
        <w:t>.</w:t>
      </w:r>
    </w:p>
  </w:endnote>
  <w:endnote w:id="61">
    <w:p w14:paraId="58F537A5" w14:textId="427F331D" w:rsidR="00131CDC" w:rsidRPr="004C3DD8" w:rsidRDefault="00131CDC">
      <w:pPr>
        <w:pStyle w:val="EndnoteText"/>
        <w:rPr>
          <w:highlight w:val="yellow"/>
        </w:rPr>
      </w:pPr>
      <w:r w:rsidRPr="00E552F0">
        <w:rPr>
          <w:rStyle w:val="EndnoteReference"/>
        </w:rPr>
        <w:endnoteRef/>
      </w:r>
      <w:r w:rsidRPr="00E552F0">
        <w:t xml:space="preserve"> NDIS </w:t>
      </w:r>
      <w:r w:rsidRPr="00F02F26">
        <w:t>Act</w:t>
      </w:r>
      <w:r w:rsidRPr="003F04B7">
        <w:t xml:space="preserve"> </w:t>
      </w:r>
      <w:r w:rsidRPr="00E552F0">
        <w:t>s</w:t>
      </w:r>
      <w:r>
        <w:t xml:space="preserve"> </w:t>
      </w:r>
      <w:r w:rsidRPr="00E552F0">
        <w:t>103.</w:t>
      </w:r>
    </w:p>
  </w:endnote>
  <w:endnote w:id="62">
    <w:p w14:paraId="526492AD" w14:textId="69DF4CCC" w:rsidR="00131CDC" w:rsidRPr="0084219D" w:rsidRDefault="00131CDC">
      <w:pPr>
        <w:pStyle w:val="EndnoteText"/>
      </w:pPr>
      <w:r w:rsidRPr="0009054F">
        <w:rPr>
          <w:rStyle w:val="EndnoteReference"/>
        </w:rPr>
        <w:endnoteRef/>
      </w:r>
      <w:r w:rsidRPr="0009054F">
        <w:t xml:space="preserve"> NDIS Act s 103; A</w:t>
      </w:r>
      <w:r w:rsidRPr="00A47203">
        <w:t>R</w:t>
      </w:r>
      <w:r w:rsidRPr="0009054F">
        <w:t>T Act s</w:t>
      </w:r>
      <w:r w:rsidRPr="00A47203">
        <w:t xml:space="preserve"> 17</w:t>
      </w:r>
      <w:r w:rsidRPr="0009054F">
        <w:t>.</w:t>
      </w:r>
    </w:p>
  </w:endnote>
  <w:endnote w:id="63">
    <w:p w14:paraId="775BD99A" w14:textId="20696BD9" w:rsidR="00131CDC" w:rsidRPr="00A47203" w:rsidRDefault="00131CDC">
      <w:pPr>
        <w:pStyle w:val="EndnoteText"/>
        <w:rPr>
          <w:highlight w:val="yellow"/>
        </w:rPr>
      </w:pPr>
      <w:r w:rsidRPr="0084219D">
        <w:rPr>
          <w:rStyle w:val="EndnoteReference"/>
        </w:rPr>
        <w:endnoteRef/>
      </w:r>
      <w:r w:rsidRPr="0084219D">
        <w:t xml:space="preserve"> A</w:t>
      </w:r>
      <w:r w:rsidRPr="00A47203">
        <w:t>R</w:t>
      </w:r>
      <w:r w:rsidRPr="0084219D">
        <w:t>T Act s</w:t>
      </w:r>
      <w:r w:rsidRPr="00A47203">
        <w:t xml:space="preserve"> 19</w:t>
      </w:r>
      <w:r w:rsidRPr="0084219D">
        <w:t>.</w:t>
      </w:r>
    </w:p>
  </w:endnote>
  <w:endnote w:id="64">
    <w:p w14:paraId="19B7D239" w14:textId="51C16802" w:rsidR="00131CDC" w:rsidRDefault="00131CDC">
      <w:pPr>
        <w:pStyle w:val="EndnoteText"/>
      </w:pPr>
      <w:r w:rsidRPr="003666AE">
        <w:rPr>
          <w:rStyle w:val="EndnoteReference"/>
        </w:rPr>
        <w:endnoteRef/>
      </w:r>
      <w:r w:rsidRPr="003666AE">
        <w:t xml:space="preserve"> A</w:t>
      </w:r>
      <w:r w:rsidRPr="00A47203">
        <w:t>R</w:t>
      </w:r>
      <w:r w:rsidRPr="003666AE">
        <w:t xml:space="preserve">T Act </w:t>
      </w:r>
      <w:r w:rsidRPr="00A47203">
        <w:t>s 95</w:t>
      </w:r>
      <w:r w:rsidRPr="003666AE">
        <w:t>.</w:t>
      </w:r>
    </w:p>
  </w:endnote>
  <w:endnote w:id="65">
    <w:p w14:paraId="3C089020" w14:textId="71E3F27B" w:rsidR="00131CDC" w:rsidRPr="00621C28" w:rsidRDefault="00131CDC">
      <w:pPr>
        <w:pStyle w:val="EndnoteText"/>
      </w:pPr>
      <w:r w:rsidRPr="00621C28">
        <w:rPr>
          <w:rStyle w:val="EndnoteReference"/>
        </w:rPr>
        <w:endnoteRef/>
      </w:r>
      <w:r w:rsidRPr="00621C28">
        <w:t xml:space="preserve"> NDIS Act </w:t>
      </w:r>
      <w:r>
        <w:t xml:space="preserve">s </w:t>
      </w:r>
      <w:r w:rsidRPr="00621C28">
        <w:t>200A.</w:t>
      </w:r>
    </w:p>
  </w:endnote>
  <w:endnote w:id="66">
    <w:p w14:paraId="2F8DF70A" w14:textId="01E4F2E0" w:rsidR="00131CDC" w:rsidRPr="00621C28" w:rsidRDefault="00131CDC">
      <w:pPr>
        <w:pStyle w:val="EndnoteText"/>
      </w:pPr>
      <w:r w:rsidRPr="00621C28">
        <w:rPr>
          <w:rStyle w:val="EndnoteReference"/>
        </w:rPr>
        <w:endnoteRef/>
      </w:r>
      <w:r w:rsidRPr="00621C28">
        <w:t xml:space="preserve"> Legal Services Directions</w:t>
      </w:r>
      <w:r>
        <w:t xml:space="preserve"> 2017</w:t>
      </w:r>
      <w:r w:rsidRPr="00621C28">
        <w:t>; see also A</w:t>
      </w:r>
      <w:r>
        <w:t>R</w:t>
      </w:r>
      <w:r w:rsidRPr="00621C28">
        <w:t>T Act s</w:t>
      </w:r>
      <w:r>
        <w:t xml:space="preserve"> 56</w:t>
      </w:r>
      <w:r w:rsidRPr="00621C28">
        <w:t>.</w:t>
      </w:r>
    </w:p>
  </w:endnote>
  <w:endnote w:id="67">
    <w:p w14:paraId="744B052F" w14:textId="2BFE4B68" w:rsidR="00131CDC" w:rsidRDefault="00131CDC" w:rsidP="00787AD2">
      <w:pPr>
        <w:pStyle w:val="EndnoteText"/>
      </w:pPr>
      <w:r w:rsidRPr="00621C28">
        <w:rPr>
          <w:rStyle w:val="EndnoteReference"/>
        </w:rPr>
        <w:endnoteRef/>
      </w:r>
      <w:r w:rsidRPr="00621C28">
        <w:t xml:space="preserve"> Legal Services Directions</w:t>
      </w:r>
      <w:r>
        <w:t xml:space="preserve"> 2017,</w:t>
      </w:r>
      <w:r w:rsidRPr="00621C28">
        <w:t xml:space="preserve"> </w:t>
      </w:r>
      <w:r>
        <w:t>A</w:t>
      </w:r>
      <w:r w:rsidRPr="00621C28">
        <w:t>pp</w:t>
      </w:r>
      <w:r>
        <w:t>endix</w:t>
      </w:r>
      <w:r w:rsidRPr="00621C28">
        <w:t xml:space="preserve"> B</w:t>
      </w:r>
      <w:r>
        <w:t>,</w:t>
      </w:r>
      <w:r w:rsidRPr="00621C28">
        <w:t xml:space="preserve"> para</w:t>
      </w:r>
      <w:r>
        <w:t>graphs</w:t>
      </w:r>
      <w:r w:rsidRPr="00621C28">
        <w:t xml:space="preserve"> 2-3.</w:t>
      </w:r>
    </w:p>
  </w:endnote>
  <w:endnote w:id="68">
    <w:p w14:paraId="7D12D202" w14:textId="75543FE3" w:rsidR="00131CDC" w:rsidRDefault="00131CDC" w:rsidP="00BE1CC8">
      <w:pPr>
        <w:pStyle w:val="EndnoteText"/>
      </w:pPr>
      <w:r w:rsidRPr="00621C28">
        <w:rPr>
          <w:rStyle w:val="EndnoteReference"/>
        </w:rPr>
        <w:endnoteRef/>
      </w:r>
      <w:r w:rsidRPr="00621C28">
        <w:t xml:space="preserve"> Legal Services Directions</w:t>
      </w:r>
      <w:r>
        <w:t xml:space="preserve"> 2017,</w:t>
      </w:r>
      <w:r w:rsidRPr="00621C28">
        <w:t xml:space="preserve"> </w:t>
      </w:r>
      <w:r>
        <w:t>A</w:t>
      </w:r>
      <w:r w:rsidRPr="00621C28">
        <w:t>pp</w:t>
      </w:r>
      <w:r>
        <w:t>endix</w:t>
      </w:r>
      <w:r w:rsidRPr="00621C28">
        <w:t xml:space="preserve"> B</w:t>
      </w:r>
      <w:r>
        <w:t>,</w:t>
      </w:r>
      <w:r w:rsidRPr="00621C28">
        <w:t xml:space="preserve"> para</w:t>
      </w:r>
      <w:r>
        <w:t>graph</w:t>
      </w:r>
      <w:r w:rsidRPr="00621C28">
        <w:t xml:space="preserve"> 2</w:t>
      </w:r>
      <w:r>
        <w:t>,</w:t>
      </w:r>
      <w:r w:rsidRPr="00621C28">
        <w:t xml:space="preserve"> Note 4.</w:t>
      </w:r>
    </w:p>
  </w:endnote>
  <w:endnote w:id="69">
    <w:p w14:paraId="5B3DF637" w14:textId="01BD84C7" w:rsidR="00131CDC" w:rsidRPr="00773838" w:rsidRDefault="00131CDC">
      <w:pPr>
        <w:pStyle w:val="EndnoteText"/>
      </w:pPr>
      <w:r w:rsidRPr="00773838">
        <w:rPr>
          <w:rStyle w:val="EndnoteReference"/>
        </w:rPr>
        <w:endnoteRef/>
      </w:r>
      <w:r w:rsidRPr="00773838">
        <w:t xml:space="preserve"> NDIS Act s 103(2).</w:t>
      </w:r>
    </w:p>
  </w:endnote>
  <w:endnote w:id="70">
    <w:p w14:paraId="3488DBF6" w14:textId="0E52D09B" w:rsidR="00131CDC" w:rsidRDefault="00131CDC" w:rsidP="0058551E">
      <w:pPr>
        <w:pStyle w:val="EndnoteText"/>
      </w:pPr>
      <w:r w:rsidRPr="00773838">
        <w:rPr>
          <w:rStyle w:val="EndnoteReference"/>
        </w:rPr>
        <w:endnoteRef/>
      </w:r>
      <w:r w:rsidRPr="00773838">
        <w:t xml:space="preserve"> NDIS Act s 103(2); </w:t>
      </w:r>
      <w:hyperlink r:id="rId2" w:history="1">
        <w:r w:rsidRPr="00773838">
          <w:t>NDIS Amendment (PSG and Other Measures) Act 2022</w:t>
        </w:r>
      </w:hyperlink>
      <w:r w:rsidRPr="00773838">
        <w:t xml:space="preserve"> s 68(2).</w:t>
      </w:r>
    </w:p>
  </w:endnote>
  <w:endnote w:id="71">
    <w:p w14:paraId="7F1F0EE1" w14:textId="5EA2220D" w:rsidR="00131CDC" w:rsidRPr="00E13621" w:rsidRDefault="00131CDC">
      <w:pPr>
        <w:pStyle w:val="EndnoteText"/>
      </w:pPr>
      <w:r w:rsidRPr="00E13621">
        <w:rPr>
          <w:rStyle w:val="EndnoteReference"/>
        </w:rPr>
        <w:endnoteRef/>
      </w:r>
      <w:r w:rsidRPr="00E13621">
        <w:t xml:space="preserve"> NDIS Act s 33(2).</w:t>
      </w:r>
    </w:p>
  </w:endnote>
  <w:endnote w:id="72">
    <w:p w14:paraId="560F9355" w14:textId="77777777" w:rsidR="00131CDC" w:rsidRPr="00E13621" w:rsidRDefault="00131CDC">
      <w:pPr>
        <w:pStyle w:val="EndnoteText"/>
      </w:pPr>
      <w:r w:rsidRPr="00E13621">
        <w:rPr>
          <w:rStyle w:val="EndnoteReference"/>
        </w:rPr>
        <w:endnoteRef/>
      </w:r>
      <w:r w:rsidRPr="00E13621">
        <w:t xml:space="preserve"> </w:t>
      </w:r>
      <w:r w:rsidRPr="00E13621">
        <w:rPr>
          <w:i/>
          <w:iCs/>
        </w:rPr>
        <w:t>Drake v Minister for Immigration and Ethnic Affairs</w:t>
      </w:r>
      <w:r w:rsidRPr="00E13621">
        <w:t xml:space="preserve"> (1979) 24 ALR 577 at 591 (Bowen CJ and Deane J).</w:t>
      </w:r>
    </w:p>
  </w:endnote>
  <w:endnote w:id="73">
    <w:p w14:paraId="4F63541A" w14:textId="77777777" w:rsidR="00131CDC" w:rsidRPr="00E13621" w:rsidRDefault="00131CDC" w:rsidP="00261E33">
      <w:pPr>
        <w:pStyle w:val="EndnoteText"/>
      </w:pPr>
      <w:r w:rsidRPr="00E13621">
        <w:rPr>
          <w:rStyle w:val="EndnoteReference"/>
        </w:rPr>
        <w:endnoteRef/>
      </w:r>
      <w:r w:rsidRPr="00E13621">
        <w:t xml:space="preserve"> </w:t>
      </w:r>
      <w:r w:rsidRPr="00E13621">
        <w:rPr>
          <w:i/>
          <w:iCs/>
        </w:rPr>
        <w:t>Frugtniet v Australian Securities and Investment Commission</w:t>
      </w:r>
      <w:r w:rsidRPr="00E13621">
        <w:t xml:space="preserve"> (2019) 266 CLR 250 at [14]-[15] (Kiefel CJ, Keane and Nettle JJ).</w:t>
      </w:r>
    </w:p>
  </w:endnote>
  <w:endnote w:id="74">
    <w:p w14:paraId="2E94006B" w14:textId="6A07784D" w:rsidR="00131CDC" w:rsidRPr="00E745AA" w:rsidRDefault="00131CDC">
      <w:pPr>
        <w:pStyle w:val="EndnoteText"/>
      </w:pPr>
      <w:r w:rsidRPr="00E745AA">
        <w:rPr>
          <w:rStyle w:val="EndnoteReference"/>
        </w:rPr>
        <w:endnoteRef/>
      </w:r>
      <w:r w:rsidRPr="00E745AA">
        <w:t xml:space="preserve"> A</w:t>
      </w:r>
      <w:r w:rsidRPr="00A47203">
        <w:t>R</w:t>
      </w:r>
      <w:r w:rsidRPr="00E745AA">
        <w:t xml:space="preserve">T Act s </w:t>
      </w:r>
      <w:r w:rsidRPr="00A47203">
        <w:t>105 (a)</w:t>
      </w:r>
      <w:r w:rsidRPr="00E745AA">
        <w:t>.</w:t>
      </w:r>
    </w:p>
  </w:endnote>
  <w:endnote w:id="75">
    <w:p w14:paraId="7EE0C8DB" w14:textId="5DC1C5A3" w:rsidR="00131CDC" w:rsidRPr="00E745AA" w:rsidRDefault="00131CDC">
      <w:pPr>
        <w:pStyle w:val="EndnoteText"/>
      </w:pPr>
      <w:r w:rsidRPr="00E745AA">
        <w:rPr>
          <w:rStyle w:val="EndnoteReference"/>
        </w:rPr>
        <w:endnoteRef/>
      </w:r>
      <w:r w:rsidRPr="00E745AA">
        <w:t xml:space="preserve"> A</w:t>
      </w:r>
      <w:r w:rsidRPr="00A47203">
        <w:t>R</w:t>
      </w:r>
      <w:r w:rsidRPr="00E745AA">
        <w:t xml:space="preserve">T Act s </w:t>
      </w:r>
      <w:r w:rsidRPr="00A47203">
        <w:t xml:space="preserve">105 </w:t>
      </w:r>
      <w:r w:rsidRPr="00E745AA">
        <w:t>(b).</w:t>
      </w:r>
    </w:p>
  </w:endnote>
  <w:endnote w:id="76">
    <w:p w14:paraId="10867E69" w14:textId="29A6A101" w:rsidR="00131CDC" w:rsidRPr="00E745AA" w:rsidRDefault="00131CDC">
      <w:pPr>
        <w:pStyle w:val="EndnoteText"/>
      </w:pPr>
      <w:r w:rsidRPr="00E745AA">
        <w:rPr>
          <w:rStyle w:val="EndnoteReference"/>
        </w:rPr>
        <w:endnoteRef/>
      </w:r>
      <w:r w:rsidRPr="00E745AA">
        <w:t xml:space="preserve"> A</w:t>
      </w:r>
      <w:r w:rsidRPr="00A47203">
        <w:t>R</w:t>
      </w:r>
      <w:r w:rsidRPr="00E745AA">
        <w:t xml:space="preserve">T Act s </w:t>
      </w:r>
      <w:r w:rsidRPr="00A47203">
        <w:t xml:space="preserve">105 </w:t>
      </w:r>
      <w:r w:rsidRPr="00E745AA">
        <w:t>(c)(i).</w:t>
      </w:r>
    </w:p>
  </w:endnote>
  <w:endnote w:id="77">
    <w:p w14:paraId="12AC3792" w14:textId="343A08AB" w:rsidR="00131CDC" w:rsidRDefault="00131CDC">
      <w:pPr>
        <w:pStyle w:val="EndnoteText"/>
      </w:pPr>
      <w:r w:rsidRPr="00E745AA">
        <w:rPr>
          <w:rStyle w:val="EndnoteReference"/>
        </w:rPr>
        <w:endnoteRef/>
      </w:r>
      <w:r w:rsidRPr="00E745AA">
        <w:t xml:space="preserve"> A</w:t>
      </w:r>
      <w:r w:rsidRPr="00A47203">
        <w:t>R</w:t>
      </w:r>
      <w:r w:rsidRPr="00E745AA">
        <w:t xml:space="preserve">T Act s </w:t>
      </w:r>
      <w:r w:rsidRPr="00A47203">
        <w:t xml:space="preserve">105 </w:t>
      </w:r>
      <w:r w:rsidRPr="00E745AA">
        <w:t>(c)(ii).</w:t>
      </w:r>
    </w:p>
  </w:endnote>
  <w:endnote w:id="78">
    <w:p w14:paraId="73DCA311" w14:textId="6300BAA9" w:rsidR="00131CDC" w:rsidRPr="00056460" w:rsidRDefault="00131CDC">
      <w:pPr>
        <w:pStyle w:val="EndnoteText"/>
      </w:pPr>
      <w:r w:rsidRPr="00056460">
        <w:rPr>
          <w:rStyle w:val="EndnoteReference"/>
        </w:rPr>
        <w:endnoteRef/>
      </w:r>
      <w:r w:rsidRPr="00056460">
        <w:t xml:space="preserve"> NDIS Act </w:t>
      </w:r>
      <w:r>
        <w:t xml:space="preserve">ss </w:t>
      </w:r>
      <w:r w:rsidRPr="00056460">
        <w:t>20(a)</w:t>
      </w:r>
      <w:r>
        <w:t>;</w:t>
      </w:r>
      <w:r w:rsidRPr="00056460">
        <w:t xml:space="preserve"> 21(3)</w:t>
      </w:r>
      <w:r>
        <w:t>;</w:t>
      </w:r>
      <w:r w:rsidRPr="00056460">
        <w:t xml:space="preserve"> 99(1) item 1.</w:t>
      </w:r>
    </w:p>
  </w:endnote>
  <w:endnote w:id="79">
    <w:p w14:paraId="7268CADE" w14:textId="06C9FD3D" w:rsidR="00131CDC" w:rsidRPr="00056460" w:rsidRDefault="00131CDC">
      <w:pPr>
        <w:pStyle w:val="EndnoteText"/>
      </w:pPr>
      <w:r w:rsidRPr="00056460">
        <w:rPr>
          <w:rStyle w:val="EndnoteReference"/>
        </w:rPr>
        <w:endnoteRef/>
      </w:r>
      <w:r w:rsidRPr="00056460">
        <w:t xml:space="preserve"> NDIS Act </w:t>
      </w:r>
      <w:r>
        <w:t xml:space="preserve">ss </w:t>
      </w:r>
      <w:r w:rsidRPr="00056460">
        <w:t>26(2)(b)</w:t>
      </w:r>
      <w:r>
        <w:t>;</w:t>
      </w:r>
      <w:r w:rsidRPr="00056460">
        <w:t xml:space="preserve"> 99(1) item 2.</w:t>
      </w:r>
    </w:p>
  </w:endnote>
  <w:endnote w:id="80">
    <w:p w14:paraId="08BEF744" w14:textId="3C4AE667" w:rsidR="00131CDC" w:rsidRDefault="00131CDC">
      <w:pPr>
        <w:pStyle w:val="EndnoteText"/>
      </w:pPr>
      <w:r>
        <w:rPr>
          <w:rStyle w:val="EndnoteReference"/>
        </w:rPr>
        <w:endnoteRef/>
      </w:r>
      <w:r>
        <w:t xml:space="preserve"> NDIS Act ss 32(BA); 99(1) item 3A</w:t>
      </w:r>
      <w:r w:rsidR="00F319D3">
        <w:t>.</w:t>
      </w:r>
    </w:p>
  </w:endnote>
  <w:endnote w:id="81">
    <w:p w14:paraId="393BA50E" w14:textId="44F30D3A" w:rsidR="00131CDC" w:rsidRDefault="00131CDC">
      <w:pPr>
        <w:pStyle w:val="EndnoteText"/>
      </w:pPr>
      <w:r w:rsidRPr="00056460">
        <w:rPr>
          <w:rStyle w:val="EndnoteReference"/>
        </w:rPr>
        <w:endnoteRef/>
      </w:r>
      <w:r w:rsidRPr="00056460">
        <w:t xml:space="preserve"> </w:t>
      </w:r>
      <w:r w:rsidRPr="00E565B0">
        <w:t>NDIS Act ss 99(1) item 3; 30(1)(5); para 30A(1)(c); subs 30A(7).</w:t>
      </w:r>
    </w:p>
  </w:endnote>
  <w:endnote w:id="82">
    <w:p w14:paraId="4037CE0C" w14:textId="6655AA2D" w:rsidR="00131CDC" w:rsidRDefault="00131CDC" w:rsidP="00095702">
      <w:pPr>
        <w:pStyle w:val="EndnoteText"/>
      </w:pPr>
      <w:r>
        <w:rPr>
          <w:rStyle w:val="EndnoteReference"/>
        </w:rPr>
        <w:endnoteRef/>
      </w:r>
      <w:r>
        <w:t xml:space="preserve"> </w:t>
      </w:r>
      <w:r w:rsidRPr="00661E96">
        <w:t xml:space="preserve">NDIS </w:t>
      </w:r>
      <w:r w:rsidRPr="00597BB5">
        <w:t>Act 20</w:t>
      </w:r>
      <w:r>
        <w:t>13,</w:t>
      </w:r>
      <w:r w:rsidRPr="00597BB5">
        <w:t xml:space="preserve"> </w:t>
      </w:r>
      <w:r>
        <w:t xml:space="preserve">ss </w:t>
      </w:r>
      <w:r w:rsidRPr="00661E96">
        <w:t>33(2)</w:t>
      </w:r>
      <w:r>
        <w:t>;</w:t>
      </w:r>
      <w:r w:rsidRPr="00661E96">
        <w:t xml:space="preserve"> 99(1) item 4.</w:t>
      </w:r>
    </w:p>
  </w:endnote>
  <w:endnote w:id="83">
    <w:p w14:paraId="37E87289" w14:textId="760A6209" w:rsidR="00131CDC" w:rsidRDefault="00131CDC">
      <w:pPr>
        <w:pStyle w:val="EndnoteText"/>
      </w:pPr>
      <w:r w:rsidRPr="007E7B25">
        <w:rPr>
          <w:rStyle w:val="EndnoteReference"/>
        </w:rPr>
        <w:endnoteRef/>
      </w:r>
      <w:r w:rsidRPr="007E7B25">
        <w:t xml:space="preserve"> NDIS Ac</w:t>
      </w:r>
      <w:r>
        <w:t xml:space="preserve">t ss </w:t>
      </w:r>
      <w:r w:rsidRPr="007E7B25">
        <w:t>40(2)(b)</w:t>
      </w:r>
      <w:r>
        <w:t>;</w:t>
      </w:r>
      <w:r w:rsidRPr="007E7B25">
        <w:t xml:space="preserve"> 99(1) item</w:t>
      </w:r>
      <w:r w:rsidRPr="00661E96">
        <w:t xml:space="preserve"> 5.</w:t>
      </w:r>
    </w:p>
  </w:endnote>
  <w:endnote w:id="84">
    <w:p w14:paraId="0B460E14" w14:textId="70615791" w:rsidR="00131CDC" w:rsidRPr="00B75F5F" w:rsidRDefault="00131CDC">
      <w:pPr>
        <w:pStyle w:val="EndnoteText"/>
      </w:pPr>
      <w:r>
        <w:rPr>
          <w:rStyle w:val="EndnoteReference"/>
        </w:rPr>
        <w:endnoteRef/>
      </w:r>
      <w:r>
        <w:t xml:space="preserve"> </w:t>
      </w:r>
      <w:r w:rsidRPr="00B75F5F">
        <w:t>NDIS Act ss 99(1), item 6; 47A(1).</w:t>
      </w:r>
    </w:p>
  </w:endnote>
  <w:endnote w:id="85">
    <w:p w14:paraId="7C2884E4" w14:textId="36CBC504" w:rsidR="00131CDC" w:rsidRDefault="00131CDC">
      <w:pPr>
        <w:pStyle w:val="EndnoteText"/>
      </w:pPr>
      <w:r w:rsidRPr="00B75F5F">
        <w:rPr>
          <w:rStyle w:val="EndnoteReference"/>
        </w:rPr>
        <w:endnoteRef/>
      </w:r>
      <w:r w:rsidRPr="00B75F5F">
        <w:t xml:space="preserve"> NDIS Act ss 99(1), item 6A and item 6B; 47A(4)(b); 47A(5); 47A(8).</w:t>
      </w:r>
    </w:p>
  </w:endnote>
  <w:endnote w:id="86">
    <w:p w14:paraId="6B7EB2E1" w14:textId="4AC85DB1" w:rsidR="00131CDC" w:rsidRDefault="00131CDC">
      <w:pPr>
        <w:pStyle w:val="EndnoteText"/>
      </w:pPr>
      <w:r w:rsidRPr="00E13621">
        <w:rPr>
          <w:rStyle w:val="EndnoteReference"/>
        </w:rPr>
        <w:endnoteRef/>
      </w:r>
      <w:r w:rsidRPr="00E13621">
        <w:t xml:space="preserve"> NDIS Act ss 99(1) item 6C; 48(3)(c); 48(4).</w:t>
      </w:r>
    </w:p>
  </w:endnote>
  <w:endnote w:id="87">
    <w:p w14:paraId="76A15C05" w14:textId="66256D4A" w:rsidR="00131CDC" w:rsidRDefault="00131CDC">
      <w:pPr>
        <w:pStyle w:val="EndnoteText"/>
      </w:pPr>
      <w:r>
        <w:rPr>
          <w:rStyle w:val="EndnoteReference"/>
        </w:rPr>
        <w:endnoteRef/>
      </w:r>
      <w:r>
        <w:t xml:space="preserve"> </w:t>
      </w:r>
      <w:r w:rsidRPr="00661E96">
        <w:t xml:space="preserve">NDIS </w:t>
      </w:r>
      <w:r w:rsidRPr="00597BB5">
        <w:t xml:space="preserve">Act </w:t>
      </w:r>
      <w:r>
        <w:t xml:space="preserve">ss </w:t>
      </w:r>
      <w:r w:rsidRPr="00661E96">
        <w:t>99(1) item 17</w:t>
      </w:r>
      <w:r>
        <w:t>;</w:t>
      </w:r>
      <w:r w:rsidRPr="000B3C70">
        <w:t xml:space="preserve"> </w:t>
      </w:r>
      <w:r w:rsidRPr="00661E96">
        <w:t>74(1)(b)</w:t>
      </w:r>
      <w:r>
        <w:t>.</w:t>
      </w:r>
    </w:p>
  </w:endnote>
  <w:endnote w:id="88">
    <w:p w14:paraId="27541671" w14:textId="48BEB97F" w:rsidR="00131CDC" w:rsidRPr="002024BD" w:rsidRDefault="00131CDC">
      <w:pPr>
        <w:pStyle w:val="EndnoteText"/>
      </w:pPr>
      <w:r w:rsidRPr="002024BD">
        <w:rPr>
          <w:rStyle w:val="EndnoteReference"/>
        </w:rPr>
        <w:endnoteRef/>
      </w:r>
      <w:r w:rsidRPr="002024BD">
        <w:t xml:space="preserve"> NDIS Act </w:t>
      </w:r>
      <w:r>
        <w:t xml:space="preserve">ss </w:t>
      </w:r>
      <w:r w:rsidRPr="002024BD">
        <w:t>99(1) item 18</w:t>
      </w:r>
      <w:r>
        <w:t xml:space="preserve">; </w:t>
      </w:r>
      <w:r w:rsidRPr="002024BD">
        <w:t>74(5)(c)</w:t>
      </w:r>
      <w:r>
        <w:t>.</w:t>
      </w:r>
    </w:p>
  </w:endnote>
  <w:endnote w:id="89">
    <w:p w14:paraId="5FEDB2CF" w14:textId="66555FA3" w:rsidR="00131CDC" w:rsidRPr="002024BD" w:rsidRDefault="00131CDC">
      <w:pPr>
        <w:pStyle w:val="EndnoteText"/>
      </w:pPr>
      <w:r w:rsidRPr="002024BD">
        <w:rPr>
          <w:rStyle w:val="EndnoteReference"/>
        </w:rPr>
        <w:endnoteRef/>
      </w:r>
      <w:r w:rsidRPr="002024BD">
        <w:t xml:space="preserve"> NDIS Act</w:t>
      </w:r>
      <w:r>
        <w:t xml:space="preserve"> ss </w:t>
      </w:r>
      <w:r w:rsidRPr="002024BD">
        <w:t>99(1) item 19</w:t>
      </w:r>
      <w:r>
        <w:t xml:space="preserve">; </w:t>
      </w:r>
      <w:r w:rsidRPr="002024BD">
        <w:t>75(2)</w:t>
      </w:r>
      <w:r>
        <w:t>.</w:t>
      </w:r>
    </w:p>
  </w:endnote>
  <w:endnote w:id="90">
    <w:p w14:paraId="3CF18D29" w14:textId="47FD6F3E" w:rsidR="00131CDC" w:rsidRPr="002024BD" w:rsidRDefault="00131CDC">
      <w:pPr>
        <w:pStyle w:val="EndnoteText"/>
      </w:pPr>
      <w:r w:rsidRPr="002024BD">
        <w:rPr>
          <w:rStyle w:val="EndnoteReference"/>
        </w:rPr>
        <w:endnoteRef/>
      </w:r>
      <w:r w:rsidRPr="002024BD">
        <w:t xml:space="preserve"> NDIS Act </w:t>
      </w:r>
      <w:r>
        <w:t>ss</w:t>
      </w:r>
      <w:r w:rsidRPr="002024BD">
        <w:t xml:space="preserve"> 99(1) item 19</w:t>
      </w:r>
      <w:r>
        <w:t xml:space="preserve">; </w:t>
      </w:r>
      <w:r w:rsidRPr="002024BD">
        <w:t>75(3)</w:t>
      </w:r>
      <w:r>
        <w:t>.</w:t>
      </w:r>
    </w:p>
  </w:endnote>
  <w:endnote w:id="91">
    <w:p w14:paraId="19C12F32" w14:textId="1618C36B" w:rsidR="00131CDC" w:rsidRPr="002024BD" w:rsidRDefault="00131CDC">
      <w:pPr>
        <w:pStyle w:val="EndnoteText"/>
      </w:pPr>
      <w:r w:rsidRPr="002024BD">
        <w:rPr>
          <w:rStyle w:val="EndnoteReference"/>
        </w:rPr>
        <w:endnoteRef/>
      </w:r>
      <w:r w:rsidRPr="002024BD">
        <w:t xml:space="preserve"> NDIS Act </w:t>
      </w:r>
      <w:r>
        <w:t>ss</w:t>
      </w:r>
      <w:r w:rsidRPr="002024BD">
        <w:t xml:space="preserve"> 99(1) item 20</w:t>
      </w:r>
      <w:r>
        <w:t xml:space="preserve">; </w:t>
      </w:r>
      <w:r w:rsidRPr="002024BD">
        <w:t>86</w:t>
      </w:r>
      <w:r>
        <w:t>.</w:t>
      </w:r>
    </w:p>
  </w:endnote>
  <w:endnote w:id="92">
    <w:p w14:paraId="233C47B7" w14:textId="2788B6DF" w:rsidR="00131CDC" w:rsidRPr="002024BD" w:rsidRDefault="00131CDC">
      <w:pPr>
        <w:pStyle w:val="EndnoteText"/>
      </w:pPr>
      <w:r w:rsidRPr="002024BD">
        <w:rPr>
          <w:rStyle w:val="EndnoteReference"/>
        </w:rPr>
        <w:endnoteRef/>
      </w:r>
      <w:r w:rsidRPr="002024BD">
        <w:t xml:space="preserve"> NDIS Act </w:t>
      </w:r>
      <w:r>
        <w:t xml:space="preserve">ss </w:t>
      </w:r>
      <w:r w:rsidRPr="002024BD">
        <w:t>99(1) item 21</w:t>
      </w:r>
      <w:r>
        <w:t xml:space="preserve">; </w:t>
      </w:r>
      <w:r w:rsidRPr="002024BD">
        <w:t>87</w:t>
      </w:r>
      <w:r>
        <w:t>.</w:t>
      </w:r>
    </w:p>
  </w:endnote>
  <w:endnote w:id="93">
    <w:p w14:paraId="5A97F3F2" w14:textId="2768A676" w:rsidR="00131CDC" w:rsidRPr="002024BD" w:rsidRDefault="00131CDC">
      <w:pPr>
        <w:pStyle w:val="EndnoteText"/>
      </w:pPr>
      <w:r w:rsidRPr="002024BD">
        <w:rPr>
          <w:rStyle w:val="EndnoteReference"/>
        </w:rPr>
        <w:endnoteRef/>
      </w:r>
      <w:r w:rsidRPr="002024BD">
        <w:t xml:space="preserve"> NDIS Act </w:t>
      </w:r>
      <w:r>
        <w:t>ss</w:t>
      </w:r>
      <w:r w:rsidRPr="002024BD">
        <w:t xml:space="preserve"> 99(1) item 22</w:t>
      </w:r>
      <w:r>
        <w:t xml:space="preserve">; </w:t>
      </w:r>
      <w:r w:rsidRPr="002024BD">
        <w:t>89-91</w:t>
      </w:r>
      <w:r>
        <w:t>.</w:t>
      </w:r>
    </w:p>
  </w:endnote>
  <w:endnote w:id="94">
    <w:p w14:paraId="12767B29" w14:textId="47AB111B" w:rsidR="00131CDC" w:rsidRDefault="00131CDC">
      <w:pPr>
        <w:pStyle w:val="EndnoteText"/>
      </w:pPr>
      <w:r w:rsidRPr="002024BD">
        <w:rPr>
          <w:rStyle w:val="EndnoteReference"/>
        </w:rPr>
        <w:endnoteRef/>
      </w:r>
      <w:r w:rsidRPr="002024BD">
        <w:t xml:space="preserve"> NDIS Act </w:t>
      </w:r>
      <w:r>
        <w:t xml:space="preserve">ss </w:t>
      </w:r>
      <w:r w:rsidRPr="002024BD">
        <w:t>99(1) item 23</w:t>
      </w:r>
      <w:r>
        <w:t>;</w:t>
      </w:r>
      <w:r w:rsidRPr="002024BD">
        <w:t xml:space="preserve"> 104.</w:t>
      </w:r>
    </w:p>
  </w:endnote>
  <w:endnote w:id="95">
    <w:p w14:paraId="665F8B1D" w14:textId="131C6BE8" w:rsidR="00131CDC" w:rsidRPr="002024BD" w:rsidRDefault="00131CDC">
      <w:pPr>
        <w:pStyle w:val="EndnoteText"/>
      </w:pPr>
      <w:r w:rsidRPr="009843EB">
        <w:rPr>
          <w:rStyle w:val="EndnoteReference"/>
        </w:rPr>
        <w:endnoteRef/>
      </w:r>
      <w:r w:rsidRPr="002024BD">
        <w:t xml:space="preserve"> NDIS Act </w:t>
      </w:r>
      <w:r>
        <w:t xml:space="preserve">ss </w:t>
      </w:r>
      <w:r w:rsidRPr="002024BD">
        <w:t>99(1) item 24</w:t>
      </w:r>
      <w:r>
        <w:t>;</w:t>
      </w:r>
      <w:r w:rsidRPr="002024BD">
        <w:t xml:space="preserve"> 104(5A).</w:t>
      </w:r>
    </w:p>
  </w:endnote>
  <w:endnote w:id="96">
    <w:p w14:paraId="7A68D2B7" w14:textId="630D278B" w:rsidR="00131CDC" w:rsidRPr="002024BD" w:rsidRDefault="00131CDC">
      <w:pPr>
        <w:pStyle w:val="EndnoteText"/>
      </w:pPr>
      <w:r w:rsidRPr="002024BD">
        <w:rPr>
          <w:rStyle w:val="EndnoteReference"/>
        </w:rPr>
        <w:endnoteRef/>
      </w:r>
      <w:r w:rsidRPr="002024BD">
        <w:t xml:space="preserve"> NDIS Act </w:t>
      </w:r>
      <w:r>
        <w:t xml:space="preserve">ss </w:t>
      </w:r>
      <w:r w:rsidRPr="002024BD">
        <w:t>99(1) item 25</w:t>
      </w:r>
      <w:r>
        <w:t>;</w:t>
      </w:r>
      <w:r w:rsidRPr="002024BD">
        <w:t xml:space="preserve"> 105(4)(a).</w:t>
      </w:r>
    </w:p>
  </w:endnote>
  <w:endnote w:id="97">
    <w:p w14:paraId="2268A800" w14:textId="4BF6DF0C" w:rsidR="00131CDC" w:rsidRPr="002024BD" w:rsidRDefault="00131CDC">
      <w:pPr>
        <w:pStyle w:val="EndnoteText"/>
      </w:pPr>
      <w:r w:rsidRPr="002024BD">
        <w:rPr>
          <w:rStyle w:val="EndnoteReference"/>
        </w:rPr>
        <w:endnoteRef/>
      </w:r>
      <w:r w:rsidRPr="002024BD">
        <w:t xml:space="preserve"> NDIS Act </w:t>
      </w:r>
      <w:r>
        <w:t xml:space="preserve">ss </w:t>
      </w:r>
      <w:r w:rsidRPr="002024BD">
        <w:t>99(1) item 25</w:t>
      </w:r>
      <w:r>
        <w:t>;</w:t>
      </w:r>
      <w:r w:rsidRPr="002024BD">
        <w:t xml:space="preserve"> 105(4)(b).</w:t>
      </w:r>
    </w:p>
  </w:endnote>
  <w:endnote w:id="98">
    <w:p w14:paraId="2401C2AC" w14:textId="77C75BFB" w:rsidR="00131CDC" w:rsidRPr="002024BD" w:rsidRDefault="00131CDC">
      <w:pPr>
        <w:pStyle w:val="EndnoteText"/>
      </w:pPr>
      <w:r w:rsidRPr="002024BD">
        <w:rPr>
          <w:rStyle w:val="EndnoteReference"/>
        </w:rPr>
        <w:endnoteRef/>
      </w:r>
      <w:r w:rsidRPr="002024BD">
        <w:t xml:space="preserve"> NDIS Act </w:t>
      </w:r>
      <w:r>
        <w:t xml:space="preserve">ss </w:t>
      </w:r>
      <w:r w:rsidRPr="002024BD">
        <w:t>99(1) item 26</w:t>
      </w:r>
      <w:r>
        <w:t>;</w:t>
      </w:r>
      <w:r w:rsidRPr="002024BD">
        <w:t xml:space="preserve"> 111.</w:t>
      </w:r>
    </w:p>
  </w:endnote>
  <w:endnote w:id="99">
    <w:p w14:paraId="7295FC93" w14:textId="3BBE1E13" w:rsidR="00131CDC" w:rsidRPr="002024BD" w:rsidRDefault="00131CDC">
      <w:pPr>
        <w:pStyle w:val="EndnoteText"/>
      </w:pPr>
      <w:r w:rsidRPr="002024BD">
        <w:rPr>
          <w:rStyle w:val="EndnoteReference"/>
        </w:rPr>
        <w:endnoteRef/>
      </w:r>
      <w:r w:rsidRPr="002024BD">
        <w:t xml:space="preserve"> NDIS Act</w:t>
      </w:r>
      <w:r>
        <w:t xml:space="preserve"> ss </w:t>
      </w:r>
      <w:r w:rsidRPr="002024BD">
        <w:t>99(1) item 27</w:t>
      </w:r>
      <w:r>
        <w:t>;</w:t>
      </w:r>
      <w:r w:rsidRPr="002024BD">
        <w:t xml:space="preserve"> 116.</w:t>
      </w:r>
    </w:p>
  </w:endnote>
  <w:endnote w:id="100">
    <w:p w14:paraId="7F07872A" w14:textId="7D1F0475" w:rsidR="00131CDC" w:rsidRPr="002024BD" w:rsidRDefault="00131CDC">
      <w:pPr>
        <w:pStyle w:val="EndnoteText"/>
      </w:pPr>
      <w:r w:rsidRPr="002024BD">
        <w:rPr>
          <w:rStyle w:val="EndnoteReference"/>
        </w:rPr>
        <w:endnoteRef/>
      </w:r>
      <w:r w:rsidRPr="002024BD">
        <w:t xml:space="preserve"> NDIS Act </w:t>
      </w:r>
      <w:r>
        <w:t xml:space="preserve">ss </w:t>
      </w:r>
      <w:r w:rsidRPr="002024BD">
        <w:t>99(1) item 29</w:t>
      </w:r>
      <w:r>
        <w:t>;</w:t>
      </w:r>
      <w:r w:rsidRPr="002024BD">
        <w:t xml:space="preserve"> 190.</w:t>
      </w:r>
    </w:p>
  </w:endnote>
  <w:endnote w:id="101">
    <w:p w14:paraId="5ED94886" w14:textId="1E8F288D" w:rsidR="00131CDC" w:rsidRPr="004C3DD8" w:rsidRDefault="00131CDC">
      <w:pPr>
        <w:pStyle w:val="EndnoteText"/>
        <w:rPr>
          <w:highlight w:val="yellow"/>
        </w:rPr>
      </w:pPr>
      <w:r w:rsidRPr="002024BD">
        <w:rPr>
          <w:rStyle w:val="EndnoteReference"/>
        </w:rPr>
        <w:endnoteRef/>
      </w:r>
      <w:r w:rsidRPr="002024BD">
        <w:t xml:space="preserve"> NDIS Act ss</w:t>
      </w:r>
      <w:r>
        <w:t xml:space="preserve"> </w:t>
      </w:r>
      <w:r w:rsidRPr="002024BD">
        <w:t>99(1) items</w:t>
      </w:r>
      <w:r>
        <w:t xml:space="preserve"> </w:t>
      </w:r>
      <w:r w:rsidRPr="002024BD">
        <w:t>30-33</w:t>
      </w:r>
      <w:r>
        <w:t>;</w:t>
      </w:r>
      <w:r w:rsidRPr="002024BD">
        <w:t xml:space="preserve"> 193</w:t>
      </w:r>
      <w:r>
        <w:t>;</w:t>
      </w:r>
      <w:r w:rsidRPr="002024BD">
        <w:t xml:space="preserve"> 195.</w:t>
      </w:r>
    </w:p>
  </w:endnote>
  <w:endnote w:id="102">
    <w:p w14:paraId="50C016AB" w14:textId="5B53DE62" w:rsidR="00131CDC" w:rsidRPr="00626663" w:rsidRDefault="00131CDC">
      <w:pPr>
        <w:pStyle w:val="EndnoteText"/>
      </w:pPr>
      <w:r w:rsidRPr="00626663">
        <w:rPr>
          <w:rStyle w:val="EndnoteReference"/>
        </w:rPr>
        <w:endnoteRef/>
      </w:r>
      <w:r w:rsidRPr="00626663">
        <w:t xml:space="preserve"> NDIS Act s 99(2); NDIS (SDA) Rules r 26(3).</w:t>
      </w:r>
    </w:p>
  </w:endnote>
  <w:endnote w:id="103">
    <w:p w14:paraId="74327DBA" w14:textId="0EB0798F" w:rsidR="00131CDC" w:rsidRDefault="00131CDC">
      <w:pPr>
        <w:pStyle w:val="EndnoteText"/>
      </w:pPr>
      <w:r w:rsidRPr="00626663">
        <w:rPr>
          <w:rStyle w:val="EndnoteReference"/>
        </w:rPr>
        <w:endnoteRef/>
      </w:r>
      <w:r w:rsidRPr="00626663">
        <w:t xml:space="preserve"> NDIS Act s 99(2); NDIS (SDA) Rules r 27(4).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222618"/>
      <w:docPartObj>
        <w:docPartGallery w:val="Page Numbers (Bottom of Page)"/>
        <w:docPartUnique/>
      </w:docPartObj>
    </w:sdtPr>
    <w:sdtEndPr>
      <w:rPr>
        <w:szCs w:val="24"/>
      </w:rPr>
    </w:sdtEndPr>
    <w:sdtContent>
      <w:p w14:paraId="6AA01671" w14:textId="514FDFD5" w:rsidR="004A069D" w:rsidRDefault="00967834" w:rsidP="004A069D">
        <w:pPr>
          <w:pStyle w:val="Footer"/>
          <w:rPr>
            <w:szCs w:val="24"/>
          </w:rPr>
        </w:pPr>
        <w:r>
          <w:t>27</w:t>
        </w:r>
        <w:r w:rsidR="004A069D">
          <w:t xml:space="preserve"> </w:t>
        </w:r>
        <w:r>
          <w:t>February</w:t>
        </w:r>
        <w:r w:rsidR="004A069D">
          <w:t xml:space="preserve"> 202</w:t>
        </w:r>
        <w:r w:rsidR="004A069D">
          <w:t>5</w:t>
        </w:r>
        <w:r w:rsidR="004A069D">
          <w:tab/>
          <w:t>Reviewing our decisions</w:t>
        </w:r>
        <w:r w:rsidR="004A069D">
          <w:tab/>
        </w:r>
        <w:r w:rsidR="004A069D" w:rsidRPr="000A151B">
          <w:rPr>
            <w:lang w:val="en-GB"/>
          </w:rPr>
          <w:t xml:space="preserve">Page </w:t>
        </w:r>
        <w:r w:rsidR="004A069D" w:rsidRPr="000A151B">
          <w:rPr>
            <w:szCs w:val="24"/>
          </w:rPr>
          <w:fldChar w:fldCharType="begin"/>
        </w:r>
        <w:r w:rsidR="004A069D" w:rsidRPr="000A151B">
          <w:instrText>PAGE</w:instrText>
        </w:r>
        <w:r w:rsidR="004A069D" w:rsidRPr="000A151B">
          <w:rPr>
            <w:szCs w:val="24"/>
          </w:rPr>
          <w:fldChar w:fldCharType="separate"/>
        </w:r>
        <w:r w:rsidR="004A069D">
          <w:rPr>
            <w:szCs w:val="24"/>
          </w:rPr>
          <w:t>1</w:t>
        </w:r>
        <w:r w:rsidR="004A069D" w:rsidRPr="000A151B">
          <w:rPr>
            <w:szCs w:val="24"/>
          </w:rPr>
          <w:fldChar w:fldCharType="end"/>
        </w:r>
        <w:r w:rsidR="004A069D" w:rsidRPr="000A151B">
          <w:rPr>
            <w:lang w:val="en-GB"/>
          </w:rPr>
          <w:t xml:space="preserve"> of </w:t>
        </w:r>
        <w:r w:rsidR="004A069D" w:rsidRPr="000A151B">
          <w:rPr>
            <w:szCs w:val="24"/>
          </w:rPr>
          <w:fldChar w:fldCharType="begin"/>
        </w:r>
        <w:r w:rsidR="004A069D" w:rsidRPr="000A151B">
          <w:instrText>NUMPAGES</w:instrText>
        </w:r>
        <w:r w:rsidR="004A069D" w:rsidRPr="000A151B">
          <w:rPr>
            <w:szCs w:val="24"/>
          </w:rPr>
          <w:fldChar w:fldCharType="separate"/>
        </w:r>
        <w:r w:rsidR="004A069D">
          <w:rPr>
            <w:szCs w:val="24"/>
          </w:rPr>
          <w:t>26</w:t>
        </w:r>
        <w:r w:rsidR="004A069D" w:rsidRPr="000A151B">
          <w:rPr>
            <w:szCs w:val="24"/>
          </w:rPr>
          <w:fldChar w:fldCharType="end"/>
        </w:r>
      </w:p>
    </w:sdtContent>
  </w:sdt>
  <w:p w14:paraId="1A89DCB2" w14:textId="77777777" w:rsidR="004A069D" w:rsidRPr="00F8132F" w:rsidRDefault="004A069D" w:rsidP="004A069D">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35E464DE" w14:textId="77777777" w:rsidR="004A069D" w:rsidRPr="00FA6B17" w:rsidRDefault="004A069D" w:rsidP="004A069D">
    <w:pPr>
      <w:tabs>
        <w:tab w:val="center" w:pos="4820"/>
        <w:tab w:val="right" w:pos="9781"/>
      </w:tabs>
      <w:spacing w:after="0"/>
      <w:jc w:val="cente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p w14:paraId="6608870A" w14:textId="77777777" w:rsidR="00BD0AA3" w:rsidRDefault="00BD0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1E64" w14:textId="77777777" w:rsidR="0030199F" w:rsidRDefault="0030199F" w:rsidP="006A7B2E">
      <w:pPr>
        <w:spacing w:before="0" w:after="0" w:line="240" w:lineRule="auto"/>
      </w:pPr>
      <w:r>
        <w:separator/>
      </w:r>
    </w:p>
  </w:footnote>
  <w:footnote w:type="continuationSeparator" w:id="0">
    <w:p w14:paraId="11332CBA" w14:textId="77777777" w:rsidR="0030199F" w:rsidRDefault="0030199F" w:rsidP="006A7B2E">
      <w:pPr>
        <w:spacing w:before="0" w:after="0" w:line="240" w:lineRule="auto"/>
      </w:pPr>
      <w:r>
        <w:continuationSeparator/>
      </w:r>
    </w:p>
  </w:footnote>
  <w:footnote w:type="continuationNotice" w:id="1">
    <w:p w14:paraId="1B5BB021" w14:textId="77777777" w:rsidR="0030199F" w:rsidRDefault="0030199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C740" w14:textId="77777777" w:rsidR="00EC36AC" w:rsidRPr="00E81DE3" w:rsidRDefault="00EC36AC" w:rsidP="00EC36AC">
    <w:pPr>
      <w:tabs>
        <w:tab w:val="center" w:pos="4513"/>
        <w:tab w:val="right" w:pos="9026"/>
      </w:tabs>
      <w:spacing w:before="0" w:after="0" w:line="240" w:lineRule="auto"/>
      <w:jc w:val="right"/>
      <w:rPr>
        <w:b/>
        <w:color w:val="FF0000"/>
        <w:sz w:val="32"/>
        <w:szCs w:val="32"/>
      </w:rPr>
    </w:pPr>
    <w:r w:rsidRPr="00393F5D">
      <w:rPr>
        <w:noProof/>
        <w:lang w:eastAsia="en-AU"/>
      </w:rPr>
      <w:drawing>
        <wp:inline distT="0" distB="0" distL="0" distR="0" wp14:anchorId="373ABA37" wp14:editId="6306B342">
          <wp:extent cx="1079500" cy="563880"/>
          <wp:effectExtent l="0" t="0" r="6350" b="7620"/>
          <wp:docPr id="651534220" name="Picture 651534220"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4CE77557" w14:textId="77777777" w:rsidR="00EC36AC" w:rsidRDefault="00EC3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0E4A"/>
    <w:multiLevelType w:val="hybridMultilevel"/>
    <w:tmpl w:val="A40CE7DA"/>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F5F3502"/>
    <w:multiLevelType w:val="hybridMultilevel"/>
    <w:tmpl w:val="A954A1F4"/>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3" w15:restartNumberingAfterBreak="0">
    <w:nsid w:val="267763E9"/>
    <w:multiLevelType w:val="hybridMultilevel"/>
    <w:tmpl w:val="527271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EA42474"/>
    <w:multiLevelType w:val="hybridMultilevel"/>
    <w:tmpl w:val="5216AA8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99E5B1A"/>
    <w:multiLevelType w:val="hybridMultilevel"/>
    <w:tmpl w:val="6DBA01B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6"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7"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num w:numId="1" w16cid:durableId="1414665557">
    <w:abstractNumId w:val="2"/>
  </w:num>
  <w:num w:numId="2" w16cid:durableId="386532401">
    <w:abstractNumId w:val="7"/>
  </w:num>
  <w:num w:numId="3" w16cid:durableId="139466576">
    <w:abstractNumId w:val="6"/>
  </w:num>
  <w:num w:numId="4" w16cid:durableId="272136745">
    <w:abstractNumId w:val="1"/>
  </w:num>
  <w:num w:numId="5" w16cid:durableId="198664061">
    <w:abstractNumId w:val="3"/>
  </w:num>
  <w:num w:numId="6" w16cid:durableId="1980575301">
    <w:abstractNumId w:val="5"/>
  </w:num>
  <w:num w:numId="7" w16cid:durableId="1622303438">
    <w:abstractNumId w:val="0"/>
  </w:num>
  <w:num w:numId="8" w16cid:durableId="11744951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83"/>
    <w:rsid w:val="000018E2"/>
    <w:rsid w:val="00001A20"/>
    <w:rsid w:val="00002ADB"/>
    <w:rsid w:val="0000372D"/>
    <w:rsid w:val="0000378A"/>
    <w:rsid w:val="00003F29"/>
    <w:rsid w:val="0000469B"/>
    <w:rsid w:val="00005C1A"/>
    <w:rsid w:val="0000601A"/>
    <w:rsid w:val="000066E9"/>
    <w:rsid w:val="00006C1F"/>
    <w:rsid w:val="00007FC6"/>
    <w:rsid w:val="000100DA"/>
    <w:rsid w:val="00010AD5"/>
    <w:rsid w:val="00010DF2"/>
    <w:rsid w:val="00011AB7"/>
    <w:rsid w:val="00012695"/>
    <w:rsid w:val="000131FA"/>
    <w:rsid w:val="000132FF"/>
    <w:rsid w:val="000139C2"/>
    <w:rsid w:val="00013A46"/>
    <w:rsid w:val="000148A1"/>
    <w:rsid w:val="000148B3"/>
    <w:rsid w:val="00014DD0"/>
    <w:rsid w:val="00015162"/>
    <w:rsid w:val="000151DA"/>
    <w:rsid w:val="00015234"/>
    <w:rsid w:val="00015B66"/>
    <w:rsid w:val="00015E65"/>
    <w:rsid w:val="00016811"/>
    <w:rsid w:val="00017489"/>
    <w:rsid w:val="00017C1C"/>
    <w:rsid w:val="000205BF"/>
    <w:rsid w:val="000217AC"/>
    <w:rsid w:val="00021F1F"/>
    <w:rsid w:val="00022F2E"/>
    <w:rsid w:val="00023146"/>
    <w:rsid w:val="00023769"/>
    <w:rsid w:val="00023C81"/>
    <w:rsid w:val="00023E77"/>
    <w:rsid w:val="00023E8D"/>
    <w:rsid w:val="00024147"/>
    <w:rsid w:val="00024150"/>
    <w:rsid w:val="00024AFB"/>
    <w:rsid w:val="00024D46"/>
    <w:rsid w:val="00024D70"/>
    <w:rsid w:val="00025944"/>
    <w:rsid w:val="00025AC2"/>
    <w:rsid w:val="000264AE"/>
    <w:rsid w:val="000266E0"/>
    <w:rsid w:val="0002741C"/>
    <w:rsid w:val="00027606"/>
    <w:rsid w:val="00027968"/>
    <w:rsid w:val="00027C17"/>
    <w:rsid w:val="000302BE"/>
    <w:rsid w:val="0003130B"/>
    <w:rsid w:val="000313EB"/>
    <w:rsid w:val="00031B6D"/>
    <w:rsid w:val="00032731"/>
    <w:rsid w:val="00032847"/>
    <w:rsid w:val="00033144"/>
    <w:rsid w:val="00033C07"/>
    <w:rsid w:val="000345EA"/>
    <w:rsid w:val="00034638"/>
    <w:rsid w:val="00034D4F"/>
    <w:rsid w:val="00034F8B"/>
    <w:rsid w:val="00036048"/>
    <w:rsid w:val="0003706C"/>
    <w:rsid w:val="000376C3"/>
    <w:rsid w:val="00037A2E"/>
    <w:rsid w:val="00037C3A"/>
    <w:rsid w:val="0004041C"/>
    <w:rsid w:val="00040D15"/>
    <w:rsid w:val="00040D9B"/>
    <w:rsid w:val="00040E0B"/>
    <w:rsid w:val="000416DE"/>
    <w:rsid w:val="000428AF"/>
    <w:rsid w:val="00042ACF"/>
    <w:rsid w:val="00043B2F"/>
    <w:rsid w:val="00044756"/>
    <w:rsid w:val="000449E8"/>
    <w:rsid w:val="00044D55"/>
    <w:rsid w:val="00046A00"/>
    <w:rsid w:val="000472BE"/>
    <w:rsid w:val="00047984"/>
    <w:rsid w:val="000479A2"/>
    <w:rsid w:val="00047FD5"/>
    <w:rsid w:val="0005000A"/>
    <w:rsid w:val="00050153"/>
    <w:rsid w:val="000506DF"/>
    <w:rsid w:val="000511D9"/>
    <w:rsid w:val="000512E3"/>
    <w:rsid w:val="000515DD"/>
    <w:rsid w:val="0005262E"/>
    <w:rsid w:val="000527BD"/>
    <w:rsid w:val="00052C41"/>
    <w:rsid w:val="0005301E"/>
    <w:rsid w:val="000531F8"/>
    <w:rsid w:val="00053FC7"/>
    <w:rsid w:val="00054F5E"/>
    <w:rsid w:val="00055500"/>
    <w:rsid w:val="00056034"/>
    <w:rsid w:val="00056460"/>
    <w:rsid w:val="00056BF7"/>
    <w:rsid w:val="0005708E"/>
    <w:rsid w:val="0005751E"/>
    <w:rsid w:val="0005775E"/>
    <w:rsid w:val="00057E64"/>
    <w:rsid w:val="000601E9"/>
    <w:rsid w:val="00060546"/>
    <w:rsid w:val="00060578"/>
    <w:rsid w:val="00061244"/>
    <w:rsid w:val="0006137E"/>
    <w:rsid w:val="00061C61"/>
    <w:rsid w:val="000624E3"/>
    <w:rsid w:val="0006256C"/>
    <w:rsid w:val="00062890"/>
    <w:rsid w:val="00062D01"/>
    <w:rsid w:val="000633C8"/>
    <w:rsid w:val="00063A5F"/>
    <w:rsid w:val="00063AA9"/>
    <w:rsid w:val="000658E0"/>
    <w:rsid w:val="00065D90"/>
    <w:rsid w:val="00066753"/>
    <w:rsid w:val="00066894"/>
    <w:rsid w:val="0006746C"/>
    <w:rsid w:val="0006767F"/>
    <w:rsid w:val="0006786B"/>
    <w:rsid w:val="00067D44"/>
    <w:rsid w:val="00067FE2"/>
    <w:rsid w:val="00070276"/>
    <w:rsid w:val="000706F1"/>
    <w:rsid w:val="00070B01"/>
    <w:rsid w:val="00070BE5"/>
    <w:rsid w:val="00071434"/>
    <w:rsid w:val="00072854"/>
    <w:rsid w:val="00072C40"/>
    <w:rsid w:val="000734AA"/>
    <w:rsid w:val="00073796"/>
    <w:rsid w:val="00073C84"/>
    <w:rsid w:val="00073E64"/>
    <w:rsid w:val="000742E6"/>
    <w:rsid w:val="000743F4"/>
    <w:rsid w:val="0007470B"/>
    <w:rsid w:val="0007471C"/>
    <w:rsid w:val="00074CB5"/>
    <w:rsid w:val="00074D1A"/>
    <w:rsid w:val="0007583D"/>
    <w:rsid w:val="00075D5A"/>
    <w:rsid w:val="00076224"/>
    <w:rsid w:val="000767C7"/>
    <w:rsid w:val="00076BF9"/>
    <w:rsid w:val="00076F2B"/>
    <w:rsid w:val="00077238"/>
    <w:rsid w:val="0007728B"/>
    <w:rsid w:val="000779C0"/>
    <w:rsid w:val="00077CE0"/>
    <w:rsid w:val="00081B96"/>
    <w:rsid w:val="00082549"/>
    <w:rsid w:val="00082D7C"/>
    <w:rsid w:val="00082E3E"/>
    <w:rsid w:val="0008347A"/>
    <w:rsid w:val="000834C9"/>
    <w:rsid w:val="00083EBE"/>
    <w:rsid w:val="0008427F"/>
    <w:rsid w:val="000843C7"/>
    <w:rsid w:val="000854AA"/>
    <w:rsid w:val="000854B1"/>
    <w:rsid w:val="000863DD"/>
    <w:rsid w:val="000866CD"/>
    <w:rsid w:val="00087242"/>
    <w:rsid w:val="000877BB"/>
    <w:rsid w:val="00087BE7"/>
    <w:rsid w:val="0009054F"/>
    <w:rsid w:val="000907BC"/>
    <w:rsid w:val="00090B9F"/>
    <w:rsid w:val="000910E4"/>
    <w:rsid w:val="000911CC"/>
    <w:rsid w:val="00091AFD"/>
    <w:rsid w:val="0009236B"/>
    <w:rsid w:val="0009265A"/>
    <w:rsid w:val="00093043"/>
    <w:rsid w:val="0009483A"/>
    <w:rsid w:val="000948E2"/>
    <w:rsid w:val="00094E7E"/>
    <w:rsid w:val="000953D8"/>
    <w:rsid w:val="000953E9"/>
    <w:rsid w:val="00095702"/>
    <w:rsid w:val="00096308"/>
    <w:rsid w:val="0009635F"/>
    <w:rsid w:val="000969FB"/>
    <w:rsid w:val="000973A1"/>
    <w:rsid w:val="00097A4D"/>
    <w:rsid w:val="00097EC4"/>
    <w:rsid w:val="000A0144"/>
    <w:rsid w:val="000A0DB9"/>
    <w:rsid w:val="000A151B"/>
    <w:rsid w:val="000A17FE"/>
    <w:rsid w:val="000A19CB"/>
    <w:rsid w:val="000A27D9"/>
    <w:rsid w:val="000A2854"/>
    <w:rsid w:val="000A348A"/>
    <w:rsid w:val="000A3BBC"/>
    <w:rsid w:val="000A410B"/>
    <w:rsid w:val="000A451E"/>
    <w:rsid w:val="000A499D"/>
    <w:rsid w:val="000A510E"/>
    <w:rsid w:val="000A54CD"/>
    <w:rsid w:val="000A5BF5"/>
    <w:rsid w:val="000A5E49"/>
    <w:rsid w:val="000A679C"/>
    <w:rsid w:val="000A6FCC"/>
    <w:rsid w:val="000A7543"/>
    <w:rsid w:val="000A7F80"/>
    <w:rsid w:val="000B0DD0"/>
    <w:rsid w:val="000B2132"/>
    <w:rsid w:val="000B22D5"/>
    <w:rsid w:val="000B3162"/>
    <w:rsid w:val="000B33E2"/>
    <w:rsid w:val="000B393F"/>
    <w:rsid w:val="000B3C70"/>
    <w:rsid w:val="000B3D51"/>
    <w:rsid w:val="000B3D86"/>
    <w:rsid w:val="000B44F8"/>
    <w:rsid w:val="000B4E24"/>
    <w:rsid w:val="000B5160"/>
    <w:rsid w:val="000B52A9"/>
    <w:rsid w:val="000B56BC"/>
    <w:rsid w:val="000B6312"/>
    <w:rsid w:val="000B6666"/>
    <w:rsid w:val="000B6A20"/>
    <w:rsid w:val="000B72A1"/>
    <w:rsid w:val="000C0853"/>
    <w:rsid w:val="000C09C9"/>
    <w:rsid w:val="000C17B0"/>
    <w:rsid w:val="000C18E2"/>
    <w:rsid w:val="000C1B68"/>
    <w:rsid w:val="000C218B"/>
    <w:rsid w:val="000C21F9"/>
    <w:rsid w:val="000C25FA"/>
    <w:rsid w:val="000C26E8"/>
    <w:rsid w:val="000C38FF"/>
    <w:rsid w:val="000C410C"/>
    <w:rsid w:val="000C4775"/>
    <w:rsid w:val="000C5137"/>
    <w:rsid w:val="000C57BE"/>
    <w:rsid w:val="000C5B29"/>
    <w:rsid w:val="000C5D96"/>
    <w:rsid w:val="000C5F1C"/>
    <w:rsid w:val="000C6D93"/>
    <w:rsid w:val="000C7B57"/>
    <w:rsid w:val="000D12F4"/>
    <w:rsid w:val="000D17D7"/>
    <w:rsid w:val="000D19CA"/>
    <w:rsid w:val="000D1FDB"/>
    <w:rsid w:val="000D293F"/>
    <w:rsid w:val="000D2982"/>
    <w:rsid w:val="000D3179"/>
    <w:rsid w:val="000D456E"/>
    <w:rsid w:val="000D4A32"/>
    <w:rsid w:val="000D4E1B"/>
    <w:rsid w:val="000D5124"/>
    <w:rsid w:val="000D57FB"/>
    <w:rsid w:val="000D5F37"/>
    <w:rsid w:val="000D60D4"/>
    <w:rsid w:val="000E0026"/>
    <w:rsid w:val="000E00C1"/>
    <w:rsid w:val="000E0552"/>
    <w:rsid w:val="000E0E8A"/>
    <w:rsid w:val="000E148A"/>
    <w:rsid w:val="000E229A"/>
    <w:rsid w:val="000E31D0"/>
    <w:rsid w:val="000E35A2"/>
    <w:rsid w:val="000E3DC2"/>
    <w:rsid w:val="000E466A"/>
    <w:rsid w:val="000E4E83"/>
    <w:rsid w:val="000E547C"/>
    <w:rsid w:val="000E593F"/>
    <w:rsid w:val="000E5CC3"/>
    <w:rsid w:val="000E5F75"/>
    <w:rsid w:val="000E6866"/>
    <w:rsid w:val="000E73B7"/>
    <w:rsid w:val="000E78FF"/>
    <w:rsid w:val="000E7C93"/>
    <w:rsid w:val="000F167D"/>
    <w:rsid w:val="000F1F20"/>
    <w:rsid w:val="000F2321"/>
    <w:rsid w:val="000F3B34"/>
    <w:rsid w:val="000F3D35"/>
    <w:rsid w:val="000F3FD0"/>
    <w:rsid w:val="000F4051"/>
    <w:rsid w:val="000F53FD"/>
    <w:rsid w:val="000F5462"/>
    <w:rsid w:val="000F5510"/>
    <w:rsid w:val="000F6566"/>
    <w:rsid w:val="000F6E1F"/>
    <w:rsid w:val="000F7128"/>
    <w:rsid w:val="000F7243"/>
    <w:rsid w:val="000F771A"/>
    <w:rsid w:val="000F7A2D"/>
    <w:rsid w:val="000F7B5F"/>
    <w:rsid w:val="0010031B"/>
    <w:rsid w:val="001004A2"/>
    <w:rsid w:val="001007F0"/>
    <w:rsid w:val="00100E93"/>
    <w:rsid w:val="00101105"/>
    <w:rsid w:val="0010138C"/>
    <w:rsid w:val="00101776"/>
    <w:rsid w:val="00101BA5"/>
    <w:rsid w:val="00101E59"/>
    <w:rsid w:val="001024B2"/>
    <w:rsid w:val="00102BAF"/>
    <w:rsid w:val="00102FE2"/>
    <w:rsid w:val="00103601"/>
    <w:rsid w:val="00104C15"/>
    <w:rsid w:val="00105299"/>
    <w:rsid w:val="001056A8"/>
    <w:rsid w:val="00105A65"/>
    <w:rsid w:val="00105EDA"/>
    <w:rsid w:val="0010707E"/>
    <w:rsid w:val="001071D8"/>
    <w:rsid w:val="00107962"/>
    <w:rsid w:val="00107B87"/>
    <w:rsid w:val="00107D05"/>
    <w:rsid w:val="001113D4"/>
    <w:rsid w:val="00111607"/>
    <w:rsid w:val="00111945"/>
    <w:rsid w:val="00111D93"/>
    <w:rsid w:val="00112A38"/>
    <w:rsid w:val="0011307B"/>
    <w:rsid w:val="0011358E"/>
    <w:rsid w:val="001136F4"/>
    <w:rsid w:val="00113B90"/>
    <w:rsid w:val="00114631"/>
    <w:rsid w:val="00114810"/>
    <w:rsid w:val="00114BAD"/>
    <w:rsid w:val="0011610B"/>
    <w:rsid w:val="001164DD"/>
    <w:rsid w:val="0011793F"/>
    <w:rsid w:val="001179BB"/>
    <w:rsid w:val="00117A23"/>
    <w:rsid w:val="001212F3"/>
    <w:rsid w:val="001216C1"/>
    <w:rsid w:val="00122ED1"/>
    <w:rsid w:val="00122FD5"/>
    <w:rsid w:val="001239A1"/>
    <w:rsid w:val="001245A2"/>
    <w:rsid w:val="0012461A"/>
    <w:rsid w:val="00124B4F"/>
    <w:rsid w:val="00124CDA"/>
    <w:rsid w:val="00124D13"/>
    <w:rsid w:val="0012574B"/>
    <w:rsid w:val="00126106"/>
    <w:rsid w:val="001263F9"/>
    <w:rsid w:val="001267C1"/>
    <w:rsid w:val="0012750B"/>
    <w:rsid w:val="00130890"/>
    <w:rsid w:val="00131424"/>
    <w:rsid w:val="001314B1"/>
    <w:rsid w:val="001319DA"/>
    <w:rsid w:val="00131CDC"/>
    <w:rsid w:val="00131D1E"/>
    <w:rsid w:val="00132530"/>
    <w:rsid w:val="00132626"/>
    <w:rsid w:val="00132BCF"/>
    <w:rsid w:val="00132FED"/>
    <w:rsid w:val="0013373E"/>
    <w:rsid w:val="00135044"/>
    <w:rsid w:val="00135123"/>
    <w:rsid w:val="0013565B"/>
    <w:rsid w:val="00135ACB"/>
    <w:rsid w:val="00136232"/>
    <w:rsid w:val="001363C0"/>
    <w:rsid w:val="00136404"/>
    <w:rsid w:val="00137856"/>
    <w:rsid w:val="001408C0"/>
    <w:rsid w:val="00140A09"/>
    <w:rsid w:val="001413FD"/>
    <w:rsid w:val="00141B10"/>
    <w:rsid w:val="00142478"/>
    <w:rsid w:val="001428DF"/>
    <w:rsid w:val="00142BDB"/>
    <w:rsid w:val="00143213"/>
    <w:rsid w:val="00143795"/>
    <w:rsid w:val="00144187"/>
    <w:rsid w:val="00144244"/>
    <w:rsid w:val="00144753"/>
    <w:rsid w:val="00144B4B"/>
    <w:rsid w:val="001450B6"/>
    <w:rsid w:val="001458AF"/>
    <w:rsid w:val="00145D6D"/>
    <w:rsid w:val="00146865"/>
    <w:rsid w:val="00146CA9"/>
    <w:rsid w:val="0014704E"/>
    <w:rsid w:val="00147587"/>
    <w:rsid w:val="00147BBE"/>
    <w:rsid w:val="00147F0D"/>
    <w:rsid w:val="00150236"/>
    <w:rsid w:val="00150D57"/>
    <w:rsid w:val="001512B1"/>
    <w:rsid w:val="0015160D"/>
    <w:rsid w:val="00151773"/>
    <w:rsid w:val="001518CF"/>
    <w:rsid w:val="001522C7"/>
    <w:rsid w:val="001523FA"/>
    <w:rsid w:val="001526A3"/>
    <w:rsid w:val="00152B77"/>
    <w:rsid w:val="00153066"/>
    <w:rsid w:val="001532CC"/>
    <w:rsid w:val="001537D6"/>
    <w:rsid w:val="00153D68"/>
    <w:rsid w:val="00154175"/>
    <w:rsid w:val="00154AF8"/>
    <w:rsid w:val="0015514F"/>
    <w:rsid w:val="00155295"/>
    <w:rsid w:val="001556FD"/>
    <w:rsid w:val="001558DD"/>
    <w:rsid w:val="00155AEE"/>
    <w:rsid w:val="001560E6"/>
    <w:rsid w:val="001560E9"/>
    <w:rsid w:val="00156247"/>
    <w:rsid w:val="00157ADE"/>
    <w:rsid w:val="00157B4C"/>
    <w:rsid w:val="00157C96"/>
    <w:rsid w:val="00157F7C"/>
    <w:rsid w:val="00157F83"/>
    <w:rsid w:val="001601FC"/>
    <w:rsid w:val="00160319"/>
    <w:rsid w:val="0016119F"/>
    <w:rsid w:val="00161321"/>
    <w:rsid w:val="00161A7C"/>
    <w:rsid w:val="00162B89"/>
    <w:rsid w:val="001639E6"/>
    <w:rsid w:val="0016406A"/>
    <w:rsid w:val="0016429B"/>
    <w:rsid w:val="001642F9"/>
    <w:rsid w:val="00164E0F"/>
    <w:rsid w:val="00164E5D"/>
    <w:rsid w:val="001652D8"/>
    <w:rsid w:val="0016557F"/>
    <w:rsid w:val="001656B9"/>
    <w:rsid w:val="00166374"/>
    <w:rsid w:val="00166FDB"/>
    <w:rsid w:val="00170B14"/>
    <w:rsid w:val="00170C5B"/>
    <w:rsid w:val="0017182E"/>
    <w:rsid w:val="00171E0C"/>
    <w:rsid w:val="0017279B"/>
    <w:rsid w:val="0017309D"/>
    <w:rsid w:val="001732C6"/>
    <w:rsid w:val="00173711"/>
    <w:rsid w:val="00173828"/>
    <w:rsid w:val="00173CCB"/>
    <w:rsid w:val="00173E42"/>
    <w:rsid w:val="001741BF"/>
    <w:rsid w:val="0017439A"/>
    <w:rsid w:val="001752E8"/>
    <w:rsid w:val="001755F0"/>
    <w:rsid w:val="001757EA"/>
    <w:rsid w:val="0017613A"/>
    <w:rsid w:val="00176CB5"/>
    <w:rsid w:val="00176F06"/>
    <w:rsid w:val="00177330"/>
    <w:rsid w:val="001776FA"/>
    <w:rsid w:val="00177F79"/>
    <w:rsid w:val="00180816"/>
    <w:rsid w:val="00180B1D"/>
    <w:rsid w:val="00180B42"/>
    <w:rsid w:val="00181464"/>
    <w:rsid w:val="00181E9F"/>
    <w:rsid w:val="00182D7D"/>
    <w:rsid w:val="00182F28"/>
    <w:rsid w:val="00182FAD"/>
    <w:rsid w:val="00183680"/>
    <w:rsid w:val="00183DB4"/>
    <w:rsid w:val="00183E5E"/>
    <w:rsid w:val="001842B6"/>
    <w:rsid w:val="001842EA"/>
    <w:rsid w:val="0018556B"/>
    <w:rsid w:val="001859ED"/>
    <w:rsid w:val="0018645A"/>
    <w:rsid w:val="001869C7"/>
    <w:rsid w:val="00186AFC"/>
    <w:rsid w:val="00186BFE"/>
    <w:rsid w:val="00187ACF"/>
    <w:rsid w:val="00190E10"/>
    <w:rsid w:val="00190FAE"/>
    <w:rsid w:val="00191313"/>
    <w:rsid w:val="0019174F"/>
    <w:rsid w:val="00191D31"/>
    <w:rsid w:val="00191E8D"/>
    <w:rsid w:val="00191F60"/>
    <w:rsid w:val="001921D4"/>
    <w:rsid w:val="00192237"/>
    <w:rsid w:val="00193CC6"/>
    <w:rsid w:val="00193D72"/>
    <w:rsid w:val="00193E47"/>
    <w:rsid w:val="00194E45"/>
    <w:rsid w:val="00195533"/>
    <w:rsid w:val="00195E4C"/>
    <w:rsid w:val="001963E2"/>
    <w:rsid w:val="0019684E"/>
    <w:rsid w:val="001969ED"/>
    <w:rsid w:val="00196E85"/>
    <w:rsid w:val="001971B6"/>
    <w:rsid w:val="0019761A"/>
    <w:rsid w:val="00197A95"/>
    <w:rsid w:val="001A02E4"/>
    <w:rsid w:val="001A038E"/>
    <w:rsid w:val="001A1A3D"/>
    <w:rsid w:val="001A1AF0"/>
    <w:rsid w:val="001A1B45"/>
    <w:rsid w:val="001A2348"/>
    <w:rsid w:val="001A35A2"/>
    <w:rsid w:val="001A39E2"/>
    <w:rsid w:val="001A3D64"/>
    <w:rsid w:val="001A4832"/>
    <w:rsid w:val="001A4BBB"/>
    <w:rsid w:val="001A4EB1"/>
    <w:rsid w:val="001A5E20"/>
    <w:rsid w:val="001A61D8"/>
    <w:rsid w:val="001A6CB9"/>
    <w:rsid w:val="001A750E"/>
    <w:rsid w:val="001A7554"/>
    <w:rsid w:val="001A7686"/>
    <w:rsid w:val="001B04A9"/>
    <w:rsid w:val="001B0561"/>
    <w:rsid w:val="001B0D40"/>
    <w:rsid w:val="001B0F40"/>
    <w:rsid w:val="001B13C6"/>
    <w:rsid w:val="001B19C0"/>
    <w:rsid w:val="001B1CFF"/>
    <w:rsid w:val="001B2281"/>
    <w:rsid w:val="001B22D2"/>
    <w:rsid w:val="001B2878"/>
    <w:rsid w:val="001B2985"/>
    <w:rsid w:val="001B2AAE"/>
    <w:rsid w:val="001B2C5E"/>
    <w:rsid w:val="001B2CD6"/>
    <w:rsid w:val="001B4868"/>
    <w:rsid w:val="001B48A6"/>
    <w:rsid w:val="001B4DE5"/>
    <w:rsid w:val="001B5D4A"/>
    <w:rsid w:val="001B680E"/>
    <w:rsid w:val="001B6881"/>
    <w:rsid w:val="001B745E"/>
    <w:rsid w:val="001B781D"/>
    <w:rsid w:val="001B7899"/>
    <w:rsid w:val="001B7BDA"/>
    <w:rsid w:val="001B7CF2"/>
    <w:rsid w:val="001B7E36"/>
    <w:rsid w:val="001C03A0"/>
    <w:rsid w:val="001C058C"/>
    <w:rsid w:val="001C083B"/>
    <w:rsid w:val="001C0A0F"/>
    <w:rsid w:val="001C1B1C"/>
    <w:rsid w:val="001C245E"/>
    <w:rsid w:val="001C2A17"/>
    <w:rsid w:val="001C37CB"/>
    <w:rsid w:val="001C3AFD"/>
    <w:rsid w:val="001C3DD0"/>
    <w:rsid w:val="001C4215"/>
    <w:rsid w:val="001C43FB"/>
    <w:rsid w:val="001C443E"/>
    <w:rsid w:val="001C4572"/>
    <w:rsid w:val="001C4F02"/>
    <w:rsid w:val="001C4F62"/>
    <w:rsid w:val="001C5021"/>
    <w:rsid w:val="001C5207"/>
    <w:rsid w:val="001C52A3"/>
    <w:rsid w:val="001C6002"/>
    <w:rsid w:val="001C636E"/>
    <w:rsid w:val="001C63C4"/>
    <w:rsid w:val="001C6788"/>
    <w:rsid w:val="001C6D90"/>
    <w:rsid w:val="001C6EF5"/>
    <w:rsid w:val="001C79EE"/>
    <w:rsid w:val="001D0BD6"/>
    <w:rsid w:val="001D1C56"/>
    <w:rsid w:val="001D2382"/>
    <w:rsid w:val="001D291D"/>
    <w:rsid w:val="001D2A15"/>
    <w:rsid w:val="001D2D29"/>
    <w:rsid w:val="001D2DC2"/>
    <w:rsid w:val="001D346D"/>
    <w:rsid w:val="001D42E6"/>
    <w:rsid w:val="001D4383"/>
    <w:rsid w:val="001D4581"/>
    <w:rsid w:val="001D4834"/>
    <w:rsid w:val="001D4C73"/>
    <w:rsid w:val="001D52F7"/>
    <w:rsid w:val="001D5C57"/>
    <w:rsid w:val="001D5E07"/>
    <w:rsid w:val="001D666B"/>
    <w:rsid w:val="001D66C3"/>
    <w:rsid w:val="001D6ED6"/>
    <w:rsid w:val="001D742E"/>
    <w:rsid w:val="001D7A17"/>
    <w:rsid w:val="001D7FE5"/>
    <w:rsid w:val="001E0800"/>
    <w:rsid w:val="001E0C2F"/>
    <w:rsid w:val="001E15A5"/>
    <w:rsid w:val="001E164A"/>
    <w:rsid w:val="001E24C0"/>
    <w:rsid w:val="001E2815"/>
    <w:rsid w:val="001E301E"/>
    <w:rsid w:val="001E3461"/>
    <w:rsid w:val="001E3DE6"/>
    <w:rsid w:val="001E45DF"/>
    <w:rsid w:val="001E4D28"/>
    <w:rsid w:val="001E4D9C"/>
    <w:rsid w:val="001E5A99"/>
    <w:rsid w:val="001E69B3"/>
    <w:rsid w:val="001E7010"/>
    <w:rsid w:val="001E7570"/>
    <w:rsid w:val="001E782F"/>
    <w:rsid w:val="001E7C6C"/>
    <w:rsid w:val="001F09B8"/>
    <w:rsid w:val="001F0D4F"/>
    <w:rsid w:val="001F0EC5"/>
    <w:rsid w:val="001F1376"/>
    <w:rsid w:val="001F198E"/>
    <w:rsid w:val="001F19DE"/>
    <w:rsid w:val="001F2264"/>
    <w:rsid w:val="001F24E5"/>
    <w:rsid w:val="001F25FB"/>
    <w:rsid w:val="001F2950"/>
    <w:rsid w:val="001F316A"/>
    <w:rsid w:val="001F328F"/>
    <w:rsid w:val="001F334A"/>
    <w:rsid w:val="001F3501"/>
    <w:rsid w:val="001F3EAA"/>
    <w:rsid w:val="001F4519"/>
    <w:rsid w:val="001F4616"/>
    <w:rsid w:val="001F46F8"/>
    <w:rsid w:val="001F631E"/>
    <w:rsid w:val="001F68B5"/>
    <w:rsid w:val="001F6CFE"/>
    <w:rsid w:val="001F73CB"/>
    <w:rsid w:val="001F7EA2"/>
    <w:rsid w:val="00200309"/>
    <w:rsid w:val="00200513"/>
    <w:rsid w:val="00200536"/>
    <w:rsid w:val="0020055A"/>
    <w:rsid w:val="00200AAE"/>
    <w:rsid w:val="002024BD"/>
    <w:rsid w:val="00202660"/>
    <w:rsid w:val="00202807"/>
    <w:rsid w:val="002030FD"/>
    <w:rsid w:val="0020377B"/>
    <w:rsid w:val="00204341"/>
    <w:rsid w:val="002045F2"/>
    <w:rsid w:val="002048D5"/>
    <w:rsid w:val="00205253"/>
    <w:rsid w:val="002053BA"/>
    <w:rsid w:val="002062E0"/>
    <w:rsid w:val="0020677F"/>
    <w:rsid w:val="00206987"/>
    <w:rsid w:val="00207425"/>
    <w:rsid w:val="00207435"/>
    <w:rsid w:val="002106F5"/>
    <w:rsid w:val="00210981"/>
    <w:rsid w:val="00210EEE"/>
    <w:rsid w:val="00211BCC"/>
    <w:rsid w:val="00211D83"/>
    <w:rsid w:val="0021202C"/>
    <w:rsid w:val="002121E4"/>
    <w:rsid w:val="002122A6"/>
    <w:rsid w:val="00212403"/>
    <w:rsid w:val="00212ABF"/>
    <w:rsid w:val="002132F2"/>
    <w:rsid w:val="00213526"/>
    <w:rsid w:val="00213C9B"/>
    <w:rsid w:val="00213E1B"/>
    <w:rsid w:val="00213FAD"/>
    <w:rsid w:val="002140F8"/>
    <w:rsid w:val="002148EA"/>
    <w:rsid w:val="0021498E"/>
    <w:rsid w:val="00214D3F"/>
    <w:rsid w:val="00214DCF"/>
    <w:rsid w:val="00215620"/>
    <w:rsid w:val="00215734"/>
    <w:rsid w:val="00215CF2"/>
    <w:rsid w:val="00215DD4"/>
    <w:rsid w:val="00216345"/>
    <w:rsid w:val="00216389"/>
    <w:rsid w:val="002167A2"/>
    <w:rsid w:val="002169E2"/>
    <w:rsid w:val="00216C56"/>
    <w:rsid w:val="002177D2"/>
    <w:rsid w:val="0022027E"/>
    <w:rsid w:val="002202C6"/>
    <w:rsid w:val="002203C5"/>
    <w:rsid w:val="00220CA5"/>
    <w:rsid w:val="00220F0B"/>
    <w:rsid w:val="00221FB3"/>
    <w:rsid w:val="002228B4"/>
    <w:rsid w:val="0022318D"/>
    <w:rsid w:val="0022356F"/>
    <w:rsid w:val="002238F6"/>
    <w:rsid w:val="0022490F"/>
    <w:rsid w:val="002255B4"/>
    <w:rsid w:val="00225CC3"/>
    <w:rsid w:val="00225FE1"/>
    <w:rsid w:val="0022601E"/>
    <w:rsid w:val="00226542"/>
    <w:rsid w:val="00226611"/>
    <w:rsid w:val="002268BA"/>
    <w:rsid w:val="00226A69"/>
    <w:rsid w:val="00226C60"/>
    <w:rsid w:val="00227A5D"/>
    <w:rsid w:val="002301A8"/>
    <w:rsid w:val="002304AA"/>
    <w:rsid w:val="00230544"/>
    <w:rsid w:val="002305C0"/>
    <w:rsid w:val="002315AC"/>
    <w:rsid w:val="00231659"/>
    <w:rsid w:val="00232E10"/>
    <w:rsid w:val="002330C6"/>
    <w:rsid w:val="0023367F"/>
    <w:rsid w:val="002343CC"/>
    <w:rsid w:val="002348CD"/>
    <w:rsid w:val="00234DA0"/>
    <w:rsid w:val="00235594"/>
    <w:rsid w:val="00235A84"/>
    <w:rsid w:val="00235FA1"/>
    <w:rsid w:val="00236232"/>
    <w:rsid w:val="002363EE"/>
    <w:rsid w:val="0023672C"/>
    <w:rsid w:val="002368CF"/>
    <w:rsid w:val="0023719E"/>
    <w:rsid w:val="00237A8E"/>
    <w:rsid w:val="0024023A"/>
    <w:rsid w:val="00240304"/>
    <w:rsid w:val="002406BC"/>
    <w:rsid w:val="00240C60"/>
    <w:rsid w:val="00241670"/>
    <w:rsid w:val="0024191E"/>
    <w:rsid w:val="0024193B"/>
    <w:rsid w:val="00241B87"/>
    <w:rsid w:val="00241DD1"/>
    <w:rsid w:val="00242302"/>
    <w:rsid w:val="00243554"/>
    <w:rsid w:val="00243796"/>
    <w:rsid w:val="002459F9"/>
    <w:rsid w:val="00245D3E"/>
    <w:rsid w:val="002468E4"/>
    <w:rsid w:val="00246B0F"/>
    <w:rsid w:val="00247051"/>
    <w:rsid w:val="00250895"/>
    <w:rsid w:val="0025094E"/>
    <w:rsid w:val="00250ACB"/>
    <w:rsid w:val="002516EE"/>
    <w:rsid w:val="002518E5"/>
    <w:rsid w:val="00251C0A"/>
    <w:rsid w:val="00251CAA"/>
    <w:rsid w:val="00251D23"/>
    <w:rsid w:val="0025204E"/>
    <w:rsid w:val="002531B9"/>
    <w:rsid w:val="00253745"/>
    <w:rsid w:val="002543B5"/>
    <w:rsid w:val="00254685"/>
    <w:rsid w:val="00254752"/>
    <w:rsid w:val="002548FC"/>
    <w:rsid w:val="00254E83"/>
    <w:rsid w:val="00255551"/>
    <w:rsid w:val="00255682"/>
    <w:rsid w:val="00256B4C"/>
    <w:rsid w:val="002574F3"/>
    <w:rsid w:val="00257504"/>
    <w:rsid w:val="002612AC"/>
    <w:rsid w:val="00261E33"/>
    <w:rsid w:val="0026447E"/>
    <w:rsid w:val="002646FC"/>
    <w:rsid w:val="00264D9F"/>
    <w:rsid w:val="00264EAF"/>
    <w:rsid w:val="0026506A"/>
    <w:rsid w:val="002653FC"/>
    <w:rsid w:val="0026555F"/>
    <w:rsid w:val="00265CC9"/>
    <w:rsid w:val="0026603E"/>
    <w:rsid w:val="002666AA"/>
    <w:rsid w:val="002669AB"/>
    <w:rsid w:val="00266AFC"/>
    <w:rsid w:val="00267039"/>
    <w:rsid w:val="0026753F"/>
    <w:rsid w:val="00267800"/>
    <w:rsid w:val="00267C70"/>
    <w:rsid w:val="00267D4E"/>
    <w:rsid w:val="00270C53"/>
    <w:rsid w:val="0027140B"/>
    <w:rsid w:val="002714BB"/>
    <w:rsid w:val="002714EE"/>
    <w:rsid w:val="0027250A"/>
    <w:rsid w:val="00272940"/>
    <w:rsid w:val="00272FD0"/>
    <w:rsid w:val="002731F6"/>
    <w:rsid w:val="00273265"/>
    <w:rsid w:val="0027328B"/>
    <w:rsid w:val="00273DFF"/>
    <w:rsid w:val="00274368"/>
    <w:rsid w:val="00274B37"/>
    <w:rsid w:val="00274DD4"/>
    <w:rsid w:val="00275335"/>
    <w:rsid w:val="00275FD6"/>
    <w:rsid w:val="00276406"/>
    <w:rsid w:val="0027663F"/>
    <w:rsid w:val="00276966"/>
    <w:rsid w:val="00276AA0"/>
    <w:rsid w:val="00276EBA"/>
    <w:rsid w:val="00277368"/>
    <w:rsid w:val="00277E14"/>
    <w:rsid w:val="0028090D"/>
    <w:rsid w:val="00280D55"/>
    <w:rsid w:val="00281329"/>
    <w:rsid w:val="00281636"/>
    <w:rsid w:val="00281F7D"/>
    <w:rsid w:val="00282AC4"/>
    <w:rsid w:val="00282CDE"/>
    <w:rsid w:val="0028307C"/>
    <w:rsid w:val="0028363E"/>
    <w:rsid w:val="0028391B"/>
    <w:rsid w:val="00283DB1"/>
    <w:rsid w:val="00284736"/>
    <w:rsid w:val="002847AA"/>
    <w:rsid w:val="0028562B"/>
    <w:rsid w:val="002858A4"/>
    <w:rsid w:val="00285C9E"/>
    <w:rsid w:val="00286791"/>
    <w:rsid w:val="00286C40"/>
    <w:rsid w:val="00287062"/>
    <w:rsid w:val="00287629"/>
    <w:rsid w:val="00287D81"/>
    <w:rsid w:val="00287F14"/>
    <w:rsid w:val="002904A9"/>
    <w:rsid w:val="00290CAE"/>
    <w:rsid w:val="002916D5"/>
    <w:rsid w:val="002919F7"/>
    <w:rsid w:val="00291B5C"/>
    <w:rsid w:val="00291F4D"/>
    <w:rsid w:val="00292BC5"/>
    <w:rsid w:val="00292BC9"/>
    <w:rsid w:val="00292D97"/>
    <w:rsid w:val="00293047"/>
    <w:rsid w:val="00293A5F"/>
    <w:rsid w:val="00293B35"/>
    <w:rsid w:val="002940BB"/>
    <w:rsid w:val="00294AD8"/>
    <w:rsid w:val="00295287"/>
    <w:rsid w:val="00295498"/>
    <w:rsid w:val="002957AD"/>
    <w:rsid w:val="002963CB"/>
    <w:rsid w:val="00296767"/>
    <w:rsid w:val="00296A22"/>
    <w:rsid w:val="00296EE9"/>
    <w:rsid w:val="002976B0"/>
    <w:rsid w:val="00297E8A"/>
    <w:rsid w:val="00297FF0"/>
    <w:rsid w:val="002A005C"/>
    <w:rsid w:val="002A046E"/>
    <w:rsid w:val="002A111D"/>
    <w:rsid w:val="002A143A"/>
    <w:rsid w:val="002A14F4"/>
    <w:rsid w:val="002A19EC"/>
    <w:rsid w:val="002A1DBB"/>
    <w:rsid w:val="002A1E09"/>
    <w:rsid w:val="002A1E1E"/>
    <w:rsid w:val="002A2850"/>
    <w:rsid w:val="002A37F8"/>
    <w:rsid w:val="002A38FB"/>
    <w:rsid w:val="002A3C19"/>
    <w:rsid w:val="002A4094"/>
    <w:rsid w:val="002A41DD"/>
    <w:rsid w:val="002A4921"/>
    <w:rsid w:val="002A4D4B"/>
    <w:rsid w:val="002A4FC7"/>
    <w:rsid w:val="002A50CE"/>
    <w:rsid w:val="002A56EB"/>
    <w:rsid w:val="002A5F20"/>
    <w:rsid w:val="002A6E82"/>
    <w:rsid w:val="002A6F71"/>
    <w:rsid w:val="002A6FBC"/>
    <w:rsid w:val="002A744C"/>
    <w:rsid w:val="002A7FC5"/>
    <w:rsid w:val="002B09F1"/>
    <w:rsid w:val="002B0AAF"/>
    <w:rsid w:val="002B10A7"/>
    <w:rsid w:val="002B2987"/>
    <w:rsid w:val="002B31F6"/>
    <w:rsid w:val="002B36AD"/>
    <w:rsid w:val="002B3C35"/>
    <w:rsid w:val="002B3EF0"/>
    <w:rsid w:val="002B41B8"/>
    <w:rsid w:val="002B4B5C"/>
    <w:rsid w:val="002B4CE3"/>
    <w:rsid w:val="002B4D89"/>
    <w:rsid w:val="002B5BE0"/>
    <w:rsid w:val="002B6463"/>
    <w:rsid w:val="002B680B"/>
    <w:rsid w:val="002B6B96"/>
    <w:rsid w:val="002B6F98"/>
    <w:rsid w:val="002B70CB"/>
    <w:rsid w:val="002C0243"/>
    <w:rsid w:val="002C0E6B"/>
    <w:rsid w:val="002C12E7"/>
    <w:rsid w:val="002C1F29"/>
    <w:rsid w:val="002C2F33"/>
    <w:rsid w:val="002C3583"/>
    <w:rsid w:val="002C3A26"/>
    <w:rsid w:val="002C3A80"/>
    <w:rsid w:val="002C43AA"/>
    <w:rsid w:val="002C5550"/>
    <w:rsid w:val="002C595F"/>
    <w:rsid w:val="002C5BDB"/>
    <w:rsid w:val="002C5D2F"/>
    <w:rsid w:val="002C679B"/>
    <w:rsid w:val="002C67DF"/>
    <w:rsid w:val="002C728C"/>
    <w:rsid w:val="002C7A88"/>
    <w:rsid w:val="002C7EDF"/>
    <w:rsid w:val="002C7F14"/>
    <w:rsid w:val="002D0215"/>
    <w:rsid w:val="002D086C"/>
    <w:rsid w:val="002D1A69"/>
    <w:rsid w:val="002D246E"/>
    <w:rsid w:val="002D2DA2"/>
    <w:rsid w:val="002D2E45"/>
    <w:rsid w:val="002D308E"/>
    <w:rsid w:val="002D3D86"/>
    <w:rsid w:val="002D4EFF"/>
    <w:rsid w:val="002D4FB8"/>
    <w:rsid w:val="002D5230"/>
    <w:rsid w:val="002D584D"/>
    <w:rsid w:val="002D5FC7"/>
    <w:rsid w:val="002D7683"/>
    <w:rsid w:val="002D7717"/>
    <w:rsid w:val="002D78E4"/>
    <w:rsid w:val="002D7ECF"/>
    <w:rsid w:val="002E041B"/>
    <w:rsid w:val="002E0577"/>
    <w:rsid w:val="002E0F56"/>
    <w:rsid w:val="002E1E49"/>
    <w:rsid w:val="002E1F62"/>
    <w:rsid w:val="002E2084"/>
    <w:rsid w:val="002E26BB"/>
    <w:rsid w:val="002E2940"/>
    <w:rsid w:val="002E3150"/>
    <w:rsid w:val="002E3A98"/>
    <w:rsid w:val="002E4816"/>
    <w:rsid w:val="002E4A7A"/>
    <w:rsid w:val="002E4E3C"/>
    <w:rsid w:val="002E560A"/>
    <w:rsid w:val="002E58E0"/>
    <w:rsid w:val="002E5902"/>
    <w:rsid w:val="002E5CBE"/>
    <w:rsid w:val="002E607C"/>
    <w:rsid w:val="002E64A1"/>
    <w:rsid w:val="002E66D5"/>
    <w:rsid w:val="002E670D"/>
    <w:rsid w:val="002E6968"/>
    <w:rsid w:val="002E6F32"/>
    <w:rsid w:val="002E6F81"/>
    <w:rsid w:val="002E71BD"/>
    <w:rsid w:val="002E7BBD"/>
    <w:rsid w:val="002E7E02"/>
    <w:rsid w:val="002E7F8A"/>
    <w:rsid w:val="002F015F"/>
    <w:rsid w:val="002F10C5"/>
    <w:rsid w:val="002F186D"/>
    <w:rsid w:val="002F1E48"/>
    <w:rsid w:val="002F43CD"/>
    <w:rsid w:val="002F43D1"/>
    <w:rsid w:val="002F4883"/>
    <w:rsid w:val="002F4FEF"/>
    <w:rsid w:val="002F534C"/>
    <w:rsid w:val="002F5B9E"/>
    <w:rsid w:val="002F661F"/>
    <w:rsid w:val="002F6740"/>
    <w:rsid w:val="002F67F1"/>
    <w:rsid w:val="002F7D9B"/>
    <w:rsid w:val="002F7EC7"/>
    <w:rsid w:val="002F7F4F"/>
    <w:rsid w:val="003007E0"/>
    <w:rsid w:val="00300A03"/>
    <w:rsid w:val="00300D04"/>
    <w:rsid w:val="00300D47"/>
    <w:rsid w:val="0030101D"/>
    <w:rsid w:val="00301881"/>
    <w:rsid w:val="0030199F"/>
    <w:rsid w:val="0030207A"/>
    <w:rsid w:val="00302225"/>
    <w:rsid w:val="0030232B"/>
    <w:rsid w:val="00302D19"/>
    <w:rsid w:val="0030332C"/>
    <w:rsid w:val="003037F5"/>
    <w:rsid w:val="00304815"/>
    <w:rsid w:val="0030492A"/>
    <w:rsid w:val="00304E2B"/>
    <w:rsid w:val="00304FAC"/>
    <w:rsid w:val="003051F6"/>
    <w:rsid w:val="0030578D"/>
    <w:rsid w:val="00305944"/>
    <w:rsid w:val="003070B7"/>
    <w:rsid w:val="003072C7"/>
    <w:rsid w:val="003078EB"/>
    <w:rsid w:val="003104A8"/>
    <w:rsid w:val="003104C9"/>
    <w:rsid w:val="00310E34"/>
    <w:rsid w:val="00310F97"/>
    <w:rsid w:val="003114B5"/>
    <w:rsid w:val="00311E30"/>
    <w:rsid w:val="00312667"/>
    <w:rsid w:val="00312682"/>
    <w:rsid w:val="003126C6"/>
    <w:rsid w:val="00312DCC"/>
    <w:rsid w:val="003136E1"/>
    <w:rsid w:val="00314559"/>
    <w:rsid w:val="00314870"/>
    <w:rsid w:val="00315512"/>
    <w:rsid w:val="0031603B"/>
    <w:rsid w:val="0031764D"/>
    <w:rsid w:val="00317E36"/>
    <w:rsid w:val="00317F13"/>
    <w:rsid w:val="00317F75"/>
    <w:rsid w:val="003200ED"/>
    <w:rsid w:val="00320316"/>
    <w:rsid w:val="003204BD"/>
    <w:rsid w:val="00320890"/>
    <w:rsid w:val="00320E76"/>
    <w:rsid w:val="003214FC"/>
    <w:rsid w:val="003218C2"/>
    <w:rsid w:val="00321F17"/>
    <w:rsid w:val="00322128"/>
    <w:rsid w:val="00322CB5"/>
    <w:rsid w:val="00322D98"/>
    <w:rsid w:val="00324232"/>
    <w:rsid w:val="0032473D"/>
    <w:rsid w:val="00324D54"/>
    <w:rsid w:val="00325FB1"/>
    <w:rsid w:val="003261C6"/>
    <w:rsid w:val="00326482"/>
    <w:rsid w:val="00326541"/>
    <w:rsid w:val="00326A6B"/>
    <w:rsid w:val="00326B86"/>
    <w:rsid w:val="00326E57"/>
    <w:rsid w:val="0033004A"/>
    <w:rsid w:val="00330505"/>
    <w:rsid w:val="00330826"/>
    <w:rsid w:val="00330CCF"/>
    <w:rsid w:val="00331315"/>
    <w:rsid w:val="00331859"/>
    <w:rsid w:val="00332030"/>
    <w:rsid w:val="00332DF2"/>
    <w:rsid w:val="003335C2"/>
    <w:rsid w:val="00333827"/>
    <w:rsid w:val="003339C4"/>
    <w:rsid w:val="00334170"/>
    <w:rsid w:val="00334377"/>
    <w:rsid w:val="00334690"/>
    <w:rsid w:val="00335A16"/>
    <w:rsid w:val="0033642B"/>
    <w:rsid w:val="00336B4F"/>
    <w:rsid w:val="0033769F"/>
    <w:rsid w:val="00337968"/>
    <w:rsid w:val="00340290"/>
    <w:rsid w:val="003414DD"/>
    <w:rsid w:val="003415D4"/>
    <w:rsid w:val="00341BAF"/>
    <w:rsid w:val="0034201E"/>
    <w:rsid w:val="0034248B"/>
    <w:rsid w:val="00342B80"/>
    <w:rsid w:val="00343F03"/>
    <w:rsid w:val="00344168"/>
    <w:rsid w:val="00344356"/>
    <w:rsid w:val="003445B5"/>
    <w:rsid w:val="00344685"/>
    <w:rsid w:val="00344D23"/>
    <w:rsid w:val="00345019"/>
    <w:rsid w:val="0034519D"/>
    <w:rsid w:val="003451A8"/>
    <w:rsid w:val="0034629E"/>
    <w:rsid w:val="00346B46"/>
    <w:rsid w:val="00346C47"/>
    <w:rsid w:val="00346E65"/>
    <w:rsid w:val="00347726"/>
    <w:rsid w:val="003478EB"/>
    <w:rsid w:val="003500A5"/>
    <w:rsid w:val="00350823"/>
    <w:rsid w:val="00350D40"/>
    <w:rsid w:val="00350F6A"/>
    <w:rsid w:val="0035202E"/>
    <w:rsid w:val="00352375"/>
    <w:rsid w:val="003523D8"/>
    <w:rsid w:val="00352DD8"/>
    <w:rsid w:val="00353A29"/>
    <w:rsid w:val="00353BE7"/>
    <w:rsid w:val="00354786"/>
    <w:rsid w:val="00355264"/>
    <w:rsid w:val="003559F1"/>
    <w:rsid w:val="0035635C"/>
    <w:rsid w:val="0035642A"/>
    <w:rsid w:val="00356487"/>
    <w:rsid w:val="00356F05"/>
    <w:rsid w:val="003574F2"/>
    <w:rsid w:val="003576FA"/>
    <w:rsid w:val="003578DA"/>
    <w:rsid w:val="00357C1F"/>
    <w:rsid w:val="00357F48"/>
    <w:rsid w:val="00360213"/>
    <w:rsid w:val="003602BC"/>
    <w:rsid w:val="00360550"/>
    <w:rsid w:val="003605E2"/>
    <w:rsid w:val="003608D1"/>
    <w:rsid w:val="00360B9C"/>
    <w:rsid w:val="00361134"/>
    <w:rsid w:val="00361285"/>
    <w:rsid w:val="00361333"/>
    <w:rsid w:val="00362041"/>
    <w:rsid w:val="00362351"/>
    <w:rsid w:val="00362BDD"/>
    <w:rsid w:val="00362F51"/>
    <w:rsid w:val="0036313B"/>
    <w:rsid w:val="00363535"/>
    <w:rsid w:val="00363A47"/>
    <w:rsid w:val="0036454E"/>
    <w:rsid w:val="00364672"/>
    <w:rsid w:val="0036571F"/>
    <w:rsid w:val="003658A1"/>
    <w:rsid w:val="003666AE"/>
    <w:rsid w:val="003669A7"/>
    <w:rsid w:val="00366FD3"/>
    <w:rsid w:val="003674C1"/>
    <w:rsid w:val="00367779"/>
    <w:rsid w:val="003679A7"/>
    <w:rsid w:val="00370112"/>
    <w:rsid w:val="003701FC"/>
    <w:rsid w:val="00370586"/>
    <w:rsid w:val="0037088C"/>
    <w:rsid w:val="00370AE6"/>
    <w:rsid w:val="00370D11"/>
    <w:rsid w:val="00371078"/>
    <w:rsid w:val="003712D1"/>
    <w:rsid w:val="003716EC"/>
    <w:rsid w:val="00371902"/>
    <w:rsid w:val="00371D75"/>
    <w:rsid w:val="00372F01"/>
    <w:rsid w:val="003735C4"/>
    <w:rsid w:val="00373928"/>
    <w:rsid w:val="00374175"/>
    <w:rsid w:val="0037477E"/>
    <w:rsid w:val="00374939"/>
    <w:rsid w:val="0037521C"/>
    <w:rsid w:val="0037553B"/>
    <w:rsid w:val="003756A3"/>
    <w:rsid w:val="003757C0"/>
    <w:rsid w:val="00375B2E"/>
    <w:rsid w:val="00375B63"/>
    <w:rsid w:val="00375C0E"/>
    <w:rsid w:val="00375C7B"/>
    <w:rsid w:val="00375DC8"/>
    <w:rsid w:val="00376B0D"/>
    <w:rsid w:val="00376F2D"/>
    <w:rsid w:val="00377B3E"/>
    <w:rsid w:val="00377BF8"/>
    <w:rsid w:val="00377E87"/>
    <w:rsid w:val="00380036"/>
    <w:rsid w:val="003806C7"/>
    <w:rsid w:val="00380CCD"/>
    <w:rsid w:val="00380FA8"/>
    <w:rsid w:val="003814D7"/>
    <w:rsid w:val="00381DBE"/>
    <w:rsid w:val="00382073"/>
    <w:rsid w:val="00382767"/>
    <w:rsid w:val="00382F99"/>
    <w:rsid w:val="0038328B"/>
    <w:rsid w:val="003835BA"/>
    <w:rsid w:val="00383719"/>
    <w:rsid w:val="0038412E"/>
    <w:rsid w:val="0038416F"/>
    <w:rsid w:val="00384D30"/>
    <w:rsid w:val="00384F0B"/>
    <w:rsid w:val="003854B0"/>
    <w:rsid w:val="00385634"/>
    <w:rsid w:val="0038748D"/>
    <w:rsid w:val="003904DB"/>
    <w:rsid w:val="003904FC"/>
    <w:rsid w:val="00390777"/>
    <w:rsid w:val="00390E4F"/>
    <w:rsid w:val="0039112E"/>
    <w:rsid w:val="003915EA"/>
    <w:rsid w:val="00392864"/>
    <w:rsid w:val="00392CBC"/>
    <w:rsid w:val="00392DED"/>
    <w:rsid w:val="003935C9"/>
    <w:rsid w:val="00394311"/>
    <w:rsid w:val="00394D85"/>
    <w:rsid w:val="00394F53"/>
    <w:rsid w:val="003952BF"/>
    <w:rsid w:val="00396565"/>
    <w:rsid w:val="00396AAE"/>
    <w:rsid w:val="003975DB"/>
    <w:rsid w:val="00397BFD"/>
    <w:rsid w:val="00397FB1"/>
    <w:rsid w:val="003A0099"/>
    <w:rsid w:val="003A033B"/>
    <w:rsid w:val="003A0D6F"/>
    <w:rsid w:val="003A13BF"/>
    <w:rsid w:val="003A16A3"/>
    <w:rsid w:val="003A1A2E"/>
    <w:rsid w:val="003A2514"/>
    <w:rsid w:val="003A2BBE"/>
    <w:rsid w:val="003A52FB"/>
    <w:rsid w:val="003A66B2"/>
    <w:rsid w:val="003A6D2C"/>
    <w:rsid w:val="003A72DB"/>
    <w:rsid w:val="003A732B"/>
    <w:rsid w:val="003A798D"/>
    <w:rsid w:val="003A7A00"/>
    <w:rsid w:val="003B0482"/>
    <w:rsid w:val="003B10FC"/>
    <w:rsid w:val="003B1593"/>
    <w:rsid w:val="003B27E3"/>
    <w:rsid w:val="003B2A1F"/>
    <w:rsid w:val="003B3433"/>
    <w:rsid w:val="003B57AE"/>
    <w:rsid w:val="003B5E74"/>
    <w:rsid w:val="003B656D"/>
    <w:rsid w:val="003B6624"/>
    <w:rsid w:val="003B6925"/>
    <w:rsid w:val="003B6CA6"/>
    <w:rsid w:val="003B7246"/>
    <w:rsid w:val="003B7CEA"/>
    <w:rsid w:val="003B7D16"/>
    <w:rsid w:val="003B7D2B"/>
    <w:rsid w:val="003C0BCC"/>
    <w:rsid w:val="003C0C6B"/>
    <w:rsid w:val="003C2098"/>
    <w:rsid w:val="003C250F"/>
    <w:rsid w:val="003C2CC9"/>
    <w:rsid w:val="003C3044"/>
    <w:rsid w:val="003C3B6B"/>
    <w:rsid w:val="003C3BD3"/>
    <w:rsid w:val="003C43A4"/>
    <w:rsid w:val="003C45E1"/>
    <w:rsid w:val="003C47C7"/>
    <w:rsid w:val="003C51B0"/>
    <w:rsid w:val="003C6D66"/>
    <w:rsid w:val="003C74A9"/>
    <w:rsid w:val="003C780D"/>
    <w:rsid w:val="003C7DCE"/>
    <w:rsid w:val="003D0887"/>
    <w:rsid w:val="003D18CF"/>
    <w:rsid w:val="003D2266"/>
    <w:rsid w:val="003D3C4A"/>
    <w:rsid w:val="003D5145"/>
    <w:rsid w:val="003D5C4A"/>
    <w:rsid w:val="003D6B3E"/>
    <w:rsid w:val="003D7D1C"/>
    <w:rsid w:val="003E0052"/>
    <w:rsid w:val="003E1381"/>
    <w:rsid w:val="003E1812"/>
    <w:rsid w:val="003E1D7F"/>
    <w:rsid w:val="003E2521"/>
    <w:rsid w:val="003E2769"/>
    <w:rsid w:val="003E3D8F"/>
    <w:rsid w:val="003E40C8"/>
    <w:rsid w:val="003E476B"/>
    <w:rsid w:val="003E4793"/>
    <w:rsid w:val="003E4BCF"/>
    <w:rsid w:val="003E5039"/>
    <w:rsid w:val="003E5458"/>
    <w:rsid w:val="003E60C6"/>
    <w:rsid w:val="003E66AC"/>
    <w:rsid w:val="003E6DCC"/>
    <w:rsid w:val="003E7103"/>
    <w:rsid w:val="003E7C88"/>
    <w:rsid w:val="003F0435"/>
    <w:rsid w:val="003F04B7"/>
    <w:rsid w:val="003F0CBD"/>
    <w:rsid w:val="003F0FB8"/>
    <w:rsid w:val="003F1475"/>
    <w:rsid w:val="003F2727"/>
    <w:rsid w:val="003F2EBA"/>
    <w:rsid w:val="003F2F63"/>
    <w:rsid w:val="003F325B"/>
    <w:rsid w:val="003F39B7"/>
    <w:rsid w:val="003F456D"/>
    <w:rsid w:val="003F4BCA"/>
    <w:rsid w:val="003F4ECE"/>
    <w:rsid w:val="003F51DD"/>
    <w:rsid w:val="003F5C23"/>
    <w:rsid w:val="003F5C46"/>
    <w:rsid w:val="003F6A80"/>
    <w:rsid w:val="003F6D34"/>
    <w:rsid w:val="003F730A"/>
    <w:rsid w:val="003F7A16"/>
    <w:rsid w:val="003F7DC2"/>
    <w:rsid w:val="004009DA"/>
    <w:rsid w:val="00400A12"/>
    <w:rsid w:val="00400DF6"/>
    <w:rsid w:val="00400E0C"/>
    <w:rsid w:val="00401180"/>
    <w:rsid w:val="004011C3"/>
    <w:rsid w:val="00401A85"/>
    <w:rsid w:val="00401D15"/>
    <w:rsid w:val="00402ECE"/>
    <w:rsid w:val="00403488"/>
    <w:rsid w:val="00403F92"/>
    <w:rsid w:val="00404115"/>
    <w:rsid w:val="00404910"/>
    <w:rsid w:val="00404AD0"/>
    <w:rsid w:val="00404E62"/>
    <w:rsid w:val="00405701"/>
    <w:rsid w:val="0040571E"/>
    <w:rsid w:val="004060EC"/>
    <w:rsid w:val="0040678E"/>
    <w:rsid w:val="00406A32"/>
    <w:rsid w:val="004072AC"/>
    <w:rsid w:val="00407786"/>
    <w:rsid w:val="00407C65"/>
    <w:rsid w:val="00410167"/>
    <w:rsid w:val="0041037B"/>
    <w:rsid w:val="00410CE3"/>
    <w:rsid w:val="00410E0C"/>
    <w:rsid w:val="00410E96"/>
    <w:rsid w:val="004113E2"/>
    <w:rsid w:val="004115E7"/>
    <w:rsid w:val="0041261A"/>
    <w:rsid w:val="0041269B"/>
    <w:rsid w:val="0041294A"/>
    <w:rsid w:val="0041368B"/>
    <w:rsid w:val="00413CF0"/>
    <w:rsid w:val="00413F6B"/>
    <w:rsid w:val="00414480"/>
    <w:rsid w:val="00414F75"/>
    <w:rsid w:val="00415796"/>
    <w:rsid w:val="0041592D"/>
    <w:rsid w:val="00415BAE"/>
    <w:rsid w:val="00415DD9"/>
    <w:rsid w:val="00415EFB"/>
    <w:rsid w:val="00416397"/>
    <w:rsid w:val="0041645C"/>
    <w:rsid w:val="0041697A"/>
    <w:rsid w:val="00417CB9"/>
    <w:rsid w:val="00420606"/>
    <w:rsid w:val="00420815"/>
    <w:rsid w:val="00421778"/>
    <w:rsid w:val="00421CB7"/>
    <w:rsid w:val="0042200C"/>
    <w:rsid w:val="00422407"/>
    <w:rsid w:val="004224A3"/>
    <w:rsid w:val="004229A4"/>
    <w:rsid w:val="00423115"/>
    <w:rsid w:val="0042343B"/>
    <w:rsid w:val="00423818"/>
    <w:rsid w:val="0042452D"/>
    <w:rsid w:val="00426146"/>
    <w:rsid w:val="00426D1D"/>
    <w:rsid w:val="00426E7D"/>
    <w:rsid w:val="00430429"/>
    <w:rsid w:val="004321C1"/>
    <w:rsid w:val="00432A19"/>
    <w:rsid w:val="00432F6F"/>
    <w:rsid w:val="00433E1D"/>
    <w:rsid w:val="00434509"/>
    <w:rsid w:val="00434759"/>
    <w:rsid w:val="00435322"/>
    <w:rsid w:val="00435559"/>
    <w:rsid w:val="00435569"/>
    <w:rsid w:val="00435AAC"/>
    <w:rsid w:val="0043626D"/>
    <w:rsid w:val="00436929"/>
    <w:rsid w:val="00437316"/>
    <w:rsid w:val="004379BD"/>
    <w:rsid w:val="00441D7B"/>
    <w:rsid w:val="0044202D"/>
    <w:rsid w:val="00442595"/>
    <w:rsid w:val="0044290B"/>
    <w:rsid w:val="00442BCA"/>
    <w:rsid w:val="00442CC4"/>
    <w:rsid w:val="00443682"/>
    <w:rsid w:val="00443B90"/>
    <w:rsid w:val="00443C9D"/>
    <w:rsid w:val="00444554"/>
    <w:rsid w:val="00444A4F"/>
    <w:rsid w:val="0044504C"/>
    <w:rsid w:val="004454DD"/>
    <w:rsid w:val="004461F7"/>
    <w:rsid w:val="00446403"/>
    <w:rsid w:val="00446460"/>
    <w:rsid w:val="004464E9"/>
    <w:rsid w:val="00446C4D"/>
    <w:rsid w:val="00446CAE"/>
    <w:rsid w:val="004472EA"/>
    <w:rsid w:val="004472F7"/>
    <w:rsid w:val="00447669"/>
    <w:rsid w:val="00450792"/>
    <w:rsid w:val="0045095D"/>
    <w:rsid w:val="00450EB5"/>
    <w:rsid w:val="0045113B"/>
    <w:rsid w:val="0045151B"/>
    <w:rsid w:val="0045171D"/>
    <w:rsid w:val="00454187"/>
    <w:rsid w:val="0045424A"/>
    <w:rsid w:val="00455B56"/>
    <w:rsid w:val="00455B99"/>
    <w:rsid w:val="00456293"/>
    <w:rsid w:val="0045694A"/>
    <w:rsid w:val="00456BB0"/>
    <w:rsid w:val="00456EE7"/>
    <w:rsid w:val="00456FC0"/>
    <w:rsid w:val="00457E30"/>
    <w:rsid w:val="00460171"/>
    <w:rsid w:val="00460185"/>
    <w:rsid w:val="00460632"/>
    <w:rsid w:val="00460C3C"/>
    <w:rsid w:val="00460C76"/>
    <w:rsid w:val="0046104F"/>
    <w:rsid w:val="0046145E"/>
    <w:rsid w:val="004616C0"/>
    <w:rsid w:val="0046171C"/>
    <w:rsid w:val="00461FC1"/>
    <w:rsid w:val="004629AA"/>
    <w:rsid w:val="00462AB8"/>
    <w:rsid w:val="00462CF8"/>
    <w:rsid w:val="00463478"/>
    <w:rsid w:val="004638FA"/>
    <w:rsid w:val="00463B38"/>
    <w:rsid w:val="00464F46"/>
    <w:rsid w:val="0046538D"/>
    <w:rsid w:val="004653BF"/>
    <w:rsid w:val="00465EF5"/>
    <w:rsid w:val="00466CCF"/>
    <w:rsid w:val="00467057"/>
    <w:rsid w:val="00467C8D"/>
    <w:rsid w:val="004707C5"/>
    <w:rsid w:val="00470EB2"/>
    <w:rsid w:val="0047121F"/>
    <w:rsid w:val="004716B6"/>
    <w:rsid w:val="00471CD6"/>
    <w:rsid w:val="00471D0D"/>
    <w:rsid w:val="00471E1C"/>
    <w:rsid w:val="00472BCB"/>
    <w:rsid w:val="00472FE3"/>
    <w:rsid w:val="004731E5"/>
    <w:rsid w:val="004736D8"/>
    <w:rsid w:val="00473A47"/>
    <w:rsid w:val="00473C5E"/>
    <w:rsid w:val="004756E7"/>
    <w:rsid w:val="004772B9"/>
    <w:rsid w:val="00477969"/>
    <w:rsid w:val="004779B1"/>
    <w:rsid w:val="00477C22"/>
    <w:rsid w:val="0048121D"/>
    <w:rsid w:val="00481B48"/>
    <w:rsid w:val="0048398B"/>
    <w:rsid w:val="004847A6"/>
    <w:rsid w:val="00484805"/>
    <w:rsid w:val="00484AF1"/>
    <w:rsid w:val="00484F35"/>
    <w:rsid w:val="004853E0"/>
    <w:rsid w:val="0048558E"/>
    <w:rsid w:val="00485DB8"/>
    <w:rsid w:val="00486288"/>
    <w:rsid w:val="00486320"/>
    <w:rsid w:val="0048650A"/>
    <w:rsid w:val="004902F1"/>
    <w:rsid w:val="00490391"/>
    <w:rsid w:val="00490A7D"/>
    <w:rsid w:val="0049173E"/>
    <w:rsid w:val="00491BC8"/>
    <w:rsid w:val="00492487"/>
    <w:rsid w:val="004927D4"/>
    <w:rsid w:val="00492A37"/>
    <w:rsid w:val="00493A15"/>
    <w:rsid w:val="00493BB6"/>
    <w:rsid w:val="00494236"/>
    <w:rsid w:val="00494309"/>
    <w:rsid w:val="0049458A"/>
    <w:rsid w:val="00494DA6"/>
    <w:rsid w:val="004953ED"/>
    <w:rsid w:val="004956B9"/>
    <w:rsid w:val="0049769E"/>
    <w:rsid w:val="00497FE8"/>
    <w:rsid w:val="004A069D"/>
    <w:rsid w:val="004A093D"/>
    <w:rsid w:val="004A10D9"/>
    <w:rsid w:val="004A127F"/>
    <w:rsid w:val="004A12BE"/>
    <w:rsid w:val="004A17B5"/>
    <w:rsid w:val="004A1F94"/>
    <w:rsid w:val="004A2FF6"/>
    <w:rsid w:val="004A301A"/>
    <w:rsid w:val="004A383C"/>
    <w:rsid w:val="004A3925"/>
    <w:rsid w:val="004A401C"/>
    <w:rsid w:val="004A40F9"/>
    <w:rsid w:val="004A442F"/>
    <w:rsid w:val="004A4741"/>
    <w:rsid w:val="004A48D4"/>
    <w:rsid w:val="004A48E3"/>
    <w:rsid w:val="004A5BF9"/>
    <w:rsid w:val="004A5F2E"/>
    <w:rsid w:val="004A6B36"/>
    <w:rsid w:val="004A6EA4"/>
    <w:rsid w:val="004A72CF"/>
    <w:rsid w:val="004A77F5"/>
    <w:rsid w:val="004A7F0A"/>
    <w:rsid w:val="004B01AE"/>
    <w:rsid w:val="004B07E1"/>
    <w:rsid w:val="004B1BB8"/>
    <w:rsid w:val="004B1D04"/>
    <w:rsid w:val="004B2951"/>
    <w:rsid w:val="004B355F"/>
    <w:rsid w:val="004B3FCB"/>
    <w:rsid w:val="004B4027"/>
    <w:rsid w:val="004B4125"/>
    <w:rsid w:val="004B43ED"/>
    <w:rsid w:val="004B4646"/>
    <w:rsid w:val="004B4861"/>
    <w:rsid w:val="004B5459"/>
    <w:rsid w:val="004B57FB"/>
    <w:rsid w:val="004B586B"/>
    <w:rsid w:val="004B5DFD"/>
    <w:rsid w:val="004B6238"/>
    <w:rsid w:val="004B6B65"/>
    <w:rsid w:val="004B6C67"/>
    <w:rsid w:val="004B7665"/>
    <w:rsid w:val="004B7687"/>
    <w:rsid w:val="004B7735"/>
    <w:rsid w:val="004B7A4F"/>
    <w:rsid w:val="004B7C40"/>
    <w:rsid w:val="004C180C"/>
    <w:rsid w:val="004C2371"/>
    <w:rsid w:val="004C2992"/>
    <w:rsid w:val="004C2B9E"/>
    <w:rsid w:val="004C3261"/>
    <w:rsid w:val="004C3C09"/>
    <w:rsid w:val="004C3DD8"/>
    <w:rsid w:val="004C3F64"/>
    <w:rsid w:val="004C4168"/>
    <w:rsid w:val="004C43C7"/>
    <w:rsid w:val="004C468D"/>
    <w:rsid w:val="004C4847"/>
    <w:rsid w:val="004C497A"/>
    <w:rsid w:val="004C4F61"/>
    <w:rsid w:val="004C52B6"/>
    <w:rsid w:val="004C52F6"/>
    <w:rsid w:val="004C563D"/>
    <w:rsid w:val="004C5D00"/>
    <w:rsid w:val="004C5E6F"/>
    <w:rsid w:val="004C5FEA"/>
    <w:rsid w:val="004C6785"/>
    <w:rsid w:val="004C6DAD"/>
    <w:rsid w:val="004C716A"/>
    <w:rsid w:val="004D007E"/>
    <w:rsid w:val="004D0153"/>
    <w:rsid w:val="004D1082"/>
    <w:rsid w:val="004D22DC"/>
    <w:rsid w:val="004D2CBA"/>
    <w:rsid w:val="004D3605"/>
    <w:rsid w:val="004D3ADF"/>
    <w:rsid w:val="004D415E"/>
    <w:rsid w:val="004D43EB"/>
    <w:rsid w:val="004D4665"/>
    <w:rsid w:val="004D4B8D"/>
    <w:rsid w:val="004D51ED"/>
    <w:rsid w:val="004D550E"/>
    <w:rsid w:val="004D5519"/>
    <w:rsid w:val="004D5D49"/>
    <w:rsid w:val="004D6D16"/>
    <w:rsid w:val="004D7044"/>
    <w:rsid w:val="004D74ED"/>
    <w:rsid w:val="004D761C"/>
    <w:rsid w:val="004E033A"/>
    <w:rsid w:val="004E0579"/>
    <w:rsid w:val="004E073E"/>
    <w:rsid w:val="004E0CEB"/>
    <w:rsid w:val="004E0E07"/>
    <w:rsid w:val="004E117E"/>
    <w:rsid w:val="004E1397"/>
    <w:rsid w:val="004E220C"/>
    <w:rsid w:val="004E27EC"/>
    <w:rsid w:val="004E285B"/>
    <w:rsid w:val="004E2D07"/>
    <w:rsid w:val="004E2E11"/>
    <w:rsid w:val="004E388B"/>
    <w:rsid w:val="004E3BDC"/>
    <w:rsid w:val="004E54AB"/>
    <w:rsid w:val="004E55E1"/>
    <w:rsid w:val="004E5CE0"/>
    <w:rsid w:val="004E5F29"/>
    <w:rsid w:val="004E61D2"/>
    <w:rsid w:val="004E67F3"/>
    <w:rsid w:val="004E7381"/>
    <w:rsid w:val="004E743B"/>
    <w:rsid w:val="004E7E12"/>
    <w:rsid w:val="004F0DF9"/>
    <w:rsid w:val="004F2256"/>
    <w:rsid w:val="004F2643"/>
    <w:rsid w:val="004F28C4"/>
    <w:rsid w:val="004F3FAE"/>
    <w:rsid w:val="004F4239"/>
    <w:rsid w:val="004F4750"/>
    <w:rsid w:val="004F5A4B"/>
    <w:rsid w:val="004F6607"/>
    <w:rsid w:val="004F6E1D"/>
    <w:rsid w:val="005001C0"/>
    <w:rsid w:val="005003C9"/>
    <w:rsid w:val="005005E9"/>
    <w:rsid w:val="0050111F"/>
    <w:rsid w:val="00501556"/>
    <w:rsid w:val="005016C9"/>
    <w:rsid w:val="00501CE1"/>
    <w:rsid w:val="00501D43"/>
    <w:rsid w:val="0050419C"/>
    <w:rsid w:val="00504220"/>
    <w:rsid w:val="00504D19"/>
    <w:rsid w:val="00504E60"/>
    <w:rsid w:val="005052D6"/>
    <w:rsid w:val="00505DF8"/>
    <w:rsid w:val="0050626A"/>
    <w:rsid w:val="0050647E"/>
    <w:rsid w:val="0050663F"/>
    <w:rsid w:val="005067B4"/>
    <w:rsid w:val="00507E55"/>
    <w:rsid w:val="00510260"/>
    <w:rsid w:val="0051078A"/>
    <w:rsid w:val="0051090B"/>
    <w:rsid w:val="0051094C"/>
    <w:rsid w:val="00510B90"/>
    <w:rsid w:val="00511381"/>
    <w:rsid w:val="00511EB9"/>
    <w:rsid w:val="00512330"/>
    <w:rsid w:val="00512400"/>
    <w:rsid w:val="005126C3"/>
    <w:rsid w:val="00512779"/>
    <w:rsid w:val="00512F03"/>
    <w:rsid w:val="0051349A"/>
    <w:rsid w:val="005144B8"/>
    <w:rsid w:val="00514815"/>
    <w:rsid w:val="005159D3"/>
    <w:rsid w:val="00515B31"/>
    <w:rsid w:val="0051642F"/>
    <w:rsid w:val="00516CD3"/>
    <w:rsid w:val="005204BB"/>
    <w:rsid w:val="00520AF4"/>
    <w:rsid w:val="005213C3"/>
    <w:rsid w:val="005219B0"/>
    <w:rsid w:val="0052364B"/>
    <w:rsid w:val="00523842"/>
    <w:rsid w:val="0052398E"/>
    <w:rsid w:val="00523AE1"/>
    <w:rsid w:val="00523C38"/>
    <w:rsid w:val="00524951"/>
    <w:rsid w:val="00525258"/>
    <w:rsid w:val="00525BFB"/>
    <w:rsid w:val="00525F2F"/>
    <w:rsid w:val="00526101"/>
    <w:rsid w:val="005263D5"/>
    <w:rsid w:val="005266AF"/>
    <w:rsid w:val="00526B1F"/>
    <w:rsid w:val="00526B56"/>
    <w:rsid w:val="005271FD"/>
    <w:rsid w:val="00527533"/>
    <w:rsid w:val="0052758E"/>
    <w:rsid w:val="00527C9C"/>
    <w:rsid w:val="00527D28"/>
    <w:rsid w:val="00531014"/>
    <w:rsid w:val="00531331"/>
    <w:rsid w:val="005320B9"/>
    <w:rsid w:val="005326EB"/>
    <w:rsid w:val="0053378B"/>
    <w:rsid w:val="00533CB1"/>
    <w:rsid w:val="00534CF9"/>
    <w:rsid w:val="00534DD6"/>
    <w:rsid w:val="0053532C"/>
    <w:rsid w:val="005356B0"/>
    <w:rsid w:val="00535B20"/>
    <w:rsid w:val="00535B43"/>
    <w:rsid w:val="00535F81"/>
    <w:rsid w:val="005362D7"/>
    <w:rsid w:val="0053669A"/>
    <w:rsid w:val="0053731F"/>
    <w:rsid w:val="0054163C"/>
    <w:rsid w:val="00541AEF"/>
    <w:rsid w:val="00541EE6"/>
    <w:rsid w:val="0054330E"/>
    <w:rsid w:val="0054334A"/>
    <w:rsid w:val="00543743"/>
    <w:rsid w:val="005437AE"/>
    <w:rsid w:val="00543CB0"/>
    <w:rsid w:val="005449F7"/>
    <w:rsid w:val="00544E60"/>
    <w:rsid w:val="00544F03"/>
    <w:rsid w:val="005455B5"/>
    <w:rsid w:val="00545955"/>
    <w:rsid w:val="005462E1"/>
    <w:rsid w:val="00546D25"/>
    <w:rsid w:val="00550C25"/>
    <w:rsid w:val="00551055"/>
    <w:rsid w:val="00551857"/>
    <w:rsid w:val="0055231E"/>
    <w:rsid w:val="00552C55"/>
    <w:rsid w:val="00552D30"/>
    <w:rsid w:val="00554302"/>
    <w:rsid w:val="0055475B"/>
    <w:rsid w:val="00554E51"/>
    <w:rsid w:val="00555716"/>
    <w:rsid w:val="00555E40"/>
    <w:rsid w:val="005564FC"/>
    <w:rsid w:val="00557019"/>
    <w:rsid w:val="0055753A"/>
    <w:rsid w:val="0055794A"/>
    <w:rsid w:val="00560AF7"/>
    <w:rsid w:val="005629A9"/>
    <w:rsid w:val="00562A0C"/>
    <w:rsid w:val="00563D7C"/>
    <w:rsid w:val="00563DDD"/>
    <w:rsid w:val="00563EA4"/>
    <w:rsid w:val="00564042"/>
    <w:rsid w:val="005643C2"/>
    <w:rsid w:val="005646E2"/>
    <w:rsid w:val="0056571A"/>
    <w:rsid w:val="00566EE3"/>
    <w:rsid w:val="00567089"/>
    <w:rsid w:val="00567354"/>
    <w:rsid w:val="005676A3"/>
    <w:rsid w:val="00567760"/>
    <w:rsid w:val="005709DF"/>
    <w:rsid w:val="00570B7A"/>
    <w:rsid w:val="00570CC0"/>
    <w:rsid w:val="00571058"/>
    <w:rsid w:val="005711C3"/>
    <w:rsid w:val="00571D46"/>
    <w:rsid w:val="00572A41"/>
    <w:rsid w:val="00572EED"/>
    <w:rsid w:val="00573397"/>
    <w:rsid w:val="00573E5A"/>
    <w:rsid w:val="00574AF4"/>
    <w:rsid w:val="00574D79"/>
    <w:rsid w:val="005755FC"/>
    <w:rsid w:val="005777EC"/>
    <w:rsid w:val="00577D8D"/>
    <w:rsid w:val="005801E1"/>
    <w:rsid w:val="005804FD"/>
    <w:rsid w:val="005806B3"/>
    <w:rsid w:val="005807CD"/>
    <w:rsid w:val="00582052"/>
    <w:rsid w:val="00583348"/>
    <w:rsid w:val="005837CF"/>
    <w:rsid w:val="00583C25"/>
    <w:rsid w:val="00584515"/>
    <w:rsid w:val="0058473E"/>
    <w:rsid w:val="005850C5"/>
    <w:rsid w:val="005850ED"/>
    <w:rsid w:val="0058515F"/>
    <w:rsid w:val="0058551E"/>
    <w:rsid w:val="00585527"/>
    <w:rsid w:val="0058588C"/>
    <w:rsid w:val="00586586"/>
    <w:rsid w:val="00586882"/>
    <w:rsid w:val="005872F1"/>
    <w:rsid w:val="005873C1"/>
    <w:rsid w:val="0058795C"/>
    <w:rsid w:val="00587E6B"/>
    <w:rsid w:val="00590436"/>
    <w:rsid w:val="00590640"/>
    <w:rsid w:val="00590768"/>
    <w:rsid w:val="005908F1"/>
    <w:rsid w:val="005909CC"/>
    <w:rsid w:val="00590BF5"/>
    <w:rsid w:val="0059276C"/>
    <w:rsid w:val="005935DA"/>
    <w:rsid w:val="00593B77"/>
    <w:rsid w:val="005943C5"/>
    <w:rsid w:val="00594640"/>
    <w:rsid w:val="00594887"/>
    <w:rsid w:val="00595B45"/>
    <w:rsid w:val="00595BEB"/>
    <w:rsid w:val="00595D74"/>
    <w:rsid w:val="005965CB"/>
    <w:rsid w:val="005969F8"/>
    <w:rsid w:val="00597433"/>
    <w:rsid w:val="00597BB5"/>
    <w:rsid w:val="00597C9B"/>
    <w:rsid w:val="005A0508"/>
    <w:rsid w:val="005A0B91"/>
    <w:rsid w:val="005A0BE8"/>
    <w:rsid w:val="005A1351"/>
    <w:rsid w:val="005A1488"/>
    <w:rsid w:val="005A1880"/>
    <w:rsid w:val="005A23E4"/>
    <w:rsid w:val="005A26F4"/>
    <w:rsid w:val="005A2DB5"/>
    <w:rsid w:val="005A2E78"/>
    <w:rsid w:val="005A353C"/>
    <w:rsid w:val="005A355B"/>
    <w:rsid w:val="005A397C"/>
    <w:rsid w:val="005A4071"/>
    <w:rsid w:val="005A44B6"/>
    <w:rsid w:val="005A49F8"/>
    <w:rsid w:val="005A4ECC"/>
    <w:rsid w:val="005A544E"/>
    <w:rsid w:val="005A5772"/>
    <w:rsid w:val="005A63F3"/>
    <w:rsid w:val="005A6642"/>
    <w:rsid w:val="005A7151"/>
    <w:rsid w:val="005A71C9"/>
    <w:rsid w:val="005A7566"/>
    <w:rsid w:val="005A77A1"/>
    <w:rsid w:val="005A7E9E"/>
    <w:rsid w:val="005B0CB1"/>
    <w:rsid w:val="005B186E"/>
    <w:rsid w:val="005B1E67"/>
    <w:rsid w:val="005B21F2"/>
    <w:rsid w:val="005B266F"/>
    <w:rsid w:val="005B26BF"/>
    <w:rsid w:val="005B298F"/>
    <w:rsid w:val="005B2A37"/>
    <w:rsid w:val="005B365D"/>
    <w:rsid w:val="005B3895"/>
    <w:rsid w:val="005B3F54"/>
    <w:rsid w:val="005B41FA"/>
    <w:rsid w:val="005B4C46"/>
    <w:rsid w:val="005B5527"/>
    <w:rsid w:val="005B58AF"/>
    <w:rsid w:val="005B5991"/>
    <w:rsid w:val="005B5A05"/>
    <w:rsid w:val="005B60E6"/>
    <w:rsid w:val="005B61D6"/>
    <w:rsid w:val="005B6459"/>
    <w:rsid w:val="005B6D7D"/>
    <w:rsid w:val="005B70B2"/>
    <w:rsid w:val="005C0D3C"/>
    <w:rsid w:val="005C0D8F"/>
    <w:rsid w:val="005C0E36"/>
    <w:rsid w:val="005C121C"/>
    <w:rsid w:val="005C246F"/>
    <w:rsid w:val="005C31A4"/>
    <w:rsid w:val="005C31DB"/>
    <w:rsid w:val="005C386B"/>
    <w:rsid w:val="005C3CE4"/>
    <w:rsid w:val="005C491E"/>
    <w:rsid w:val="005C4A53"/>
    <w:rsid w:val="005C4CE0"/>
    <w:rsid w:val="005C531F"/>
    <w:rsid w:val="005C581D"/>
    <w:rsid w:val="005C6129"/>
    <w:rsid w:val="005C6DE4"/>
    <w:rsid w:val="005C7728"/>
    <w:rsid w:val="005C7CC2"/>
    <w:rsid w:val="005D00AE"/>
    <w:rsid w:val="005D086F"/>
    <w:rsid w:val="005D0962"/>
    <w:rsid w:val="005D0C2B"/>
    <w:rsid w:val="005D0C39"/>
    <w:rsid w:val="005D15DE"/>
    <w:rsid w:val="005D16CE"/>
    <w:rsid w:val="005D2299"/>
    <w:rsid w:val="005D287B"/>
    <w:rsid w:val="005D2C72"/>
    <w:rsid w:val="005D2E63"/>
    <w:rsid w:val="005D2EA0"/>
    <w:rsid w:val="005D3728"/>
    <w:rsid w:val="005D3954"/>
    <w:rsid w:val="005D3B67"/>
    <w:rsid w:val="005D4143"/>
    <w:rsid w:val="005D43AF"/>
    <w:rsid w:val="005D4744"/>
    <w:rsid w:val="005D4DAA"/>
    <w:rsid w:val="005D6645"/>
    <w:rsid w:val="005D7001"/>
    <w:rsid w:val="005D7125"/>
    <w:rsid w:val="005D747B"/>
    <w:rsid w:val="005D7715"/>
    <w:rsid w:val="005D7A7B"/>
    <w:rsid w:val="005E000A"/>
    <w:rsid w:val="005E0BF1"/>
    <w:rsid w:val="005E0C9A"/>
    <w:rsid w:val="005E1729"/>
    <w:rsid w:val="005E19ED"/>
    <w:rsid w:val="005E1A16"/>
    <w:rsid w:val="005E21A4"/>
    <w:rsid w:val="005E250D"/>
    <w:rsid w:val="005E261B"/>
    <w:rsid w:val="005E2CAF"/>
    <w:rsid w:val="005E2EEE"/>
    <w:rsid w:val="005E325C"/>
    <w:rsid w:val="005E4455"/>
    <w:rsid w:val="005E4B56"/>
    <w:rsid w:val="005E4D87"/>
    <w:rsid w:val="005E5ABC"/>
    <w:rsid w:val="005E5D77"/>
    <w:rsid w:val="005E6642"/>
    <w:rsid w:val="005E6CAE"/>
    <w:rsid w:val="005E7029"/>
    <w:rsid w:val="005E7664"/>
    <w:rsid w:val="005E777F"/>
    <w:rsid w:val="005F02FE"/>
    <w:rsid w:val="005F1087"/>
    <w:rsid w:val="005F1492"/>
    <w:rsid w:val="005F189C"/>
    <w:rsid w:val="005F1EDD"/>
    <w:rsid w:val="005F363F"/>
    <w:rsid w:val="005F371E"/>
    <w:rsid w:val="005F3E27"/>
    <w:rsid w:val="005F4195"/>
    <w:rsid w:val="005F4AD5"/>
    <w:rsid w:val="005F4B33"/>
    <w:rsid w:val="005F5E4D"/>
    <w:rsid w:val="005F6B26"/>
    <w:rsid w:val="005F74CE"/>
    <w:rsid w:val="005F7635"/>
    <w:rsid w:val="005F7961"/>
    <w:rsid w:val="005F7E83"/>
    <w:rsid w:val="00600657"/>
    <w:rsid w:val="0060091B"/>
    <w:rsid w:val="00600A40"/>
    <w:rsid w:val="00600CB0"/>
    <w:rsid w:val="00600D0A"/>
    <w:rsid w:val="0060203B"/>
    <w:rsid w:val="006024E1"/>
    <w:rsid w:val="00602AFC"/>
    <w:rsid w:val="00602EFA"/>
    <w:rsid w:val="0060344C"/>
    <w:rsid w:val="006037D0"/>
    <w:rsid w:val="00603D81"/>
    <w:rsid w:val="00604A9B"/>
    <w:rsid w:val="00604F1D"/>
    <w:rsid w:val="00605339"/>
    <w:rsid w:val="00605850"/>
    <w:rsid w:val="0060675E"/>
    <w:rsid w:val="006075BC"/>
    <w:rsid w:val="00607CCA"/>
    <w:rsid w:val="0061118B"/>
    <w:rsid w:val="006116FB"/>
    <w:rsid w:val="00611F48"/>
    <w:rsid w:val="006127CB"/>
    <w:rsid w:val="00612835"/>
    <w:rsid w:val="006134A0"/>
    <w:rsid w:val="00613514"/>
    <w:rsid w:val="006140CC"/>
    <w:rsid w:val="00614955"/>
    <w:rsid w:val="006149CB"/>
    <w:rsid w:val="006158AD"/>
    <w:rsid w:val="00615DB4"/>
    <w:rsid w:val="00616059"/>
    <w:rsid w:val="00616176"/>
    <w:rsid w:val="00617653"/>
    <w:rsid w:val="006178F8"/>
    <w:rsid w:val="00617C35"/>
    <w:rsid w:val="00617D93"/>
    <w:rsid w:val="00621C28"/>
    <w:rsid w:val="00621C83"/>
    <w:rsid w:val="00621D24"/>
    <w:rsid w:val="00622228"/>
    <w:rsid w:val="00622AC7"/>
    <w:rsid w:val="006231F0"/>
    <w:rsid w:val="00623D98"/>
    <w:rsid w:val="00623E56"/>
    <w:rsid w:val="00625549"/>
    <w:rsid w:val="00625F94"/>
    <w:rsid w:val="006260C1"/>
    <w:rsid w:val="00626663"/>
    <w:rsid w:val="00626EE8"/>
    <w:rsid w:val="00626FEC"/>
    <w:rsid w:val="00627505"/>
    <w:rsid w:val="0062760B"/>
    <w:rsid w:val="00630ABC"/>
    <w:rsid w:val="00631F63"/>
    <w:rsid w:val="00632039"/>
    <w:rsid w:val="006322CC"/>
    <w:rsid w:val="00633263"/>
    <w:rsid w:val="00633952"/>
    <w:rsid w:val="00633D71"/>
    <w:rsid w:val="006340E9"/>
    <w:rsid w:val="00634B66"/>
    <w:rsid w:val="00635B21"/>
    <w:rsid w:val="006360E9"/>
    <w:rsid w:val="006366A6"/>
    <w:rsid w:val="00636C71"/>
    <w:rsid w:val="006374C3"/>
    <w:rsid w:val="00640C21"/>
    <w:rsid w:val="00641999"/>
    <w:rsid w:val="00641B61"/>
    <w:rsid w:val="00641F4A"/>
    <w:rsid w:val="006420C4"/>
    <w:rsid w:val="0064288B"/>
    <w:rsid w:val="00642BBC"/>
    <w:rsid w:val="00643177"/>
    <w:rsid w:val="006442AE"/>
    <w:rsid w:val="00644649"/>
    <w:rsid w:val="006448AE"/>
    <w:rsid w:val="00645182"/>
    <w:rsid w:val="006456ED"/>
    <w:rsid w:val="00645AB6"/>
    <w:rsid w:val="00645AED"/>
    <w:rsid w:val="00646CF0"/>
    <w:rsid w:val="00646EF8"/>
    <w:rsid w:val="00647B7D"/>
    <w:rsid w:val="00647F66"/>
    <w:rsid w:val="006501F0"/>
    <w:rsid w:val="0065032F"/>
    <w:rsid w:val="006504F3"/>
    <w:rsid w:val="0065085E"/>
    <w:rsid w:val="006512B2"/>
    <w:rsid w:val="00651D82"/>
    <w:rsid w:val="00653181"/>
    <w:rsid w:val="00653203"/>
    <w:rsid w:val="0065331B"/>
    <w:rsid w:val="0065620F"/>
    <w:rsid w:val="00656434"/>
    <w:rsid w:val="00656DD2"/>
    <w:rsid w:val="00657391"/>
    <w:rsid w:val="006576C0"/>
    <w:rsid w:val="006577D4"/>
    <w:rsid w:val="00660F67"/>
    <w:rsid w:val="00661880"/>
    <w:rsid w:val="00661E96"/>
    <w:rsid w:val="00661E9E"/>
    <w:rsid w:val="00663071"/>
    <w:rsid w:val="0066377C"/>
    <w:rsid w:val="006638C5"/>
    <w:rsid w:val="00663F6D"/>
    <w:rsid w:val="00664A73"/>
    <w:rsid w:val="0066563D"/>
    <w:rsid w:val="006659D6"/>
    <w:rsid w:val="00665BC4"/>
    <w:rsid w:val="00665E1A"/>
    <w:rsid w:val="006669F6"/>
    <w:rsid w:val="00666FD2"/>
    <w:rsid w:val="00667718"/>
    <w:rsid w:val="00667F2E"/>
    <w:rsid w:val="0067014F"/>
    <w:rsid w:val="006713ED"/>
    <w:rsid w:val="00671983"/>
    <w:rsid w:val="00671E51"/>
    <w:rsid w:val="00672128"/>
    <w:rsid w:val="006723F4"/>
    <w:rsid w:val="00672464"/>
    <w:rsid w:val="006725CB"/>
    <w:rsid w:val="0067286B"/>
    <w:rsid w:val="00673655"/>
    <w:rsid w:val="00673AF1"/>
    <w:rsid w:val="00674126"/>
    <w:rsid w:val="0067430F"/>
    <w:rsid w:val="00675744"/>
    <w:rsid w:val="00676000"/>
    <w:rsid w:val="00676531"/>
    <w:rsid w:val="006765A9"/>
    <w:rsid w:val="00676970"/>
    <w:rsid w:val="00676BDC"/>
    <w:rsid w:val="00676F92"/>
    <w:rsid w:val="0067724F"/>
    <w:rsid w:val="0067748B"/>
    <w:rsid w:val="00680CA4"/>
    <w:rsid w:val="0068165B"/>
    <w:rsid w:val="006829E2"/>
    <w:rsid w:val="00682E67"/>
    <w:rsid w:val="00682EDA"/>
    <w:rsid w:val="00683691"/>
    <w:rsid w:val="0068384F"/>
    <w:rsid w:val="00683F62"/>
    <w:rsid w:val="006840D2"/>
    <w:rsid w:val="00684F86"/>
    <w:rsid w:val="00685299"/>
    <w:rsid w:val="0068729F"/>
    <w:rsid w:val="006909FF"/>
    <w:rsid w:val="00691711"/>
    <w:rsid w:val="00691FFC"/>
    <w:rsid w:val="00692A3A"/>
    <w:rsid w:val="00692E60"/>
    <w:rsid w:val="00692F71"/>
    <w:rsid w:val="00693480"/>
    <w:rsid w:val="00693740"/>
    <w:rsid w:val="00693D22"/>
    <w:rsid w:val="006944A2"/>
    <w:rsid w:val="00695471"/>
    <w:rsid w:val="006962FB"/>
    <w:rsid w:val="00696690"/>
    <w:rsid w:val="006969A2"/>
    <w:rsid w:val="00697C17"/>
    <w:rsid w:val="006A08A5"/>
    <w:rsid w:val="006A0937"/>
    <w:rsid w:val="006A0A77"/>
    <w:rsid w:val="006A1CEF"/>
    <w:rsid w:val="006A270C"/>
    <w:rsid w:val="006A35D7"/>
    <w:rsid w:val="006A36CB"/>
    <w:rsid w:val="006A3CBF"/>
    <w:rsid w:val="006A46CC"/>
    <w:rsid w:val="006A4920"/>
    <w:rsid w:val="006A58BD"/>
    <w:rsid w:val="006A58F0"/>
    <w:rsid w:val="006A5CCF"/>
    <w:rsid w:val="006A5F9A"/>
    <w:rsid w:val="006A6257"/>
    <w:rsid w:val="006A6A42"/>
    <w:rsid w:val="006A70A4"/>
    <w:rsid w:val="006A781E"/>
    <w:rsid w:val="006A7851"/>
    <w:rsid w:val="006A78EF"/>
    <w:rsid w:val="006A7B2E"/>
    <w:rsid w:val="006A7E07"/>
    <w:rsid w:val="006A7E7B"/>
    <w:rsid w:val="006B0041"/>
    <w:rsid w:val="006B0522"/>
    <w:rsid w:val="006B0548"/>
    <w:rsid w:val="006B063E"/>
    <w:rsid w:val="006B06F1"/>
    <w:rsid w:val="006B105C"/>
    <w:rsid w:val="006B1E4A"/>
    <w:rsid w:val="006B23A4"/>
    <w:rsid w:val="006B2623"/>
    <w:rsid w:val="006B32BD"/>
    <w:rsid w:val="006B3A80"/>
    <w:rsid w:val="006B3D71"/>
    <w:rsid w:val="006B47E3"/>
    <w:rsid w:val="006B640F"/>
    <w:rsid w:val="006B746F"/>
    <w:rsid w:val="006C0840"/>
    <w:rsid w:val="006C08A0"/>
    <w:rsid w:val="006C0E85"/>
    <w:rsid w:val="006C1BCE"/>
    <w:rsid w:val="006C1D49"/>
    <w:rsid w:val="006C1E34"/>
    <w:rsid w:val="006C2592"/>
    <w:rsid w:val="006C2A31"/>
    <w:rsid w:val="006C2A99"/>
    <w:rsid w:val="006C408C"/>
    <w:rsid w:val="006C48AA"/>
    <w:rsid w:val="006C4917"/>
    <w:rsid w:val="006C4BCB"/>
    <w:rsid w:val="006C4EB5"/>
    <w:rsid w:val="006C63D7"/>
    <w:rsid w:val="006C6417"/>
    <w:rsid w:val="006C657B"/>
    <w:rsid w:val="006C690D"/>
    <w:rsid w:val="006C763B"/>
    <w:rsid w:val="006C7B63"/>
    <w:rsid w:val="006C7B84"/>
    <w:rsid w:val="006D006E"/>
    <w:rsid w:val="006D08A4"/>
    <w:rsid w:val="006D0D9E"/>
    <w:rsid w:val="006D0E1C"/>
    <w:rsid w:val="006D0F99"/>
    <w:rsid w:val="006D13D1"/>
    <w:rsid w:val="006D18FE"/>
    <w:rsid w:val="006D1B93"/>
    <w:rsid w:val="006D2313"/>
    <w:rsid w:val="006D2A15"/>
    <w:rsid w:val="006D2DFE"/>
    <w:rsid w:val="006D309D"/>
    <w:rsid w:val="006D4EB7"/>
    <w:rsid w:val="006D5289"/>
    <w:rsid w:val="006D642F"/>
    <w:rsid w:val="006D69CC"/>
    <w:rsid w:val="006D72F4"/>
    <w:rsid w:val="006D73EB"/>
    <w:rsid w:val="006D7A1F"/>
    <w:rsid w:val="006D7B55"/>
    <w:rsid w:val="006D7E55"/>
    <w:rsid w:val="006E01C7"/>
    <w:rsid w:val="006E01CD"/>
    <w:rsid w:val="006E0E0D"/>
    <w:rsid w:val="006E137F"/>
    <w:rsid w:val="006E1D6C"/>
    <w:rsid w:val="006E2087"/>
    <w:rsid w:val="006E215D"/>
    <w:rsid w:val="006E3B49"/>
    <w:rsid w:val="006E3EAE"/>
    <w:rsid w:val="006E4090"/>
    <w:rsid w:val="006E4979"/>
    <w:rsid w:val="006E4DD4"/>
    <w:rsid w:val="006E4FC4"/>
    <w:rsid w:val="006E5769"/>
    <w:rsid w:val="006E6204"/>
    <w:rsid w:val="006E68E8"/>
    <w:rsid w:val="006E729E"/>
    <w:rsid w:val="006E75B3"/>
    <w:rsid w:val="006E78E9"/>
    <w:rsid w:val="006E7C99"/>
    <w:rsid w:val="006F006D"/>
    <w:rsid w:val="006F1AF9"/>
    <w:rsid w:val="006F1C61"/>
    <w:rsid w:val="006F45A8"/>
    <w:rsid w:val="006F4B6C"/>
    <w:rsid w:val="006F5252"/>
    <w:rsid w:val="006F5B39"/>
    <w:rsid w:val="006F5F49"/>
    <w:rsid w:val="006F679A"/>
    <w:rsid w:val="006F6814"/>
    <w:rsid w:val="006F6D8D"/>
    <w:rsid w:val="006F706B"/>
    <w:rsid w:val="006F77DA"/>
    <w:rsid w:val="006F799A"/>
    <w:rsid w:val="006F7A95"/>
    <w:rsid w:val="006F7C37"/>
    <w:rsid w:val="00700503"/>
    <w:rsid w:val="00700565"/>
    <w:rsid w:val="00700D90"/>
    <w:rsid w:val="00700DFC"/>
    <w:rsid w:val="0070132D"/>
    <w:rsid w:val="00702E83"/>
    <w:rsid w:val="00703162"/>
    <w:rsid w:val="00703E1D"/>
    <w:rsid w:val="00704C7F"/>
    <w:rsid w:val="00705165"/>
    <w:rsid w:val="00705254"/>
    <w:rsid w:val="007062A8"/>
    <w:rsid w:val="00706BCE"/>
    <w:rsid w:val="00706C8C"/>
    <w:rsid w:val="00706E37"/>
    <w:rsid w:val="00710155"/>
    <w:rsid w:val="007106F0"/>
    <w:rsid w:val="00710DFF"/>
    <w:rsid w:val="00711C9E"/>
    <w:rsid w:val="00711FB5"/>
    <w:rsid w:val="0071203D"/>
    <w:rsid w:val="007122B8"/>
    <w:rsid w:val="00712604"/>
    <w:rsid w:val="00712FA5"/>
    <w:rsid w:val="00713048"/>
    <w:rsid w:val="00713172"/>
    <w:rsid w:val="00713367"/>
    <w:rsid w:val="00714CB7"/>
    <w:rsid w:val="00715877"/>
    <w:rsid w:val="007159D9"/>
    <w:rsid w:val="00715B92"/>
    <w:rsid w:val="00715F07"/>
    <w:rsid w:val="007168C5"/>
    <w:rsid w:val="00716FD6"/>
    <w:rsid w:val="00717380"/>
    <w:rsid w:val="00717993"/>
    <w:rsid w:val="00717AA3"/>
    <w:rsid w:val="00717D03"/>
    <w:rsid w:val="0072038A"/>
    <w:rsid w:val="00721186"/>
    <w:rsid w:val="0072160F"/>
    <w:rsid w:val="00722951"/>
    <w:rsid w:val="00722D3C"/>
    <w:rsid w:val="00723B7E"/>
    <w:rsid w:val="00724496"/>
    <w:rsid w:val="00724552"/>
    <w:rsid w:val="0072472D"/>
    <w:rsid w:val="00724D1C"/>
    <w:rsid w:val="00724D40"/>
    <w:rsid w:val="00724E5B"/>
    <w:rsid w:val="00725837"/>
    <w:rsid w:val="00725A15"/>
    <w:rsid w:val="0072619F"/>
    <w:rsid w:val="00726C4E"/>
    <w:rsid w:val="00727315"/>
    <w:rsid w:val="007274C5"/>
    <w:rsid w:val="00727AFA"/>
    <w:rsid w:val="00727D13"/>
    <w:rsid w:val="00727E6E"/>
    <w:rsid w:val="007301BA"/>
    <w:rsid w:val="0073072E"/>
    <w:rsid w:val="0073142F"/>
    <w:rsid w:val="00731843"/>
    <w:rsid w:val="00731A5C"/>
    <w:rsid w:val="00731DCB"/>
    <w:rsid w:val="007336A8"/>
    <w:rsid w:val="00733A09"/>
    <w:rsid w:val="00733A92"/>
    <w:rsid w:val="007344DB"/>
    <w:rsid w:val="00734827"/>
    <w:rsid w:val="007349C9"/>
    <w:rsid w:val="00734ACE"/>
    <w:rsid w:val="00734D58"/>
    <w:rsid w:val="00735C78"/>
    <w:rsid w:val="00736443"/>
    <w:rsid w:val="00736F76"/>
    <w:rsid w:val="0073769C"/>
    <w:rsid w:val="00740195"/>
    <w:rsid w:val="00740355"/>
    <w:rsid w:val="00740537"/>
    <w:rsid w:val="00740A2B"/>
    <w:rsid w:val="00741424"/>
    <w:rsid w:val="00741F0F"/>
    <w:rsid w:val="00742604"/>
    <w:rsid w:val="00742F5D"/>
    <w:rsid w:val="00743679"/>
    <w:rsid w:val="00744288"/>
    <w:rsid w:val="00744677"/>
    <w:rsid w:val="00744751"/>
    <w:rsid w:val="0074483D"/>
    <w:rsid w:val="007450D1"/>
    <w:rsid w:val="007453B1"/>
    <w:rsid w:val="00745DDD"/>
    <w:rsid w:val="007463B9"/>
    <w:rsid w:val="00746C19"/>
    <w:rsid w:val="00746DAA"/>
    <w:rsid w:val="007471F4"/>
    <w:rsid w:val="0074755D"/>
    <w:rsid w:val="007479ED"/>
    <w:rsid w:val="00747C86"/>
    <w:rsid w:val="00747EEB"/>
    <w:rsid w:val="007501CB"/>
    <w:rsid w:val="00751B35"/>
    <w:rsid w:val="00752152"/>
    <w:rsid w:val="007521B7"/>
    <w:rsid w:val="00752557"/>
    <w:rsid w:val="007529A8"/>
    <w:rsid w:val="0075369E"/>
    <w:rsid w:val="00753C6B"/>
    <w:rsid w:val="00753FDF"/>
    <w:rsid w:val="00754DC4"/>
    <w:rsid w:val="007554AA"/>
    <w:rsid w:val="00755C4E"/>
    <w:rsid w:val="00755F4E"/>
    <w:rsid w:val="007579B1"/>
    <w:rsid w:val="00757FEE"/>
    <w:rsid w:val="00760458"/>
    <w:rsid w:val="0076078E"/>
    <w:rsid w:val="0076089D"/>
    <w:rsid w:val="00760BE6"/>
    <w:rsid w:val="007610B1"/>
    <w:rsid w:val="00761844"/>
    <w:rsid w:val="00761C02"/>
    <w:rsid w:val="00761EEB"/>
    <w:rsid w:val="00762255"/>
    <w:rsid w:val="00763551"/>
    <w:rsid w:val="00763649"/>
    <w:rsid w:val="00763CC5"/>
    <w:rsid w:val="007640AF"/>
    <w:rsid w:val="007653C9"/>
    <w:rsid w:val="007658F1"/>
    <w:rsid w:val="007659EA"/>
    <w:rsid w:val="00766003"/>
    <w:rsid w:val="0076652D"/>
    <w:rsid w:val="007665C1"/>
    <w:rsid w:val="00770553"/>
    <w:rsid w:val="00770CC5"/>
    <w:rsid w:val="00771212"/>
    <w:rsid w:val="00771364"/>
    <w:rsid w:val="00771E5F"/>
    <w:rsid w:val="00771FF9"/>
    <w:rsid w:val="00772534"/>
    <w:rsid w:val="0077261A"/>
    <w:rsid w:val="00772A71"/>
    <w:rsid w:val="0077323C"/>
    <w:rsid w:val="00773552"/>
    <w:rsid w:val="0077370D"/>
    <w:rsid w:val="00773838"/>
    <w:rsid w:val="00773F9B"/>
    <w:rsid w:val="00774863"/>
    <w:rsid w:val="00775A8D"/>
    <w:rsid w:val="00775AB0"/>
    <w:rsid w:val="00777039"/>
    <w:rsid w:val="007771DC"/>
    <w:rsid w:val="007776FC"/>
    <w:rsid w:val="007778C3"/>
    <w:rsid w:val="00777B35"/>
    <w:rsid w:val="00780606"/>
    <w:rsid w:val="00780624"/>
    <w:rsid w:val="00781087"/>
    <w:rsid w:val="00781D34"/>
    <w:rsid w:val="00782A01"/>
    <w:rsid w:val="00782F99"/>
    <w:rsid w:val="0078350A"/>
    <w:rsid w:val="00785597"/>
    <w:rsid w:val="00785E12"/>
    <w:rsid w:val="00786A5A"/>
    <w:rsid w:val="00787300"/>
    <w:rsid w:val="00787AD2"/>
    <w:rsid w:val="00787D67"/>
    <w:rsid w:val="00787EDA"/>
    <w:rsid w:val="00790CD2"/>
    <w:rsid w:val="007916F7"/>
    <w:rsid w:val="00791AD1"/>
    <w:rsid w:val="00791F4E"/>
    <w:rsid w:val="00792000"/>
    <w:rsid w:val="00792321"/>
    <w:rsid w:val="00792679"/>
    <w:rsid w:val="00792BF4"/>
    <w:rsid w:val="00792EB0"/>
    <w:rsid w:val="0079336D"/>
    <w:rsid w:val="00793953"/>
    <w:rsid w:val="00794605"/>
    <w:rsid w:val="00794CDC"/>
    <w:rsid w:val="0079563C"/>
    <w:rsid w:val="0079729D"/>
    <w:rsid w:val="0079776F"/>
    <w:rsid w:val="007A02B2"/>
    <w:rsid w:val="007A0A30"/>
    <w:rsid w:val="007A1D34"/>
    <w:rsid w:val="007A30ED"/>
    <w:rsid w:val="007A3DB1"/>
    <w:rsid w:val="007A4228"/>
    <w:rsid w:val="007A5013"/>
    <w:rsid w:val="007A502A"/>
    <w:rsid w:val="007A5965"/>
    <w:rsid w:val="007A5A05"/>
    <w:rsid w:val="007A61CD"/>
    <w:rsid w:val="007A6BF0"/>
    <w:rsid w:val="007A76FE"/>
    <w:rsid w:val="007A78BA"/>
    <w:rsid w:val="007A7B32"/>
    <w:rsid w:val="007B0BEB"/>
    <w:rsid w:val="007B0E87"/>
    <w:rsid w:val="007B11A2"/>
    <w:rsid w:val="007B23FB"/>
    <w:rsid w:val="007B2512"/>
    <w:rsid w:val="007B2513"/>
    <w:rsid w:val="007B259B"/>
    <w:rsid w:val="007B2EFD"/>
    <w:rsid w:val="007B3123"/>
    <w:rsid w:val="007B3D6C"/>
    <w:rsid w:val="007B3E33"/>
    <w:rsid w:val="007B3F1F"/>
    <w:rsid w:val="007B4449"/>
    <w:rsid w:val="007B4BFD"/>
    <w:rsid w:val="007B4C57"/>
    <w:rsid w:val="007B4D0A"/>
    <w:rsid w:val="007B638C"/>
    <w:rsid w:val="007B6B68"/>
    <w:rsid w:val="007B74EF"/>
    <w:rsid w:val="007B7669"/>
    <w:rsid w:val="007B774A"/>
    <w:rsid w:val="007B7763"/>
    <w:rsid w:val="007B77FF"/>
    <w:rsid w:val="007B78DF"/>
    <w:rsid w:val="007C0164"/>
    <w:rsid w:val="007C0600"/>
    <w:rsid w:val="007C1398"/>
    <w:rsid w:val="007C1C9D"/>
    <w:rsid w:val="007C22E1"/>
    <w:rsid w:val="007C25E0"/>
    <w:rsid w:val="007C35B3"/>
    <w:rsid w:val="007C35E2"/>
    <w:rsid w:val="007C3D85"/>
    <w:rsid w:val="007C3F7A"/>
    <w:rsid w:val="007C40AC"/>
    <w:rsid w:val="007C41C1"/>
    <w:rsid w:val="007C4BCF"/>
    <w:rsid w:val="007C56A1"/>
    <w:rsid w:val="007C5DFD"/>
    <w:rsid w:val="007C5E06"/>
    <w:rsid w:val="007C6057"/>
    <w:rsid w:val="007C6582"/>
    <w:rsid w:val="007C710A"/>
    <w:rsid w:val="007D04BD"/>
    <w:rsid w:val="007D0994"/>
    <w:rsid w:val="007D0E66"/>
    <w:rsid w:val="007D13E2"/>
    <w:rsid w:val="007D1573"/>
    <w:rsid w:val="007D1E52"/>
    <w:rsid w:val="007D267D"/>
    <w:rsid w:val="007D3464"/>
    <w:rsid w:val="007D3678"/>
    <w:rsid w:val="007D3E5D"/>
    <w:rsid w:val="007D4166"/>
    <w:rsid w:val="007D47D8"/>
    <w:rsid w:val="007D488A"/>
    <w:rsid w:val="007D4A8C"/>
    <w:rsid w:val="007D52E6"/>
    <w:rsid w:val="007D5DA5"/>
    <w:rsid w:val="007D5DC6"/>
    <w:rsid w:val="007D5E17"/>
    <w:rsid w:val="007D6550"/>
    <w:rsid w:val="007D789D"/>
    <w:rsid w:val="007E056E"/>
    <w:rsid w:val="007E066C"/>
    <w:rsid w:val="007E0D02"/>
    <w:rsid w:val="007E1018"/>
    <w:rsid w:val="007E220D"/>
    <w:rsid w:val="007E2BA4"/>
    <w:rsid w:val="007E2D1C"/>
    <w:rsid w:val="007E3296"/>
    <w:rsid w:val="007E34F1"/>
    <w:rsid w:val="007E38E8"/>
    <w:rsid w:val="007E3E7F"/>
    <w:rsid w:val="007E41AC"/>
    <w:rsid w:val="007E4D00"/>
    <w:rsid w:val="007E5E1A"/>
    <w:rsid w:val="007E63E1"/>
    <w:rsid w:val="007E6FF1"/>
    <w:rsid w:val="007E7B25"/>
    <w:rsid w:val="007E7B5E"/>
    <w:rsid w:val="007E7BFB"/>
    <w:rsid w:val="007F005C"/>
    <w:rsid w:val="007F1227"/>
    <w:rsid w:val="007F141C"/>
    <w:rsid w:val="007F1B3B"/>
    <w:rsid w:val="007F1BFE"/>
    <w:rsid w:val="007F202C"/>
    <w:rsid w:val="007F2E6B"/>
    <w:rsid w:val="007F32E5"/>
    <w:rsid w:val="007F357C"/>
    <w:rsid w:val="007F3C81"/>
    <w:rsid w:val="007F3F29"/>
    <w:rsid w:val="007F4619"/>
    <w:rsid w:val="007F4A57"/>
    <w:rsid w:val="007F5C89"/>
    <w:rsid w:val="007F6023"/>
    <w:rsid w:val="007F6314"/>
    <w:rsid w:val="007F7452"/>
    <w:rsid w:val="007F7887"/>
    <w:rsid w:val="007F7B42"/>
    <w:rsid w:val="00800112"/>
    <w:rsid w:val="00800159"/>
    <w:rsid w:val="00800B63"/>
    <w:rsid w:val="00800BE0"/>
    <w:rsid w:val="00800C01"/>
    <w:rsid w:val="0080139C"/>
    <w:rsid w:val="00801635"/>
    <w:rsid w:val="0080232B"/>
    <w:rsid w:val="00802889"/>
    <w:rsid w:val="008036AF"/>
    <w:rsid w:val="00803B0C"/>
    <w:rsid w:val="00803C86"/>
    <w:rsid w:val="00803D39"/>
    <w:rsid w:val="00804265"/>
    <w:rsid w:val="008044B6"/>
    <w:rsid w:val="008046AA"/>
    <w:rsid w:val="00804B34"/>
    <w:rsid w:val="00804DDB"/>
    <w:rsid w:val="00804E04"/>
    <w:rsid w:val="00805066"/>
    <w:rsid w:val="0080516E"/>
    <w:rsid w:val="008052A2"/>
    <w:rsid w:val="008059DB"/>
    <w:rsid w:val="008067BF"/>
    <w:rsid w:val="00806A63"/>
    <w:rsid w:val="00806F72"/>
    <w:rsid w:val="00807644"/>
    <w:rsid w:val="00807A5F"/>
    <w:rsid w:val="00807D97"/>
    <w:rsid w:val="0081057A"/>
    <w:rsid w:val="00810ADB"/>
    <w:rsid w:val="0081163B"/>
    <w:rsid w:val="008126D0"/>
    <w:rsid w:val="00812D80"/>
    <w:rsid w:val="00814742"/>
    <w:rsid w:val="008148DB"/>
    <w:rsid w:val="008150FF"/>
    <w:rsid w:val="008157B3"/>
    <w:rsid w:val="00815F27"/>
    <w:rsid w:val="00815F4E"/>
    <w:rsid w:val="00816103"/>
    <w:rsid w:val="00817056"/>
    <w:rsid w:val="00817A13"/>
    <w:rsid w:val="00820164"/>
    <w:rsid w:val="00820444"/>
    <w:rsid w:val="00820A53"/>
    <w:rsid w:val="00821628"/>
    <w:rsid w:val="00821C68"/>
    <w:rsid w:val="00821E14"/>
    <w:rsid w:val="008227DB"/>
    <w:rsid w:val="0082291D"/>
    <w:rsid w:val="00822EAB"/>
    <w:rsid w:val="008237EA"/>
    <w:rsid w:val="0082395D"/>
    <w:rsid w:val="00823D13"/>
    <w:rsid w:val="00823F0C"/>
    <w:rsid w:val="008250AA"/>
    <w:rsid w:val="00825121"/>
    <w:rsid w:val="008257B5"/>
    <w:rsid w:val="00826543"/>
    <w:rsid w:val="008265E9"/>
    <w:rsid w:val="0082732E"/>
    <w:rsid w:val="00827914"/>
    <w:rsid w:val="00827A6F"/>
    <w:rsid w:val="00830EA8"/>
    <w:rsid w:val="00831404"/>
    <w:rsid w:val="00831494"/>
    <w:rsid w:val="0083217E"/>
    <w:rsid w:val="008323D4"/>
    <w:rsid w:val="00832CE2"/>
    <w:rsid w:val="00833ACE"/>
    <w:rsid w:val="00833D9C"/>
    <w:rsid w:val="00833F46"/>
    <w:rsid w:val="00834D98"/>
    <w:rsid w:val="00834E9E"/>
    <w:rsid w:val="008351F1"/>
    <w:rsid w:val="0083551C"/>
    <w:rsid w:val="0083554D"/>
    <w:rsid w:val="00835E0C"/>
    <w:rsid w:val="00835E49"/>
    <w:rsid w:val="00835EFB"/>
    <w:rsid w:val="008360B4"/>
    <w:rsid w:val="00836CF9"/>
    <w:rsid w:val="00836E28"/>
    <w:rsid w:val="00837C1C"/>
    <w:rsid w:val="008401A5"/>
    <w:rsid w:val="0084161E"/>
    <w:rsid w:val="00841AE4"/>
    <w:rsid w:val="00841EDD"/>
    <w:rsid w:val="0084219D"/>
    <w:rsid w:val="008422EE"/>
    <w:rsid w:val="00842674"/>
    <w:rsid w:val="00842A1A"/>
    <w:rsid w:val="00842C01"/>
    <w:rsid w:val="008434AF"/>
    <w:rsid w:val="0084392F"/>
    <w:rsid w:val="008439D2"/>
    <w:rsid w:val="00843E3D"/>
    <w:rsid w:val="008445E9"/>
    <w:rsid w:val="008448D6"/>
    <w:rsid w:val="00844BEB"/>
    <w:rsid w:val="00844EE8"/>
    <w:rsid w:val="00845E3F"/>
    <w:rsid w:val="00846C0F"/>
    <w:rsid w:val="00847063"/>
    <w:rsid w:val="008470DC"/>
    <w:rsid w:val="0084750D"/>
    <w:rsid w:val="00850C0B"/>
    <w:rsid w:val="00851237"/>
    <w:rsid w:val="00851434"/>
    <w:rsid w:val="008539CA"/>
    <w:rsid w:val="00853C31"/>
    <w:rsid w:val="00854008"/>
    <w:rsid w:val="00854244"/>
    <w:rsid w:val="008547CB"/>
    <w:rsid w:val="00855471"/>
    <w:rsid w:val="0085593C"/>
    <w:rsid w:val="008563CF"/>
    <w:rsid w:val="00856416"/>
    <w:rsid w:val="00857D27"/>
    <w:rsid w:val="00860084"/>
    <w:rsid w:val="00860177"/>
    <w:rsid w:val="00860CC1"/>
    <w:rsid w:val="00860E60"/>
    <w:rsid w:val="008612BE"/>
    <w:rsid w:val="008613E8"/>
    <w:rsid w:val="00861A10"/>
    <w:rsid w:val="008622A9"/>
    <w:rsid w:val="008627BE"/>
    <w:rsid w:val="00862A82"/>
    <w:rsid w:val="00862D8F"/>
    <w:rsid w:val="00862E34"/>
    <w:rsid w:val="008643FF"/>
    <w:rsid w:val="00864711"/>
    <w:rsid w:val="00865765"/>
    <w:rsid w:val="00865D22"/>
    <w:rsid w:val="008666C2"/>
    <w:rsid w:val="00866980"/>
    <w:rsid w:val="00866CC5"/>
    <w:rsid w:val="00867C2E"/>
    <w:rsid w:val="00867E5E"/>
    <w:rsid w:val="0087028B"/>
    <w:rsid w:val="0087050D"/>
    <w:rsid w:val="0087069B"/>
    <w:rsid w:val="0087147B"/>
    <w:rsid w:val="00871A3A"/>
    <w:rsid w:val="008720BC"/>
    <w:rsid w:val="008720FC"/>
    <w:rsid w:val="008727E7"/>
    <w:rsid w:val="00875242"/>
    <w:rsid w:val="008756CA"/>
    <w:rsid w:val="00875D43"/>
    <w:rsid w:val="00876A6F"/>
    <w:rsid w:val="00876B38"/>
    <w:rsid w:val="0087733E"/>
    <w:rsid w:val="00877405"/>
    <w:rsid w:val="008803DA"/>
    <w:rsid w:val="00880855"/>
    <w:rsid w:val="00881A4D"/>
    <w:rsid w:val="0088243E"/>
    <w:rsid w:val="00882809"/>
    <w:rsid w:val="00883121"/>
    <w:rsid w:val="00883BF3"/>
    <w:rsid w:val="00883DE2"/>
    <w:rsid w:val="0088425A"/>
    <w:rsid w:val="008858BF"/>
    <w:rsid w:val="00885A9F"/>
    <w:rsid w:val="00886203"/>
    <w:rsid w:val="008862B5"/>
    <w:rsid w:val="00887537"/>
    <w:rsid w:val="008875FB"/>
    <w:rsid w:val="0088764D"/>
    <w:rsid w:val="00887695"/>
    <w:rsid w:val="00887BB5"/>
    <w:rsid w:val="00887BC3"/>
    <w:rsid w:val="00890680"/>
    <w:rsid w:val="00891079"/>
    <w:rsid w:val="00891691"/>
    <w:rsid w:val="008923EE"/>
    <w:rsid w:val="008925CE"/>
    <w:rsid w:val="00892623"/>
    <w:rsid w:val="00893E9B"/>
    <w:rsid w:val="008957AE"/>
    <w:rsid w:val="0089594D"/>
    <w:rsid w:val="008968D0"/>
    <w:rsid w:val="00897379"/>
    <w:rsid w:val="00897A54"/>
    <w:rsid w:val="00897B75"/>
    <w:rsid w:val="00897CED"/>
    <w:rsid w:val="00897EE4"/>
    <w:rsid w:val="008A0051"/>
    <w:rsid w:val="008A0217"/>
    <w:rsid w:val="008A0641"/>
    <w:rsid w:val="008A1BBA"/>
    <w:rsid w:val="008A1DDD"/>
    <w:rsid w:val="008A1E65"/>
    <w:rsid w:val="008A2606"/>
    <w:rsid w:val="008A2FE7"/>
    <w:rsid w:val="008A3309"/>
    <w:rsid w:val="008A39DA"/>
    <w:rsid w:val="008A442A"/>
    <w:rsid w:val="008A493A"/>
    <w:rsid w:val="008A4CFF"/>
    <w:rsid w:val="008A4F06"/>
    <w:rsid w:val="008A59C2"/>
    <w:rsid w:val="008A5F72"/>
    <w:rsid w:val="008A61AA"/>
    <w:rsid w:val="008A6D27"/>
    <w:rsid w:val="008A7941"/>
    <w:rsid w:val="008A7C37"/>
    <w:rsid w:val="008B0370"/>
    <w:rsid w:val="008B0F1C"/>
    <w:rsid w:val="008B17E6"/>
    <w:rsid w:val="008B1C28"/>
    <w:rsid w:val="008B1FA5"/>
    <w:rsid w:val="008B2027"/>
    <w:rsid w:val="008B4BF4"/>
    <w:rsid w:val="008B4CBA"/>
    <w:rsid w:val="008B67B0"/>
    <w:rsid w:val="008B6A18"/>
    <w:rsid w:val="008B7C80"/>
    <w:rsid w:val="008B7E63"/>
    <w:rsid w:val="008C043F"/>
    <w:rsid w:val="008C079F"/>
    <w:rsid w:val="008C0DDD"/>
    <w:rsid w:val="008C19E0"/>
    <w:rsid w:val="008C1AEF"/>
    <w:rsid w:val="008C1E5F"/>
    <w:rsid w:val="008C25AB"/>
    <w:rsid w:val="008C2848"/>
    <w:rsid w:val="008C2F8B"/>
    <w:rsid w:val="008C3444"/>
    <w:rsid w:val="008C38CF"/>
    <w:rsid w:val="008C3C56"/>
    <w:rsid w:val="008C3E5A"/>
    <w:rsid w:val="008C4368"/>
    <w:rsid w:val="008C4442"/>
    <w:rsid w:val="008C4D0A"/>
    <w:rsid w:val="008C521A"/>
    <w:rsid w:val="008C53B1"/>
    <w:rsid w:val="008C5681"/>
    <w:rsid w:val="008C5705"/>
    <w:rsid w:val="008C5907"/>
    <w:rsid w:val="008C5D04"/>
    <w:rsid w:val="008C65F8"/>
    <w:rsid w:val="008C6CD4"/>
    <w:rsid w:val="008C6D54"/>
    <w:rsid w:val="008C738D"/>
    <w:rsid w:val="008C76E7"/>
    <w:rsid w:val="008C77C9"/>
    <w:rsid w:val="008C7A35"/>
    <w:rsid w:val="008D043C"/>
    <w:rsid w:val="008D0B0D"/>
    <w:rsid w:val="008D0D9C"/>
    <w:rsid w:val="008D1602"/>
    <w:rsid w:val="008D2AC7"/>
    <w:rsid w:val="008D323D"/>
    <w:rsid w:val="008D3515"/>
    <w:rsid w:val="008D47E3"/>
    <w:rsid w:val="008D47EE"/>
    <w:rsid w:val="008D51B9"/>
    <w:rsid w:val="008D545C"/>
    <w:rsid w:val="008D5D76"/>
    <w:rsid w:val="008D6702"/>
    <w:rsid w:val="008D7A33"/>
    <w:rsid w:val="008D7F3F"/>
    <w:rsid w:val="008E2223"/>
    <w:rsid w:val="008E22BC"/>
    <w:rsid w:val="008E272F"/>
    <w:rsid w:val="008E3AE7"/>
    <w:rsid w:val="008E3B00"/>
    <w:rsid w:val="008E4524"/>
    <w:rsid w:val="008E471A"/>
    <w:rsid w:val="008E4D0B"/>
    <w:rsid w:val="008E50F8"/>
    <w:rsid w:val="008E563D"/>
    <w:rsid w:val="008E5E29"/>
    <w:rsid w:val="008E6001"/>
    <w:rsid w:val="008E651B"/>
    <w:rsid w:val="008E6F50"/>
    <w:rsid w:val="008E6FC3"/>
    <w:rsid w:val="008E7E13"/>
    <w:rsid w:val="008F026C"/>
    <w:rsid w:val="008F06BD"/>
    <w:rsid w:val="008F0B0C"/>
    <w:rsid w:val="008F0CFB"/>
    <w:rsid w:val="008F144D"/>
    <w:rsid w:val="008F1533"/>
    <w:rsid w:val="008F241C"/>
    <w:rsid w:val="008F252D"/>
    <w:rsid w:val="008F2537"/>
    <w:rsid w:val="008F29F2"/>
    <w:rsid w:val="008F2F8E"/>
    <w:rsid w:val="008F41AE"/>
    <w:rsid w:val="008F5560"/>
    <w:rsid w:val="008F56D5"/>
    <w:rsid w:val="008F6279"/>
    <w:rsid w:val="008F6738"/>
    <w:rsid w:val="008F6D62"/>
    <w:rsid w:val="008F7402"/>
    <w:rsid w:val="008F7792"/>
    <w:rsid w:val="00900825"/>
    <w:rsid w:val="00900F13"/>
    <w:rsid w:val="0090128E"/>
    <w:rsid w:val="00901678"/>
    <w:rsid w:val="009016C6"/>
    <w:rsid w:val="009019A1"/>
    <w:rsid w:val="009019DB"/>
    <w:rsid w:val="00901E84"/>
    <w:rsid w:val="009026C9"/>
    <w:rsid w:val="009029C3"/>
    <w:rsid w:val="0090383B"/>
    <w:rsid w:val="009049C0"/>
    <w:rsid w:val="00904DD4"/>
    <w:rsid w:val="00904F90"/>
    <w:rsid w:val="00905088"/>
    <w:rsid w:val="00905168"/>
    <w:rsid w:val="00905683"/>
    <w:rsid w:val="00905844"/>
    <w:rsid w:val="00906315"/>
    <w:rsid w:val="00906E57"/>
    <w:rsid w:val="00906F27"/>
    <w:rsid w:val="0090710F"/>
    <w:rsid w:val="009074C9"/>
    <w:rsid w:val="0090799E"/>
    <w:rsid w:val="00907A89"/>
    <w:rsid w:val="00907DA0"/>
    <w:rsid w:val="00910B6F"/>
    <w:rsid w:val="00911DEA"/>
    <w:rsid w:val="00912768"/>
    <w:rsid w:val="009127E1"/>
    <w:rsid w:val="009128EC"/>
    <w:rsid w:val="00913675"/>
    <w:rsid w:val="009142DD"/>
    <w:rsid w:val="0091495A"/>
    <w:rsid w:val="00914964"/>
    <w:rsid w:val="009151AA"/>
    <w:rsid w:val="0091537B"/>
    <w:rsid w:val="00915563"/>
    <w:rsid w:val="00915A90"/>
    <w:rsid w:val="00915D7C"/>
    <w:rsid w:val="009168EA"/>
    <w:rsid w:val="009170CA"/>
    <w:rsid w:val="00917AB3"/>
    <w:rsid w:val="00917E66"/>
    <w:rsid w:val="009202E3"/>
    <w:rsid w:val="0092071D"/>
    <w:rsid w:val="00920A19"/>
    <w:rsid w:val="00920C78"/>
    <w:rsid w:val="0092122C"/>
    <w:rsid w:val="0092130F"/>
    <w:rsid w:val="0092169E"/>
    <w:rsid w:val="009220C9"/>
    <w:rsid w:val="00922543"/>
    <w:rsid w:val="00922A1A"/>
    <w:rsid w:val="00922B9E"/>
    <w:rsid w:val="00922FFA"/>
    <w:rsid w:val="0092382D"/>
    <w:rsid w:val="0092461F"/>
    <w:rsid w:val="009253C5"/>
    <w:rsid w:val="00925976"/>
    <w:rsid w:val="00926598"/>
    <w:rsid w:val="009300E8"/>
    <w:rsid w:val="00930182"/>
    <w:rsid w:val="009307DC"/>
    <w:rsid w:val="00930B1C"/>
    <w:rsid w:val="00930B2D"/>
    <w:rsid w:val="009310B3"/>
    <w:rsid w:val="00931429"/>
    <w:rsid w:val="00931D05"/>
    <w:rsid w:val="00931DD1"/>
    <w:rsid w:val="00932365"/>
    <w:rsid w:val="009326EA"/>
    <w:rsid w:val="00933144"/>
    <w:rsid w:val="00933A81"/>
    <w:rsid w:val="00933FDA"/>
    <w:rsid w:val="00934292"/>
    <w:rsid w:val="00934CCF"/>
    <w:rsid w:val="00935877"/>
    <w:rsid w:val="00935F3A"/>
    <w:rsid w:val="00936262"/>
    <w:rsid w:val="009366F4"/>
    <w:rsid w:val="009367DA"/>
    <w:rsid w:val="00937CC9"/>
    <w:rsid w:val="00937DE1"/>
    <w:rsid w:val="00940947"/>
    <w:rsid w:val="00941286"/>
    <w:rsid w:val="0094154C"/>
    <w:rsid w:val="009416A0"/>
    <w:rsid w:val="0094215D"/>
    <w:rsid w:val="00942607"/>
    <w:rsid w:val="00942E0D"/>
    <w:rsid w:val="00943CCE"/>
    <w:rsid w:val="00944F32"/>
    <w:rsid w:val="00945D3F"/>
    <w:rsid w:val="00945F13"/>
    <w:rsid w:val="00945FE6"/>
    <w:rsid w:val="0094609E"/>
    <w:rsid w:val="009463FE"/>
    <w:rsid w:val="009465DB"/>
    <w:rsid w:val="00946673"/>
    <w:rsid w:val="00946F51"/>
    <w:rsid w:val="009500DA"/>
    <w:rsid w:val="009501DD"/>
    <w:rsid w:val="00950C72"/>
    <w:rsid w:val="00951AEF"/>
    <w:rsid w:val="009522E7"/>
    <w:rsid w:val="0095311F"/>
    <w:rsid w:val="00953463"/>
    <w:rsid w:val="00953849"/>
    <w:rsid w:val="009539A0"/>
    <w:rsid w:val="00953AE6"/>
    <w:rsid w:val="00953E54"/>
    <w:rsid w:val="00953F34"/>
    <w:rsid w:val="009541DC"/>
    <w:rsid w:val="009542BA"/>
    <w:rsid w:val="0095457B"/>
    <w:rsid w:val="0095566E"/>
    <w:rsid w:val="00955FA7"/>
    <w:rsid w:val="009561B7"/>
    <w:rsid w:val="00956938"/>
    <w:rsid w:val="00956A37"/>
    <w:rsid w:val="00956C9A"/>
    <w:rsid w:val="00956D58"/>
    <w:rsid w:val="0095722F"/>
    <w:rsid w:val="00957335"/>
    <w:rsid w:val="0095785D"/>
    <w:rsid w:val="00960843"/>
    <w:rsid w:val="009609D3"/>
    <w:rsid w:val="009618E2"/>
    <w:rsid w:val="00961CA4"/>
    <w:rsid w:val="009623BD"/>
    <w:rsid w:val="00962782"/>
    <w:rsid w:val="009636A5"/>
    <w:rsid w:val="009638EC"/>
    <w:rsid w:val="0096451C"/>
    <w:rsid w:val="00964FF9"/>
    <w:rsid w:val="009651B3"/>
    <w:rsid w:val="00965799"/>
    <w:rsid w:val="00966E9D"/>
    <w:rsid w:val="00967828"/>
    <w:rsid w:val="00967834"/>
    <w:rsid w:val="00967885"/>
    <w:rsid w:val="009700A6"/>
    <w:rsid w:val="00970BFD"/>
    <w:rsid w:val="00970F4D"/>
    <w:rsid w:val="009717FE"/>
    <w:rsid w:val="00971E0F"/>
    <w:rsid w:val="0097246A"/>
    <w:rsid w:val="00973279"/>
    <w:rsid w:val="00974B13"/>
    <w:rsid w:val="00974D12"/>
    <w:rsid w:val="00975C68"/>
    <w:rsid w:val="0097644E"/>
    <w:rsid w:val="009769A8"/>
    <w:rsid w:val="009771D1"/>
    <w:rsid w:val="00977AF6"/>
    <w:rsid w:val="009802F7"/>
    <w:rsid w:val="009808B0"/>
    <w:rsid w:val="00981330"/>
    <w:rsid w:val="009813B4"/>
    <w:rsid w:val="009814CB"/>
    <w:rsid w:val="009818DD"/>
    <w:rsid w:val="00981F24"/>
    <w:rsid w:val="00981FEE"/>
    <w:rsid w:val="00982BC7"/>
    <w:rsid w:val="00983135"/>
    <w:rsid w:val="009843EB"/>
    <w:rsid w:val="0098449D"/>
    <w:rsid w:val="009845A7"/>
    <w:rsid w:val="009850D8"/>
    <w:rsid w:val="0098558A"/>
    <w:rsid w:val="00985D9A"/>
    <w:rsid w:val="009860DC"/>
    <w:rsid w:val="00986152"/>
    <w:rsid w:val="009865A4"/>
    <w:rsid w:val="0099038A"/>
    <w:rsid w:val="0099077F"/>
    <w:rsid w:val="00990C31"/>
    <w:rsid w:val="00990E4D"/>
    <w:rsid w:val="009912F1"/>
    <w:rsid w:val="00991464"/>
    <w:rsid w:val="00991F9B"/>
    <w:rsid w:val="009925A7"/>
    <w:rsid w:val="009925F9"/>
    <w:rsid w:val="00992C9D"/>
    <w:rsid w:val="00993346"/>
    <w:rsid w:val="0099418A"/>
    <w:rsid w:val="00994855"/>
    <w:rsid w:val="00995599"/>
    <w:rsid w:val="009956B0"/>
    <w:rsid w:val="00995D84"/>
    <w:rsid w:val="009966CC"/>
    <w:rsid w:val="00996F2A"/>
    <w:rsid w:val="00997062"/>
    <w:rsid w:val="00997C37"/>
    <w:rsid w:val="00997FAC"/>
    <w:rsid w:val="009A0E50"/>
    <w:rsid w:val="009A1BDC"/>
    <w:rsid w:val="009A1CD3"/>
    <w:rsid w:val="009A222C"/>
    <w:rsid w:val="009A2475"/>
    <w:rsid w:val="009A2CE9"/>
    <w:rsid w:val="009A35B1"/>
    <w:rsid w:val="009A478F"/>
    <w:rsid w:val="009A50EE"/>
    <w:rsid w:val="009A52A2"/>
    <w:rsid w:val="009A5644"/>
    <w:rsid w:val="009A572F"/>
    <w:rsid w:val="009A5939"/>
    <w:rsid w:val="009A5C02"/>
    <w:rsid w:val="009A60F7"/>
    <w:rsid w:val="009A6385"/>
    <w:rsid w:val="009A6A6E"/>
    <w:rsid w:val="009A72E0"/>
    <w:rsid w:val="009A7AD8"/>
    <w:rsid w:val="009B00C7"/>
    <w:rsid w:val="009B165D"/>
    <w:rsid w:val="009B168A"/>
    <w:rsid w:val="009B1870"/>
    <w:rsid w:val="009B1CF1"/>
    <w:rsid w:val="009B218E"/>
    <w:rsid w:val="009B341E"/>
    <w:rsid w:val="009B3B08"/>
    <w:rsid w:val="009B3F23"/>
    <w:rsid w:val="009B457B"/>
    <w:rsid w:val="009B5B01"/>
    <w:rsid w:val="009B5FCC"/>
    <w:rsid w:val="009B6B86"/>
    <w:rsid w:val="009B72BC"/>
    <w:rsid w:val="009B7736"/>
    <w:rsid w:val="009B7CDE"/>
    <w:rsid w:val="009C03C6"/>
    <w:rsid w:val="009C1CEF"/>
    <w:rsid w:val="009C2365"/>
    <w:rsid w:val="009C2917"/>
    <w:rsid w:val="009C2A0A"/>
    <w:rsid w:val="009C2BE7"/>
    <w:rsid w:val="009C2E66"/>
    <w:rsid w:val="009C3BEA"/>
    <w:rsid w:val="009C3D17"/>
    <w:rsid w:val="009C3EE0"/>
    <w:rsid w:val="009C448B"/>
    <w:rsid w:val="009C4D13"/>
    <w:rsid w:val="009C585B"/>
    <w:rsid w:val="009C6020"/>
    <w:rsid w:val="009C6E09"/>
    <w:rsid w:val="009C77CA"/>
    <w:rsid w:val="009C7A30"/>
    <w:rsid w:val="009C7FBC"/>
    <w:rsid w:val="009D1E38"/>
    <w:rsid w:val="009D1EB7"/>
    <w:rsid w:val="009D2419"/>
    <w:rsid w:val="009D2C02"/>
    <w:rsid w:val="009D3245"/>
    <w:rsid w:val="009D36C3"/>
    <w:rsid w:val="009D37D4"/>
    <w:rsid w:val="009D4A04"/>
    <w:rsid w:val="009D535B"/>
    <w:rsid w:val="009D5674"/>
    <w:rsid w:val="009D5855"/>
    <w:rsid w:val="009D5F6A"/>
    <w:rsid w:val="009D6012"/>
    <w:rsid w:val="009D6835"/>
    <w:rsid w:val="009D6959"/>
    <w:rsid w:val="009D7764"/>
    <w:rsid w:val="009D7BAA"/>
    <w:rsid w:val="009D7DDB"/>
    <w:rsid w:val="009E1304"/>
    <w:rsid w:val="009E16CF"/>
    <w:rsid w:val="009E1CEE"/>
    <w:rsid w:val="009E1FE7"/>
    <w:rsid w:val="009E298B"/>
    <w:rsid w:val="009E2D85"/>
    <w:rsid w:val="009E354E"/>
    <w:rsid w:val="009E3857"/>
    <w:rsid w:val="009E49B3"/>
    <w:rsid w:val="009E648B"/>
    <w:rsid w:val="009E6558"/>
    <w:rsid w:val="009E67E2"/>
    <w:rsid w:val="009E6A91"/>
    <w:rsid w:val="009F0231"/>
    <w:rsid w:val="009F03B1"/>
    <w:rsid w:val="009F129C"/>
    <w:rsid w:val="009F151C"/>
    <w:rsid w:val="009F2A7C"/>
    <w:rsid w:val="009F3192"/>
    <w:rsid w:val="009F3CC2"/>
    <w:rsid w:val="009F3E0A"/>
    <w:rsid w:val="009F4E9C"/>
    <w:rsid w:val="009F579B"/>
    <w:rsid w:val="009F689A"/>
    <w:rsid w:val="009F6F4D"/>
    <w:rsid w:val="009F74FC"/>
    <w:rsid w:val="009F7FDA"/>
    <w:rsid w:val="00A002A8"/>
    <w:rsid w:val="00A006B8"/>
    <w:rsid w:val="00A00AA6"/>
    <w:rsid w:val="00A00CDC"/>
    <w:rsid w:val="00A00DBE"/>
    <w:rsid w:val="00A02476"/>
    <w:rsid w:val="00A02D6E"/>
    <w:rsid w:val="00A03139"/>
    <w:rsid w:val="00A04B34"/>
    <w:rsid w:val="00A0572C"/>
    <w:rsid w:val="00A058D7"/>
    <w:rsid w:val="00A05FE1"/>
    <w:rsid w:val="00A06197"/>
    <w:rsid w:val="00A0677C"/>
    <w:rsid w:val="00A068C0"/>
    <w:rsid w:val="00A072A7"/>
    <w:rsid w:val="00A10002"/>
    <w:rsid w:val="00A111B9"/>
    <w:rsid w:val="00A12009"/>
    <w:rsid w:val="00A1222A"/>
    <w:rsid w:val="00A123A3"/>
    <w:rsid w:val="00A13E3D"/>
    <w:rsid w:val="00A13E4E"/>
    <w:rsid w:val="00A140BE"/>
    <w:rsid w:val="00A1507C"/>
    <w:rsid w:val="00A15F86"/>
    <w:rsid w:val="00A1638C"/>
    <w:rsid w:val="00A172CE"/>
    <w:rsid w:val="00A176E4"/>
    <w:rsid w:val="00A17B23"/>
    <w:rsid w:val="00A20288"/>
    <w:rsid w:val="00A20449"/>
    <w:rsid w:val="00A206C2"/>
    <w:rsid w:val="00A20921"/>
    <w:rsid w:val="00A2152F"/>
    <w:rsid w:val="00A21CD8"/>
    <w:rsid w:val="00A222AB"/>
    <w:rsid w:val="00A229BB"/>
    <w:rsid w:val="00A22A0C"/>
    <w:rsid w:val="00A23178"/>
    <w:rsid w:val="00A23548"/>
    <w:rsid w:val="00A23A40"/>
    <w:rsid w:val="00A241DD"/>
    <w:rsid w:val="00A24300"/>
    <w:rsid w:val="00A245F0"/>
    <w:rsid w:val="00A2491E"/>
    <w:rsid w:val="00A24BFE"/>
    <w:rsid w:val="00A26790"/>
    <w:rsid w:val="00A268DE"/>
    <w:rsid w:val="00A26FC6"/>
    <w:rsid w:val="00A3023A"/>
    <w:rsid w:val="00A305E3"/>
    <w:rsid w:val="00A3095D"/>
    <w:rsid w:val="00A30D80"/>
    <w:rsid w:val="00A3106F"/>
    <w:rsid w:val="00A3144F"/>
    <w:rsid w:val="00A31B02"/>
    <w:rsid w:val="00A31BDA"/>
    <w:rsid w:val="00A32446"/>
    <w:rsid w:val="00A33C88"/>
    <w:rsid w:val="00A34118"/>
    <w:rsid w:val="00A34242"/>
    <w:rsid w:val="00A345F4"/>
    <w:rsid w:val="00A34E6B"/>
    <w:rsid w:val="00A34F66"/>
    <w:rsid w:val="00A359CE"/>
    <w:rsid w:val="00A36875"/>
    <w:rsid w:val="00A36C0A"/>
    <w:rsid w:val="00A36CDC"/>
    <w:rsid w:val="00A37584"/>
    <w:rsid w:val="00A3782E"/>
    <w:rsid w:val="00A37AF8"/>
    <w:rsid w:val="00A37DD3"/>
    <w:rsid w:val="00A40B17"/>
    <w:rsid w:val="00A40B64"/>
    <w:rsid w:val="00A42182"/>
    <w:rsid w:val="00A42A5B"/>
    <w:rsid w:val="00A42B5D"/>
    <w:rsid w:val="00A43DEA"/>
    <w:rsid w:val="00A43E76"/>
    <w:rsid w:val="00A4405D"/>
    <w:rsid w:val="00A45871"/>
    <w:rsid w:val="00A46203"/>
    <w:rsid w:val="00A4638D"/>
    <w:rsid w:val="00A4661B"/>
    <w:rsid w:val="00A47013"/>
    <w:rsid w:val="00A47203"/>
    <w:rsid w:val="00A4783E"/>
    <w:rsid w:val="00A507FA"/>
    <w:rsid w:val="00A50DF0"/>
    <w:rsid w:val="00A51146"/>
    <w:rsid w:val="00A51DBE"/>
    <w:rsid w:val="00A51E9D"/>
    <w:rsid w:val="00A51F7B"/>
    <w:rsid w:val="00A52799"/>
    <w:rsid w:val="00A5280C"/>
    <w:rsid w:val="00A5330A"/>
    <w:rsid w:val="00A53328"/>
    <w:rsid w:val="00A53AC0"/>
    <w:rsid w:val="00A540FD"/>
    <w:rsid w:val="00A55058"/>
    <w:rsid w:val="00A55666"/>
    <w:rsid w:val="00A56321"/>
    <w:rsid w:val="00A57ABA"/>
    <w:rsid w:val="00A57DD1"/>
    <w:rsid w:val="00A607BD"/>
    <w:rsid w:val="00A60A6F"/>
    <w:rsid w:val="00A6113A"/>
    <w:rsid w:val="00A616D6"/>
    <w:rsid w:val="00A62448"/>
    <w:rsid w:val="00A6385F"/>
    <w:rsid w:val="00A64B8B"/>
    <w:rsid w:val="00A64CB9"/>
    <w:rsid w:val="00A653F3"/>
    <w:rsid w:val="00A65A08"/>
    <w:rsid w:val="00A65CA3"/>
    <w:rsid w:val="00A6635E"/>
    <w:rsid w:val="00A663C7"/>
    <w:rsid w:val="00A66641"/>
    <w:rsid w:val="00A66AD6"/>
    <w:rsid w:val="00A670A5"/>
    <w:rsid w:val="00A67280"/>
    <w:rsid w:val="00A67470"/>
    <w:rsid w:val="00A67D69"/>
    <w:rsid w:val="00A70339"/>
    <w:rsid w:val="00A71629"/>
    <w:rsid w:val="00A71B50"/>
    <w:rsid w:val="00A72002"/>
    <w:rsid w:val="00A72FDF"/>
    <w:rsid w:val="00A73043"/>
    <w:rsid w:val="00A73839"/>
    <w:rsid w:val="00A738BD"/>
    <w:rsid w:val="00A73B54"/>
    <w:rsid w:val="00A74266"/>
    <w:rsid w:val="00A74AFF"/>
    <w:rsid w:val="00A74D85"/>
    <w:rsid w:val="00A75063"/>
    <w:rsid w:val="00A75100"/>
    <w:rsid w:val="00A75670"/>
    <w:rsid w:val="00A76040"/>
    <w:rsid w:val="00A76655"/>
    <w:rsid w:val="00A768B4"/>
    <w:rsid w:val="00A7737F"/>
    <w:rsid w:val="00A77755"/>
    <w:rsid w:val="00A806AB"/>
    <w:rsid w:val="00A80A42"/>
    <w:rsid w:val="00A80AF7"/>
    <w:rsid w:val="00A8121D"/>
    <w:rsid w:val="00A81378"/>
    <w:rsid w:val="00A816BD"/>
    <w:rsid w:val="00A818C3"/>
    <w:rsid w:val="00A81D1D"/>
    <w:rsid w:val="00A823C8"/>
    <w:rsid w:val="00A82FEA"/>
    <w:rsid w:val="00A84AAC"/>
    <w:rsid w:val="00A85E49"/>
    <w:rsid w:val="00A85EF5"/>
    <w:rsid w:val="00A85F5C"/>
    <w:rsid w:val="00A861A1"/>
    <w:rsid w:val="00A8658B"/>
    <w:rsid w:val="00A8678D"/>
    <w:rsid w:val="00A86F1A"/>
    <w:rsid w:val="00A871B3"/>
    <w:rsid w:val="00A87A70"/>
    <w:rsid w:val="00A90311"/>
    <w:rsid w:val="00A90605"/>
    <w:rsid w:val="00A9085B"/>
    <w:rsid w:val="00A91374"/>
    <w:rsid w:val="00A926F1"/>
    <w:rsid w:val="00A92D5E"/>
    <w:rsid w:val="00A9397E"/>
    <w:rsid w:val="00A944CB"/>
    <w:rsid w:val="00A94696"/>
    <w:rsid w:val="00A955B2"/>
    <w:rsid w:val="00A9584C"/>
    <w:rsid w:val="00A9600B"/>
    <w:rsid w:val="00A96650"/>
    <w:rsid w:val="00A97141"/>
    <w:rsid w:val="00A974D1"/>
    <w:rsid w:val="00A9767A"/>
    <w:rsid w:val="00A97692"/>
    <w:rsid w:val="00A97741"/>
    <w:rsid w:val="00A97791"/>
    <w:rsid w:val="00AA0216"/>
    <w:rsid w:val="00AA02EC"/>
    <w:rsid w:val="00AA0BF6"/>
    <w:rsid w:val="00AA1068"/>
    <w:rsid w:val="00AA171F"/>
    <w:rsid w:val="00AA244E"/>
    <w:rsid w:val="00AA28B4"/>
    <w:rsid w:val="00AA3794"/>
    <w:rsid w:val="00AA435F"/>
    <w:rsid w:val="00AA4688"/>
    <w:rsid w:val="00AA4BA3"/>
    <w:rsid w:val="00AA5D96"/>
    <w:rsid w:val="00AA5F51"/>
    <w:rsid w:val="00AA6954"/>
    <w:rsid w:val="00AA6ACA"/>
    <w:rsid w:val="00AB023E"/>
    <w:rsid w:val="00AB030F"/>
    <w:rsid w:val="00AB0A15"/>
    <w:rsid w:val="00AB0E5D"/>
    <w:rsid w:val="00AB15DA"/>
    <w:rsid w:val="00AB1C45"/>
    <w:rsid w:val="00AB1C78"/>
    <w:rsid w:val="00AB232A"/>
    <w:rsid w:val="00AB2C0C"/>
    <w:rsid w:val="00AB367A"/>
    <w:rsid w:val="00AB37AD"/>
    <w:rsid w:val="00AB3B07"/>
    <w:rsid w:val="00AB3E49"/>
    <w:rsid w:val="00AB4202"/>
    <w:rsid w:val="00AB49FD"/>
    <w:rsid w:val="00AB4CFE"/>
    <w:rsid w:val="00AB553C"/>
    <w:rsid w:val="00AB57F5"/>
    <w:rsid w:val="00AB61C1"/>
    <w:rsid w:val="00AB66E1"/>
    <w:rsid w:val="00AB6D12"/>
    <w:rsid w:val="00AB6D43"/>
    <w:rsid w:val="00AB7142"/>
    <w:rsid w:val="00AB7161"/>
    <w:rsid w:val="00AB717E"/>
    <w:rsid w:val="00AB71CF"/>
    <w:rsid w:val="00AC08F2"/>
    <w:rsid w:val="00AC3BD4"/>
    <w:rsid w:val="00AC4C6F"/>
    <w:rsid w:val="00AC4DF1"/>
    <w:rsid w:val="00AC5D74"/>
    <w:rsid w:val="00AC6692"/>
    <w:rsid w:val="00AC7647"/>
    <w:rsid w:val="00AC7A13"/>
    <w:rsid w:val="00AC7A58"/>
    <w:rsid w:val="00AC7E50"/>
    <w:rsid w:val="00AD0BE8"/>
    <w:rsid w:val="00AD1490"/>
    <w:rsid w:val="00AD1580"/>
    <w:rsid w:val="00AD1D13"/>
    <w:rsid w:val="00AD292C"/>
    <w:rsid w:val="00AD2AAF"/>
    <w:rsid w:val="00AD2DCA"/>
    <w:rsid w:val="00AD2DEF"/>
    <w:rsid w:val="00AD30F7"/>
    <w:rsid w:val="00AD313C"/>
    <w:rsid w:val="00AD3B0F"/>
    <w:rsid w:val="00AD43A0"/>
    <w:rsid w:val="00AD51DC"/>
    <w:rsid w:val="00AD539D"/>
    <w:rsid w:val="00AD5487"/>
    <w:rsid w:val="00AD5B7C"/>
    <w:rsid w:val="00AD6255"/>
    <w:rsid w:val="00AD69D6"/>
    <w:rsid w:val="00AD7328"/>
    <w:rsid w:val="00AD7825"/>
    <w:rsid w:val="00AE0A42"/>
    <w:rsid w:val="00AE0EFB"/>
    <w:rsid w:val="00AE1458"/>
    <w:rsid w:val="00AE1B18"/>
    <w:rsid w:val="00AE2D32"/>
    <w:rsid w:val="00AE36C1"/>
    <w:rsid w:val="00AE41CC"/>
    <w:rsid w:val="00AE489A"/>
    <w:rsid w:val="00AE4BCF"/>
    <w:rsid w:val="00AE4DFD"/>
    <w:rsid w:val="00AE541F"/>
    <w:rsid w:val="00AE57B8"/>
    <w:rsid w:val="00AE5C4E"/>
    <w:rsid w:val="00AE5CC5"/>
    <w:rsid w:val="00AE5F95"/>
    <w:rsid w:val="00AE69B3"/>
    <w:rsid w:val="00AE7A53"/>
    <w:rsid w:val="00AF00ED"/>
    <w:rsid w:val="00AF09B0"/>
    <w:rsid w:val="00AF2036"/>
    <w:rsid w:val="00AF20D9"/>
    <w:rsid w:val="00AF21F7"/>
    <w:rsid w:val="00AF2FCF"/>
    <w:rsid w:val="00AF30EF"/>
    <w:rsid w:val="00AF3C21"/>
    <w:rsid w:val="00AF4043"/>
    <w:rsid w:val="00AF48AE"/>
    <w:rsid w:val="00AF516E"/>
    <w:rsid w:val="00AF57FF"/>
    <w:rsid w:val="00AF5983"/>
    <w:rsid w:val="00AF5DB1"/>
    <w:rsid w:val="00AF5E00"/>
    <w:rsid w:val="00AF6EB0"/>
    <w:rsid w:val="00AF715F"/>
    <w:rsid w:val="00B0033C"/>
    <w:rsid w:val="00B00E34"/>
    <w:rsid w:val="00B00EAA"/>
    <w:rsid w:val="00B01747"/>
    <w:rsid w:val="00B021B3"/>
    <w:rsid w:val="00B02F81"/>
    <w:rsid w:val="00B02FD1"/>
    <w:rsid w:val="00B030EC"/>
    <w:rsid w:val="00B0339A"/>
    <w:rsid w:val="00B03BF2"/>
    <w:rsid w:val="00B04351"/>
    <w:rsid w:val="00B043CB"/>
    <w:rsid w:val="00B0456A"/>
    <w:rsid w:val="00B047C5"/>
    <w:rsid w:val="00B047C9"/>
    <w:rsid w:val="00B04868"/>
    <w:rsid w:val="00B04AD0"/>
    <w:rsid w:val="00B04B79"/>
    <w:rsid w:val="00B05840"/>
    <w:rsid w:val="00B05FDF"/>
    <w:rsid w:val="00B06179"/>
    <w:rsid w:val="00B065B3"/>
    <w:rsid w:val="00B0668F"/>
    <w:rsid w:val="00B0740F"/>
    <w:rsid w:val="00B07622"/>
    <w:rsid w:val="00B07728"/>
    <w:rsid w:val="00B077E9"/>
    <w:rsid w:val="00B07BBA"/>
    <w:rsid w:val="00B07C8D"/>
    <w:rsid w:val="00B10623"/>
    <w:rsid w:val="00B109C6"/>
    <w:rsid w:val="00B10CA9"/>
    <w:rsid w:val="00B11428"/>
    <w:rsid w:val="00B116B4"/>
    <w:rsid w:val="00B1180E"/>
    <w:rsid w:val="00B1192D"/>
    <w:rsid w:val="00B12754"/>
    <w:rsid w:val="00B129A7"/>
    <w:rsid w:val="00B12A31"/>
    <w:rsid w:val="00B12ACB"/>
    <w:rsid w:val="00B13954"/>
    <w:rsid w:val="00B140BA"/>
    <w:rsid w:val="00B14398"/>
    <w:rsid w:val="00B14A42"/>
    <w:rsid w:val="00B159D1"/>
    <w:rsid w:val="00B15A22"/>
    <w:rsid w:val="00B15B16"/>
    <w:rsid w:val="00B16D6E"/>
    <w:rsid w:val="00B1724B"/>
    <w:rsid w:val="00B175F0"/>
    <w:rsid w:val="00B20347"/>
    <w:rsid w:val="00B205BE"/>
    <w:rsid w:val="00B208CA"/>
    <w:rsid w:val="00B209D6"/>
    <w:rsid w:val="00B20E55"/>
    <w:rsid w:val="00B20EA6"/>
    <w:rsid w:val="00B2133E"/>
    <w:rsid w:val="00B216AB"/>
    <w:rsid w:val="00B22D61"/>
    <w:rsid w:val="00B22E3F"/>
    <w:rsid w:val="00B23387"/>
    <w:rsid w:val="00B233AD"/>
    <w:rsid w:val="00B24616"/>
    <w:rsid w:val="00B24DA5"/>
    <w:rsid w:val="00B24DC2"/>
    <w:rsid w:val="00B257F7"/>
    <w:rsid w:val="00B25894"/>
    <w:rsid w:val="00B25AF3"/>
    <w:rsid w:val="00B25FF9"/>
    <w:rsid w:val="00B26A2F"/>
    <w:rsid w:val="00B270B5"/>
    <w:rsid w:val="00B276EF"/>
    <w:rsid w:val="00B27B1A"/>
    <w:rsid w:val="00B27BAF"/>
    <w:rsid w:val="00B27C02"/>
    <w:rsid w:val="00B27E58"/>
    <w:rsid w:val="00B305A6"/>
    <w:rsid w:val="00B30E0A"/>
    <w:rsid w:val="00B30E46"/>
    <w:rsid w:val="00B3125F"/>
    <w:rsid w:val="00B31EDA"/>
    <w:rsid w:val="00B32862"/>
    <w:rsid w:val="00B32B24"/>
    <w:rsid w:val="00B33FD4"/>
    <w:rsid w:val="00B3410A"/>
    <w:rsid w:val="00B341C8"/>
    <w:rsid w:val="00B34D54"/>
    <w:rsid w:val="00B34D96"/>
    <w:rsid w:val="00B35959"/>
    <w:rsid w:val="00B35AA2"/>
    <w:rsid w:val="00B361B4"/>
    <w:rsid w:val="00B3631B"/>
    <w:rsid w:val="00B36EB9"/>
    <w:rsid w:val="00B3771E"/>
    <w:rsid w:val="00B40032"/>
    <w:rsid w:val="00B40797"/>
    <w:rsid w:val="00B41312"/>
    <w:rsid w:val="00B416E5"/>
    <w:rsid w:val="00B41806"/>
    <w:rsid w:val="00B4259C"/>
    <w:rsid w:val="00B425D1"/>
    <w:rsid w:val="00B42F70"/>
    <w:rsid w:val="00B4350C"/>
    <w:rsid w:val="00B44281"/>
    <w:rsid w:val="00B4562B"/>
    <w:rsid w:val="00B4572E"/>
    <w:rsid w:val="00B45FB2"/>
    <w:rsid w:val="00B46043"/>
    <w:rsid w:val="00B462B6"/>
    <w:rsid w:val="00B46F0C"/>
    <w:rsid w:val="00B4710D"/>
    <w:rsid w:val="00B47145"/>
    <w:rsid w:val="00B47247"/>
    <w:rsid w:val="00B474EA"/>
    <w:rsid w:val="00B477A2"/>
    <w:rsid w:val="00B4793F"/>
    <w:rsid w:val="00B479D7"/>
    <w:rsid w:val="00B47A9B"/>
    <w:rsid w:val="00B47E49"/>
    <w:rsid w:val="00B47E85"/>
    <w:rsid w:val="00B5122A"/>
    <w:rsid w:val="00B51E4A"/>
    <w:rsid w:val="00B51F9F"/>
    <w:rsid w:val="00B52042"/>
    <w:rsid w:val="00B520B5"/>
    <w:rsid w:val="00B52539"/>
    <w:rsid w:val="00B526D6"/>
    <w:rsid w:val="00B5374F"/>
    <w:rsid w:val="00B545CD"/>
    <w:rsid w:val="00B5478C"/>
    <w:rsid w:val="00B54DE1"/>
    <w:rsid w:val="00B557E4"/>
    <w:rsid w:val="00B561ED"/>
    <w:rsid w:val="00B564C2"/>
    <w:rsid w:val="00B565C5"/>
    <w:rsid w:val="00B56F3A"/>
    <w:rsid w:val="00B575C1"/>
    <w:rsid w:val="00B577E2"/>
    <w:rsid w:val="00B60694"/>
    <w:rsid w:val="00B60BCF"/>
    <w:rsid w:val="00B61AA7"/>
    <w:rsid w:val="00B6203C"/>
    <w:rsid w:val="00B6212C"/>
    <w:rsid w:val="00B62A66"/>
    <w:rsid w:val="00B63820"/>
    <w:rsid w:val="00B63959"/>
    <w:rsid w:val="00B63AEF"/>
    <w:rsid w:val="00B643C0"/>
    <w:rsid w:val="00B643E7"/>
    <w:rsid w:val="00B648D1"/>
    <w:rsid w:val="00B6551A"/>
    <w:rsid w:val="00B659F0"/>
    <w:rsid w:val="00B66538"/>
    <w:rsid w:val="00B66617"/>
    <w:rsid w:val="00B676F0"/>
    <w:rsid w:val="00B678AF"/>
    <w:rsid w:val="00B67DEF"/>
    <w:rsid w:val="00B700D1"/>
    <w:rsid w:val="00B70421"/>
    <w:rsid w:val="00B7105A"/>
    <w:rsid w:val="00B715AA"/>
    <w:rsid w:val="00B71643"/>
    <w:rsid w:val="00B7165A"/>
    <w:rsid w:val="00B71C39"/>
    <w:rsid w:val="00B71C4D"/>
    <w:rsid w:val="00B71ED2"/>
    <w:rsid w:val="00B72E9F"/>
    <w:rsid w:val="00B731F4"/>
    <w:rsid w:val="00B73241"/>
    <w:rsid w:val="00B735D9"/>
    <w:rsid w:val="00B737BD"/>
    <w:rsid w:val="00B73852"/>
    <w:rsid w:val="00B7473E"/>
    <w:rsid w:val="00B75251"/>
    <w:rsid w:val="00B75B87"/>
    <w:rsid w:val="00B75C25"/>
    <w:rsid w:val="00B75F5F"/>
    <w:rsid w:val="00B76097"/>
    <w:rsid w:val="00B76C60"/>
    <w:rsid w:val="00B779AA"/>
    <w:rsid w:val="00B77A0C"/>
    <w:rsid w:val="00B80175"/>
    <w:rsid w:val="00B802EA"/>
    <w:rsid w:val="00B8053A"/>
    <w:rsid w:val="00B80D16"/>
    <w:rsid w:val="00B80F12"/>
    <w:rsid w:val="00B80FCE"/>
    <w:rsid w:val="00B8142F"/>
    <w:rsid w:val="00B82389"/>
    <w:rsid w:val="00B826AD"/>
    <w:rsid w:val="00B82F3C"/>
    <w:rsid w:val="00B835C9"/>
    <w:rsid w:val="00B839FD"/>
    <w:rsid w:val="00B83AA1"/>
    <w:rsid w:val="00B84005"/>
    <w:rsid w:val="00B84DCC"/>
    <w:rsid w:val="00B84E3B"/>
    <w:rsid w:val="00B853CD"/>
    <w:rsid w:val="00B8576C"/>
    <w:rsid w:val="00B85842"/>
    <w:rsid w:val="00B86053"/>
    <w:rsid w:val="00B86C27"/>
    <w:rsid w:val="00B90797"/>
    <w:rsid w:val="00B907B7"/>
    <w:rsid w:val="00B92275"/>
    <w:rsid w:val="00B92496"/>
    <w:rsid w:val="00B9280A"/>
    <w:rsid w:val="00B9287D"/>
    <w:rsid w:val="00B936C4"/>
    <w:rsid w:val="00B94A57"/>
    <w:rsid w:val="00B95037"/>
    <w:rsid w:val="00B95090"/>
    <w:rsid w:val="00B9593C"/>
    <w:rsid w:val="00B95C42"/>
    <w:rsid w:val="00B95CC7"/>
    <w:rsid w:val="00B9633A"/>
    <w:rsid w:val="00B96357"/>
    <w:rsid w:val="00B96EBC"/>
    <w:rsid w:val="00B970CA"/>
    <w:rsid w:val="00BA0825"/>
    <w:rsid w:val="00BA094F"/>
    <w:rsid w:val="00BA0E70"/>
    <w:rsid w:val="00BA1400"/>
    <w:rsid w:val="00BA1981"/>
    <w:rsid w:val="00BA1B16"/>
    <w:rsid w:val="00BA1C8A"/>
    <w:rsid w:val="00BA2063"/>
    <w:rsid w:val="00BA264A"/>
    <w:rsid w:val="00BA2DC4"/>
    <w:rsid w:val="00BA3DC9"/>
    <w:rsid w:val="00BA4C79"/>
    <w:rsid w:val="00BA4FC5"/>
    <w:rsid w:val="00BA631C"/>
    <w:rsid w:val="00BA6505"/>
    <w:rsid w:val="00BA68FD"/>
    <w:rsid w:val="00BA693B"/>
    <w:rsid w:val="00BA6F74"/>
    <w:rsid w:val="00BA7103"/>
    <w:rsid w:val="00BA76D6"/>
    <w:rsid w:val="00BA78FE"/>
    <w:rsid w:val="00BB0BEA"/>
    <w:rsid w:val="00BB0D7A"/>
    <w:rsid w:val="00BB24CB"/>
    <w:rsid w:val="00BB2BC9"/>
    <w:rsid w:val="00BB369E"/>
    <w:rsid w:val="00BB38AA"/>
    <w:rsid w:val="00BB3C1B"/>
    <w:rsid w:val="00BB3D31"/>
    <w:rsid w:val="00BB520F"/>
    <w:rsid w:val="00BB52FB"/>
    <w:rsid w:val="00BB58EF"/>
    <w:rsid w:val="00BB598A"/>
    <w:rsid w:val="00BB5A3D"/>
    <w:rsid w:val="00BB62AF"/>
    <w:rsid w:val="00BB656A"/>
    <w:rsid w:val="00BB70A5"/>
    <w:rsid w:val="00BB766F"/>
    <w:rsid w:val="00BB7B88"/>
    <w:rsid w:val="00BB7C0B"/>
    <w:rsid w:val="00BB7F04"/>
    <w:rsid w:val="00BC016E"/>
    <w:rsid w:val="00BC080F"/>
    <w:rsid w:val="00BC0F80"/>
    <w:rsid w:val="00BC1417"/>
    <w:rsid w:val="00BC15D3"/>
    <w:rsid w:val="00BC173E"/>
    <w:rsid w:val="00BC18E7"/>
    <w:rsid w:val="00BC2269"/>
    <w:rsid w:val="00BC25C7"/>
    <w:rsid w:val="00BC28E1"/>
    <w:rsid w:val="00BC312E"/>
    <w:rsid w:val="00BC4762"/>
    <w:rsid w:val="00BC4B43"/>
    <w:rsid w:val="00BC564F"/>
    <w:rsid w:val="00BC5681"/>
    <w:rsid w:val="00BC582E"/>
    <w:rsid w:val="00BC59AF"/>
    <w:rsid w:val="00BC65E4"/>
    <w:rsid w:val="00BC68E5"/>
    <w:rsid w:val="00BC7015"/>
    <w:rsid w:val="00BC7031"/>
    <w:rsid w:val="00BC7198"/>
    <w:rsid w:val="00BD04D2"/>
    <w:rsid w:val="00BD0AA3"/>
    <w:rsid w:val="00BD1B54"/>
    <w:rsid w:val="00BD1E43"/>
    <w:rsid w:val="00BD307C"/>
    <w:rsid w:val="00BD32D5"/>
    <w:rsid w:val="00BD349F"/>
    <w:rsid w:val="00BD3880"/>
    <w:rsid w:val="00BD3A99"/>
    <w:rsid w:val="00BD3B25"/>
    <w:rsid w:val="00BD45D4"/>
    <w:rsid w:val="00BD469D"/>
    <w:rsid w:val="00BD4835"/>
    <w:rsid w:val="00BD4F58"/>
    <w:rsid w:val="00BD502B"/>
    <w:rsid w:val="00BD5A5A"/>
    <w:rsid w:val="00BD67C8"/>
    <w:rsid w:val="00BD77F9"/>
    <w:rsid w:val="00BD7A25"/>
    <w:rsid w:val="00BD7FA6"/>
    <w:rsid w:val="00BE08E9"/>
    <w:rsid w:val="00BE0A3F"/>
    <w:rsid w:val="00BE167D"/>
    <w:rsid w:val="00BE1CC8"/>
    <w:rsid w:val="00BE1D03"/>
    <w:rsid w:val="00BE23DC"/>
    <w:rsid w:val="00BE2B04"/>
    <w:rsid w:val="00BE3002"/>
    <w:rsid w:val="00BE3074"/>
    <w:rsid w:val="00BE3128"/>
    <w:rsid w:val="00BE3431"/>
    <w:rsid w:val="00BE3813"/>
    <w:rsid w:val="00BE3AF6"/>
    <w:rsid w:val="00BE3FF7"/>
    <w:rsid w:val="00BE41D7"/>
    <w:rsid w:val="00BE44AD"/>
    <w:rsid w:val="00BE487D"/>
    <w:rsid w:val="00BE4CD7"/>
    <w:rsid w:val="00BE4D44"/>
    <w:rsid w:val="00BE4DCA"/>
    <w:rsid w:val="00BE53F9"/>
    <w:rsid w:val="00BE54F8"/>
    <w:rsid w:val="00BE57E5"/>
    <w:rsid w:val="00BE6E51"/>
    <w:rsid w:val="00BE6F42"/>
    <w:rsid w:val="00BE6FC6"/>
    <w:rsid w:val="00BE7C16"/>
    <w:rsid w:val="00BE7C29"/>
    <w:rsid w:val="00BF0D3E"/>
    <w:rsid w:val="00BF1B30"/>
    <w:rsid w:val="00BF21ED"/>
    <w:rsid w:val="00BF290F"/>
    <w:rsid w:val="00BF3253"/>
    <w:rsid w:val="00BF32A4"/>
    <w:rsid w:val="00BF3961"/>
    <w:rsid w:val="00BF4540"/>
    <w:rsid w:val="00BF4F92"/>
    <w:rsid w:val="00BF5689"/>
    <w:rsid w:val="00BF571C"/>
    <w:rsid w:val="00BF5F5F"/>
    <w:rsid w:val="00BF62A7"/>
    <w:rsid w:val="00BF6464"/>
    <w:rsid w:val="00BF6FEC"/>
    <w:rsid w:val="00BF7872"/>
    <w:rsid w:val="00BF7E6A"/>
    <w:rsid w:val="00C0017A"/>
    <w:rsid w:val="00C00677"/>
    <w:rsid w:val="00C00716"/>
    <w:rsid w:val="00C0122F"/>
    <w:rsid w:val="00C01751"/>
    <w:rsid w:val="00C0186B"/>
    <w:rsid w:val="00C01EDA"/>
    <w:rsid w:val="00C0249B"/>
    <w:rsid w:val="00C0277C"/>
    <w:rsid w:val="00C02DFB"/>
    <w:rsid w:val="00C03309"/>
    <w:rsid w:val="00C033FE"/>
    <w:rsid w:val="00C04748"/>
    <w:rsid w:val="00C04933"/>
    <w:rsid w:val="00C04B52"/>
    <w:rsid w:val="00C04DE3"/>
    <w:rsid w:val="00C05230"/>
    <w:rsid w:val="00C05528"/>
    <w:rsid w:val="00C05821"/>
    <w:rsid w:val="00C05A2C"/>
    <w:rsid w:val="00C05D02"/>
    <w:rsid w:val="00C05F48"/>
    <w:rsid w:val="00C06552"/>
    <w:rsid w:val="00C067C6"/>
    <w:rsid w:val="00C069F8"/>
    <w:rsid w:val="00C06E7D"/>
    <w:rsid w:val="00C072B2"/>
    <w:rsid w:val="00C076D8"/>
    <w:rsid w:val="00C07A47"/>
    <w:rsid w:val="00C07DBC"/>
    <w:rsid w:val="00C102FE"/>
    <w:rsid w:val="00C1044E"/>
    <w:rsid w:val="00C10A16"/>
    <w:rsid w:val="00C10CCF"/>
    <w:rsid w:val="00C10EC9"/>
    <w:rsid w:val="00C11728"/>
    <w:rsid w:val="00C11EE8"/>
    <w:rsid w:val="00C12917"/>
    <w:rsid w:val="00C12B64"/>
    <w:rsid w:val="00C13135"/>
    <w:rsid w:val="00C13261"/>
    <w:rsid w:val="00C13BFF"/>
    <w:rsid w:val="00C13ED0"/>
    <w:rsid w:val="00C14CC2"/>
    <w:rsid w:val="00C156BB"/>
    <w:rsid w:val="00C15CF6"/>
    <w:rsid w:val="00C15F0E"/>
    <w:rsid w:val="00C15F7D"/>
    <w:rsid w:val="00C16517"/>
    <w:rsid w:val="00C16C56"/>
    <w:rsid w:val="00C16C6D"/>
    <w:rsid w:val="00C1749D"/>
    <w:rsid w:val="00C17C13"/>
    <w:rsid w:val="00C202F2"/>
    <w:rsid w:val="00C20D08"/>
    <w:rsid w:val="00C20FE1"/>
    <w:rsid w:val="00C2176A"/>
    <w:rsid w:val="00C217DF"/>
    <w:rsid w:val="00C2197E"/>
    <w:rsid w:val="00C21DE8"/>
    <w:rsid w:val="00C21FDF"/>
    <w:rsid w:val="00C22CE1"/>
    <w:rsid w:val="00C23090"/>
    <w:rsid w:val="00C23BBE"/>
    <w:rsid w:val="00C246F5"/>
    <w:rsid w:val="00C24788"/>
    <w:rsid w:val="00C24849"/>
    <w:rsid w:val="00C25997"/>
    <w:rsid w:val="00C25B4A"/>
    <w:rsid w:val="00C25F55"/>
    <w:rsid w:val="00C2766F"/>
    <w:rsid w:val="00C276B8"/>
    <w:rsid w:val="00C3005A"/>
    <w:rsid w:val="00C303C6"/>
    <w:rsid w:val="00C306C9"/>
    <w:rsid w:val="00C30B0A"/>
    <w:rsid w:val="00C30FF0"/>
    <w:rsid w:val="00C312BA"/>
    <w:rsid w:val="00C31FC8"/>
    <w:rsid w:val="00C32475"/>
    <w:rsid w:val="00C340E3"/>
    <w:rsid w:val="00C350D1"/>
    <w:rsid w:val="00C35AFC"/>
    <w:rsid w:val="00C36B38"/>
    <w:rsid w:val="00C36BFC"/>
    <w:rsid w:val="00C3781C"/>
    <w:rsid w:val="00C37AD0"/>
    <w:rsid w:val="00C4027D"/>
    <w:rsid w:val="00C4076F"/>
    <w:rsid w:val="00C40A75"/>
    <w:rsid w:val="00C421E6"/>
    <w:rsid w:val="00C42E03"/>
    <w:rsid w:val="00C434BF"/>
    <w:rsid w:val="00C439C7"/>
    <w:rsid w:val="00C43BB8"/>
    <w:rsid w:val="00C44436"/>
    <w:rsid w:val="00C44DE8"/>
    <w:rsid w:val="00C459EF"/>
    <w:rsid w:val="00C45D08"/>
    <w:rsid w:val="00C45DE3"/>
    <w:rsid w:val="00C45F53"/>
    <w:rsid w:val="00C46AE2"/>
    <w:rsid w:val="00C47B0A"/>
    <w:rsid w:val="00C47E2F"/>
    <w:rsid w:val="00C50BBC"/>
    <w:rsid w:val="00C50E06"/>
    <w:rsid w:val="00C50ED2"/>
    <w:rsid w:val="00C51778"/>
    <w:rsid w:val="00C51D57"/>
    <w:rsid w:val="00C5215E"/>
    <w:rsid w:val="00C522B2"/>
    <w:rsid w:val="00C52A28"/>
    <w:rsid w:val="00C52BA9"/>
    <w:rsid w:val="00C538DE"/>
    <w:rsid w:val="00C53A72"/>
    <w:rsid w:val="00C53E50"/>
    <w:rsid w:val="00C53ED1"/>
    <w:rsid w:val="00C545FA"/>
    <w:rsid w:val="00C54657"/>
    <w:rsid w:val="00C5556A"/>
    <w:rsid w:val="00C55FC2"/>
    <w:rsid w:val="00C5618E"/>
    <w:rsid w:val="00C56672"/>
    <w:rsid w:val="00C56B16"/>
    <w:rsid w:val="00C571AE"/>
    <w:rsid w:val="00C60020"/>
    <w:rsid w:val="00C60885"/>
    <w:rsid w:val="00C60985"/>
    <w:rsid w:val="00C60E7D"/>
    <w:rsid w:val="00C614F8"/>
    <w:rsid w:val="00C61F51"/>
    <w:rsid w:val="00C620AD"/>
    <w:rsid w:val="00C62B41"/>
    <w:rsid w:val="00C6396B"/>
    <w:rsid w:val="00C644F4"/>
    <w:rsid w:val="00C6496A"/>
    <w:rsid w:val="00C64E67"/>
    <w:rsid w:val="00C64F1A"/>
    <w:rsid w:val="00C65035"/>
    <w:rsid w:val="00C65FF7"/>
    <w:rsid w:val="00C66041"/>
    <w:rsid w:val="00C6613B"/>
    <w:rsid w:val="00C666F4"/>
    <w:rsid w:val="00C66728"/>
    <w:rsid w:val="00C66810"/>
    <w:rsid w:val="00C6722F"/>
    <w:rsid w:val="00C6739A"/>
    <w:rsid w:val="00C6745F"/>
    <w:rsid w:val="00C67557"/>
    <w:rsid w:val="00C67B80"/>
    <w:rsid w:val="00C70B26"/>
    <w:rsid w:val="00C71135"/>
    <w:rsid w:val="00C71D3C"/>
    <w:rsid w:val="00C72031"/>
    <w:rsid w:val="00C723C0"/>
    <w:rsid w:val="00C73023"/>
    <w:rsid w:val="00C73ABD"/>
    <w:rsid w:val="00C73BFB"/>
    <w:rsid w:val="00C73DC2"/>
    <w:rsid w:val="00C740DF"/>
    <w:rsid w:val="00C744BC"/>
    <w:rsid w:val="00C74911"/>
    <w:rsid w:val="00C7495B"/>
    <w:rsid w:val="00C75306"/>
    <w:rsid w:val="00C7544B"/>
    <w:rsid w:val="00C754A5"/>
    <w:rsid w:val="00C75857"/>
    <w:rsid w:val="00C76034"/>
    <w:rsid w:val="00C76D6B"/>
    <w:rsid w:val="00C7713B"/>
    <w:rsid w:val="00C80D14"/>
    <w:rsid w:val="00C81561"/>
    <w:rsid w:val="00C82349"/>
    <w:rsid w:val="00C82413"/>
    <w:rsid w:val="00C829DB"/>
    <w:rsid w:val="00C82CB4"/>
    <w:rsid w:val="00C8305B"/>
    <w:rsid w:val="00C83296"/>
    <w:rsid w:val="00C84512"/>
    <w:rsid w:val="00C84D76"/>
    <w:rsid w:val="00C84E0B"/>
    <w:rsid w:val="00C85441"/>
    <w:rsid w:val="00C8566D"/>
    <w:rsid w:val="00C85FF1"/>
    <w:rsid w:val="00C860AB"/>
    <w:rsid w:val="00C869DA"/>
    <w:rsid w:val="00C86A61"/>
    <w:rsid w:val="00C86DB5"/>
    <w:rsid w:val="00C8782D"/>
    <w:rsid w:val="00C8783F"/>
    <w:rsid w:val="00C902A8"/>
    <w:rsid w:val="00C90E44"/>
    <w:rsid w:val="00C90FA9"/>
    <w:rsid w:val="00C91C1C"/>
    <w:rsid w:val="00C91ED1"/>
    <w:rsid w:val="00C9220F"/>
    <w:rsid w:val="00C93199"/>
    <w:rsid w:val="00C93318"/>
    <w:rsid w:val="00C935A1"/>
    <w:rsid w:val="00C939CE"/>
    <w:rsid w:val="00C9420F"/>
    <w:rsid w:val="00C94D10"/>
    <w:rsid w:val="00C9516F"/>
    <w:rsid w:val="00C952D7"/>
    <w:rsid w:val="00C95715"/>
    <w:rsid w:val="00C95CA6"/>
    <w:rsid w:val="00C966EF"/>
    <w:rsid w:val="00C9689C"/>
    <w:rsid w:val="00C971F1"/>
    <w:rsid w:val="00C97296"/>
    <w:rsid w:val="00C973C9"/>
    <w:rsid w:val="00C97D12"/>
    <w:rsid w:val="00C97DD9"/>
    <w:rsid w:val="00CA2DF7"/>
    <w:rsid w:val="00CA320C"/>
    <w:rsid w:val="00CA3439"/>
    <w:rsid w:val="00CA347B"/>
    <w:rsid w:val="00CA3EFE"/>
    <w:rsid w:val="00CA463B"/>
    <w:rsid w:val="00CA51AD"/>
    <w:rsid w:val="00CA54A5"/>
    <w:rsid w:val="00CA5850"/>
    <w:rsid w:val="00CA5B3C"/>
    <w:rsid w:val="00CA5DA1"/>
    <w:rsid w:val="00CA6239"/>
    <w:rsid w:val="00CA6EDC"/>
    <w:rsid w:val="00CA7D9F"/>
    <w:rsid w:val="00CA7EC5"/>
    <w:rsid w:val="00CB040D"/>
    <w:rsid w:val="00CB0624"/>
    <w:rsid w:val="00CB1529"/>
    <w:rsid w:val="00CB17B4"/>
    <w:rsid w:val="00CB2C77"/>
    <w:rsid w:val="00CB2DE7"/>
    <w:rsid w:val="00CB33FA"/>
    <w:rsid w:val="00CB407D"/>
    <w:rsid w:val="00CB4657"/>
    <w:rsid w:val="00CB4FE2"/>
    <w:rsid w:val="00CB5226"/>
    <w:rsid w:val="00CB570E"/>
    <w:rsid w:val="00CB66B7"/>
    <w:rsid w:val="00CB68B9"/>
    <w:rsid w:val="00CC04BD"/>
    <w:rsid w:val="00CC09F1"/>
    <w:rsid w:val="00CC0E30"/>
    <w:rsid w:val="00CC0F7F"/>
    <w:rsid w:val="00CC1539"/>
    <w:rsid w:val="00CC1698"/>
    <w:rsid w:val="00CC1731"/>
    <w:rsid w:val="00CC1CDB"/>
    <w:rsid w:val="00CC2282"/>
    <w:rsid w:val="00CC24B5"/>
    <w:rsid w:val="00CC3856"/>
    <w:rsid w:val="00CC3DDE"/>
    <w:rsid w:val="00CC416E"/>
    <w:rsid w:val="00CC6304"/>
    <w:rsid w:val="00CC66A4"/>
    <w:rsid w:val="00CC7374"/>
    <w:rsid w:val="00CC75BD"/>
    <w:rsid w:val="00CC7BD0"/>
    <w:rsid w:val="00CC7CAC"/>
    <w:rsid w:val="00CD04D3"/>
    <w:rsid w:val="00CD0D4D"/>
    <w:rsid w:val="00CD0E02"/>
    <w:rsid w:val="00CD0FA8"/>
    <w:rsid w:val="00CD0FFF"/>
    <w:rsid w:val="00CD1160"/>
    <w:rsid w:val="00CD13E1"/>
    <w:rsid w:val="00CD3268"/>
    <w:rsid w:val="00CD37BF"/>
    <w:rsid w:val="00CD381B"/>
    <w:rsid w:val="00CD41FE"/>
    <w:rsid w:val="00CD4638"/>
    <w:rsid w:val="00CD54B7"/>
    <w:rsid w:val="00CD5D37"/>
    <w:rsid w:val="00CD5E29"/>
    <w:rsid w:val="00CD6054"/>
    <w:rsid w:val="00CD611F"/>
    <w:rsid w:val="00CD647D"/>
    <w:rsid w:val="00CD669B"/>
    <w:rsid w:val="00CD7AFE"/>
    <w:rsid w:val="00CD7B0F"/>
    <w:rsid w:val="00CE070A"/>
    <w:rsid w:val="00CE08DA"/>
    <w:rsid w:val="00CE0946"/>
    <w:rsid w:val="00CE1024"/>
    <w:rsid w:val="00CE1418"/>
    <w:rsid w:val="00CE180B"/>
    <w:rsid w:val="00CE2292"/>
    <w:rsid w:val="00CE2578"/>
    <w:rsid w:val="00CE34B0"/>
    <w:rsid w:val="00CE3646"/>
    <w:rsid w:val="00CE3690"/>
    <w:rsid w:val="00CE4F67"/>
    <w:rsid w:val="00CE5046"/>
    <w:rsid w:val="00CE5127"/>
    <w:rsid w:val="00CE5191"/>
    <w:rsid w:val="00CE688B"/>
    <w:rsid w:val="00CE6D23"/>
    <w:rsid w:val="00CE7305"/>
    <w:rsid w:val="00CE7641"/>
    <w:rsid w:val="00CE7D55"/>
    <w:rsid w:val="00CF0709"/>
    <w:rsid w:val="00CF0CFA"/>
    <w:rsid w:val="00CF1596"/>
    <w:rsid w:val="00CF18BF"/>
    <w:rsid w:val="00CF1C82"/>
    <w:rsid w:val="00CF2B5B"/>
    <w:rsid w:val="00CF3ECD"/>
    <w:rsid w:val="00CF474F"/>
    <w:rsid w:val="00CF498F"/>
    <w:rsid w:val="00CF4AB4"/>
    <w:rsid w:val="00CF5177"/>
    <w:rsid w:val="00CF5695"/>
    <w:rsid w:val="00CF6E0C"/>
    <w:rsid w:val="00CF7065"/>
    <w:rsid w:val="00CF70A7"/>
    <w:rsid w:val="00CF70F1"/>
    <w:rsid w:val="00CF71A4"/>
    <w:rsid w:val="00D004D5"/>
    <w:rsid w:val="00D006DD"/>
    <w:rsid w:val="00D012FA"/>
    <w:rsid w:val="00D0130F"/>
    <w:rsid w:val="00D01DEA"/>
    <w:rsid w:val="00D01EE2"/>
    <w:rsid w:val="00D020ED"/>
    <w:rsid w:val="00D0223E"/>
    <w:rsid w:val="00D029F0"/>
    <w:rsid w:val="00D03068"/>
    <w:rsid w:val="00D03551"/>
    <w:rsid w:val="00D03724"/>
    <w:rsid w:val="00D0432B"/>
    <w:rsid w:val="00D0590E"/>
    <w:rsid w:val="00D05A77"/>
    <w:rsid w:val="00D06045"/>
    <w:rsid w:val="00D0667A"/>
    <w:rsid w:val="00D066C6"/>
    <w:rsid w:val="00D06738"/>
    <w:rsid w:val="00D06CDF"/>
    <w:rsid w:val="00D06F9C"/>
    <w:rsid w:val="00D07163"/>
    <w:rsid w:val="00D07221"/>
    <w:rsid w:val="00D07372"/>
    <w:rsid w:val="00D07502"/>
    <w:rsid w:val="00D07888"/>
    <w:rsid w:val="00D07890"/>
    <w:rsid w:val="00D07F5D"/>
    <w:rsid w:val="00D106A0"/>
    <w:rsid w:val="00D11717"/>
    <w:rsid w:val="00D11CBD"/>
    <w:rsid w:val="00D11F03"/>
    <w:rsid w:val="00D11F9B"/>
    <w:rsid w:val="00D13AA9"/>
    <w:rsid w:val="00D144C7"/>
    <w:rsid w:val="00D14DF5"/>
    <w:rsid w:val="00D1559A"/>
    <w:rsid w:val="00D15921"/>
    <w:rsid w:val="00D1595C"/>
    <w:rsid w:val="00D15CCB"/>
    <w:rsid w:val="00D15EA0"/>
    <w:rsid w:val="00D164BE"/>
    <w:rsid w:val="00D16A69"/>
    <w:rsid w:val="00D16FF9"/>
    <w:rsid w:val="00D2035F"/>
    <w:rsid w:val="00D20E73"/>
    <w:rsid w:val="00D219AF"/>
    <w:rsid w:val="00D21A4C"/>
    <w:rsid w:val="00D22061"/>
    <w:rsid w:val="00D222DC"/>
    <w:rsid w:val="00D226E3"/>
    <w:rsid w:val="00D22A0A"/>
    <w:rsid w:val="00D22AA4"/>
    <w:rsid w:val="00D22E78"/>
    <w:rsid w:val="00D2351B"/>
    <w:rsid w:val="00D24A59"/>
    <w:rsid w:val="00D24F51"/>
    <w:rsid w:val="00D255B8"/>
    <w:rsid w:val="00D25729"/>
    <w:rsid w:val="00D2599D"/>
    <w:rsid w:val="00D25B94"/>
    <w:rsid w:val="00D25E85"/>
    <w:rsid w:val="00D2632C"/>
    <w:rsid w:val="00D26359"/>
    <w:rsid w:val="00D267EC"/>
    <w:rsid w:val="00D274FF"/>
    <w:rsid w:val="00D276BE"/>
    <w:rsid w:val="00D30AE9"/>
    <w:rsid w:val="00D31337"/>
    <w:rsid w:val="00D32921"/>
    <w:rsid w:val="00D32D82"/>
    <w:rsid w:val="00D3587A"/>
    <w:rsid w:val="00D37BF0"/>
    <w:rsid w:val="00D4123C"/>
    <w:rsid w:val="00D4128A"/>
    <w:rsid w:val="00D41628"/>
    <w:rsid w:val="00D416F0"/>
    <w:rsid w:val="00D41A98"/>
    <w:rsid w:val="00D41DB2"/>
    <w:rsid w:val="00D42995"/>
    <w:rsid w:val="00D42C01"/>
    <w:rsid w:val="00D42CBE"/>
    <w:rsid w:val="00D42E31"/>
    <w:rsid w:val="00D43D0D"/>
    <w:rsid w:val="00D44C69"/>
    <w:rsid w:val="00D4581E"/>
    <w:rsid w:val="00D4588B"/>
    <w:rsid w:val="00D45D5E"/>
    <w:rsid w:val="00D45E1E"/>
    <w:rsid w:val="00D46244"/>
    <w:rsid w:val="00D46305"/>
    <w:rsid w:val="00D468E7"/>
    <w:rsid w:val="00D46EF2"/>
    <w:rsid w:val="00D46FEE"/>
    <w:rsid w:val="00D47454"/>
    <w:rsid w:val="00D47CDD"/>
    <w:rsid w:val="00D47EF0"/>
    <w:rsid w:val="00D50621"/>
    <w:rsid w:val="00D50AF4"/>
    <w:rsid w:val="00D5107E"/>
    <w:rsid w:val="00D51ACD"/>
    <w:rsid w:val="00D521C2"/>
    <w:rsid w:val="00D52280"/>
    <w:rsid w:val="00D52980"/>
    <w:rsid w:val="00D532AA"/>
    <w:rsid w:val="00D534D9"/>
    <w:rsid w:val="00D536A5"/>
    <w:rsid w:val="00D538A7"/>
    <w:rsid w:val="00D538C6"/>
    <w:rsid w:val="00D53AD8"/>
    <w:rsid w:val="00D55151"/>
    <w:rsid w:val="00D5566C"/>
    <w:rsid w:val="00D556C7"/>
    <w:rsid w:val="00D55910"/>
    <w:rsid w:val="00D565FC"/>
    <w:rsid w:val="00D567DF"/>
    <w:rsid w:val="00D56C0F"/>
    <w:rsid w:val="00D57494"/>
    <w:rsid w:val="00D57C10"/>
    <w:rsid w:val="00D57E85"/>
    <w:rsid w:val="00D601E0"/>
    <w:rsid w:val="00D6048E"/>
    <w:rsid w:val="00D604ED"/>
    <w:rsid w:val="00D60DEB"/>
    <w:rsid w:val="00D6171C"/>
    <w:rsid w:val="00D6193D"/>
    <w:rsid w:val="00D623C8"/>
    <w:rsid w:val="00D63463"/>
    <w:rsid w:val="00D638B7"/>
    <w:rsid w:val="00D63959"/>
    <w:rsid w:val="00D63C8E"/>
    <w:rsid w:val="00D63E87"/>
    <w:rsid w:val="00D64148"/>
    <w:rsid w:val="00D64619"/>
    <w:rsid w:val="00D64B63"/>
    <w:rsid w:val="00D650AA"/>
    <w:rsid w:val="00D66120"/>
    <w:rsid w:val="00D663C6"/>
    <w:rsid w:val="00D70321"/>
    <w:rsid w:val="00D71249"/>
    <w:rsid w:val="00D727D5"/>
    <w:rsid w:val="00D72D28"/>
    <w:rsid w:val="00D73369"/>
    <w:rsid w:val="00D7386F"/>
    <w:rsid w:val="00D74E24"/>
    <w:rsid w:val="00D74EC0"/>
    <w:rsid w:val="00D754FA"/>
    <w:rsid w:val="00D759E5"/>
    <w:rsid w:val="00D7659E"/>
    <w:rsid w:val="00D7706E"/>
    <w:rsid w:val="00D771A8"/>
    <w:rsid w:val="00D80638"/>
    <w:rsid w:val="00D80907"/>
    <w:rsid w:val="00D80D60"/>
    <w:rsid w:val="00D8148D"/>
    <w:rsid w:val="00D82650"/>
    <w:rsid w:val="00D82D56"/>
    <w:rsid w:val="00D82FF2"/>
    <w:rsid w:val="00D83F9D"/>
    <w:rsid w:val="00D85857"/>
    <w:rsid w:val="00D8607B"/>
    <w:rsid w:val="00D86290"/>
    <w:rsid w:val="00D86A0B"/>
    <w:rsid w:val="00D86A3A"/>
    <w:rsid w:val="00D86FE2"/>
    <w:rsid w:val="00D87A1D"/>
    <w:rsid w:val="00D90047"/>
    <w:rsid w:val="00D90294"/>
    <w:rsid w:val="00D9091D"/>
    <w:rsid w:val="00D90B7D"/>
    <w:rsid w:val="00D90BDA"/>
    <w:rsid w:val="00D91B10"/>
    <w:rsid w:val="00D91D2A"/>
    <w:rsid w:val="00D927E4"/>
    <w:rsid w:val="00D92BF3"/>
    <w:rsid w:val="00D93668"/>
    <w:rsid w:val="00D9398A"/>
    <w:rsid w:val="00D939EC"/>
    <w:rsid w:val="00D93A76"/>
    <w:rsid w:val="00D942C4"/>
    <w:rsid w:val="00D951F6"/>
    <w:rsid w:val="00D959D4"/>
    <w:rsid w:val="00D95DE2"/>
    <w:rsid w:val="00D973AE"/>
    <w:rsid w:val="00D97FEB"/>
    <w:rsid w:val="00DA0324"/>
    <w:rsid w:val="00DA07AB"/>
    <w:rsid w:val="00DA15A8"/>
    <w:rsid w:val="00DA296E"/>
    <w:rsid w:val="00DA2B2D"/>
    <w:rsid w:val="00DA2DD1"/>
    <w:rsid w:val="00DA2F48"/>
    <w:rsid w:val="00DA33CF"/>
    <w:rsid w:val="00DA3C95"/>
    <w:rsid w:val="00DA428E"/>
    <w:rsid w:val="00DA45DF"/>
    <w:rsid w:val="00DA520B"/>
    <w:rsid w:val="00DA576A"/>
    <w:rsid w:val="00DA600A"/>
    <w:rsid w:val="00DA6193"/>
    <w:rsid w:val="00DA61D6"/>
    <w:rsid w:val="00DA663A"/>
    <w:rsid w:val="00DA6815"/>
    <w:rsid w:val="00DA6894"/>
    <w:rsid w:val="00DA693F"/>
    <w:rsid w:val="00DA7023"/>
    <w:rsid w:val="00DA70CA"/>
    <w:rsid w:val="00DA71BB"/>
    <w:rsid w:val="00DA7BA1"/>
    <w:rsid w:val="00DA7E5F"/>
    <w:rsid w:val="00DB2044"/>
    <w:rsid w:val="00DB2586"/>
    <w:rsid w:val="00DB2CCD"/>
    <w:rsid w:val="00DB2D94"/>
    <w:rsid w:val="00DB38B1"/>
    <w:rsid w:val="00DB392C"/>
    <w:rsid w:val="00DB4457"/>
    <w:rsid w:val="00DB4A54"/>
    <w:rsid w:val="00DB5502"/>
    <w:rsid w:val="00DB5C1B"/>
    <w:rsid w:val="00DB5ECD"/>
    <w:rsid w:val="00DB628F"/>
    <w:rsid w:val="00DB67B3"/>
    <w:rsid w:val="00DB6A0D"/>
    <w:rsid w:val="00DB6FEE"/>
    <w:rsid w:val="00DB7A6B"/>
    <w:rsid w:val="00DC036E"/>
    <w:rsid w:val="00DC04D8"/>
    <w:rsid w:val="00DC069F"/>
    <w:rsid w:val="00DC099D"/>
    <w:rsid w:val="00DC0A91"/>
    <w:rsid w:val="00DC1063"/>
    <w:rsid w:val="00DC2C8E"/>
    <w:rsid w:val="00DC349A"/>
    <w:rsid w:val="00DC36C4"/>
    <w:rsid w:val="00DC3B66"/>
    <w:rsid w:val="00DC3C54"/>
    <w:rsid w:val="00DC54D9"/>
    <w:rsid w:val="00DC5668"/>
    <w:rsid w:val="00DC6521"/>
    <w:rsid w:val="00DC7061"/>
    <w:rsid w:val="00DC71E2"/>
    <w:rsid w:val="00DC7455"/>
    <w:rsid w:val="00DC7469"/>
    <w:rsid w:val="00DC7774"/>
    <w:rsid w:val="00DC7E9D"/>
    <w:rsid w:val="00DD1108"/>
    <w:rsid w:val="00DD1138"/>
    <w:rsid w:val="00DD1166"/>
    <w:rsid w:val="00DD1196"/>
    <w:rsid w:val="00DD149C"/>
    <w:rsid w:val="00DD17F6"/>
    <w:rsid w:val="00DD3ED1"/>
    <w:rsid w:val="00DD4F48"/>
    <w:rsid w:val="00DD52C2"/>
    <w:rsid w:val="00DD560A"/>
    <w:rsid w:val="00DD5C34"/>
    <w:rsid w:val="00DD5D89"/>
    <w:rsid w:val="00DD5DFA"/>
    <w:rsid w:val="00DD5E9F"/>
    <w:rsid w:val="00DD601D"/>
    <w:rsid w:val="00DD60BD"/>
    <w:rsid w:val="00DD62D8"/>
    <w:rsid w:val="00DD64E4"/>
    <w:rsid w:val="00DD678F"/>
    <w:rsid w:val="00DD7218"/>
    <w:rsid w:val="00DD770C"/>
    <w:rsid w:val="00DD782F"/>
    <w:rsid w:val="00DE01BE"/>
    <w:rsid w:val="00DE0E5E"/>
    <w:rsid w:val="00DE12F5"/>
    <w:rsid w:val="00DE1AC0"/>
    <w:rsid w:val="00DE1FA6"/>
    <w:rsid w:val="00DE21F0"/>
    <w:rsid w:val="00DE4817"/>
    <w:rsid w:val="00DE4919"/>
    <w:rsid w:val="00DE67AB"/>
    <w:rsid w:val="00DE69E1"/>
    <w:rsid w:val="00DE716E"/>
    <w:rsid w:val="00DE71F1"/>
    <w:rsid w:val="00DE7D6E"/>
    <w:rsid w:val="00DE7E66"/>
    <w:rsid w:val="00DF00D4"/>
    <w:rsid w:val="00DF025E"/>
    <w:rsid w:val="00DF0989"/>
    <w:rsid w:val="00DF18FB"/>
    <w:rsid w:val="00DF24E7"/>
    <w:rsid w:val="00DF24EE"/>
    <w:rsid w:val="00DF2942"/>
    <w:rsid w:val="00DF3DE0"/>
    <w:rsid w:val="00DF48C5"/>
    <w:rsid w:val="00DF5416"/>
    <w:rsid w:val="00DF5882"/>
    <w:rsid w:val="00DF6480"/>
    <w:rsid w:val="00DF6C7A"/>
    <w:rsid w:val="00DF7253"/>
    <w:rsid w:val="00DF73E2"/>
    <w:rsid w:val="00DF7518"/>
    <w:rsid w:val="00E0007B"/>
    <w:rsid w:val="00E005C3"/>
    <w:rsid w:val="00E00F1D"/>
    <w:rsid w:val="00E011B5"/>
    <w:rsid w:val="00E01331"/>
    <w:rsid w:val="00E013F1"/>
    <w:rsid w:val="00E016B6"/>
    <w:rsid w:val="00E017DB"/>
    <w:rsid w:val="00E01A4D"/>
    <w:rsid w:val="00E01D0D"/>
    <w:rsid w:val="00E01E01"/>
    <w:rsid w:val="00E02995"/>
    <w:rsid w:val="00E02A28"/>
    <w:rsid w:val="00E02DDF"/>
    <w:rsid w:val="00E0315E"/>
    <w:rsid w:val="00E03235"/>
    <w:rsid w:val="00E03B6E"/>
    <w:rsid w:val="00E04323"/>
    <w:rsid w:val="00E0522F"/>
    <w:rsid w:val="00E054F5"/>
    <w:rsid w:val="00E056F9"/>
    <w:rsid w:val="00E06BC4"/>
    <w:rsid w:val="00E103B6"/>
    <w:rsid w:val="00E11ADB"/>
    <w:rsid w:val="00E11C73"/>
    <w:rsid w:val="00E122B1"/>
    <w:rsid w:val="00E12F09"/>
    <w:rsid w:val="00E133E6"/>
    <w:rsid w:val="00E1349D"/>
    <w:rsid w:val="00E13621"/>
    <w:rsid w:val="00E13830"/>
    <w:rsid w:val="00E13926"/>
    <w:rsid w:val="00E1512E"/>
    <w:rsid w:val="00E15611"/>
    <w:rsid w:val="00E15D19"/>
    <w:rsid w:val="00E1683E"/>
    <w:rsid w:val="00E16CA7"/>
    <w:rsid w:val="00E16D31"/>
    <w:rsid w:val="00E16EAC"/>
    <w:rsid w:val="00E171E7"/>
    <w:rsid w:val="00E171FB"/>
    <w:rsid w:val="00E17510"/>
    <w:rsid w:val="00E176D2"/>
    <w:rsid w:val="00E2011C"/>
    <w:rsid w:val="00E20D85"/>
    <w:rsid w:val="00E21619"/>
    <w:rsid w:val="00E2192A"/>
    <w:rsid w:val="00E21987"/>
    <w:rsid w:val="00E21C64"/>
    <w:rsid w:val="00E22C82"/>
    <w:rsid w:val="00E237F9"/>
    <w:rsid w:val="00E248F4"/>
    <w:rsid w:val="00E255EE"/>
    <w:rsid w:val="00E25B96"/>
    <w:rsid w:val="00E26007"/>
    <w:rsid w:val="00E260E1"/>
    <w:rsid w:val="00E26498"/>
    <w:rsid w:val="00E2689E"/>
    <w:rsid w:val="00E276C6"/>
    <w:rsid w:val="00E27B01"/>
    <w:rsid w:val="00E30079"/>
    <w:rsid w:val="00E30DC7"/>
    <w:rsid w:val="00E311C2"/>
    <w:rsid w:val="00E31731"/>
    <w:rsid w:val="00E31851"/>
    <w:rsid w:val="00E31C0D"/>
    <w:rsid w:val="00E3201D"/>
    <w:rsid w:val="00E325B6"/>
    <w:rsid w:val="00E328D1"/>
    <w:rsid w:val="00E329C4"/>
    <w:rsid w:val="00E32DB1"/>
    <w:rsid w:val="00E32FBB"/>
    <w:rsid w:val="00E33E4D"/>
    <w:rsid w:val="00E33FE6"/>
    <w:rsid w:val="00E341C1"/>
    <w:rsid w:val="00E3429F"/>
    <w:rsid w:val="00E34651"/>
    <w:rsid w:val="00E34C85"/>
    <w:rsid w:val="00E360F2"/>
    <w:rsid w:val="00E36101"/>
    <w:rsid w:val="00E36252"/>
    <w:rsid w:val="00E36260"/>
    <w:rsid w:val="00E36799"/>
    <w:rsid w:val="00E36967"/>
    <w:rsid w:val="00E36B6F"/>
    <w:rsid w:val="00E377F7"/>
    <w:rsid w:val="00E37A97"/>
    <w:rsid w:val="00E41401"/>
    <w:rsid w:val="00E42017"/>
    <w:rsid w:val="00E42CDD"/>
    <w:rsid w:val="00E4310D"/>
    <w:rsid w:val="00E4351D"/>
    <w:rsid w:val="00E4374B"/>
    <w:rsid w:val="00E444E9"/>
    <w:rsid w:val="00E4458F"/>
    <w:rsid w:val="00E4473C"/>
    <w:rsid w:val="00E449B2"/>
    <w:rsid w:val="00E4501C"/>
    <w:rsid w:val="00E45A4E"/>
    <w:rsid w:val="00E462A2"/>
    <w:rsid w:val="00E4783D"/>
    <w:rsid w:val="00E506BA"/>
    <w:rsid w:val="00E50A69"/>
    <w:rsid w:val="00E50DE2"/>
    <w:rsid w:val="00E50EC6"/>
    <w:rsid w:val="00E5189C"/>
    <w:rsid w:val="00E5225A"/>
    <w:rsid w:val="00E52509"/>
    <w:rsid w:val="00E52BEB"/>
    <w:rsid w:val="00E52C2D"/>
    <w:rsid w:val="00E5374D"/>
    <w:rsid w:val="00E53F23"/>
    <w:rsid w:val="00E541FD"/>
    <w:rsid w:val="00E54212"/>
    <w:rsid w:val="00E54728"/>
    <w:rsid w:val="00E54A56"/>
    <w:rsid w:val="00E552F0"/>
    <w:rsid w:val="00E5547B"/>
    <w:rsid w:val="00E562A8"/>
    <w:rsid w:val="00E562FF"/>
    <w:rsid w:val="00E564B4"/>
    <w:rsid w:val="00E565B0"/>
    <w:rsid w:val="00E56E24"/>
    <w:rsid w:val="00E5701E"/>
    <w:rsid w:val="00E57A64"/>
    <w:rsid w:val="00E57C71"/>
    <w:rsid w:val="00E5E62A"/>
    <w:rsid w:val="00E6058E"/>
    <w:rsid w:val="00E61325"/>
    <w:rsid w:val="00E626FE"/>
    <w:rsid w:val="00E6394F"/>
    <w:rsid w:val="00E63AA5"/>
    <w:rsid w:val="00E63E4E"/>
    <w:rsid w:val="00E63F81"/>
    <w:rsid w:val="00E63F9D"/>
    <w:rsid w:val="00E646BE"/>
    <w:rsid w:val="00E64B6D"/>
    <w:rsid w:val="00E65900"/>
    <w:rsid w:val="00E65CC6"/>
    <w:rsid w:val="00E65E01"/>
    <w:rsid w:val="00E65E0A"/>
    <w:rsid w:val="00E666AB"/>
    <w:rsid w:val="00E675C8"/>
    <w:rsid w:val="00E67760"/>
    <w:rsid w:val="00E70084"/>
    <w:rsid w:val="00E703D4"/>
    <w:rsid w:val="00E7057D"/>
    <w:rsid w:val="00E70870"/>
    <w:rsid w:val="00E71B9D"/>
    <w:rsid w:val="00E71C5C"/>
    <w:rsid w:val="00E725E2"/>
    <w:rsid w:val="00E72B79"/>
    <w:rsid w:val="00E73203"/>
    <w:rsid w:val="00E732BD"/>
    <w:rsid w:val="00E73CBE"/>
    <w:rsid w:val="00E74088"/>
    <w:rsid w:val="00E740E4"/>
    <w:rsid w:val="00E741D7"/>
    <w:rsid w:val="00E745AA"/>
    <w:rsid w:val="00E74EBA"/>
    <w:rsid w:val="00E7558C"/>
    <w:rsid w:val="00E75FA4"/>
    <w:rsid w:val="00E77824"/>
    <w:rsid w:val="00E77856"/>
    <w:rsid w:val="00E77A78"/>
    <w:rsid w:val="00E803A0"/>
    <w:rsid w:val="00E80ADC"/>
    <w:rsid w:val="00E80CCC"/>
    <w:rsid w:val="00E8116A"/>
    <w:rsid w:val="00E813A5"/>
    <w:rsid w:val="00E819AC"/>
    <w:rsid w:val="00E81DE3"/>
    <w:rsid w:val="00E8271B"/>
    <w:rsid w:val="00E82728"/>
    <w:rsid w:val="00E82A1C"/>
    <w:rsid w:val="00E838BA"/>
    <w:rsid w:val="00E8438A"/>
    <w:rsid w:val="00E84C50"/>
    <w:rsid w:val="00E84ED1"/>
    <w:rsid w:val="00E85076"/>
    <w:rsid w:val="00E85565"/>
    <w:rsid w:val="00E87B80"/>
    <w:rsid w:val="00E87CC9"/>
    <w:rsid w:val="00E87DFC"/>
    <w:rsid w:val="00E90198"/>
    <w:rsid w:val="00E90334"/>
    <w:rsid w:val="00E9096F"/>
    <w:rsid w:val="00E90DC7"/>
    <w:rsid w:val="00E91899"/>
    <w:rsid w:val="00E91919"/>
    <w:rsid w:val="00E91AE6"/>
    <w:rsid w:val="00E9201A"/>
    <w:rsid w:val="00E92193"/>
    <w:rsid w:val="00E929BC"/>
    <w:rsid w:val="00E92C52"/>
    <w:rsid w:val="00E932E6"/>
    <w:rsid w:val="00E9355A"/>
    <w:rsid w:val="00E93D6E"/>
    <w:rsid w:val="00E93D7C"/>
    <w:rsid w:val="00E9572F"/>
    <w:rsid w:val="00E95982"/>
    <w:rsid w:val="00E95B5B"/>
    <w:rsid w:val="00E95CC2"/>
    <w:rsid w:val="00E96313"/>
    <w:rsid w:val="00E9669E"/>
    <w:rsid w:val="00E96EDC"/>
    <w:rsid w:val="00E96F18"/>
    <w:rsid w:val="00E97790"/>
    <w:rsid w:val="00EA074B"/>
    <w:rsid w:val="00EA12D1"/>
    <w:rsid w:val="00EA1613"/>
    <w:rsid w:val="00EA1876"/>
    <w:rsid w:val="00EA1AB9"/>
    <w:rsid w:val="00EA24DC"/>
    <w:rsid w:val="00EA2527"/>
    <w:rsid w:val="00EA2766"/>
    <w:rsid w:val="00EA286F"/>
    <w:rsid w:val="00EA2FE4"/>
    <w:rsid w:val="00EA330F"/>
    <w:rsid w:val="00EA3B4E"/>
    <w:rsid w:val="00EA4038"/>
    <w:rsid w:val="00EA42A2"/>
    <w:rsid w:val="00EA445C"/>
    <w:rsid w:val="00EA46B2"/>
    <w:rsid w:val="00EA48FB"/>
    <w:rsid w:val="00EA5133"/>
    <w:rsid w:val="00EA538A"/>
    <w:rsid w:val="00EA5876"/>
    <w:rsid w:val="00EA6AE2"/>
    <w:rsid w:val="00EA6BC8"/>
    <w:rsid w:val="00EA6DC7"/>
    <w:rsid w:val="00EA74BB"/>
    <w:rsid w:val="00EA78D4"/>
    <w:rsid w:val="00EA7D36"/>
    <w:rsid w:val="00EB027A"/>
    <w:rsid w:val="00EB0854"/>
    <w:rsid w:val="00EB102D"/>
    <w:rsid w:val="00EB1F59"/>
    <w:rsid w:val="00EB24B0"/>
    <w:rsid w:val="00EB2B99"/>
    <w:rsid w:val="00EB30C8"/>
    <w:rsid w:val="00EB3255"/>
    <w:rsid w:val="00EB3AF6"/>
    <w:rsid w:val="00EB44D9"/>
    <w:rsid w:val="00EB4FDA"/>
    <w:rsid w:val="00EB5227"/>
    <w:rsid w:val="00EB522D"/>
    <w:rsid w:val="00EB5448"/>
    <w:rsid w:val="00EB545F"/>
    <w:rsid w:val="00EB556A"/>
    <w:rsid w:val="00EB5B46"/>
    <w:rsid w:val="00EB64A0"/>
    <w:rsid w:val="00EB6A17"/>
    <w:rsid w:val="00EB6BA9"/>
    <w:rsid w:val="00EB74D5"/>
    <w:rsid w:val="00EC0740"/>
    <w:rsid w:val="00EC0809"/>
    <w:rsid w:val="00EC0990"/>
    <w:rsid w:val="00EC0C62"/>
    <w:rsid w:val="00EC0FEA"/>
    <w:rsid w:val="00EC2057"/>
    <w:rsid w:val="00EC26FF"/>
    <w:rsid w:val="00EC2FDA"/>
    <w:rsid w:val="00EC3015"/>
    <w:rsid w:val="00EC36AC"/>
    <w:rsid w:val="00EC3747"/>
    <w:rsid w:val="00EC3CD7"/>
    <w:rsid w:val="00EC3EBE"/>
    <w:rsid w:val="00EC4198"/>
    <w:rsid w:val="00EC4373"/>
    <w:rsid w:val="00EC52E0"/>
    <w:rsid w:val="00EC53CE"/>
    <w:rsid w:val="00EC5E11"/>
    <w:rsid w:val="00EC5E4A"/>
    <w:rsid w:val="00EC68AA"/>
    <w:rsid w:val="00EC7577"/>
    <w:rsid w:val="00EC76A5"/>
    <w:rsid w:val="00EC7AFE"/>
    <w:rsid w:val="00EC7FC3"/>
    <w:rsid w:val="00ED061A"/>
    <w:rsid w:val="00ED14C1"/>
    <w:rsid w:val="00ED1644"/>
    <w:rsid w:val="00ED1BC6"/>
    <w:rsid w:val="00ED2311"/>
    <w:rsid w:val="00ED231D"/>
    <w:rsid w:val="00ED306E"/>
    <w:rsid w:val="00ED3A14"/>
    <w:rsid w:val="00ED3D28"/>
    <w:rsid w:val="00ED4695"/>
    <w:rsid w:val="00ED5929"/>
    <w:rsid w:val="00ED595E"/>
    <w:rsid w:val="00ED5BD4"/>
    <w:rsid w:val="00ED5C6A"/>
    <w:rsid w:val="00ED5D7C"/>
    <w:rsid w:val="00ED62A6"/>
    <w:rsid w:val="00ED688C"/>
    <w:rsid w:val="00ED7510"/>
    <w:rsid w:val="00EE0BFD"/>
    <w:rsid w:val="00EE1CA1"/>
    <w:rsid w:val="00EE1D65"/>
    <w:rsid w:val="00EE1F44"/>
    <w:rsid w:val="00EE2463"/>
    <w:rsid w:val="00EE2817"/>
    <w:rsid w:val="00EE37A2"/>
    <w:rsid w:val="00EE388C"/>
    <w:rsid w:val="00EE3C78"/>
    <w:rsid w:val="00EE3CE6"/>
    <w:rsid w:val="00EE3EB0"/>
    <w:rsid w:val="00EE4512"/>
    <w:rsid w:val="00EE57B9"/>
    <w:rsid w:val="00EE59C1"/>
    <w:rsid w:val="00EE5A78"/>
    <w:rsid w:val="00EE606C"/>
    <w:rsid w:val="00EE6552"/>
    <w:rsid w:val="00EE6C2D"/>
    <w:rsid w:val="00EF0309"/>
    <w:rsid w:val="00EF0749"/>
    <w:rsid w:val="00EF123B"/>
    <w:rsid w:val="00EF17BA"/>
    <w:rsid w:val="00EF3C33"/>
    <w:rsid w:val="00EF42FB"/>
    <w:rsid w:val="00EF436F"/>
    <w:rsid w:val="00EF5169"/>
    <w:rsid w:val="00EF5842"/>
    <w:rsid w:val="00EF5D33"/>
    <w:rsid w:val="00EF5D58"/>
    <w:rsid w:val="00EF642C"/>
    <w:rsid w:val="00EF65E2"/>
    <w:rsid w:val="00EF6616"/>
    <w:rsid w:val="00EF67F9"/>
    <w:rsid w:val="00EF70B5"/>
    <w:rsid w:val="00EF7542"/>
    <w:rsid w:val="00EF78E0"/>
    <w:rsid w:val="00EF7926"/>
    <w:rsid w:val="00EF7A85"/>
    <w:rsid w:val="00EF7FC9"/>
    <w:rsid w:val="00F0013B"/>
    <w:rsid w:val="00F01141"/>
    <w:rsid w:val="00F01F34"/>
    <w:rsid w:val="00F02719"/>
    <w:rsid w:val="00F02F26"/>
    <w:rsid w:val="00F02F47"/>
    <w:rsid w:val="00F035DD"/>
    <w:rsid w:val="00F03A88"/>
    <w:rsid w:val="00F03EA2"/>
    <w:rsid w:val="00F049C4"/>
    <w:rsid w:val="00F064D7"/>
    <w:rsid w:val="00F073C2"/>
    <w:rsid w:val="00F079E1"/>
    <w:rsid w:val="00F1086E"/>
    <w:rsid w:val="00F10D4D"/>
    <w:rsid w:val="00F11223"/>
    <w:rsid w:val="00F11463"/>
    <w:rsid w:val="00F121CE"/>
    <w:rsid w:val="00F122E2"/>
    <w:rsid w:val="00F1234A"/>
    <w:rsid w:val="00F1290C"/>
    <w:rsid w:val="00F1301B"/>
    <w:rsid w:val="00F1326D"/>
    <w:rsid w:val="00F15652"/>
    <w:rsid w:val="00F15805"/>
    <w:rsid w:val="00F15C16"/>
    <w:rsid w:val="00F15FEB"/>
    <w:rsid w:val="00F164E1"/>
    <w:rsid w:val="00F16AB2"/>
    <w:rsid w:val="00F175C2"/>
    <w:rsid w:val="00F1761D"/>
    <w:rsid w:val="00F17C30"/>
    <w:rsid w:val="00F17D3C"/>
    <w:rsid w:val="00F202FD"/>
    <w:rsid w:val="00F21275"/>
    <w:rsid w:val="00F21666"/>
    <w:rsid w:val="00F2168D"/>
    <w:rsid w:val="00F217A7"/>
    <w:rsid w:val="00F219E2"/>
    <w:rsid w:val="00F21BFE"/>
    <w:rsid w:val="00F21D52"/>
    <w:rsid w:val="00F22276"/>
    <w:rsid w:val="00F225CE"/>
    <w:rsid w:val="00F229A1"/>
    <w:rsid w:val="00F23E6E"/>
    <w:rsid w:val="00F2405F"/>
    <w:rsid w:val="00F2511D"/>
    <w:rsid w:val="00F251A2"/>
    <w:rsid w:val="00F25C97"/>
    <w:rsid w:val="00F26230"/>
    <w:rsid w:val="00F30069"/>
    <w:rsid w:val="00F319D3"/>
    <w:rsid w:val="00F31D0D"/>
    <w:rsid w:val="00F31FF0"/>
    <w:rsid w:val="00F32055"/>
    <w:rsid w:val="00F3268F"/>
    <w:rsid w:val="00F32A89"/>
    <w:rsid w:val="00F32B19"/>
    <w:rsid w:val="00F32B4B"/>
    <w:rsid w:val="00F332F7"/>
    <w:rsid w:val="00F33856"/>
    <w:rsid w:val="00F34C19"/>
    <w:rsid w:val="00F352FE"/>
    <w:rsid w:val="00F35FED"/>
    <w:rsid w:val="00F3601A"/>
    <w:rsid w:val="00F360A5"/>
    <w:rsid w:val="00F36D12"/>
    <w:rsid w:val="00F376B2"/>
    <w:rsid w:val="00F376F7"/>
    <w:rsid w:val="00F377EB"/>
    <w:rsid w:val="00F377F0"/>
    <w:rsid w:val="00F40C56"/>
    <w:rsid w:val="00F40CD6"/>
    <w:rsid w:val="00F40D06"/>
    <w:rsid w:val="00F41280"/>
    <w:rsid w:val="00F41295"/>
    <w:rsid w:val="00F41476"/>
    <w:rsid w:val="00F417AA"/>
    <w:rsid w:val="00F41C22"/>
    <w:rsid w:val="00F41EB0"/>
    <w:rsid w:val="00F421A2"/>
    <w:rsid w:val="00F42675"/>
    <w:rsid w:val="00F42CF3"/>
    <w:rsid w:val="00F42D2F"/>
    <w:rsid w:val="00F42E8A"/>
    <w:rsid w:val="00F452DA"/>
    <w:rsid w:val="00F46075"/>
    <w:rsid w:val="00F46547"/>
    <w:rsid w:val="00F466FA"/>
    <w:rsid w:val="00F474D0"/>
    <w:rsid w:val="00F479CF"/>
    <w:rsid w:val="00F47AA0"/>
    <w:rsid w:val="00F506DC"/>
    <w:rsid w:val="00F50C9F"/>
    <w:rsid w:val="00F51C5E"/>
    <w:rsid w:val="00F51CFB"/>
    <w:rsid w:val="00F52442"/>
    <w:rsid w:val="00F526BF"/>
    <w:rsid w:val="00F52A24"/>
    <w:rsid w:val="00F52AE9"/>
    <w:rsid w:val="00F52E9C"/>
    <w:rsid w:val="00F5369C"/>
    <w:rsid w:val="00F5393F"/>
    <w:rsid w:val="00F541A8"/>
    <w:rsid w:val="00F542B2"/>
    <w:rsid w:val="00F54D66"/>
    <w:rsid w:val="00F54EF4"/>
    <w:rsid w:val="00F55363"/>
    <w:rsid w:val="00F55491"/>
    <w:rsid w:val="00F56A1C"/>
    <w:rsid w:val="00F604E4"/>
    <w:rsid w:val="00F6098C"/>
    <w:rsid w:val="00F61594"/>
    <w:rsid w:val="00F62034"/>
    <w:rsid w:val="00F6221B"/>
    <w:rsid w:val="00F625C9"/>
    <w:rsid w:val="00F6286B"/>
    <w:rsid w:val="00F63A51"/>
    <w:rsid w:val="00F63C43"/>
    <w:rsid w:val="00F64171"/>
    <w:rsid w:val="00F64343"/>
    <w:rsid w:val="00F6439D"/>
    <w:rsid w:val="00F64586"/>
    <w:rsid w:val="00F64B9A"/>
    <w:rsid w:val="00F64F29"/>
    <w:rsid w:val="00F655F8"/>
    <w:rsid w:val="00F671D4"/>
    <w:rsid w:val="00F6730F"/>
    <w:rsid w:val="00F67D02"/>
    <w:rsid w:val="00F708D5"/>
    <w:rsid w:val="00F70CC9"/>
    <w:rsid w:val="00F71B37"/>
    <w:rsid w:val="00F71F2F"/>
    <w:rsid w:val="00F729CC"/>
    <w:rsid w:val="00F73403"/>
    <w:rsid w:val="00F73650"/>
    <w:rsid w:val="00F73A03"/>
    <w:rsid w:val="00F74017"/>
    <w:rsid w:val="00F75068"/>
    <w:rsid w:val="00F75485"/>
    <w:rsid w:val="00F761F0"/>
    <w:rsid w:val="00F76515"/>
    <w:rsid w:val="00F76517"/>
    <w:rsid w:val="00F7663A"/>
    <w:rsid w:val="00F76922"/>
    <w:rsid w:val="00F77735"/>
    <w:rsid w:val="00F77800"/>
    <w:rsid w:val="00F80657"/>
    <w:rsid w:val="00F80DCF"/>
    <w:rsid w:val="00F811FC"/>
    <w:rsid w:val="00F81566"/>
    <w:rsid w:val="00F8397C"/>
    <w:rsid w:val="00F83F81"/>
    <w:rsid w:val="00F861AB"/>
    <w:rsid w:val="00F87264"/>
    <w:rsid w:val="00F874AD"/>
    <w:rsid w:val="00F90207"/>
    <w:rsid w:val="00F9065A"/>
    <w:rsid w:val="00F90855"/>
    <w:rsid w:val="00F9121D"/>
    <w:rsid w:val="00F91396"/>
    <w:rsid w:val="00F91ACA"/>
    <w:rsid w:val="00F91E80"/>
    <w:rsid w:val="00F921E9"/>
    <w:rsid w:val="00F9259C"/>
    <w:rsid w:val="00F92AD4"/>
    <w:rsid w:val="00F931A9"/>
    <w:rsid w:val="00F93B8A"/>
    <w:rsid w:val="00F93BF8"/>
    <w:rsid w:val="00F94380"/>
    <w:rsid w:val="00F9460D"/>
    <w:rsid w:val="00F94C01"/>
    <w:rsid w:val="00F95EB5"/>
    <w:rsid w:val="00F96A80"/>
    <w:rsid w:val="00F9716A"/>
    <w:rsid w:val="00F97467"/>
    <w:rsid w:val="00FA08B9"/>
    <w:rsid w:val="00FA0DBC"/>
    <w:rsid w:val="00FA16E8"/>
    <w:rsid w:val="00FA2850"/>
    <w:rsid w:val="00FA2C60"/>
    <w:rsid w:val="00FA339A"/>
    <w:rsid w:val="00FA3603"/>
    <w:rsid w:val="00FA37EA"/>
    <w:rsid w:val="00FA3B7D"/>
    <w:rsid w:val="00FA3DF6"/>
    <w:rsid w:val="00FA4935"/>
    <w:rsid w:val="00FA4D3C"/>
    <w:rsid w:val="00FA5001"/>
    <w:rsid w:val="00FA5C61"/>
    <w:rsid w:val="00FA5EC7"/>
    <w:rsid w:val="00FA6228"/>
    <w:rsid w:val="00FA6B17"/>
    <w:rsid w:val="00FA71A7"/>
    <w:rsid w:val="00FA725A"/>
    <w:rsid w:val="00FA7393"/>
    <w:rsid w:val="00FA7578"/>
    <w:rsid w:val="00FA761E"/>
    <w:rsid w:val="00FA7C88"/>
    <w:rsid w:val="00FB0A9D"/>
    <w:rsid w:val="00FB1032"/>
    <w:rsid w:val="00FB105F"/>
    <w:rsid w:val="00FB163D"/>
    <w:rsid w:val="00FB443E"/>
    <w:rsid w:val="00FB5A75"/>
    <w:rsid w:val="00FB5ACC"/>
    <w:rsid w:val="00FB5B74"/>
    <w:rsid w:val="00FB6763"/>
    <w:rsid w:val="00FB6E3B"/>
    <w:rsid w:val="00FC0475"/>
    <w:rsid w:val="00FC09F0"/>
    <w:rsid w:val="00FC0CFB"/>
    <w:rsid w:val="00FC1BE0"/>
    <w:rsid w:val="00FC2474"/>
    <w:rsid w:val="00FC25AF"/>
    <w:rsid w:val="00FC2770"/>
    <w:rsid w:val="00FC29D8"/>
    <w:rsid w:val="00FC2DEF"/>
    <w:rsid w:val="00FC2EC3"/>
    <w:rsid w:val="00FC36E2"/>
    <w:rsid w:val="00FC3799"/>
    <w:rsid w:val="00FC3CA3"/>
    <w:rsid w:val="00FC46AA"/>
    <w:rsid w:val="00FC56AA"/>
    <w:rsid w:val="00FC6F64"/>
    <w:rsid w:val="00FC790B"/>
    <w:rsid w:val="00FC798D"/>
    <w:rsid w:val="00FD0CEB"/>
    <w:rsid w:val="00FD0D48"/>
    <w:rsid w:val="00FD130C"/>
    <w:rsid w:val="00FD1650"/>
    <w:rsid w:val="00FD239C"/>
    <w:rsid w:val="00FD2947"/>
    <w:rsid w:val="00FD2F60"/>
    <w:rsid w:val="00FD32D8"/>
    <w:rsid w:val="00FD4839"/>
    <w:rsid w:val="00FD499A"/>
    <w:rsid w:val="00FD598B"/>
    <w:rsid w:val="00FD6621"/>
    <w:rsid w:val="00FD74B5"/>
    <w:rsid w:val="00FD77E9"/>
    <w:rsid w:val="00FD7835"/>
    <w:rsid w:val="00FD7CAC"/>
    <w:rsid w:val="00FE0144"/>
    <w:rsid w:val="00FE1068"/>
    <w:rsid w:val="00FE131F"/>
    <w:rsid w:val="00FE1B76"/>
    <w:rsid w:val="00FE2028"/>
    <w:rsid w:val="00FE2208"/>
    <w:rsid w:val="00FE2BDC"/>
    <w:rsid w:val="00FE2F70"/>
    <w:rsid w:val="00FE3BBB"/>
    <w:rsid w:val="00FE3C2A"/>
    <w:rsid w:val="00FE4513"/>
    <w:rsid w:val="00FE4EF7"/>
    <w:rsid w:val="00FE4F12"/>
    <w:rsid w:val="00FE5238"/>
    <w:rsid w:val="00FE58E3"/>
    <w:rsid w:val="00FE6A71"/>
    <w:rsid w:val="00FE6DC8"/>
    <w:rsid w:val="00FE750B"/>
    <w:rsid w:val="00FE771C"/>
    <w:rsid w:val="00FE7FB6"/>
    <w:rsid w:val="00FF1268"/>
    <w:rsid w:val="00FF2F35"/>
    <w:rsid w:val="00FF3BFE"/>
    <w:rsid w:val="00FF4132"/>
    <w:rsid w:val="00FF59B6"/>
    <w:rsid w:val="00FF5DA5"/>
    <w:rsid w:val="00FF6522"/>
    <w:rsid w:val="00FF710D"/>
    <w:rsid w:val="00FF71CC"/>
    <w:rsid w:val="01074109"/>
    <w:rsid w:val="030EFE6C"/>
    <w:rsid w:val="03C36924"/>
    <w:rsid w:val="07AA22BF"/>
    <w:rsid w:val="0912F8A3"/>
    <w:rsid w:val="0E2BA0A7"/>
    <w:rsid w:val="0F6911CA"/>
    <w:rsid w:val="112647AD"/>
    <w:rsid w:val="125F0EDE"/>
    <w:rsid w:val="12CCA42F"/>
    <w:rsid w:val="15F1B45B"/>
    <w:rsid w:val="1FF8E001"/>
    <w:rsid w:val="20A76C97"/>
    <w:rsid w:val="239F4713"/>
    <w:rsid w:val="2A5B4ECE"/>
    <w:rsid w:val="2A762EF8"/>
    <w:rsid w:val="2D195803"/>
    <w:rsid w:val="2D4B5471"/>
    <w:rsid w:val="2EE724D2"/>
    <w:rsid w:val="301BE2EE"/>
    <w:rsid w:val="33B62E81"/>
    <w:rsid w:val="344A1379"/>
    <w:rsid w:val="3592CB2B"/>
    <w:rsid w:val="35CD778E"/>
    <w:rsid w:val="36507E38"/>
    <w:rsid w:val="36964F23"/>
    <w:rsid w:val="37AF80B1"/>
    <w:rsid w:val="3CFD3EA4"/>
    <w:rsid w:val="3EF234E3"/>
    <w:rsid w:val="4466D5EB"/>
    <w:rsid w:val="4935FE8D"/>
    <w:rsid w:val="4A001023"/>
    <w:rsid w:val="4E68F24E"/>
    <w:rsid w:val="530A79D7"/>
    <w:rsid w:val="5FF125C9"/>
    <w:rsid w:val="67DCDA0F"/>
    <w:rsid w:val="6A9DB2FF"/>
    <w:rsid w:val="6AD508F8"/>
    <w:rsid w:val="6AE55458"/>
    <w:rsid w:val="6BCAE196"/>
    <w:rsid w:val="6EB8DAA8"/>
    <w:rsid w:val="7285A5CE"/>
    <w:rsid w:val="776BE1F6"/>
    <w:rsid w:val="786EAE1E"/>
    <w:rsid w:val="7A1E029E"/>
    <w:rsid w:val="7CB2177F"/>
    <w:rsid w:val="7DC34D19"/>
    <w:rsid w:val="7E8B54A8"/>
    <w:rsid w:val="7FFAFB6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8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E12"/>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rsid w:val="004472F7"/>
    <w:pPr>
      <w:widowControl w:val="0"/>
      <w:numPr>
        <w:ilvl w:val="3"/>
        <w:numId w:val="2"/>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1"/>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3"/>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4"/>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8"/>
    <w:unhideWhenUsed/>
    <w:qFormat/>
    <w:rsid w:val="00B116B4"/>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8"/>
    <w:rsid w:val="00B116B4"/>
    <w:rPr>
      <w:rFonts w:ascii="Arial" w:hAnsi="Arial"/>
      <w:sz w:val="20"/>
      <w:szCs w:val="20"/>
      <w:lang w:val="en-AU"/>
    </w:rPr>
  </w:style>
  <w:style w:type="character" w:styleId="FootnoteReference">
    <w:name w:val="footnote reference"/>
    <w:basedOn w:val="DefaultParagraphFont"/>
    <w:uiPriority w:val="98"/>
    <w:unhideWhenUsed/>
    <w:rsid w:val="00B116B4"/>
    <w:rPr>
      <w:vertAlign w:val="superscript"/>
    </w:rPr>
  </w:style>
  <w:style w:type="paragraph" w:styleId="NormalWeb">
    <w:name w:val="Normal (Web)"/>
    <w:basedOn w:val="Normal"/>
    <w:uiPriority w:val="99"/>
    <w:unhideWhenUsed/>
    <w:rsid w:val="001E301E"/>
    <w:pPr>
      <w:spacing w:before="100" w:beforeAutospacing="1" w:after="100" w:afterAutospacing="1" w:line="240" w:lineRule="auto"/>
    </w:pPr>
    <w:rPr>
      <w:rFonts w:ascii="Times New Roman" w:eastAsia="Times New Roman" w:hAnsi="Times New Roman" w:cs="Times New Roman"/>
      <w:szCs w:val="24"/>
      <w:lang w:eastAsia="en-GB"/>
    </w:rPr>
  </w:style>
  <w:style w:type="table" w:customStyle="1" w:styleId="TableGrid11">
    <w:name w:val="Table Grid11"/>
    <w:basedOn w:val="TableNormal"/>
    <w:next w:val="TableGrid"/>
    <w:uiPriority w:val="59"/>
    <w:rsid w:val="0082162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5729"/>
    <w:pPr>
      <w:autoSpaceDE w:val="0"/>
      <w:autoSpaceDN w:val="0"/>
      <w:adjustRightInd w:val="0"/>
      <w:spacing w:after="0" w:line="240" w:lineRule="auto"/>
    </w:pPr>
    <w:rPr>
      <w:rFonts w:ascii="Arial" w:hAnsi="Arial" w:cs="Arial"/>
      <w:color w:val="000000"/>
      <w:sz w:val="24"/>
      <w:szCs w:val="24"/>
      <w:lang w:val="en-AU"/>
    </w:rPr>
  </w:style>
  <w:style w:type="paragraph" w:styleId="Revision">
    <w:name w:val="Revision"/>
    <w:hidden/>
    <w:uiPriority w:val="99"/>
    <w:semiHidden/>
    <w:rsid w:val="003B6CA6"/>
    <w:pPr>
      <w:spacing w:after="0" w:line="240" w:lineRule="auto"/>
    </w:pPr>
    <w:rPr>
      <w:rFonts w:ascii="Arial" w:hAnsi="Arial"/>
      <w:sz w:val="24"/>
      <w:lang w:val="en-AU"/>
    </w:rPr>
  </w:style>
  <w:style w:type="paragraph" w:customStyle="1" w:styleId="subsection">
    <w:name w:val="subsection"/>
    <w:basedOn w:val="Normal"/>
    <w:rsid w:val="001C4572"/>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paragraph">
    <w:name w:val="paragraph"/>
    <w:basedOn w:val="Normal"/>
    <w:rsid w:val="001C4572"/>
    <w:pPr>
      <w:spacing w:before="100" w:beforeAutospacing="1" w:after="100" w:afterAutospacing="1" w:line="240" w:lineRule="auto"/>
    </w:pPr>
    <w:rPr>
      <w:rFonts w:ascii="Times New Roman" w:eastAsia="Times New Roman" w:hAnsi="Times New Roman" w:cs="Times New Roman"/>
      <w:szCs w:val="24"/>
      <w:lang w:eastAsia="en-AU"/>
    </w:rPr>
  </w:style>
  <w:style w:type="paragraph" w:styleId="EndnoteText">
    <w:name w:val="endnote text"/>
    <w:basedOn w:val="Normal"/>
    <w:link w:val="EndnoteTextChar"/>
    <w:uiPriority w:val="99"/>
    <w:semiHidden/>
    <w:unhideWhenUsed/>
    <w:rsid w:val="001212F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212F3"/>
    <w:rPr>
      <w:rFonts w:ascii="Arial" w:hAnsi="Arial"/>
      <w:sz w:val="20"/>
      <w:szCs w:val="20"/>
      <w:lang w:val="en-AU"/>
    </w:rPr>
  </w:style>
  <w:style w:type="character" w:styleId="EndnoteReference">
    <w:name w:val="endnote reference"/>
    <w:basedOn w:val="DefaultParagraphFont"/>
    <w:uiPriority w:val="99"/>
    <w:semiHidden/>
    <w:unhideWhenUsed/>
    <w:rsid w:val="001212F3"/>
    <w:rPr>
      <w:vertAlign w:val="superscript"/>
    </w:rPr>
  </w:style>
  <w:style w:type="character" w:styleId="UnresolvedMention">
    <w:name w:val="Unresolved Mention"/>
    <w:basedOn w:val="DefaultParagraphFont"/>
    <w:uiPriority w:val="99"/>
    <w:unhideWhenUsed/>
    <w:rsid w:val="00D534D9"/>
    <w:rPr>
      <w:color w:val="605E5C"/>
      <w:shd w:val="clear" w:color="auto" w:fill="E1DFDD"/>
    </w:rPr>
  </w:style>
  <w:style w:type="paragraph" w:customStyle="1" w:styleId="subsection2">
    <w:name w:val="subsection2"/>
    <w:basedOn w:val="Normal"/>
    <w:rsid w:val="00077CE0"/>
    <w:pPr>
      <w:spacing w:before="100" w:beforeAutospacing="1" w:after="100" w:afterAutospacing="1" w:line="240" w:lineRule="auto"/>
    </w:pPr>
    <w:rPr>
      <w:rFonts w:ascii="Times New Roman" w:eastAsia="Times New Roman" w:hAnsi="Times New Roman" w:cs="Times New Roman"/>
      <w:szCs w:val="24"/>
      <w:lang w:eastAsia="zh-CN" w:bidi="th-TH"/>
    </w:rPr>
  </w:style>
  <w:style w:type="paragraph" w:customStyle="1" w:styleId="Tabletext">
    <w:name w:val="Tabletext"/>
    <w:aliases w:val="tt"/>
    <w:basedOn w:val="Normal"/>
    <w:rsid w:val="00A002A8"/>
    <w:pPr>
      <w:spacing w:before="60" w:after="0" w:line="240" w:lineRule="atLeast"/>
    </w:pPr>
    <w:rPr>
      <w:rFonts w:ascii="Times New Roman" w:eastAsia="Times New Roman" w:hAnsi="Times New Roman" w:cs="Times New Roman"/>
      <w:sz w:val="20"/>
      <w:szCs w:val="20"/>
      <w:lang w:eastAsia="en-AU"/>
    </w:rPr>
  </w:style>
  <w:style w:type="character" w:styleId="Mention">
    <w:name w:val="Mention"/>
    <w:basedOn w:val="DefaultParagraphFont"/>
    <w:uiPriority w:val="99"/>
    <w:unhideWhenUsed/>
    <w:rsid w:val="00534D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7398">
      <w:bodyDiv w:val="1"/>
      <w:marLeft w:val="0"/>
      <w:marRight w:val="0"/>
      <w:marTop w:val="0"/>
      <w:marBottom w:val="0"/>
      <w:divBdr>
        <w:top w:val="none" w:sz="0" w:space="0" w:color="auto"/>
        <w:left w:val="none" w:sz="0" w:space="0" w:color="auto"/>
        <w:bottom w:val="none" w:sz="0" w:space="0" w:color="auto"/>
        <w:right w:val="none" w:sz="0" w:space="0" w:color="auto"/>
      </w:divBdr>
    </w:div>
    <w:div w:id="221789419">
      <w:bodyDiv w:val="1"/>
      <w:marLeft w:val="0"/>
      <w:marRight w:val="0"/>
      <w:marTop w:val="0"/>
      <w:marBottom w:val="0"/>
      <w:divBdr>
        <w:top w:val="none" w:sz="0" w:space="0" w:color="auto"/>
        <w:left w:val="none" w:sz="0" w:space="0" w:color="auto"/>
        <w:bottom w:val="none" w:sz="0" w:space="0" w:color="auto"/>
        <w:right w:val="none" w:sz="0" w:space="0" w:color="auto"/>
      </w:divBdr>
    </w:div>
    <w:div w:id="319161661">
      <w:bodyDiv w:val="1"/>
      <w:marLeft w:val="0"/>
      <w:marRight w:val="0"/>
      <w:marTop w:val="0"/>
      <w:marBottom w:val="0"/>
      <w:divBdr>
        <w:top w:val="none" w:sz="0" w:space="0" w:color="auto"/>
        <w:left w:val="none" w:sz="0" w:space="0" w:color="auto"/>
        <w:bottom w:val="none" w:sz="0" w:space="0" w:color="auto"/>
        <w:right w:val="none" w:sz="0" w:space="0" w:color="auto"/>
      </w:divBdr>
    </w:div>
    <w:div w:id="468741485">
      <w:bodyDiv w:val="1"/>
      <w:marLeft w:val="0"/>
      <w:marRight w:val="0"/>
      <w:marTop w:val="0"/>
      <w:marBottom w:val="0"/>
      <w:divBdr>
        <w:top w:val="none" w:sz="0" w:space="0" w:color="auto"/>
        <w:left w:val="none" w:sz="0" w:space="0" w:color="auto"/>
        <w:bottom w:val="none" w:sz="0" w:space="0" w:color="auto"/>
        <w:right w:val="none" w:sz="0" w:space="0" w:color="auto"/>
      </w:divBdr>
    </w:div>
    <w:div w:id="614366891">
      <w:bodyDiv w:val="1"/>
      <w:marLeft w:val="0"/>
      <w:marRight w:val="0"/>
      <w:marTop w:val="0"/>
      <w:marBottom w:val="0"/>
      <w:divBdr>
        <w:top w:val="none" w:sz="0" w:space="0" w:color="auto"/>
        <w:left w:val="none" w:sz="0" w:space="0" w:color="auto"/>
        <w:bottom w:val="none" w:sz="0" w:space="0" w:color="auto"/>
        <w:right w:val="none" w:sz="0" w:space="0" w:color="auto"/>
      </w:divBdr>
    </w:div>
    <w:div w:id="753862937">
      <w:bodyDiv w:val="1"/>
      <w:marLeft w:val="0"/>
      <w:marRight w:val="0"/>
      <w:marTop w:val="0"/>
      <w:marBottom w:val="0"/>
      <w:divBdr>
        <w:top w:val="none" w:sz="0" w:space="0" w:color="auto"/>
        <w:left w:val="none" w:sz="0" w:space="0" w:color="auto"/>
        <w:bottom w:val="none" w:sz="0" w:space="0" w:color="auto"/>
        <w:right w:val="none" w:sz="0" w:space="0" w:color="auto"/>
      </w:divBdr>
    </w:div>
    <w:div w:id="867640005">
      <w:bodyDiv w:val="1"/>
      <w:marLeft w:val="0"/>
      <w:marRight w:val="0"/>
      <w:marTop w:val="0"/>
      <w:marBottom w:val="0"/>
      <w:divBdr>
        <w:top w:val="none" w:sz="0" w:space="0" w:color="auto"/>
        <w:left w:val="none" w:sz="0" w:space="0" w:color="auto"/>
        <w:bottom w:val="none" w:sz="0" w:space="0" w:color="auto"/>
        <w:right w:val="none" w:sz="0" w:space="0" w:color="auto"/>
      </w:divBdr>
    </w:div>
    <w:div w:id="873616621">
      <w:bodyDiv w:val="1"/>
      <w:marLeft w:val="0"/>
      <w:marRight w:val="0"/>
      <w:marTop w:val="0"/>
      <w:marBottom w:val="0"/>
      <w:divBdr>
        <w:top w:val="none" w:sz="0" w:space="0" w:color="auto"/>
        <w:left w:val="none" w:sz="0" w:space="0" w:color="auto"/>
        <w:bottom w:val="none" w:sz="0" w:space="0" w:color="auto"/>
        <w:right w:val="none" w:sz="0" w:space="0" w:color="auto"/>
      </w:divBdr>
    </w:div>
    <w:div w:id="942151798">
      <w:bodyDiv w:val="1"/>
      <w:marLeft w:val="0"/>
      <w:marRight w:val="0"/>
      <w:marTop w:val="0"/>
      <w:marBottom w:val="0"/>
      <w:divBdr>
        <w:top w:val="none" w:sz="0" w:space="0" w:color="auto"/>
        <w:left w:val="none" w:sz="0" w:space="0" w:color="auto"/>
        <w:bottom w:val="none" w:sz="0" w:space="0" w:color="auto"/>
        <w:right w:val="none" w:sz="0" w:space="0" w:color="auto"/>
      </w:divBdr>
    </w:div>
    <w:div w:id="972754130">
      <w:bodyDiv w:val="1"/>
      <w:marLeft w:val="0"/>
      <w:marRight w:val="0"/>
      <w:marTop w:val="0"/>
      <w:marBottom w:val="0"/>
      <w:divBdr>
        <w:top w:val="none" w:sz="0" w:space="0" w:color="auto"/>
        <w:left w:val="none" w:sz="0" w:space="0" w:color="auto"/>
        <w:bottom w:val="none" w:sz="0" w:space="0" w:color="auto"/>
        <w:right w:val="none" w:sz="0" w:space="0" w:color="auto"/>
      </w:divBdr>
    </w:div>
    <w:div w:id="1169099073">
      <w:bodyDiv w:val="1"/>
      <w:marLeft w:val="0"/>
      <w:marRight w:val="0"/>
      <w:marTop w:val="0"/>
      <w:marBottom w:val="0"/>
      <w:divBdr>
        <w:top w:val="none" w:sz="0" w:space="0" w:color="auto"/>
        <w:left w:val="none" w:sz="0" w:space="0" w:color="auto"/>
        <w:bottom w:val="none" w:sz="0" w:space="0" w:color="auto"/>
        <w:right w:val="none" w:sz="0" w:space="0" w:color="auto"/>
      </w:divBdr>
    </w:div>
    <w:div w:id="1210413344">
      <w:bodyDiv w:val="1"/>
      <w:marLeft w:val="0"/>
      <w:marRight w:val="0"/>
      <w:marTop w:val="0"/>
      <w:marBottom w:val="0"/>
      <w:divBdr>
        <w:top w:val="none" w:sz="0" w:space="0" w:color="auto"/>
        <w:left w:val="none" w:sz="0" w:space="0" w:color="auto"/>
        <w:bottom w:val="none" w:sz="0" w:space="0" w:color="auto"/>
        <w:right w:val="none" w:sz="0" w:space="0" w:color="auto"/>
      </w:divBdr>
    </w:div>
    <w:div w:id="1237208209">
      <w:bodyDiv w:val="1"/>
      <w:marLeft w:val="0"/>
      <w:marRight w:val="0"/>
      <w:marTop w:val="0"/>
      <w:marBottom w:val="0"/>
      <w:divBdr>
        <w:top w:val="none" w:sz="0" w:space="0" w:color="auto"/>
        <w:left w:val="none" w:sz="0" w:space="0" w:color="auto"/>
        <w:bottom w:val="none" w:sz="0" w:space="0" w:color="auto"/>
        <w:right w:val="none" w:sz="0" w:space="0" w:color="auto"/>
      </w:divBdr>
    </w:div>
    <w:div w:id="1286158201">
      <w:bodyDiv w:val="1"/>
      <w:marLeft w:val="0"/>
      <w:marRight w:val="0"/>
      <w:marTop w:val="0"/>
      <w:marBottom w:val="0"/>
      <w:divBdr>
        <w:top w:val="none" w:sz="0" w:space="0" w:color="auto"/>
        <w:left w:val="none" w:sz="0" w:space="0" w:color="auto"/>
        <w:bottom w:val="none" w:sz="0" w:space="0" w:color="auto"/>
        <w:right w:val="none" w:sz="0" w:space="0" w:color="auto"/>
      </w:divBdr>
    </w:div>
    <w:div w:id="1290013295">
      <w:bodyDiv w:val="1"/>
      <w:marLeft w:val="0"/>
      <w:marRight w:val="0"/>
      <w:marTop w:val="0"/>
      <w:marBottom w:val="0"/>
      <w:divBdr>
        <w:top w:val="none" w:sz="0" w:space="0" w:color="auto"/>
        <w:left w:val="none" w:sz="0" w:space="0" w:color="auto"/>
        <w:bottom w:val="none" w:sz="0" w:space="0" w:color="auto"/>
        <w:right w:val="none" w:sz="0" w:space="0" w:color="auto"/>
      </w:divBdr>
    </w:div>
    <w:div w:id="1508211226">
      <w:bodyDiv w:val="1"/>
      <w:marLeft w:val="0"/>
      <w:marRight w:val="0"/>
      <w:marTop w:val="0"/>
      <w:marBottom w:val="0"/>
      <w:divBdr>
        <w:top w:val="none" w:sz="0" w:space="0" w:color="auto"/>
        <w:left w:val="none" w:sz="0" w:space="0" w:color="auto"/>
        <w:bottom w:val="none" w:sz="0" w:space="0" w:color="auto"/>
        <w:right w:val="none" w:sz="0" w:space="0" w:color="auto"/>
      </w:divBdr>
    </w:div>
    <w:div w:id="1559631523">
      <w:bodyDiv w:val="1"/>
      <w:marLeft w:val="0"/>
      <w:marRight w:val="0"/>
      <w:marTop w:val="0"/>
      <w:marBottom w:val="0"/>
      <w:divBdr>
        <w:top w:val="none" w:sz="0" w:space="0" w:color="auto"/>
        <w:left w:val="none" w:sz="0" w:space="0" w:color="auto"/>
        <w:bottom w:val="none" w:sz="0" w:space="0" w:color="auto"/>
        <w:right w:val="none" w:sz="0" w:space="0" w:color="auto"/>
      </w:divBdr>
    </w:div>
    <w:div w:id="1582636636">
      <w:bodyDiv w:val="1"/>
      <w:marLeft w:val="0"/>
      <w:marRight w:val="0"/>
      <w:marTop w:val="0"/>
      <w:marBottom w:val="0"/>
      <w:divBdr>
        <w:top w:val="none" w:sz="0" w:space="0" w:color="auto"/>
        <w:left w:val="none" w:sz="0" w:space="0" w:color="auto"/>
        <w:bottom w:val="none" w:sz="0" w:space="0" w:color="auto"/>
        <w:right w:val="none" w:sz="0" w:space="0" w:color="auto"/>
      </w:divBdr>
    </w:div>
    <w:div w:id="1627664474">
      <w:bodyDiv w:val="1"/>
      <w:marLeft w:val="0"/>
      <w:marRight w:val="0"/>
      <w:marTop w:val="0"/>
      <w:marBottom w:val="0"/>
      <w:divBdr>
        <w:top w:val="none" w:sz="0" w:space="0" w:color="auto"/>
        <w:left w:val="none" w:sz="0" w:space="0" w:color="auto"/>
        <w:bottom w:val="none" w:sz="0" w:space="0" w:color="auto"/>
        <w:right w:val="none" w:sz="0" w:space="0" w:color="auto"/>
      </w:divBdr>
    </w:div>
    <w:div w:id="1706170513">
      <w:bodyDiv w:val="1"/>
      <w:marLeft w:val="0"/>
      <w:marRight w:val="0"/>
      <w:marTop w:val="0"/>
      <w:marBottom w:val="0"/>
      <w:divBdr>
        <w:top w:val="none" w:sz="0" w:space="0" w:color="auto"/>
        <w:left w:val="none" w:sz="0" w:space="0" w:color="auto"/>
        <w:bottom w:val="none" w:sz="0" w:space="0" w:color="auto"/>
        <w:right w:val="none" w:sz="0" w:space="0" w:color="auto"/>
      </w:divBdr>
    </w:div>
    <w:div w:id="1712457623">
      <w:bodyDiv w:val="1"/>
      <w:marLeft w:val="0"/>
      <w:marRight w:val="0"/>
      <w:marTop w:val="0"/>
      <w:marBottom w:val="0"/>
      <w:divBdr>
        <w:top w:val="none" w:sz="0" w:space="0" w:color="auto"/>
        <w:left w:val="none" w:sz="0" w:space="0" w:color="auto"/>
        <w:bottom w:val="none" w:sz="0" w:space="0" w:color="auto"/>
        <w:right w:val="none" w:sz="0" w:space="0" w:color="auto"/>
      </w:divBdr>
      <w:divsChild>
        <w:div w:id="732968242">
          <w:marLeft w:val="0"/>
          <w:marRight w:val="0"/>
          <w:marTop w:val="0"/>
          <w:marBottom w:val="0"/>
          <w:divBdr>
            <w:top w:val="none" w:sz="0" w:space="0" w:color="auto"/>
            <w:left w:val="none" w:sz="0" w:space="0" w:color="auto"/>
            <w:bottom w:val="none" w:sz="0" w:space="0" w:color="auto"/>
            <w:right w:val="none" w:sz="0" w:space="0" w:color="auto"/>
          </w:divBdr>
        </w:div>
      </w:divsChild>
    </w:div>
    <w:div w:id="1785611577">
      <w:bodyDiv w:val="1"/>
      <w:marLeft w:val="0"/>
      <w:marRight w:val="0"/>
      <w:marTop w:val="0"/>
      <w:marBottom w:val="0"/>
      <w:divBdr>
        <w:top w:val="none" w:sz="0" w:space="0" w:color="auto"/>
        <w:left w:val="none" w:sz="0" w:space="0" w:color="auto"/>
        <w:bottom w:val="none" w:sz="0" w:space="0" w:color="auto"/>
        <w:right w:val="none" w:sz="0" w:space="0" w:color="auto"/>
      </w:divBdr>
    </w:div>
    <w:div w:id="1827435739">
      <w:bodyDiv w:val="1"/>
      <w:marLeft w:val="0"/>
      <w:marRight w:val="0"/>
      <w:marTop w:val="0"/>
      <w:marBottom w:val="0"/>
      <w:divBdr>
        <w:top w:val="none" w:sz="0" w:space="0" w:color="auto"/>
        <w:left w:val="none" w:sz="0" w:space="0" w:color="auto"/>
        <w:bottom w:val="none" w:sz="0" w:space="0" w:color="auto"/>
        <w:right w:val="none" w:sz="0" w:space="0" w:color="auto"/>
      </w:divBdr>
    </w:div>
    <w:div w:id="1965768255">
      <w:bodyDiv w:val="1"/>
      <w:marLeft w:val="0"/>
      <w:marRight w:val="0"/>
      <w:marTop w:val="0"/>
      <w:marBottom w:val="0"/>
      <w:divBdr>
        <w:top w:val="none" w:sz="0" w:space="0" w:color="auto"/>
        <w:left w:val="none" w:sz="0" w:space="0" w:color="auto"/>
        <w:bottom w:val="none" w:sz="0" w:space="0" w:color="auto"/>
        <w:right w:val="none" w:sz="0" w:space="0" w:color="auto"/>
      </w:divBdr>
    </w:div>
    <w:div w:id="2013604586">
      <w:bodyDiv w:val="1"/>
      <w:marLeft w:val="0"/>
      <w:marRight w:val="0"/>
      <w:marTop w:val="0"/>
      <w:marBottom w:val="0"/>
      <w:divBdr>
        <w:top w:val="none" w:sz="0" w:space="0" w:color="auto"/>
        <w:left w:val="none" w:sz="0" w:space="0" w:color="auto"/>
        <w:bottom w:val="none" w:sz="0" w:space="0" w:color="auto"/>
        <w:right w:val="none" w:sz="0" w:space="0" w:color="auto"/>
      </w:divBdr>
    </w:div>
    <w:div w:id="202416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urguidelines.ndis.gov.au/your-plan-menu/creating-your-plan" TargetMode="External"/><Relationship Id="rId21" Type="http://schemas.openxmlformats.org/officeDocument/2006/relationships/hyperlink" Target="https://www.ndis.gov.au/contact/feedback-and-complaints" TargetMode="External"/><Relationship Id="rId42" Type="http://schemas.openxmlformats.org/officeDocument/2006/relationships/hyperlink" Target="https://www.ndis.gov.au/applying-access-ndis/how-apply/receiving-your-access-decision/internal-review-decision" TargetMode="External"/><Relationship Id="rId47" Type="http://schemas.openxmlformats.org/officeDocument/2006/relationships/hyperlink" Target="https://www.ndis.gov.au/contact" TargetMode="External"/><Relationship Id="rId63" Type="http://schemas.openxmlformats.org/officeDocument/2006/relationships/hyperlink" Target="https://www.art.gov.au/help-and-resources/forms" TargetMode="External"/><Relationship Id="rId68" Type="http://schemas.openxmlformats.org/officeDocument/2006/relationships/hyperlink" Target="https://www.ndis.gov.au/about-us/policies/service-charter" TargetMode="External"/><Relationship Id="rId84" Type="http://schemas.openxmlformats.org/officeDocument/2006/relationships/hyperlink" Target="https://www.ndis.gov.au/understanding/families-and-carers/guardians-and-nominees-explained" TargetMode="External"/><Relationship Id="rId89" Type="http://schemas.openxmlformats.org/officeDocument/2006/relationships/hyperlink" Target="https://ourguidelines.ndis.gov.au/your-plan-menu/changing-your-plan/what-do-we-mean-changing-your-plan" TargetMode="External"/><Relationship Id="rId16" Type="http://schemas.openxmlformats.org/officeDocument/2006/relationships/hyperlink" Target="https://ourguidelines.ndis.gov.au/how-ndis-supports-work-menu/what-principles-do-we-follow-create-your-plan" TargetMode="External"/><Relationship Id="rId11" Type="http://schemas.openxmlformats.org/officeDocument/2006/relationships/hyperlink" Target="https://www.ndis.gov.au/contact" TargetMode="External"/><Relationship Id="rId32" Type="http://schemas.openxmlformats.org/officeDocument/2006/relationships/hyperlink" Target="https://ourguidelines.ndis.gov.au/your-plan-menu/changing-your-plan/what-do-we-mean-changing-your-plan" TargetMode="External"/><Relationship Id="rId37" Type="http://schemas.openxmlformats.org/officeDocument/2006/relationships/hyperlink" Target="https://www.ndis.gov.au/about-us/policies/access-information/consent-forms" TargetMode="External"/><Relationship Id="rId53" Type="http://schemas.openxmlformats.org/officeDocument/2006/relationships/hyperlink" Target="https://ourguidelines.ndis.gov.au/supports-you-can-access-menu/home-and-living-supports/supported-independent-living" TargetMode="External"/><Relationship Id="rId58" Type="http://schemas.openxmlformats.org/officeDocument/2006/relationships/hyperlink" Target="https://www.art.gov.au/applying-review/national-disability-insurance-scheme" TargetMode="External"/><Relationship Id="rId74" Type="http://schemas.openxmlformats.org/officeDocument/2006/relationships/hyperlink" Target="http://www6.austlii.edu.au/cgi-bin/viewdb/au/cases/cth/AATA/" TargetMode="External"/><Relationship Id="rId79" Type="http://schemas.openxmlformats.org/officeDocument/2006/relationships/hyperlink" Target="https://www.ndis.gov.au/contact" TargetMode="External"/><Relationship Id="rId5" Type="http://schemas.openxmlformats.org/officeDocument/2006/relationships/numbering" Target="numbering.xml"/><Relationship Id="rId90" Type="http://schemas.openxmlformats.org/officeDocument/2006/relationships/hyperlink" Target="https://www.ndis.gov.au/understanding/families-and-carers/guardians-and-nominees-explained" TargetMode="External"/><Relationship Id="rId95" Type="http://schemas.openxmlformats.org/officeDocument/2006/relationships/hyperlink" Target="https://ourguidelines.ndis.gov.au/supports-you-can-access-menu/home-and-living-supports/specialist-disability-accommodation" TargetMode="External"/><Relationship Id="rId22" Type="http://schemas.openxmlformats.org/officeDocument/2006/relationships/hyperlink" Target="https://www.ndiscommission.gov.au/" TargetMode="External"/><Relationship Id="rId27" Type="http://schemas.openxmlformats.org/officeDocument/2006/relationships/hyperlink" Target="https://ourguidelines.ndis.gov.au/home/becoming-participant/leaving-ndis" TargetMode="External"/><Relationship Id="rId43" Type="http://schemas.openxmlformats.org/officeDocument/2006/relationships/hyperlink" Target="https://www.ndis.gov.au/contact" TargetMode="External"/><Relationship Id="rId48" Type="http://schemas.openxmlformats.org/officeDocument/2006/relationships/hyperlink" Target="mailto:enquiries@ndis.gov.au" TargetMode="External"/><Relationship Id="rId64" Type="http://schemas.openxmlformats.org/officeDocument/2006/relationships/hyperlink" Target="https://www.art.gov.au/after-applying/possible-outcomes" TargetMode="External"/><Relationship Id="rId69" Type="http://schemas.openxmlformats.org/officeDocument/2006/relationships/hyperlink" Target="https://www.ag.gov.au/legal-system/publications/administrative-appeals-tribunal-act-1975-obligation-assist-tribunal" TargetMode="External"/><Relationship Id="rId80" Type="http://schemas.openxmlformats.org/officeDocument/2006/relationships/hyperlink" Target="https://ourguidelines.ndis.gov.au/home/becoming-participant/applying-ndis" TargetMode="External"/><Relationship Id="rId85" Type="http://schemas.openxmlformats.org/officeDocument/2006/relationships/hyperlink" Target="https://ourguidelines.ndis.gov.au/your-plan-menu/your-plan" TargetMode="External"/><Relationship Id="rId3" Type="http://schemas.openxmlformats.org/officeDocument/2006/relationships/customXml" Target="../customXml/item3.xml"/><Relationship Id="rId12" Type="http://schemas.openxmlformats.org/officeDocument/2006/relationships/hyperlink" Target="https://ourguidelines.ndis.gov.au/home/becoming-participant/applying-ndis" TargetMode="External"/><Relationship Id="rId17" Type="http://schemas.openxmlformats.org/officeDocument/2006/relationships/hyperlink" Target="https://www.ndis.gov.au/contact" TargetMode="External"/><Relationship Id="rId25" Type="http://schemas.openxmlformats.org/officeDocument/2006/relationships/hyperlink" Target="https://www.ndis.gov.au/understanding/families-and-carers/guardians-and-nominees-explained" TargetMode="External"/><Relationship Id="rId3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8" Type="http://schemas.openxmlformats.org/officeDocument/2006/relationships/hyperlink" Target="https://www.ndis.gov.au/contact" TargetMode="External"/><Relationship Id="rId46" Type="http://schemas.openxmlformats.org/officeDocument/2006/relationships/hyperlink" Target="https://www.ndis.gov.au/contact" TargetMode="External"/><Relationship Id="rId59" Type="http://schemas.openxmlformats.org/officeDocument/2006/relationships/hyperlink" Target="https://www.art.gov.au/applying-review/national-disability-insurance-scheme" TargetMode="External"/><Relationship Id="rId67" Type="http://schemas.openxmlformats.org/officeDocument/2006/relationships/hyperlink" Target="https://www.art.gov.au/applying-review/national-disability-insurance-scheme" TargetMode="External"/><Relationship Id="rId20" Type="http://schemas.openxmlformats.org/officeDocument/2006/relationships/hyperlink" Target="https://ourguidelines.ndis.gov.au/your-plan-menu/changing-your-plan/what-do-we-mean-changing-your-plan" TargetMode="External"/><Relationship Id="rId41" Type="http://schemas.openxmlformats.org/officeDocument/2006/relationships/hyperlink" Target="https://www.ndis.gov.au/about-us/operational-guidelines/nominees-operational-guideline" TargetMode="External"/><Relationship Id="rId54" Type="http://schemas.openxmlformats.org/officeDocument/2006/relationships/hyperlink" Target="https://www.ndis.gov.au/contact" TargetMode="External"/><Relationship Id="rId62" Type="http://schemas.openxmlformats.org/officeDocument/2006/relationships/hyperlink" Target="https://www.art.gov.au/contact-us" TargetMode="External"/><Relationship Id="rId70" Type="http://schemas.openxmlformats.org/officeDocument/2006/relationships/hyperlink" Target="https://www.legislation.gov.au/F2017L00369/latest/text" TargetMode="External"/><Relationship Id="rId75" Type="http://schemas.openxmlformats.org/officeDocument/2006/relationships/hyperlink" Target="https://www.art.gov.au/applying-review/national-disability-insurance-scheme" TargetMode="External"/><Relationship Id="rId83" Type="http://schemas.openxmlformats.org/officeDocument/2006/relationships/hyperlink" Target="https://ourguidelines.ndis.gov.au/your-plan-menu/creating-your-plan" TargetMode="External"/><Relationship Id="rId88" Type="http://schemas.openxmlformats.org/officeDocument/2006/relationships/hyperlink" Target="https://www.ndis.gov.au/understanding/families-and-carers/guardians-and-nominees-explained" TargetMode="External"/><Relationship Id="rId91" Type="http://schemas.openxmlformats.org/officeDocument/2006/relationships/hyperlink" Target="https://www.ndis.gov.au/about-us/operational-guidelines/child-representatives-operational-guideline"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rguidelines.ndis.gov.au/how-ndis-supports-work-menu/reasonable-and-necessary-supports" TargetMode="External"/><Relationship Id="rId23" Type="http://schemas.openxmlformats.org/officeDocument/2006/relationships/hyperlink" Target="https://www.ndiscommission.gov.au/contact-us/makeacomplaint" TargetMode="External"/><Relationship Id="rId28" Type="http://schemas.openxmlformats.org/officeDocument/2006/relationships/hyperlink" Target="https://ourguidelines.ndis.gov.au/would-we-fund-it/what-does-ndis-fund" TargetMode="External"/><Relationship Id="rId36" Type="http://schemas.openxmlformats.org/officeDocument/2006/relationships/hyperlink" Target="mailto:enquiries@ndis.gov.au" TargetMode="External"/><Relationship Id="rId49" Type="http://schemas.openxmlformats.org/officeDocument/2006/relationships/hyperlink" Target="https://ourguidelines.ndis.gov.au/home/becoming-participant/applying-ndis" TargetMode="External"/><Relationship Id="rId57" Type="http://schemas.openxmlformats.org/officeDocument/2006/relationships/hyperlink" Target="https://www.art.gov.au/help-and-resources/forms" TargetMode="External"/><Relationship Id="rId10" Type="http://schemas.openxmlformats.org/officeDocument/2006/relationships/endnotes" Target="endnotes.xml"/><Relationship Id="rId31" Type="http://schemas.openxmlformats.org/officeDocument/2006/relationships/hyperlink" Target="https://ourguidelines.ndis.gov.au/your-plan-menu/changing-your-plan/what-do-we-mean-changing-your-plan" TargetMode="External"/><Relationship Id="rId44" Type="http://schemas.openxmlformats.org/officeDocument/2006/relationships/hyperlink" Target="https://www.ndis.gov.au/contact" TargetMode="External"/><Relationship Id="rId52" Type="http://schemas.openxmlformats.org/officeDocument/2006/relationships/hyperlink" Target="https://ourguidelines.ndis.gov.au/supports-you-can-access-menu/equipment-and-technology/assistive-technology/what-do-we-mean-assistive-technology" TargetMode="External"/><Relationship Id="rId60" Type="http://schemas.openxmlformats.org/officeDocument/2006/relationships/hyperlink" Target="https://www.art.gov.au/help-and-resources/forms" TargetMode="External"/><Relationship Id="rId65" Type="http://schemas.openxmlformats.org/officeDocument/2006/relationships/hyperlink" Target="https://www.art.gov.au/after-applying" TargetMode="External"/><Relationship Id="rId73" Type="http://schemas.openxmlformats.org/officeDocument/2006/relationships/hyperlink" Target="https://ourguidelines.ndis.gov.au/" TargetMode="External"/><Relationship Id="rId78" Type="http://schemas.openxmlformats.org/officeDocument/2006/relationships/hyperlink" Target="https://www.fedcourt.gov.au/law-and-practice/guides/appeals/from-other-bodies/aat" TargetMode="External"/><Relationship Id="rId81" Type="http://schemas.openxmlformats.org/officeDocument/2006/relationships/hyperlink" Target="https://ourguidelines.ndis.gov.au/home/becoming-participant/leaving-ndis" TargetMode="External"/><Relationship Id="rId86" Type="http://schemas.openxmlformats.org/officeDocument/2006/relationships/hyperlink" Target="https://www.ndis.gov.au/understanding/families-and-carers/guardians-and-nominees-explained" TargetMode="External"/><Relationship Id="rId94" Type="http://schemas.openxmlformats.org/officeDocument/2006/relationships/hyperlink" Target="https://www.ndis.gov.au/understanding/families-and-carers/guardians-and-nominees-explained"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urguidelines.ndis.gov.au/your-plan-menu/creating-your-plan" TargetMode="External"/><Relationship Id="rId18" Type="http://schemas.openxmlformats.org/officeDocument/2006/relationships/hyperlink" Target="https://ourguidelines.ndis.gov.au/your-plan-menu/changing-your-plan" TargetMode="External"/><Relationship Id="rId39" Type="http://schemas.openxmlformats.org/officeDocument/2006/relationships/hyperlink" Target="https://www.ndis.gov.au/about-us/policies/access-information/consent-forms" TargetMode="External"/><Relationship Id="rId34" Type="http://schemas.openxmlformats.org/officeDocument/2006/relationships/hyperlink" Target="https://www.ndis.gov.au/languages" TargetMode="External"/><Relationship Id="rId50" Type="http://schemas.openxmlformats.org/officeDocument/2006/relationships/hyperlink" Target="https://ourguidelines.ndis.gov.au/" TargetMode="External"/><Relationship Id="rId5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6" Type="http://schemas.openxmlformats.org/officeDocument/2006/relationships/hyperlink" Target="https://www.art.gov.au/applying-review/national-disability-insurance-scheme"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ndis.gov.au/contact" TargetMode="External"/><Relationship Id="rId92" Type="http://schemas.openxmlformats.org/officeDocument/2006/relationships/hyperlink" Target="https://www.ndis.gov.au/about-us/operational-guidelines/nominees-operational-guideline" TargetMode="External"/><Relationship Id="rId2" Type="http://schemas.openxmlformats.org/officeDocument/2006/relationships/customXml" Target="../customXml/item2.xml"/><Relationship Id="rId29" Type="http://schemas.openxmlformats.org/officeDocument/2006/relationships/hyperlink" Target="https://ourguidelines.ndis.gov.au/home/becoming-participant/applying-ndis" TargetMode="External"/><Relationship Id="rId24" Type="http://schemas.openxmlformats.org/officeDocument/2006/relationships/hyperlink" Target="https://www.ndiscommission.gov.au/provider-registration" TargetMode="External"/><Relationship Id="rId40" Type="http://schemas.openxmlformats.org/officeDocument/2006/relationships/hyperlink" Target="https://www.ndis.gov.au/about-us/operational-guidelines/child-representatives-operational-guideline" TargetMode="External"/><Relationship Id="rId45" Type="http://schemas.openxmlformats.org/officeDocument/2006/relationships/hyperlink" Target="mailto:enquiries@ndis.gov.au" TargetMode="External"/><Relationship Id="rId66" Type="http://schemas.openxmlformats.org/officeDocument/2006/relationships/hyperlink" Target="https://www.dss.gov.au/disability-and-carers/programs-services/for-people-with-disability/ndis-appeals" TargetMode="External"/><Relationship Id="rId87" Type="http://schemas.openxmlformats.org/officeDocument/2006/relationships/hyperlink" Target="https://ourguidelines.ndis.gov.au/your-plan-menu/changing-your-plan/what-do-we-mean-changing-your-plan" TargetMode="External"/><Relationship Id="rId61" Type="http://schemas.openxmlformats.org/officeDocument/2006/relationships/hyperlink" Target="https://www.art.gov.au/after-applying/after-you-apply" TargetMode="External"/><Relationship Id="rId82" Type="http://schemas.openxmlformats.org/officeDocument/2006/relationships/hyperlink" Target="https://www.ndis.gov.au/understanding/families-and-carers/guardians-and-nominees-explained" TargetMode="External"/><Relationship Id="rId19" Type="http://schemas.openxmlformats.org/officeDocument/2006/relationships/hyperlink" Target="https://ourguidelines.ndis.gov.au/your-plan-menu/changing-your-plan/what-do-we-mean-changing-your-plan" TargetMode="External"/><Relationship Id="rId14" Type="http://schemas.openxmlformats.org/officeDocument/2006/relationships/hyperlink" Target="https://ourguidelines.ndis.gov.au/your-plan-menu/changing-your-plan" TargetMode="External"/><Relationship Id="rId30" Type="http://schemas.openxmlformats.org/officeDocument/2006/relationships/hyperlink" Target="https://ourguidelines.ndis.gov.au/your-plan-menu/changing-your-plan" TargetMode="External"/><Relationship Id="rId35" Type="http://schemas.openxmlformats.org/officeDocument/2006/relationships/hyperlink" Target="https://www.ndis.gov.au/applying-access-ndis/how-apply/receiving-your-access-decision/internal-review-decision" TargetMode="External"/><Relationship Id="rId56" Type="http://schemas.openxmlformats.org/officeDocument/2006/relationships/hyperlink" Target="https://www.art.gov.au/applying-review/national-disability-insurance-scheme" TargetMode="External"/><Relationship Id="rId77" Type="http://schemas.openxmlformats.org/officeDocument/2006/relationships/hyperlink" Target="https://www.art.gov.au/after-applying/possible-hearing-or-case-event-outcomes" TargetMode="External"/><Relationship Id="rId8" Type="http://schemas.openxmlformats.org/officeDocument/2006/relationships/webSettings" Target="webSettings.xml"/><Relationship Id="rId51" Type="http://schemas.openxmlformats.org/officeDocument/2006/relationships/hyperlink" Target="https://www.ndis.gov.au/about-us/policies/service-charter/participant-service-guarantee" TargetMode="External"/><Relationship Id="rId72" Type="http://schemas.openxmlformats.org/officeDocument/2006/relationships/hyperlink" Target="https://www.ndis.gov.au/contact" TargetMode="External"/><Relationship Id="rId93" Type="http://schemas.openxmlformats.org/officeDocument/2006/relationships/hyperlink" Target="https://www.ndis.gov.au/about-us/operational-guidelines/compensation-operational-guideline/compensation-operational-guideline-what-compensation" TargetMode="External"/><Relationship Id="rId98"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legislation.gov.au/Details/C2022A00027/Html/Text" TargetMode="External"/><Relationship Id="rId1" Type="http://schemas.openxmlformats.org/officeDocument/2006/relationships/hyperlink" Target="https://www.legislation.gov.au/Details/C2022A00027/Html/Tex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D1497-6B1D-44D4-A3FD-C21CFF32E501}">
  <ds:schemaRefs>
    <ds:schemaRef ds:uri="http://schemas.openxmlformats.org/officeDocument/2006/bibliography"/>
  </ds:schemaRefs>
</ds:datastoreItem>
</file>

<file path=customXml/itemProps2.xml><?xml version="1.0" encoding="utf-8"?>
<ds:datastoreItem xmlns:ds="http://schemas.openxmlformats.org/officeDocument/2006/customXml" ds:itemID="{873BF5FC-72EA-4862-8D05-4F7B61007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BEE2C-D2D4-4A1C-917A-E61E824E2C38}">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3DC6092D-D391-4984-A2AB-81E140D3C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8166</Words>
  <Characters>46548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2025-03-03T23:59:00Z</dcterms:created>
  <dcterms:modified xsi:type="dcterms:W3CDTF">2025-07-08T00:55:00Z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2025-03-04T00:01:20Z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dea4cade-c448-441d-8f21-a5610efd8e91</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SIP_Label_e81b17f3-0250-4dd2-8f0c-60d546118ead_SetDate">
    <vt:lpwstr>2024-10-16T02:16:55Z</vt:lpwstr>
  </property>
  <property fmtid="{D5CDD505-2E9C-101B-9397-08002B2CF9AE}" pid="11" name="LastSaved">
    <vt:filetime>2020-08-06T00:00:00Z</vt:filetime>
  </property>
  <property fmtid="{D5CDD505-2E9C-101B-9397-08002B2CF9AE}" pid="12" name="MediaServiceImageTags">
    <vt:lpwstr/>
  </property>
  <property fmtid="{D5CDD505-2E9C-101B-9397-08002B2CF9AE}" pid="13" name="xd_ProgID">
    <vt:lpwstr/>
  </property>
  <property fmtid="{D5CDD505-2E9C-101B-9397-08002B2CF9AE}" pid="14" name="ContentTypeId">
    <vt:lpwstr>0x010100DD3D09C9489BCF4CBDCB69CB74A9833E</vt:lpwstr>
  </property>
  <property fmtid="{D5CDD505-2E9C-101B-9397-08002B2CF9AE}" pid="15" name="MSIP_Label_e81b17f3-0250-4dd2-8f0c-60d546118ead_Name">
    <vt:lpwstr>OFFICIAL Sensitive (OS)</vt:lpwstr>
  </property>
  <property fmtid="{D5CDD505-2E9C-101B-9397-08002B2CF9AE}" pid="16" name="ComplianceAssetId">
    <vt:lpwstr/>
  </property>
  <property fmtid="{D5CDD505-2E9C-101B-9397-08002B2CF9AE}" pid="17" name="TemplateUrl">
    <vt:lpwstr/>
  </property>
  <property fmtid="{D5CDD505-2E9C-101B-9397-08002B2CF9AE}" pid="18" name="MSIP_Label_e81b17f3-0250-4dd2-8f0c-60d546118ead_Method">
    <vt:lpwstr>Privileged</vt:lpwstr>
  </property>
  <property fmtid="{D5CDD505-2E9C-101B-9397-08002B2CF9AE}" pid="19" name="MSIP_Label_e81b17f3-0250-4dd2-8f0c-60d546118ead_SiteId">
    <vt:lpwstr>cd778b65-752d-454a-87cf-b9990fe58993</vt:lpwstr>
  </property>
  <property fmtid="{D5CDD505-2E9C-101B-9397-08002B2CF9AE}" pid="20" name="_ExtendedDescription">
    <vt:lpwstr/>
  </property>
  <property fmtid="{D5CDD505-2E9C-101B-9397-08002B2CF9AE}" pid="21" name="MSIP_Label_e81b17f3-0250-4dd2-8f0c-60d546118ead_Enabled">
    <vt:lpwstr>true</vt:lpwstr>
  </property>
  <property fmtid="{D5CDD505-2E9C-101B-9397-08002B2CF9AE}" pid="22" name="TriggerFlowInfo">
    <vt:lpwstr/>
  </property>
  <property fmtid="{D5CDD505-2E9C-101B-9397-08002B2CF9AE}" pid="23" name="MSIP_Label_e81b17f3-0250-4dd2-8f0c-60d546118ead_ContentBits">
    <vt:lpwstr>0</vt:lpwstr>
  </property>
  <property fmtid="{D5CDD505-2E9C-101B-9397-08002B2CF9AE}" pid="24" name="Creator">
    <vt:lpwstr>Microsoft® Word 2016</vt:lpwstr>
  </property>
  <property fmtid="{D5CDD505-2E9C-101B-9397-08002B2CF9AE}" pid="25" name="MSIP_Label_e81b17f3-0250-4dd2-8f0c-60d546118ead_ActionId">
    <vt:lpwstr>3eb8c2b7-d81d-491e-89d3-08b22f047bf6</vt:lpwstr>
  </property>
  <property fmtid="{D5CDD505-2E9C-101B-9397-08002B2CF9AE}" pid="26" name="xd_Signature">
    <vt:bool>false</vt:bool>
  </property>
  <property fmtid="{D5CDD505-2E9C-101B-9397-08002B2CF9AE}" pid="27" name="Created">
    <vt:filetime>2020-08-03T00:00:00Z</vt:filetime>
  </property>
</Properties>
</file>