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5DE8" w:rsidRPr="000A12B9" w:rsidRDefault="00DE5DE8" w:rsidP="00DE5DE8">
      <w:pPr>
        <w:rPr>
          <w:b/>
          <w:sz w:val="28"/>
          <w:szCs w:val="28"/>
        </w:rPr>
      </w:pPr>
      <w:bookmarkStart w:id="0" w:name="_GoBack"/>
      <w:bookmarkEnd w:id="0"/>
      <w:r w:rsidRPr="000A12B9">
        <w:rPr>
          <w:b/>
          <w:sz w:val="28"/>
          <w:szCs w:val="28"/>
        </w:rPr>
        <w:t>Information</w:t>
      </w:r>
      <w:r w:rsidR="004568A2" w:rsidRPr="000A12B9">
        <w:rPr>
          <w:b/>
          <w:sz w:val="28"/>
          <w:szCs w:val="28"/>
        </w:rPr>
        <w:t>,</w:t>
      </w:r>
      <w:r w:rsidRPr="000A12B9">
        <w:rPr>
          <w:b/>
          <w:sz w:val="28"/>
          <w:szCs w:val="28"/>
        </w:rPr>
        <w:t xml:space="preserve"> Linkages and Capacity Building</w:t>
      </w:r>
      <w:r w:rsidR="004568A2" w:rsidRPr="000A12B9">
        <w:rPr>
          <w:b/>
          <w:sz w:val="28"/>
          <w:szCs w:val="28"/>
        </w:rPr>
        <w:t xml:space="preserve"> (ILC)</w:t>
      </w:r>
      <w:r w:rsidRPr="000A12B9">
        <w:rPr>
          <w:b/>
          <w:sz w:val="28"/>
          <w:szCs w:val="28"/>
        </w:rPr>
        <w:t xml:space="preserve"> Grants – ACT 2017-18</w:t>
      </w:r>
    </w:p>
    <w:p w:rsidR="00DE5DE8" w:rsidRPr="000A12B9" w:rsidRDefault="004568A2" w:rsidP="00B06593">
      <w:pPr>
        <w:tabs>
          <w:tab w:val="right" w:pos="9026"/>
        </w:tabs>
        <w:spacing w:before="60" w:after="180"/>
        <w:rPr>
          <w:rFonts w:cs="Arial"/>
          <w:b/>
          <w:sz w:val="24"/>
          <w:szCs w:val="24"/>
        </w:rPr>
      </w:pPr>
      <w:r w:rsidRPr="000A12B9">
        <w:rPr>
          <w:rFonts w:cs="Arial"/>
          <w:b/>
          <w:sz w:val="24"/>
          <w:szCs w:val="24"/>
        </w:rPr>
        <w:t>Successful A</w:t>
      </w:r>
      <w:r w:rsidR="00A5622A">
        <w:rPr>
          <w:rFonts w:cs="Arial"/>
          <w:b/>
          <w:sz w:val="24"/>
          <w:szCs w:val="24"/>
        </w:rPr>
        <w:t>pplicants - G</w:t>
      </w:r>
      <w:r w:rsidR="00DE5DE8" w:rsidRPr="000A12B9">
        <w:rPr>
          <w:rFonts w:cs="Arial"/>
          <w:b/>
          <w:sz w:val="24"/>
          <w:szCs w:val="24"/>
        </w:rPr>
        <w:t>rants over $10,000</w:t>
      </w:r>
      <w:r w:rsidR="00B06593">
        <w:rPr>
          <w:rFonts w:cs="Arial"/>
          <w:b/>
          <w:sz w:val="24"/>
          <w:szCs w:val="24"/>
        </w:rPr>
        <w:tab/>
      </w:r>
    </w:p>
    <w:tbl>
      <w:tblPr>
        <w:tblStyle w:val="GridTable4-Accent1"/>
        <w:tblW w:w="5000" w:type="pct"/>
        <w:tblLook w:val="0420" w:firstRow="1" w:lastRow="0" w:firstColumn="0" w:lastColumn="0" w:noHBand="0" w:noVBand="1"/>
      </w:tblPr>
      <w:tblGrid>
        <w:gridCol w:w="2016"/>
        <w:gridCol w:w="5493"/>
        <w:gridCol w:w="1507"/>
      </w:tblGrid>
      <w:tr w:rsidR="00BE6F38" w:rsidRPr="00DE5DE8" w:rsidTr="005D0D6A">
        <w:trPr>
          <w:cnfStyle w:val="100000000000" w:firstRow="1" w:lastRow="0" w:firstColumn="0" w:lastColumn="0" w:oddVBand="0" w:evenVBand="0" w:oddHBand="0" w:evenHBand="0" w:firstRowFirstColumn="0" w:firstRowLastColumn="0" w:lastRowFirstColumn="0" w:lastRowLastColumn="0"/>
          <w:tblHeader/>
        </w:trPr>
        <w:tc>
          <w:tcPr>
            <w:tcW w:w="1118" w:type="pct"/>
          </w:tcPr>
          <w:p w:rsidR="00BE6F38" w:rsidRPr="00DE5DE8" w:rsidRDefault="00BE6F38" w:rsidP="00BE6F38">
            <w:pPr>
              <w:pStyle w:val="ListParagraph"/>
              <w:spacing w:before="60" w:after="180"/>
              <w:ind w:left="0"/>
              <w:rPr>
                <w:rFonts w:asciiTheme="minorHAnsi" w:hAnsiTheme="minorHAnsi" w:cs="Arial"/>
                <w:b w:val="0"/>
                <w:sz w:val="20"/>
                <w:szCs w:val="20"/>
              </w:rPr>
            </w:pPr>
            <w:r>
              <w:rPr>
                <w:rFonts w:asciiTheme="minorHAnsi" w:hAnsiTheme="minorHAnsi" w:cs="Arial"/>
                <w:sz w:val="20"/>
                <w:szCs w:val="20"/>
              </w:rPr>
              <w:t>Organisation</w:t>
            </w:r>
          </w:p>
        </w:tc>
        <w:tc>
          <w:tcPr>
            <w:tcW w:w="3046" w:type="pct"/>
          </w:tcPr>
          <w:p w:rsidR="00BE6F38" w:rsidRPr="00DE5DE8" w:rsidRDefault="00BE6F38" w:rsidP="00BE6F38">
            <w:pPr>
              <w:pStyle w:val="ListParagraph"/>
              <w:spacing w:before="60" w:after="180"/>
              <w:ind w:left="0"/>
              <w:rPr>
                <w:rFonts w:asciiTheme="minorHAnsi" w:hAnsiTheme="minorHAnsi" w:cs="Arial"/>
                <w:b w:val="0"/>
                <w:sz w:val="20"/>
                <w:szCs w:val="20"/>
              </w:rPr>
            </w:pPr>
            <w:r w:rsidRPr="00DE5DE8">
              <w:rPr>
                <w:rFonts w:asciiTheme="minorHAnsi" w:hAnsiTheme="minorHAnsi" w:cs="Arial"/>
                <w:sz w:val="20"/>
                <w:szCs w:val="20"/>
              </w:rPr>
              <w:t>Summary of activity</w:t>
            </w:r>
          </w:p>
        </w:tc>
        <w:tc>
          <w:tcPr>
            <w:tcW w:w="836" w:type="pct"/>
          </w:tcPr>
          <w:p w:rsidR="00BE6F38" w:rsidRPr="001A578A" w:rsidRDefault="00BE6F38" w:rsidP="00BE6F38">
            <w:r w:rsidRPr="001A578A">
              <w:t>Amount</w:t>
            </w:r>
          </w:p>
        </w:tc>
      </w:tr>
      <w:tr w:rsidR="00BE6F38" w:rsidRPr="00DE5DE8" w:rsidTr="005D0D6A">
        <w:trPr>
          <w:cnfStyle w:val="000000100000" w:firstRow="0" w:lastRow="0" w:firstColumn="0" w:lastColumn="0" w:oddVBand="0" w:evenVBand="0" w:oddHBand="1" w:evenHBand="0" w:firstRowFirstColumn="0" w:firstRowLastColumn="0" w:lastRowFirstColumn="0" w:lastRowLastColumn="0"/>
        </w:trPr>
        <w:tc>
          <w:tcPr>
            <w:tcW w:w="1118" w:type="pct"/>
          </w:tcPr>
          <w:p w:rsidR="00BE6F38" w:rsidRPr="00DE5DE8" w:rsidRDefault="00BE6F38" w:rsidP="00BE6F38">
            <w:pPr>
              <w:pStyle w:val="ListParagraph"/>
              <w:spacing w:before="60" w:after="180"/>
              <w:ind w:left="0"/>
              <w:rPr>
                <w:rFonts w:asciiTheme="minorHAnsi" w:hAnsiTheme="minorHAnsi" w:cs="Arial"/>
                <w:sz w:val="20"/>
                <w:szCs w:val="20"/>
              </w:rPr>
            </w:pPr>
            <w:r w:rsidRPr="00DE5DE8">
              <w:rPr>
                <w:rFonts w:asciiTheme="minorHAnsi" w:hAnsiTheme="minorHAnsi" w:cs="Arial"/>
                <w:sz w:val="20"/>
                <w:szCs w:val="20"/>
              </w:rPr>
              <w:t>ACT Deafness Resource Centre Inc</w:t>
            </w:r>
            <w:r>
              <w:rPr>
                <w:rFonts w:asciiTheme="minorHAnsi" w:hAnsiTheme="minorHAnsi" w:cs="Arial"/>
                <w:sz w:val="20"/>
                <w:szCs w:val="20"/>
              </w:rPr>
              <w:t>.</w:t>
            </w:r>
          </w:p>
        </w:tc>
        <w:tc>
          <w:tcPr>
            <w:tcW w:w="3046" w:type="pct"/>
          </w:tcPr>
          <w:p w:rsidR="00BE6F38" w:rsidRPr="00DE5DE8" w:rsidRDefault="00BE6F38" w:rsidP="00BE6F38">
            <w:pPr>
              <w:rPr>
                <w:rFonts w:cs="Arial"/>
                <w:color w:val="000000"/>
                <w:sz w:val="20"/>
                <w:szCs w:val="20"/>
              </w:rPr>
            </w:pPr>
            <w:r w:rsidRPr="00DE5DE8">
              <w:rPr>
                <w:rFonts w:cs="Arial"/>
                <w:color w:val="000000"/>
                <w:sz w:val="20"/>
                <w:szCs w:val="20"/>
              </w:rPr>
              <w:t>The program is designed for those with hearing impairment to attend the ACT Deafness Resource Centre for one to one consultation to provide support, information, linkages and referrals and is accompanied by an annual Hearing Awareness Expo.</w:t>
            </w:r>
          </w:p>
        </w:tc>
        <w:tc>
          <w:tcPr>
            <w:tcW w:w="836" w:type="pct"/>
          </w:tcPr>
          <w:p w:rsidR="00BE6F38" w:rsidRPr="001A578A" w:rsidRDefault="00BE6F38" w:rsidP="00BE6F38">
            <w:r w:rsidRPr="001A578A">
              <w:t>$124,470.00</w:t>
            </w:r>
          </w:p>
        </w:tc>
      </w:tr>
      <w:tr w:rsidR="00BE6F38" w:rsidRPr="00DE5DE8" w:rsidTr="005D0D6A">
        <w:tc>
          <w:tcPr>
            <w:tcW w:w="1118" w:type="pct"/>
          </w:tcPr>
          <w:p w:rsidR="00BE6F38" w:rsidRPr="00DE5DE8" w:rsidRDefault="00BE6F38" w:rsidP="00BE6F38">
            <w:pPr>
              <w:pStyle w:val="ListParagraph"/>
              <w:spacing w:before="60" w:after="180"/>
              <w:ind w:left="0"/>
              <w:rPr>
                <w:rFonts w:asciiTheme="minorHAnsi" w:hAnsiTheme="minorHAnsi" w:cs="Arial"/>
                <w:sz w:val="20"/>
                <w:szCs w:val="20"/>
              </w:rPr>
            </w:pPr>
            <w:r w:rsidRPr="00DE5DE8">
              <w:rPr>
                <w:rFonts w:asciiTheme="minorHAnsi" w:hAnsiTheme="minorHAnsi" w:cs="Arial"/>
                <w:sz w:val="20"/>
                <w:szCs w:val="20"/>
              </w:rPr>
              <w:t>ACT Disability Aged and Carer Advocacy Service Inc</w:t>
            </w:r>
            <w:r>
              <w:rPr>
                <w:rFonts w:asciiTheme="minorHAnsi" w:hAnsiTheme="minorHAnsi" w:cs="Arial"/>
                <w:sz w:val="20"/>
                <w:szCs w:val="20"/>
              </w:rPr>
              <w:t>.</w:t>
            </w:r>
          </w:p>
        </w:tc>
        <w:tc>
          <w:tcPr>
            <w:tcW w:w="3046" w:type="pct"/>
          </w:tcPr>
          <w:p w:rsidR="00BE6F38" w:rsidRPr="00DE5DE8" w:rsidRDefault="00BE6F38" w:rsidP="00BE6F38">
            <w:pPr>
              <w:rPr>
                <w:rFonts w:cs="Arial"/>
                <w:sz w:val="20"/>
                <w:szCs w:val="20"/>
              </w:rPr>
            </w:pPr>
            <w:r w:rsidRPr="00DE5DE8">
              <w:rPr>
                <w:rFonts w:cs="Arial"/>
                <w:color w:val="000000"/>
                <w:sz w:val="20"/>
                <w:szCs w:val="20"/>
              </w:rPr>
              <w:t>Creating systemic change to ensure that the ACT Health Care System is more inclusive of people with impaired decision making ability.</w:t>
            </w:r>
          </w:p>
        </w:tc>
        <w:tc>
          <w:tcPr>
            <w:tcW w:w="836" w:type="pct"/>
          </w:tcPr>
          <w:p w:rsidR="00BE6F38" w:rsidRPr="001A578A" w:rsidRDefault="00BE6F38" w:rsidP="00BE6F38">
            <w:r w:rsidRPr="001A578A">
              <w:t>$322,637.73</w:t>
            </w:r>
          </w:p>
        </w:tc>
      </w:tr>
      <w:tr w:rsidR="00BE6F38" w:rsidRPr="00DE5DE8" w:rsidTr="005D0D6A">
        <w:trPr>
          <w:cnfStyle w:val="000000100000" w:firstRow="0" w:lastRow="0" w:firstColumn="0" w:lastColumn="0" w:oddVBand="0" w:evenVBand="0" w:oddHBand="1" w:evenHBand="0" w:firstRowFirstColumn="0" w:firstRowLastColumn="0" w:lastRowFirstColumn="0" w:lastRowLastColumn="0"/>
        </w:trPr>
        <w:tc>
          <w:tcPr>
            <w:tcW w:w="1118" w:type="pct"/>
          </w:tcPr>
          <w:p w:rsidR="00BE6F38" w:rsidRPr="00DE5DE8" w:rsidRDefault="00BE6F38" w:rsidP="00BE6F38">
            <w:pPr>
              <w:pStyle w:val="ListParagraph"/>
              <w:spacing w:before="60" w:after="180"/>
              <w:ind w:left="0"/>
              <w:rPr>
                <w:rFonts w:asciiTheme="minorHAnsi" w:hAnsiTheme="minorHAnsi" w:cs="Arial"/>
                <w:sz w:val="20"/>
                <w:szCs w:val="20"/>
              </w:rPr>
            </w:pPr>
            <w:r w:rsidRPr="00DE5DE8">
              <w:rPr>
                <w:rFonts w:asciiTheme="minorHAnsi" w:hAnsiTheme="minorHAnsi" w:cs="Arial"/>
                <w:sz w:val="20"/>
                <w:szCs w:val="20"/>
              </w:rPr>
              <w:t>ACT Playgroups Association Inc</w:t>
            </w:r>
            <w:r>
              <w:rPr>
                <w:rFonts w:asciiTheme="minorHAnsi" w:hAnsiTheme="minorHAnsi" w:cs="Arial"/>
                <w:sz w:val="20"/>
                <w:szCs w:val="20"/>
              </w:rPr>
              <w:t>.</w:t>
            </w:r>
          </w:p>
        </w:tc>
        <w:tc>
          <w:tcPr>
            <w:tcW w:w="3046" w:type="pct"/>
          </w:tcPr>
          <w:p w:rsidR="00BE6F38" w:rsidRPr="00DE5DE8" w:rsidRDefault="00BE6F38" w:rsidP="00BE6F38">
            <w:pPr>
              <w:rPr>
                <w:rFonts w:cs="Arial"/>
                <w:sz w:val="20"/>
                <w:szCs w:val="20"/>
              </w:rPr>
            </w:pPr>
            <w:r w:rsidRPr="00DE5DE8">
              <w:rPr>
                <w:rFonts w:cs="Arial"/>
                <w:color w:val="000000"/>
                <w:sz w:val="20"/>
                <w:szCs w:val="20"/>
              </w:rPr>
              <w:t xml:space="preserve">Developing an inclusion support program for community playgroups to enable young families with disabilities (either adult or child) to facilitate access to local community playgroups.  </w:t>
            </w:r>
          </w:p>
        </w:tc>
        <w:tc>
          <w:tcPr>
            <w:tcW w:w="836" w:type="pct"/>
          </w:tcPr>
          <w:p w:rsidR="00BE6F38" w:rsidRPr="001A578A" w:rsidRDefault="00BE6F38" w:rsidP="00BE6F38">
            <w:r w:rsidRPr="001A578A">
              <w:t>$86,755.76</w:t>
            </w:r>
          </w:p>
        </w:tc>
      </w:tr>
      <w:tr w:rsidR="00BE6F38" w:rsidRPr="00DE5DE8" w:rsidTr="005D0D6A">
        <w:tc>
          <w:tcPr>
            <w:tcW w:w="1118" w:type="pct"/>
          </w:tcPr>
          <w:p w:rsidR="00BE6F38" w:rsidRPr="00DE5DE8" w:rsidRDefault="00BE6F38" w:rsidP="00BE6F38">
            <w:pPr>
              <w:pStyle w:val="ListParagraph"/>
              <w:spacing w:before="60" w:after="180"/>
              <w:ind w:left="0"/>
              <w:rPr>
                <w:rFonts w:asciiTheme="minorHAnsi" w:hAnsiTheme="minorHAnsi" w:cs="Arial"/>
                <w:sz w:val="20"/>
                <w:szCs w:val="20"/>
              </w:rPr>
            </w:pPr>
            <w:r w:rsidRPr="00DE5DE8">
              <w:rPr>
                <w:rFonts w:asciiTheme="minorHAnsi" w:hAnsiTheme="minorHAnsi" w:cs="Arial"/>
                <w:sz w:val="20"/>
                <w:szCs w:val="20"/>
              </w:rPr>
              <w:t>Advocacy for Inclusion Incorporated</w:t>
            </w:r>
          </w:p>
        </w:tc>
        <w:tc>
          <w:tcPr>
            <w:tcW w:w="3046" w:type="pct"/>
          </w:tcPr>
          <w:p w:rsidR="00BE6F38" w:rsidRPr="00DE5DE8" w:rsidRDefault="00BE6F38" w:rsidP="00BE6F38">
            <w:pPr>
              <w:rPr>
                <w:rFonts w:cs="Arial"/>
                <w:color w:val="000000"/>
                <w:sz w:val="20"/>
                <w:szCs w:val="20"/>
                <w:lang w:eastAsia="en-AU"/>
              </w:rPr>
            </w:pPr>
            <w:r w:rsidRPr="00DE5DE8">
              <w:rPr>
                <w:rFonts w:cs="Arial"/>
                <w:color w:val="000000"/>
                <w:sz w:val="20"/>
                <w:szCs w:val="20"/>
              </w:rPr>
              <w:t>Developing and delivering a justice orientation process to support individual people with disabilities to better understand and participate in their current justice process through self-advocacy skill building, and experiential learning techniques.</w:t>
            </w:r>
          </w:p>
        </w:tc>
        <w:tc>
          <w:tcPr>
            <w:tcW w:w="836" w:type="pct"/>
          </w:tcPr>
          <w:p w:rsidR="00BE6F38" w:rsidRPr="001A578A" w:rsidRDefault="00BE6F38" w:rsidP="00BE6F38">
            <w:r w:rsidRPr="001A578A">
              <w:t>$94,114.91</w:t>
            </w:r>
          </w:p>
        </w:tc>
      </w:tr>
      <w:tr w:rsidR="00BE6F38" w:rsidRPr="00DE5DE8" w:rsidTr="005D0D6A">
        <w:trPr>
          <w:cnfStyle w:val="000000100000" w:firstRow="0" w:lastRow="0" w:firstColumn="0" w:lastColumn="0" w:oddVBand="0" w:evenVBand="0" w:oddHBand="1" w:evenHBand="0" w:firstRowFirstColumn="0" w:firstRowLastColumn="0" w:lastRowFirstColumn="0" w:lastRowLastColumn="0"/>
        </w:trPr>
        <w:tc>
          <w:tcPr>
            <w:tcW w:w="1118" w:type="pct"/>
          </w:tcPr>
          <w:p w:rsidR="00BE6F38" w:rsidRPr="00DE5DE8" w:rsidRDefault="00BE6F38" w:rsidP="00BE6F38">
            <w:pPr>
              <w:pStyle w:val="ListParagraph"/>
              <w:spacing w:before="60" w:after="60"/>
              <w:ind w:left="0"/>
              <w:rPr>
                <w:rFonts w:asciiTheme="minorHAnsi" w:hAnsiTheme="minorHAnsi" w:cs="Arial"/>
                <w:sz w:val="20"/>
                <w:szCs w:val="20"/>
              </w:rPr>
            </w:pPr>
            <w:r w:rsidRPr="00DE5DE8">
              <w:rPr>
                <w:rFonts w:asciiTheme="minorHAnsi" w:hAnsiTheme="minorHAnsi" w:cs="Arial"/>
                <w:sz w:val="20"/>
                <w:szCs w:val="20"/>
              </w:rPr>
              <w:t>Clickability Proprietary Limited</w:t>
            </w:r>
          </w:p>
        </w:tc>
        <w:tc>
          <w:tcPr>
            <w:tcW w:w="3046" w:type="pct"/>
          </w:tcPr>
          <w:p w:rsidR="00BE6F38" w:rsidRPr="00DE5DE8" w:rsidRDefault="00BE6F38" w:rsidP="00BE6F38">
            <w:pPr>
              <w:rPr>
                <w:rFonts w:cs="Arial"/>
                <w:sz w:val="20"/>
                <w:szCs w:val="20"/>
              </w:rPr>
            </w:pPr>
            <w:r w:rsidRPr="00DE5DE8">
              <w:rPr>
                <w:rFonts w:cs="Arial"/>
                <w:color w:val="000000"/>
                <w:sz w:val="20"/>
                <w:szCs w:val="20"/>
              </w:rPr>
              <w:t>Clickability Scale-Up – roll-out to the ACT in 2017 including delivery of community capacity building workshops on consumer rights for people with disability in the ACT.</w:t>
            </w:r>
          </w:p>
        </w:tc>
        <w:tc>
          <w:tcPr>
            <w:tcW w:w="836" w:type="pct"/>
          </w:tcPr>
          <w:p w:rsidR="00BE6F38" w:rsidRPr="001A578A" w:rsidRDefault="00BE6F38" w:rsidP="00BE6F38">
            <w:r w:rsidRPr="001A578A">
              <w:t>$150,000</w:t>
            </w:r>
          </w:p>
        </w:tc>
      </w:tr>
      <w:tr w:rsidR="00BE6F38" w:rsidRPr="00DE5DE8" w:rsidTr="005D0D6A">
        <w:tc>
          <w:tcPr>
            <w:tcW w:w="1118" w:type="pct"/>
          </w:tcPr>
          <w:p w:rsidR="00BE6F38" w:rsidRPr="00DE5DE8" w:rsidRDefault="00BE6F38" w:rsidP="00BE6F38">
            <w:pPr>
              <w:pStyle w:val="ListParagraph"/>
              <w:spacing w:before="60" w:after="180"/>
              <w:ind w:left="0"/>
              <w:rPr>
                <w:rFonts w:asciiTheme="minorHAnsi" w:hAnsiTheme="minorHAnsi" w:cs="Arial"/>
                <w:sz w:val="20"/>
                <w:szCs w:val="20"/>
              </w:rPr>
            </w:pPr>
            <w:r w:rsidRPr="00DE5DE8">
              <w:rPr>
                <w:rFonts w:asciiTheme="minorHAnsi" w:hAnsiTheme="minorHAnsi" w:cs="Arial"/>
                <w:sz w:val="20"/>
                <w:szCs w:val="20"/>
              </w:rPr>
              <w:t>Down Syndrome Australia</w:t>
            </w:r>
          </w:p>
        </w:tc>
        <w:tc>
          <w:tcPr>
            <w:tcW w:w="3046" w:type="pct"/>
          </w:tcPr>
          <w:p w:rsidR="00BE6F38" w:rsidRPr="00DE5DE8" w:rsidRDefault="00BE6F38" w:rsidP="00BE6F38">
            <w:pPr>
              <w:rPr>
                <w:rFonts w:cs="Arial"/>
                <w:color w:val="000000"/>
                <w:sz w:val="20"/>
                <w:szCs w:val="20"/>
              </w:rPr>
            </w:pPr>
            <w:r w:rsidRPr="00DE5DE8">
              <w:rPr>
                <w:rFonts w:cs="Arial"/>
                <w:color w:val="000000"/>
                <w:sz w:val="20"/>
                <w:szCs w:val="20"/>
                <w:lang w:eastAsia="en-AU"/>
              </w:rPr>
              <w:t>DSA will address the need for ongoing access to resources, peer support and quality information by leading a consortium of State and Territory Down syndrome Organisations to deliver the Information for Life project.</w:t>
            </w:r>
          </w:p>
          <w:p w:rsidR="00BE6F38" w:rsidRPr="00DE5DE8" w:rsidRDefault="00BE6F38" w:rsidP="00BE6F38">
            <w:pPr>
              <w:rPr>
                <w:rFonts w:cs="Arial"/>
                <w:color w:val="000000"/>
                <w:sz w:val="20"/>
                <w:szCs w:val="20"/>
                <w:lang w:eastAsia="en-AU"/>
              </w:rPr>
            </w:pPr>
          </w:p>
        </w:tc>
        <w:tc>
          <w:tcPr>
            <w:tcW w:w="836" w:type="pct"/>
          </w:tcPr>
          <w:p w:rsidR="00BE6F38" w:rsidRPr="001A578A" w:rsidRDefault="00BE6F38" w:rsidP="00BE6F38">
            <w:r w:rsidRPr="001A578A">
              <w:t>$202,060.00</w:t>
            </w:r>
          </w:p>
        </w:tc>
      </w:tr>
      <w:tr w:rsidR="00BE6F38" w:rsidRPr="00DE5DE8" w:rsidTr="005D0D6A">
        <w:trPr>
          <w:cnfStyle w:val="000000100000" w:firstRow="0" w:lastRow="0" w:firstColumn="0" w:lastColumn="0" w:oddVBand="0" w:evenVBand="0" w:oddHBand="1" w:evenHBand="0" w:firstRowFirstColumn="0" w:firstRowLastColumn="0" w:lastRowFirstColumn="0" w:lastRowLastColumn="0"/>
        </w:trPr>
        <w:tc>
          <w:tcPr>
            <w:tcW w:w="1118" w:type="pct"/>
          </w:tcPr>
          <w:p w:rsidR="00BE6F38" w:rsidRPr="00DE5DE8" w:rsidRDefault="00BE6F38" w:rsidP="00BE6F38">
            <w:pPr>
              <w:pStyle w:val="ListParagraph"/>
              <w:spacing w:before="60" w:after="180"/>
              <w:ind w:left="0"/>
              <w:rPr>
                <w:rFonts w:asciiTheme="minorHAnsi" w:hAnsiTheme="minorHAnsi" w:cs="Arial"/>
                <w:sz w:val="20"/>
                <w:szCs w:val="20"/>
              </w:rPr>
            </w:pPr>
            <w:r w:rsidRPr="00DE5DE8">
              <w:rPr>
                <w:rFonts w:asciiTheme="minorHAnsi" w:hAnsiTheme="minorHAnsi" w:cs="Arial"/>
                <w:sz w:val="20"/>
                <w:szCs w:val="20"/>
              </w:rPr>
              <w:t>First People’s Disability Network</w:t>
            </w:r>
          </w:p>
        </w:tc>
        <w:tc>
          <w:tcPr>
            <w:tcW w:w="3046" w:type="pct"/>
          </w:tcPr>
          <w:p w:rsidR="00BE6F38" w:rsidRPr="00DE5DE8" w:rsidRDefault="00BE6F38" w:rsidP="00BE6F38">
            <w:pPr>
              <w:rPr>
                <w:rFonts w:cs="Arial"/>
                <w:color w:val="000000"/>
                <w:sz w:val="20"/>
                <w:szCs w:val="20"/>
                <w:lang w:eastAsia="en-AU"/>
              </w:rPr>
            </w:pPr>
            <w:r w:rsidRPr="00DE5DE8">
              <w:rPr>
                <w:rFonts w:cs="Arial"/>
                <w:color w:val="000000"/>
                <w:sz w:val="20"/>
                <w:szCs w:val="20"/>
              </w:rPr>
              <w:t>This activity is to inform and educate Aboriginal and Torres Strait Islander people with disability and their families as well as the wider Aboriginal and Torres Strait Islander community in the ACT about what is meant by the term 'disability'.  This will be delivered by utilising a peer to peer model led by Aboriginal people with disability who have disability and/or a close personal association with disability.</w:t>
            </w:r>
          </w:p>
        </w:tc>
        <w:tc>
          <w:tcPr>
            <w:tcW w:w="836" w:type="pct"/>
          </w:tcPr>
          <w:p w:rsidR="00BE6F38" w:rsidRPr="001A578A" w:rsidRDefault="00BE6F38" w:rsidP="00BE6F38">
            <w:r w:rsidRPr="001A578A">
              <w:t>$95,000.00</w:t>
            </w:r>
          </w:p>
        </w:tc>
      </w:tr>
      <w:tr w:rsidR="00BE6F38" w:rsidRPr="00DE5DE8" w:rsidTr="005D0D6A">
        <w:tc>
          <w:tcPr>
            <w:tcW w:w="1118" w:type="pct"/>
          </w:tcPr>
          <w:p w:rsidR="00BE6F38" w:rsidRPr="00DE5DE8" w:rsidRDefault="00BE6F38" w:rsidP="00BE6F38">
            <w:pPr>
              <w:pStyle w:val="ListParagraph"/>
              <w:spacing w:before="60" w:after="180"/>
              <w:ind w:left="0"/>
              <w:rPr>
                <w:rFonts w:asciiTheme="minorHAnsi" w:hAnsiTheme="minorHAnsi" w:cs="Arial"/>
                <w:sz w:val="20"/>
                <w:szCs w:val="20"/>
              </w:rPr>
            </w:pPr>
            <w:r w:rsidRPr="00DE5DE8">
              <w:rPr>
                <w:rFonts w:asciiTheme="minorHAnsi" w:hAnsiTheme="minorHAnsi" w:cs="Arial"/>
                <w:sz w:val="20"/>
                <w:szCs w:val="20"/>
              </w:rPr>
              <w:t xml:space="preserve">Imagine More Ltd </w:t>
            </w:r>
          </w:p>
        </w:tc>
        <w:tc>
          <w:tcPr>
            <w:tcW w:w="3046" w:type="pct"/>
          </w:tcPr>
          <w:p w:rsidR="00BE6F38" w:rsidRPr="00DE5DE8" w:rsidRDefault="00BE6F38" w:rsidP="00BE6F38">
            <w:pPr>
              <w:pStyle w:val="ListParagraph"/>
              <w:spacing w:before="60" w:after="180"/>
              <w:ind w:left="0"/>
              <w:rPr>
                <w:rFonts w:asciiTheme="minorHAnsi" w:hAnsiTheme="minorHAnsi" w:cs="Arial"/>
                <w:sz w:val="20"/>
                <w:szCs w:val="20"/>
              </w:rPr>
            </w:pPr>
            <w:r w:rsidRPr="00DE5DE8">
              <w:rPr>
                <w:rFonts w:asciiTheme="minorHAnsi" w:hAnsiTheme="minorHAnsi" w:cs="Arial"/>
                <w:sz w:val="20"/>
                <w:szCs w:val="20"/>
              </w:rPr>
              <w:t>Supporting people with developmental disabilities and their families to live inclusive, typical and valued lives</w:t>
            </w:r>
          </w:p>
        </w:tc>
        <w:tc>
          <w:tcPr>
            <w:tcW w:w="836" w:type="pct"/>
          </w:tcPr>
          <w:p w:rsidR="00BE6F38" w:rsidRPr="001A578A" w:rsidRDefault="00BE6F38" w:rsidP="00BE6F38">
            <w:r w:rsidRPr="001A578A">
              <w:t>$400,000</w:t>
            </w:r>
          </w:p>
        </w:tc>
      </w:tr>
      <w:tr w:rsidR="00BE6F38" w:rsidRPr="00DE5DE8" w:rsidTr="005D0D6A">
        <w:trPr>
          <w:cnfStyle w:val="000000100000" w:firstRow="0" w:lastRow="0" w:firstColumn="0" w:lastColumn="0" w:oddVBand="0" w:evenVBand="0" w:oddHBand="1" w:evenHBand="0" w:firstRowFirstColumn="0" w:firstRowLastColumn="0" w:lastRowFirstColumn="0" w:lastRowLastColumn="0"/>
        </w:trPr>
        <w:tc>
          <w:tcPr>
            <w:tcW w:w="1118" w:type="pct"/>
          </w:tcPr>
          <w:p w:rsidR="00BE6F38" w:rsidRPr="00DE5DE8" w:rsidRDefault="00BE6F38" w:rsidP="00BE6F38">
            <w:pPr>
              <w:pStyle w:val="ListParagraph"/>
              <w:spacing w:before="60" w:after="180"/>
              <w:ind w:left="0"/>
              <w:rPr>
                <w:rFonts w:asciiTheme="minorHAnsi" w:hAnsiTheme="minorHAnsi" w:cs="Arial"/>
                <w:sz w:val="20"/>
                <w:szCs w:val="20"/>
              </w:rPr>
            </w:pPr>
            <w:r w:rsidRPr="00DE5DE8">
              <w:rPr>
                <w:rFonts w:asciiTheme="minorHAnsi" w:hAnsiTheme="minorHAnsi" w:cs="Arial"/>
                <w:sz w:val="20"/>
                <w:szCs w:val="20"/>
              </w:rPr>
              <w:t>Koomarri</w:t>
            </w:r>
          </w:p>
        </w:tc>
        <w:tc>
          <w:tcPr>
            <w:tcW w:w="3046" w:type="pct"/>
          </w:tcPr>
          <w:p w:rsidR="00BE6F38" w:rsidRPr="00DE5DE8" w:rsidRDefault="00BE6F38" w:rsidP="00BE6F38">
            <w:pPr>
              <w:rPr>
                <w:rFonts w:cs="Arial"/>
                <w:color w:val="000000"/>
                <w:sz w:val="20"/>
                <w:szCs w:val="20"/>
                <w:lang w:eastAsia="en-AU"/>
              </w:rPr>
            </w:pPr>
            <w:r w:rsidRPr="00DE5DE8">
              <w:rPr>
                <w:rFonts w:cs="Arial"/>
                <w:color w:val="000000"/>
                <w:sz w:val="20"/>
                <w:szCs w:val="20"/>
              </w:rPr>
              <w:t>Establishing a peer support network of people with mild and borderline cognitive disability (not eligible for the NDIS) and their supporters who may be unemployed, socially isolated, at risk of criminal justice involvement and homelessness.</w:t>
            </w:r>
          </w:p>
        </w:tc>
        <w:tc>
          <w:tcPr>
            <w:tcW w:w="836" w:type="pct"/>
          </w:tcPr>
          <w:p w:rsidR="00BE6F38" w:rsidRPr="001A578A" w:rsidRDefault="00BE6F38" w:rsidP="00BE6F38">
            <w:r w:rsidRPr="001A578A">
              <w:t>$64,589.70</w:t>
            </w:r>
          </w:p>
        </w:tc>
      </w:tr>
      <w:tr w:rsidR="00BE6F38" w:rsidRPr="00DE5DE8" w:rsidTr="005D0D6A">
        <w:tc>
          <w:tcPr>
            <w:tcW w:w="1118" w:type="pct"/>
          </w:tcPr>
          <w:p w:rsidR="00BE6F38" w:rsidRPr="00DE5DE8" w:rsidRDefault="00BE6F38" w:rsidP="00BE6F38">
            <w:pPr>
              <w:pStyle w:val="ListParagraph"/>
              <w:spacing w:before="60" w:after="180"/>
              <w:ind w:left="0"/>
              <w:rPr>
                <w:rFonts w:asciiTheme="minorHAnsi" w:hAnsiTheme="minorHAnsi" w:cs="Arial"/>
                <w:sz w:val="20"/>
                <w:szCs w:val="20"/>
              </w:rPr>
            </w:pPr>
            <w:r w:rsidRPr="00DE5DE8">
              <w:rPr>
                <w:rFonts w:asciiTheme="minorHAnsi" w:hAnsiTheme="minorHAnsi" w:cs="Arial"/>
                <w:sz w:val="20"/>
                <w:szCs w:val="20"/>
              </w:rPr>
              <w:t>Multiple Sclerosis Limited</w:t>
            </w:r>
          </w:p>
        </w:tc>
        <w:tc>
          <w:tcPr>
            <w:tcW w:w="3046" w:type="pct"/>
          </w:tcPr>
          <w:p w:rsidR="00BE6F38" w:rsidRPr="00DE5DE8" w:rsidRDefault="00BE6F38" w:rsidP="00BE6F38">
            <w:pPr>
              <w:rPr>
                <w:rFonts w:cs="Arial"/>
                <w:sz w:val="20"/>
                <w:szCs w:val="20"/>
              </w:rPr>
            </w:pPr>
            <w:r w:rsidRPr="00DE5DE8">
              <w:rPr>
                <w:rFonts w:cs="Arial"/>
                <w:color w:val="000000"/>
                <w:sz w:val="20"/>
                <w:szCs w:val="20"/>
              </w:rPr>
              <w:t>To be hosted on the MS Ltd website, Get Your ACT Together is being developed as an interactive tool that provides tailored, local advice for symptom management, so it suits exactly what people need on each occasion.</w:t>
            </w:r>
          </w:p>
        </w:tc>
        <w:tc>
          <w:tcPr>
            <w:tcW w:w="836" w:type="pct"/>
          </w:tcPr>
          <w:p w:rsidR="00BE6F38" w:rsidRPr="001A578A" w:rsidRDefault="00BE6F38" w:rsidP="00BE6F38">
            <w:r w:rsidRPr="001A578A">
              <w:t>$94,648.00</w:t>
            </w:r>
          </w:p>
        </w:tc>
      </w:tr>
      <w:tr w:rsidR="00BE6F38" w:rsidRPr="00DE5DE8" w:rsidTr="005D0D6A">
        <w:trPr>
          <w:cnfStyle w:val="000000100000" w:firstRow="0" w:lastRow="0" w:firstColumn="0" w:lastColumn="0" w:oddVBand="0" w:evenVBand="0" w:oddHBand="1" w:evenHBand="0" w:firstRowFirstColumn="0" w:firstRowLastColumn="0" w:lastRowFirstColumn="0" w:lastRowLastColumn="0"/>
        </w:trPr>
        <w:tc>
          <w:tcPr>
            <w:tcW w:w="1118" w:type="pct"/>
          </w:tcPr>
          <w:p w:rsidR="00BE6F38" w:rsidRPr="00DE5DE8" w:rsidRDefault="00BE6F38" w:rsidP="00BE6F38">
            <w:pPr>
              <w:pStyle w:val="ListParagraph"/>
              <w:spacing w:before="60" w:after="180"/>
              <w:ind w:left="0"/>
              <w:rPr>
                <w:rFonts w:asciiTheme="minorHAnsi" w:hAnsiTheme="minorHAnsi" w:cs="Arial"/>
                <w:sz w:val="20"/>
                <w:szCs w:val="20"/>
              </w:rPr>
            </w:pPr>
            <w:r w:rsidRPr="00DE5DE8">
              <w:rPr>
                <w:rFonts w:asciiTheme="minorHAnsi" w:hAnsiTheme="minorHAnsi" w:cs="Arial"/>
                <w:sz w:val="20"/>
                <w:szCs w:val="20"/>
              </w:rPr>
              <w:t>Rebus Theatre Incorporated</w:t>
            </w:r>
          </w:p>
        </w:tc>
        <w:tc>
          <w:tcPr>
            <w:tcW w:w="3046" w:type="pct"/>
          </w:tcPr>
          <w:p w:rsidR="00BE6F38" w:rsidRPr="00DE5DE8" w:rsidRDefault="00BE6F38" w:rsidP="00BE6F38">
            <w:pPr>
              <w:rPr>
                <w:rFonts w:cs="Arial"/>
                <w:color w:val="000000"/>
                <w:sz w:val="20"/>
                <w:szCs w:val="20"/>
              </w:rPr>
            </w:pPr>
            <w:r w:rsidRPr="00DE5DE8">
              <w:rPr>
                <w:rFonts w:cs="Arial"/>
                <w:color w:val="000000"/>
                <w:sz w:val="20"/>
                <w:szCs w:val="20"/>
              </w:rPr>
              <w:t xml:space="preserve">Open Doors Open Minds will be a series of interactive, disability-led capacity-building workshops for Community Organisations. </w:t>
            </w:r>
          </w:p>
          <w:p w:rsidR="00BE6F38" w:rsidRPr="00DE5DE8" w:rsidRDefault="00BE6F38" w:rsidP="00BE6F38">
            <w:pPr>
              <w:rPr>
                <w:rFonts w:cs="Arial"/>
                <w:sz w:val="20"/>
                <w:szCs w:val="20"/>
              </w:rPr>
            </w:pPr>
          </w:p>
        </w:tc>
        <w:tc>
          <w:tcPr>
            <w:tcW w:w="836" w:type="pct"/>
          </w:tcPr>
          <w:p w:rsidR="00BE6F38" w:rsidRPr="001A578A" w:rsidRDefault="00BE6F38" w:rsidP="00BE6F38">
            <w:r w:rsidRPr="001A578A">
              <w:t>$74,069.08</w:t>
            </w:r>
          </w:p>
        </w:tc>
      </w:tr>
      <w:tr w:rsidR="00BE6F38" w:rsidRPr="00DE5DE8" w:rsidTr="005D0D6A">
        <w:tc>
          <w:tcPr>
            <w:tcW w:w="1118" w:type="pct"/>
          </w:tcPr>
          <w:p w:rsidR="00BE6F38" w:rsidRPr="00DE5DE8" w:rsidRDefault="00BE6F38" w:rsidP="00BE6F38">
            <w:pPr>
              <w:pStyle w:val="ListParagraph"/>
              <w:spacing w:before="60" w:after="180"/>
              <w:ind w:left="0"/>
              <w:rPr>
                <w:rFonts w:asciiTheme="minorHAnsi" w:hAnsiTheme="minorHAnsi" w:cs="Arial"/>
                <w:sz w:val="20"/>
                <w:szCs w:val="20"/>
              </w:rPr>
            </w:pPr>
            <w:r w:rsidRPr="00DE5DE8">
              <w:rPr>
                <w:rFonts w:asciiTheme="minorHAnsi" w:hAnsiTheme="minorHAnsi" w:cs="Arial"/>
                <w:sz w:val="20"/>
                <w:szCs w:val="20"/>
              </w:rPr>
              <w:t xml:space="preserve">Self Help Organisations United Together </w:t>
            </w:r>
            <w:r w:rsidR="00050E4B" w:rsidRPr="00DE5DE8">
              <w:rPr>
                <w:rFonts w:asciiTheme="minorHAnsi" w:hAnsiTheme="minorHAnsi" w:cs="Arial"/>
                <w:sz w:val="20"/>
                <w:szCs w:val="20"/>
              </w:rPr>
              <w:t>Inc.</w:t>
            </w:r>
          </w:p>
        </w:tc>
        <w:tc>
          <w:tcPr>
            <w:tcW w:w="3046" w:type="pct"/>
          </w:tcPr>
          <w:p w:rsidR="00BE6F38" w:rsidRPr="00DE5DE8" w:rsidRDefault="00BE6F38" w:rsidP="00BE6F38">
            <w:pPr>
              <w:rPr>
                <w:rFonts w:cs="Arial"/>
                <w:color w:val="000000"/>
                <w:sz w:val="20"/>
                <w:szCs w:val="20"/>
                <w:lang w:eastAsia="en-AU"/>
              </w:rPr>
            </w:pPr>
            <w:r w:rsidRPr="00DE5DE8">
              <w:rPr>
                <w:rFonts w:cs="Arial"/>
                <w:color w:val="000000"/>
                <w:sz w:val="20"/>
                <w:szCs w:val="20"/>
              </w:rPr>
              <w:t>Development of a virtual support network, uniting support and self help groups across the ACT on a virtual platform, allowing them to have access to all the resources they may need, including support resources, policies, procedures, governance documentation and road maps to developing and maintaining a support structure.</w:t>
            </w:r>
          </w:p>
        </w:tc>
        <w:tc>
          <w:tcPr>
            <w:tcW w:w="836" w:type="pct"/>
          </w:tcPr>
          <w:p w:rsidR="00BE6F38" w:rsidRPr="001A578A" w:rsidRDefault="00BE6F38" w:rsidP="00BE6F38">
            <w:r w:rsidRPr="001A578A">
              <w:t>$123,000.00</w:t>
            </w:r>
          </w:p>
        </w:tc>
      </w:tr>
      <w:tr w:rsidR="00BE6F38" w:rsidRPr="00DE5DE8" w:rsidTr="005D0D6A">
        <w:trPr>
          <w:cnfStyle w:val="000000100000" w:firstRow="0" w:lastRow="0" w:firstColumn="0" w:lastColumn="0" w:oddVBand="0" w:evenVBand="0" w:oddHBand="1" w:evenHBand="0" w:firstRowFirstColumn="0" w:firstRowLastColumn="0" w:lastRowFirstColumn="0" w:lastRowLastColumn="0"/>
        </w:trPr>
        <w:tc>
          <w:tcPr>
            <w:tcW w:w="1118" w:type="pct"/>
          </w:tcPr>
          <w:p w:rsidR="00BE6F38" w:rsidRPr="00DE5DE8" w:rsidRDefault="00BE6F38" w:rsidP="00BE6F38">
            <w:pPr>
              <w:pStyle w:val="ListParagraph"/>
              <w:spacing w:before="60" w:after="180"/>
              <w:ind w:left="0"/>
              <w:rPr>
                <w:rFonts w:asciiTheme="minorHAnsi" w:hAnsiTheme="minorHAnsi" w:cs="Arial"/>
                <w:sz w:val="20"/>
                <w:szCs w:val="20"/>
              </w:rPr>
            </w:pPr>
            <w:r w:rsidRPr="00DE5DE8">
              <w:rPr>
                <w:rFonts w:asciiTheme="minorHAnsi" w:hAnsiTheme="minorHAnsi" w:cs="Arial"/>
                <w:sz w:val="20"/>
                <w:szCs w:val="20"/>
              </w:rPr>
              <w:t xml:space="preserve">The Deaf Society </w:t>
            </w:r>
          </w:p>
        </w:tc>
        <w:tc>
          <w:tcPr>
            <w:tcW w:w="3046" w:type="pct"/>
          </w:tcPr>
          <w:p w:rsidR="00BE6F38" w:rsidRPr="00DE5DE8" w:rsidRDefault="00BE6F38" w:rsidP="00BE6F38">
            <w:pPr>
              <w:rPr>
                <w:rFonts w:cs="Arial"/>
                <w:sz w:val="20"/>
                <w:szCs w:val="20"/>
              </w:rPr>
            </w:pPr>
            <w:r w:rsidRPr="00DE5DE8">
              <w:rPr>
                <w:rFonts w:cs="Arial"/>
                <w:color w:val="000000"/>
                <w:sz w:val="20"/>
                <w:szCs w:val="20"/>
              </w:rPr>
              <w:t xml:space="preserve">Researching the barriers to accepting and seeking help for hearing loss. The research will inform the development of a </w:t>
            </w:r>
            <w:r w:rsidRPr="00DE5DE8">
              <w:rPr>
                <w:rFonts w:cs="Arial"/>
                <w:color w:val="000000"/>
                <w:sz w:val="20"/>
                <w:szCs w:val="20"/>
              </w:rPr>
              <w:lastRenderedPageBreak/>
              <w:t>progressive, impartial e-support service that includes an interactive website.</w:t>
            </w:r>
          </w:p>
        </w:tc>
        <w:tc>
          <w:tcPr>
            <w:tcW w:w="836" w:type="pct"/>
          </w:tcPr>
          <w:p w:rsidR="00BE6F38" w:rsidRPr="001A578A" w:rsidRDefault="00BE6F38" w:rsidP="00BE6F38">
            <w:r w:rsidRPr="001A578A">
              <w:lastRenderedPageBreak/>
              <w:t>$229,001</w:t>
            </w:r>
          </w:p>
        </w:tc>
      </w:tr>
      <w:tr w:rsidR="00BE6F38" w:rsidRPr="00DE5DE8" w:rsidTr="005D0D6A">
        <w:tc>
          <w:tcPr>
            <w:tcW w:w="1118" w:type="pct"/>
          </w:tcPr>
          <w:p w:rsidR="00BE6F38" w:rsidRPr="00DE5DE8" w:rsidRDefault="00BE6F38" w:rsidP="00BE6F38">
            <w:pPr>
              <w:pStyle w:val="ListParagraph"/>
              <w:spacing w:before="60" w:after="180"/>
              <w:ind w:left="0"/>
              <w:rPr>
                <w:rFonts w:asciiTheme="minorHAnsi" w:hAnsiTheme="minorHAnsi" w:cs="Arial"/>
                <w:sz w:val="20"/>
                <w:szCs w:val="20"/>
              </w:rPr>
            </w:pPr>
            <w:r w:rsidRPr="00DE5DE8">
              <w:rPr>
                <w:rFonts w:asciiTheme="minorHAnsi" w:hAnsiTheme="minorHAnsi" w:cs="Arial"/>
                <w:sz w:val="20"/>
                <w:szCs w:val="20"/>
              </w:rPr>
              <w:t>The Disability Trust</w:t>
            </w:r>
          </w:p>
        </w:tc>
        <w:tc>
          <w:tcPr>
            <w:tcW w:w="3046" w:type="pct"/>
          </w:tcPr>
          <w:p w:rsidR="00BE6F38" w:rsidRPr="00DE5DE8" w:rsidRDefault="00BE6F38" w:rsidP="00BE6F38">
            <w:pPr>
              <w:rPr>
                <w:rFonts w:cs="Arial"/>
                <w:sz w:val="20"/>
                <w:szCs w:val="20"/>
              </w:rPr>
            </w:pPr>
            <w:r w:rsidRPr="00DE5DE8">
              <w:rPr>
                <w:rFonts w:cs="Arial"/>
                <w:color w:val="000000"/>
                <w:sz w:val="20"/>
                <w:szCs w:val="20"/>
              </w:rPr>
              <w:t>Presentation of a weekly radio segment on ACT commercial radio station 2CC, with information for and about people with a disability, their parents/ carers and families, disability support organisations and the wider community, and an integrated monthly newsletter.</w:t>
            </w:r>
          </w:p>
        </w:tc>
        <w:tc>
          <w:tcPr>
            <w:tcW w:w="836" w:type="pct"/>
          </w:tcPr>
          <w:p w:rsidR="00BE6F38" w:rsidRPr="001A578A" w:rsidRDefault="00BE6F38" w:rsidP="00BE6F38">
            <w:r w:rsidRPr="001A578A">
              <w:t>$71,598.32</w:t>
            </w:r>
          </w:p>
        </w:tc>
      </w:tr>
      <w:tr w:rsidR="00BE6F38" w:rsidRPr="00DE5DE8" w:rsidTr="005D0D6A">
        <w:trPr>
          <w:cnfStyle w:val="000000100000" w:firstRow="0" w:lastRow="0" w:firstColumn="0" w:lastColumn="0" w:oddVBand="0" w:evenVBand="0" w:oddHBand="1" w:evenHBand="0" w:firstRowFirstColumn="0" w:firstRowLastColumn="0" w:lastRowFirstColumn="0" w:lastRowLastColumn="0"/>
        </w:trPr>
        <w:tc>
          <w:tcPr>
            <w:tcW w:w="1118" w:type="pct"/>
          </w:tcPr>
          <w:p w:rsidR="00BE6F38" w:rsidRPr="00DE5DE8" w:rsidRDefault="00BE6F38" w:rsidP="00BE6F38">
            <w:pPr>
              <w:pStyle w:val="ListParagraph"/>
              <w:spacing w:before="60" w:after="60"/>
              <w:ind w:left="0"/>
              <w:rPr>
                <w:rFonts w:asciiTheme="minorHAnsi" w:hAnsiTheme="minorHAnsi" w:cs="Arial"/>
                <w:sz w:val="20"/>
                <w:szCs w:val="20"/>
              </w:rPr>
            </w:pPr>
            <w:r w:rsidRPr="00DE5DE8">
              <w:rPr>
                <w:rFonts w:asciiTheme="minorHAnsi" w:hAnsiTheme="minorHAnsi" w:cs="Arial"/>
                <w:sz w:val="20"/>
                <w:szCs w:val="20"/>
              </w:rPr>
              <w:t>Trustees of the Roman Catholic Church for the Archdiocese of Canberra &amp; Goulburn</w:t>
            </w:r>
          </w:p>
        </w:tc>
        <w:tc>
          <w:tcPr>
            <w:tcW w:w="3046" w:type="pct"/>
          </w:tcPr>
          <w:p w:rsidR="00BE6F38" w:rsidRPr="00DE5DE8" w:rsidRDefault="00BE6F38" w:rsidP="00BE6F38">
            <w:pPr>
              <w:pStyle w:val="ListParagraph"/>
              <w:spacing w:before="60" w:after="180"/>
              <w:ind w:left="0"/>
              <w:rPr>
                <w:rFonts w:asciiTheme="minorHAnsi" w:hAnsiTheme="minorHAnsi" w:cs="Arial"/>
                <w:sz w:val="20"/>
                <w:szCs w:val="20"/>
              </w:rPr>
            </w:pPr>
            <w:r w:rsidRPr="00DE5DE8">
              <w:rPr>
                <w:rFonts w:asciiTheme="minorHAnsi" w:hAnsiTheme="minorHAnsi" w:cs="Arial"/>
                <w:sz w:val="20"/>
                <w:szCs w:val="20"/>
              </w:rPr>
              <w:t xml:space="preserve">Marymead Autism Centre – </w:t>
            </w:r>
            <w:r w:rsidRPr="00DE5DE8">
              <w:rPr>
                <w:rFonts w:asciiTheme="minorHAnsi" w:hAnsiTheme="minorHAnsi" w:cs="Arial"/>
                <w:color w:val="000000"/>
                <w:sz w:val="20"/>
                <w:szCs w:val="20"/>
              </w:rPr>
              <w:t xml:space="preserve">providing a suite of strengths-based, person-centred services developed by experts for individuals/families living with Autism Spectrum Disorder including new diagnosis support, linkage/referral to other supports, and NDIS pre-planning support. </w:t>
            </w:r>
          </w:p>
        </w:tc>
        <w:tc>
          <w:tcPr>
            <w:tcW w:w="836" w:type="pct"/>
          </w:tcPr>
          <w:p w:rsidR="00BE6F38" w:rsidRPr="001A578A" w:rsidRDefault="00BE6F38" w:rsidP="00BE6F38">
            <w:r w:rsidRPr="001A578A">
              <w:t>$333,798.87</w:t>
            </w:r>
          </w:p>
        </w:tc>
      </w:tr>
      <w:tr w:rsidR="00BE6F38" w:rsidRPr="00DE5DE8" w:rsidTr="005D0D6A">
        <w:tc>
          <w:tcPr>
            <w:tcW w:w="1118" w:type="pct"/>
          </w:tcPr>
          <w:p w:rsidR="00BE6F38" w:rsidRPr="00DE5DE8" w:rsidRDefault="00BE6F38" w:rsidP="00BE6F38">
            <w:pPr>
              <w:pStyle w:val="ListParagraph"/>
              <w:spacing w:before="60" w:after="180"/>
              <w:ind w:left="0"/>
              <w:rPr>
                <w:rFonts w:asciiTheme="minorHAnsi" w:hAnsiTheme="minorHAnsi" w:cs="Arial"/>
                <w:sz w:val="20"/>
                <w:szCs w:val="20"/>
              </w:rPr>
            </w:pPr>
            <w:r w:rsidRPr="00DE5DE8">
              <w:rPr>
                <w:rFonts w:asciiTheme="minorHAnsi" w:hAnsiTheme="minorHAnsi" w:cs="Arial"/>
                <w:sz w:val="20"/>
                <w:szCs w:val="20"/>
              </w:rPr>
              <w:t>Trustees of the Roman Catholic Church for the Archdiocese of Canberra &amp; Goulburn</w:t>
            </w:r>
          </w:p>
        </w:tc>
        <w:tc>
          <w:tcPr>
            <w:tcW w:w="3046" w:type="pct"/>
          </w:tcPr>
          <w:p w:rsidR="00BE6F38" w:rsidRPr="00DE5DE8" w:rsidRDefault="00BE6F38" w:rsidP="00BE6F38">
            <w:pPr>
              <w:pStyle w:val="ListParagraph"/>
              <w:spacing w:before="60" w:after="180"/>
              <w:ind w:left="0"/>
              <w:rPr>
                <w:rFonts w:asciiTheme="minorHAnsi" w:hAnsiTheme="minorHAnsi" w:cs="Arial"/>
                <w:sz w:val="20"/>
                <w:szCs w:val="20"/>
              </w:rPr>
            </w:pPr>
            <w:r w:rsidRPr="00DE5DE8">
              <w:rPr>
                <w:rFonts w:asciiTheme="minorHAnsi" w:hAnsiTheme="minorHAnsi" w:cs="Arial"/>
                <w:sz w:val="20"/>
                <w:szCs w:val="20"/>
              </w:rPr>
              <w:t xml:space="preserve">Kids Companion Program - </w:t>
            </w:r>
            <w:r w:rsidRPr="00DE5DE8">
              <w:rPr>
                <w:rFonts w:asciiTheme="minorHAnsi" w:hAnsiTheme="minorHAnsi" w:cs="Arial"/>
                <w:color w:val="000000"/>
                <w:sz w:val="20"/>
                <w:szCs w:val="20"/>
              </w:rPr>
              <w:t xml:space="preserve">providing social support, mentoring, participant-driven peer-based activities and projects for young people with a disability (not on an NDIS plan), their siblings, and young people who care for someone with a disability (including psycho social disability). </w:t>
            </w:r>
          </w:p>
        </w:tc>
        <w:tc>
          <w:tcPr>
            <w:tcW w:w="836" w:type="pct"/>
          </w:tcPr>
          <w:p w:rsidR="00BE6F38" w:rsidRPr="001A578A" w:rsidRDefault="00BE6F38" w:rsidP="00BE6F38">
            <w:r w:rsidRPr="001A578A">
              <w:t>$157,000.00</w:t>
            </w:r>
          </w:p>
        </w:tc>
      </w:tr>
      <w:tr w:rsidR="00BE6F38" w:rsidRPr="00DE5DE8" w:rsidTr="005D0D6A">
        <w:trPr>
          <w:cnfStyle w:val="000000100000" w:firstRow="0" w:lastRow="0" w:firstColumn="0" w:lastColumn="0" w:oddVBand="0" w:evenVBand="0" w:oddHBand="1" w:evenHBand="0" w:firstRowFirstColumn="0" w:firstRowLastColumn="0" w:lastRowFirstColumn="0" w:lastRowLastColumn="0"/>
        </w:trPr>
        <w:tc>
          <w:tcPr>
            <w:tcW w:w="1118" w:type="pct"/>
          </w:tcPr>
          <w:p w:rsidR="00BE6F38" w:rsidRPr="00DE5DE8" w:rsidRDefault="00BE6F38" w:rsidP="00BE6F38">
            <w:pPr>
              <w:pStyle w:val="ListParagraph"/>
              <w:spacing w:before="60" w:after="180"/>
              <w:ind w:left="0"/>
              <w:rPr>
                <w:rFonts w:asciiTheme="minorHAnsi" w:hAnsiTheme="minorHAnsi" w:cs="Arial"/>
                <w:sz w:val="20"/>
                <w:szCs w:val="20"/>
              </w:rPr>
            </w:pPr>
            <w:r w:rsidRPr="00DE5DE8">
              <w:rPr>
                <w:rFonts w:asciiTheme="minorHAnsi" w:hAnsiTheme="minorHAnsi" w:cs="Arial"/>
                <w:sz w:val="20"/>
                <w:szCs w:val="20"/>
              </w:rPr>
              <w:t>Volunteering and Contact ACT Incorporated</w:t>
            </w:r>
          </w:p>
        </w:tc>
        <w:tc>
          <w:tcPr>
            <w:tcW w:w="3046" w:type="pct"/>
          </w:tcPr>
          <w:p w:rsidR="00BE6F38" w:rsidRPr="00DE5DE8" w:rsidRDefault="00BE6F38" w:rsidP="00BE6F38">
            <w:pPr>
              <w:rPr>
                <w:rFonts w:cs="Arial"/>
                <w:color w:val="000000"/>
                <w:sz w:val="20"/>
                <w:szCs w:val="20"/>
              </w:rPr>
            </w:pPr>
            <w:r w:rsidRPr="00DE5DE8">
              <w:rPr>
                <w:rFonts w:cs="Arial"/>
                <w:color w:val="000000"/>
                <w:sz w:val="20"/>
                <w:szCs w:val="20"/>
              </w:rPr>
              <w:t xml:space="preserve">Providing one-to-one support for people with a disability, in particular mental health consumers, to co-design an individualised support plan with a volunteer mentor. </w:t>
            </w:r>
          </w:p>
          <w:p w:rsidR="00BE6F38" w:rsidRPr="00DE5DE8" w:rsidRDefault="00BE6F38" w:rsidP="00BE6F38">
            <w:pPr>
              <w:rPr>
                <w:rFonts w:cs="Arial"/>
                <w:sz w:val="20"/>
                <w:szCs w:val="20"/>
              </w:rPr>
            </w:pPr>
          </w:p>
        </w:tc>
        <w:tc>
          <w:tcPr>
            <w:tcW w:w="836" w:type="pct"/>
          </w:tcPr>
          <w:p w:rsidR="00BE6F38" w:rsidRPr="001A578A" w:rsidRDefault="00BE6F38" w:rsidP="00BE6F38">
            <w:r w:rsidRPr="001A578A">
              <w:t>$200,000</w:t>
            </w:r>
          </w:p>
        </w:tc>
      </w:tr>
      <w:tr w:rsidR="00BE6F38" w:rsidRPr="00DE5DE8" w:rsidTr="005D0D6A">
        <w:tc>
          <w:tcPr>
            <w:tcW w:w="1118" w:type="pct"/>
          </w:tcPr>
          <w:p w:rsidR="00BE6F38" w:rsidRPr="00DE5DE8" w:rsidRDefault="00BE6F38" w:rsidP="00BE6F38">
            <w:pPr>
              <w:pStyle w:val="ListParagraph"/>
              <w:spacing w:before="60" w:after="180"/>
              <w:ind w:left="0"/>
              <w:rPr>
                <w:rFonts w:asciiTheme="minorHAnsi" w:hAnsiTheme="minorHAnsi" w:cs="Arial"/>
                <w:sz w:val="20"/>
                <w:szCs w:val="20"/>
              </w:rPr>
            </w:pPr>
            <w:r w:rsidRPr="00DE5DE8">
              <w:rPr>
                <w:rFonts w:asciiTheme="minorHAnsi" w:hAnsiTheme="minorHAnsi" w:cs="Arial"/>
                <w:sz w:val="20"/>
                <w:szCs w:val="20"/>
              </w:rPr>
              <w:t xml:space="preserve">Wellways Australia Limited </w:t>
            </w:r>
          </w:p>
        </w:tc>
        <w:tc>
          <w:tcPr>
            <w:tcW w:w="3046" w:type="pct"/>
          </w:tcPr>
          <w:p w:rsidR="00BE6F38" w:rsidRPr="00DE5DE8" w:rsidRDefault="00BE6F38" w:rsidP="00BE6F38">
            <w:pPr>
              <w:rPr>
                <w:rFonts w:cs="Arial"/>
                <w:color w:val="000000"/>
                <w:sz w:val="20"/>
                <w:szCs w:val="20"/>
                <w:lang w:eastAsia="en-AU"/>
              </w:rPr>
            </w:pPr>
            <w:r w:rsidRPr="00DE5DE8">
              <w:rPr>
                <w:rFonts w:cs="Arial"/>
                <w:color w:val="000000"/>
                <w:sz w:val="20"/>
                <w:szCs w:val="20"/>
              </w:rPr>
              <w:t xml:space="preserve">Training volunteers to work alongside people with psycho-social disability and assist them in building a strong network, increase community participation and to develop a sense of belonging within their community.   </w:t>
            </w:r>
          </w:p>
        </w:tc>
        <w:tc>
          <w:tcPr>
            <w:tcW w:w="836" w:type="pct"/>
          </w:tcPr>
          <w:p w:rsidR="00BE6F38" w:rsidRDefault="00BE6F38" w:rsidP="00BE6F38">
            <w:r w:rsidRPr="001A578A">
              <w:t>$138,204.00</w:t>
            </w:r>
          </w:p>
        </w:tc>
      </w:tr>
    </w:tbl>
    <w:p w:rsidR="00DE5DE8" w:rsidRDefault="00DE5DE8" w:rsidP="00DE5DE8">
      <w:pPr>
        <w:spacing w:after="120"/>
        <w:rPr>
          <w:sz w:val="20"/>
          <w:szCs w:val="20"/>
        </w:rPr>
      </w:pPr>
    </w:p>
    <w:p w:rsidR="00DE5DE8" w:rsidRPr="000A12B9" w:rsidRDefault="004568A2" w:rsidP="000A12B9">
      <w:pPr>
        <w:spacing w:before="60" w:after="180"/>
        <w:rPr>
          <w:rFonts w:cs="Arial"/>
          <w:b/>
          <w:sz w:val="24"/>
          <w:szCs w:val="24"/>
        </w:rPr>
      </w:pPr>
      <w:r w:rsidRPr="000A12B9">
        <w:rPr>
          <w:rFonts w:cs="Arial"/>
          <w:b/>
          <w:sz w:val="24"/>
          <w:szCs w:val="24"/>
        </w:rPr>
        <w:t>Successful A</w:t>
      </w:r>
      <w:r w:rsidR="00A5622A">
        <w:rPr>
          <w:rFonts w:cs="Arial"/>
          <w:b/>
          <w:sz w:val="24"/>
          <w:szCs w:val="24"/>
        </w:rPr>
        <w:t>pplicants – G</w:t>
      </w:r>
      <w:r w:rsidR="00DE5DE8" w:rsidRPr="000A12B9">
        <w:rPr>
          <w:rFonts w:cs="Arial"/>
          <w:b/>
          <w:sz w:val="24"/>
          <w:szCs w:val="24"/>
        </w:rPr>
        <w:t>rants under $10,000</w:t>
      </w:r>
    </w:p>
    <w:tbl>
      <w:tblPr>
        <w:tblStyle w:val="GridTable4-Accent1"/>
        <w:tblW w:w="5000" w:type="pct"/>
        <w:tblLook w:val="04A0" w:firstRow="1" w:lastRow="0" w:firstColumn="1" w:lastColumn="0" w:noHBand="0" w:noVBand="1"/>
      </w:tblPr>
      <w:tblGrid>
        <w:gridCol w:w="1286"/>
        <w:gridCol w:w="6223"/>
        <w:gridCol w:w="1507"/>
      </w:tblGrid>
      <w:tr w:rsidR="00BE6F38" w:rsidRPr="00DE5DE8" w:rsidTr="00BE6F3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13" w:type="pct"/>
          </w:tcPr>
          <w:p w:rsidR="00BE6F38" w:rsidRPr="00DE5DE8" w:rsidRDefault="00BE6F38" w:rsidP="00BE6F38">
            <w:pPr>
              <w:pStyle w:val="ListParagraph"/>
              <w:spacing w:before="60" w:after="180"/>
              <w:ind w:left="0"/>
              <w:rPr>
                <w:rFonts w:asciiTheme="minorHAnsi" w:hAnsiTheme="minorHAnsi" w:cs="Arial"/>
                <w:b w:val="0"/>
                <w:sz w:val="20"/>
                <w:szCs w:val="20"/>
              </w:rPr>
            </w:pPr>
            <w:r>
              <w:rPr>
                <w:rFonts w:asciiTheme="minorHAnsi" w:hAnsiTheme="minorHAnsi" w:cs="Arial"/>
                <w:sz w:val="20"/>
                <w:szCs w:val="20"/>
              </w:rPr>
              <w:t>Organisation</w:t>
            </w:r>
          </w:p>
        </w:tc>
        <w:tc>
          <w:tcPr>
            <w:tcW w:w="3451" w:type="pct"/>
          </w:tcPr>
          <w:p w:rsidR="00BE6F38" w:rsidRPr="00DE5DE8" w:rsidRDefault="00BE6F38" w:rsidP="00BE6F38">
            <w:pPr>
              <w:pStyle w:val="ListParagraph"/>
              <w:spacing w:before="60" w:after="180"/>
              <w:ind w:left="0"/>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sz w:val="20"/>
                <w:szCs w:val="20"/>
              </w:rPr>
            </w:pPr>
            <w:r w:rsidRPr="00DE5DE8">
              <w:rPr>
                <w:rFonts w:asciiTheme="minorHAnsi" w:hAnsiTheme="minorHAnsi" w:cs="Arial"/>
                <w:sz w:val="20"/>
                <w:szCs w:val="20"/>
              </w:rPr>
              <w:t>Summary of activity</w:t>
            </w:r>
          </w:p>
        </w:tc>
        <w:tc>
          <w:tcPr>
            <w:tcW w:w="836" w:type="pct"/>
          </w:tcPr>
          <w:p w:rsidR="00BE6F38" w:rsidRPr="00DE5DE8" w:rsidRDefault="00BE6F38" w:rsidP="00BE6F38">
            <w:pPr>
              <w:pStyle w:val="ListParagraph"/>
              <w:spacing w:before="60" w:after="180"/>
              <w:ind w:left="0"/>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sz w:val="20"/>
                <w:szCs w:val="20"/>
              </w:rPr>
            </w:pPr>
            <w:r w:rsidRPr="00DE5DE8">
              <w:rPr>
                <w:rFonts w:asciiTheme="minorHAnsi" w:hAnsiTheme="minorHAnsi" w:cs="Arial"/>
                <w:sz w:val="20"/>
                <w:szCs w:val="20"/>
              </w:rPr>
              <w:t xml:space="preserve">Amount </w:t>
            </w:r>
          </w:p>
        </w:tc>
      </w:tr>
      <w:tr w:rsidR="00BE6F38" w:rsidRPr="00DE5DE8" w:rsidTr="00BE6F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 w:type="pct"/>
          </w:tcPr>
          <w:p w:rsidR="00BE6F38" w:rsidRPr="00A5622A" w:rsidRDefault="00BE6F38" w:rsidP="00BE6F38">
            <w:pPr>
              <w:pStyle w:val="ListParagraph"/>
              <w:spacing w:before="60" w:after="180"/>
              <w:ind w:left="0"/>
              <w:rPr>
                <w:rFonts w:asciiTheme="minorHAnsi" w:hAnsiTheme="minorHAnsi" w:cs="Arial"/>
                <w:b w:val="0"/>
                <w:sz w:val="20"/>
                <w:szCs w:val="20"/>
              </w:rPr>
            </w:pPr>
            <w:r w:rsidRPr="00A5622A">
              <w:rPr>
                <w:rFonts w:asciiTheme="minorHAnsi" w:hAnsiTheme="minorHAnsi" w:cs="Arial"/>
                <w:b w:val="0"/>
                <w:sz w:val="20"/>
                <w:szCs w:val="20"/>
              </w:rPr>
              <w:t xml:space="preserve">Arthritis Foundation of the ACT </w:t>
            </w:r>
            <w:r w:rsidR="00050E4B" w:rsidRPr="00A5622A">
              <w:rPr>
                <w:rFonts w:asciiTheme="minorHAnsi" w:hAnsiTheme="minorHAnsi" w:cs="Arial"/>
                <w:b w:val="0"/>
                <w:sz w:val="20"/>
                <w:szCs w:val="20"/>
              </w:rPr>
              <w:t>Inc.</w:t>
            </w:r>
          </w:p>
        </w:tc>
        <w:tc>
          <w:tcPr>
            <w:tcW w:w="3451" w:type="pct"/>
          </w:tcPr>
          <w:p w:rsidR="00BE6F38" w:rsidRPr="00DE5DE8" w:rsidRDefault="00BE6F38" w:rsidP="00BE6F38">
            <w:pPr>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DE5DE8">
              <w:rPr>
                <w:rFonts w:cs="Arial"/>
                <w:color w:val="000000"/>
                <w:sz w:val="20"/>
                <w:szCs w:val="20"/>
              </w:rPr>
              <w:t xml:space="preserve">Assisting people with arthritis to: better understand, manage and reduce the impact of their disability through access and utilisation of information and resources; developing relationships; confident decision-making; increasing targeted and mainstream community participation, toward a normal life.  Participants will then form a cohort for ongoing support and connectedness. </w:t>
            </w:r>
          </w:p>
          <w:p w:rsidR="00BE6F38" w:rsidRPr="00DE5DE8" w:rsidRDefault="00BE6F38" w:rsidP="00BE6F38">
            <w:pPr>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tc>
        <w:tc>
          <w:tcPr>
            <w:tcW w:w="836" w:type="pct"/>
          </w:tcPr>
          <w:p w:rsidR="00BE6F38" w:rsidRPr="00DE5DE8" w:rsidRDefault="00BE6F38" w:rsidP="00BE6F38">
            <w:pPr>
              <w:pStyle w:val="ListParagraph"/>
              <w:spacing w:before="60" w:after="180"/>
              <w:ind w:left="0"/>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0"/>
                <w:szCs w:val="20"/>
              </w:rPr>
            </w:pPr>
            <w:r w:rsidRPr="00DE5DE8">
              <w:rPr>
                <w:rFonts w:asciiTheme="minorHAnsi" w:hAnsiTheme="minorHAnsi" w:cs="Arial"/>
                <w:sz w:val="20"/>
                <w:szCs w:val="20"/>
              </w:rPr>
              <w:t>$9,900.00</w:t>
            </w:r>
          </w:p>
        </w:tc>
      </w:tr>
      <w:tr w:rsidR="00BE6F38" w:rsidRPr="00DE5DE8" w:rsidTr="00BE6F38">
        <w:tc>
          <w:tcPr>
            <w:cnfStyle w:val="001000000000" w:firstRow="0" w:lastRow="0" w:firstColumn="1" w:lastColumn="0" w:oddVBand="0" w:evenVBand="0" w:oddHBand="0" w:evenHBand="0" w:firstRowFirstColumn="0" w:firstRowLastColumn="0" w:lastRowFirstColumn="0" w:lastRowLastColumn="0"/>
            <w:tcW w:w="713" w:type="pct"/>
          </w:tcPr>
          <w:p w:rsidR="00BE6F38" w:rsidRPr="00A5622A" w:rsidRDefault="00BE6F38" w:rsidP="00BE6F38">
            <w:pPr>
              <w:rPr>
                <w:rFonts w:cs="Arial"/>
                <w:b w:val="0"/>
                <w:sz w:val="20"/>
                <w:szCs w:val="20"/>
              </w:rPr>
            </w:pPr>
            <w:r w:rsidRPr="00A5622A">
              <w:rPr>
                <w:rFonts w:cs="Arial"/>
                <w:b w:val="0"/>
                <w:sz w:val="20"/>
                <w:szCs w:val="20"/>
              </w:rPr>
              <w:t>Marymead Child and Family Centre</w:t>
            </w:r>
          </w:p>
        </w:tc>
        <w:tc>
          <w:tcPr>
            <w:tcW w:w="3451" w:type="pct"/>
          </w:tcPr>
          <w:p w:rsidR="00BE6F38" w:rsidRPr="00DE5DE8" w:rsidRDefault="00BE6F38" w:rsidP="00BE6F38">
            <w:pPr>
              <w:cnfStyle w:val="000000000000" w:firstRow="0" w:lastRow="0" w:firstColumn="0" w:lastColumn="0" w:oddVBand="0" w:evenVBand="0" w:oddHBand="0" w:evenHBand="0" w:firstRowFirstColumn="0" w:firstRowLastColumn="0" w:lastRowFirstColumn="0" w:lastRowLastColumn="0"/>
              <w:rPr>
                <w:rFonts w:cs="Arial"/>
                <w:color w:val="000000"/>
                <w:sz w:val="20"/>
                <w:szCs w:val="20"/>
                <w:lang w:eastAsia="en-AU"/>
              </w:rPr>
            </w:pPr>
            <w:r w:rsidRPr="00DE5DE8">
              <w:rPr>
                <w:rFonts w:cs="Arial"/>
                <w:color w:val="000000"/>
                <w:sz w:val="20"/>
                <w:szCs w:val="20"/>
              </w:rPr>
              <w:t>Delivery of the Autism Centre's Dungeons and Dragons - Virtual Life Training Group.  Coordinated by a qualified teacher and a volunteer, participants will use their imagination, problem solve, and cooperate with others, developing skills and confidence enabling them to participate in, and contribute to, the community.</w:t>
            </w:r>
          </w:p>
          <w:p w:rsidR="00BE6F38" w:rsidRPr="00DE5DE8" w:rsidRDefault="00BE6F38" w:rsidP="00BE6F38">
            <w:pPr>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tc>
        <w:tc>
          <w:tcPr>
            <w:tcW w:w="836" w:type="pct"/>
          </w:tcPr>
          <w:p w:rsidR="00BE6F38" w:rsidRPr="00DE5DE8" w:rsidRDefault="00BE6F38" w:rsidP="00BE6F38">
            <w:pPr>
              <w:pStyle w:val="ListParagraph"/>
              <w:spacing w:before="60" w:after="180"/>
              <w:ind w:left="0"/>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DE5DE8">
              <w:rPr>
                <w:rFonts w:asciiTheme="minorHAnsi" w:hAnsiTheme="minorHAnsi" w:cs="Arial"/>
                <w:sz w:val="20"/>
                <w:szCs w:val="20"/>
              </w:rPr>
              <w:t>$9,932.00</w:t>
            </w:r>
          </w:p>
        </w:tc>
      </w:tr>
      <w:tr w:rsidR="00BE6F38" w:rsidRPr="00DE5DE8" w:rsidTr="00BE6F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 w:type="pct"/>
          </w:tcPr>
          <w:p w:rsidR="00BE6F38" w:rsidRPr="00A5622A" w:rsidRDefault="00BE6F38" w:rsidP="00BE6F38">
            <w:pPr>
              <w:pStyle w:val="ListParagraph"/>
              <w:spacing w:before="60" w:after="180"/>
              <w:ind w:left="0"/>
              <w:rPr>
                <w:rFonts w:asciiTheme="minorHAnsi" w:hAnsiTheme="minorHAnsi" w:cs="Arial"/>
                <w:b w:val="0"/>
                <w:sz w:val="20"/>
                <w:szCs w:val="20"/>
              </w:rPr>
            </w:pPr>
            <w:r w:rsidRPr="00A5622A">
              <w:rPr>
                <w:rFonts w:asciiTheme="minorHAnsi" w:hAnsiTheme="minorHAnsi" w:cs="Arial"/>
                <w:b w:val="0"/>
                <w:sz w:val="20"/>
                <w:szCs w:val="20"/>
              </w:rPr>
              <w:t>People with Disabilities ACT</w:t>
            </w:r>
          </w:p>
        </w:tc>
        <w:tc>
          <w:tcPr>
            <w:tcW w:w="3451" w:type="pct"/>
          </w:tcPr>
          <w:p w:rsidR="00BE6F38" w:rsidRPr="00DE5DE8" w:rsidRDefault="00BE6F38" w:rsidP="00BE6F38">
            <w:pPr>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DE5DE8">
              <w:rPr>
                <w:rFonts w:cs="Arial"/>
                <w:color w:val="000000"/>
                <w:sz w:val="20"/>
                <w:szCs w:val="20"/>
              </w:rPr>
              <w:t>Develop and disseminate information resources for people with disabilities in relation to mainstream services and the Commonwealth Disability Strategy including e-bulletin, website and social media.</w:t>
            </w:r>
          </w:p>
          <w:p w:rsidR="00BE6F38" w:rsidRPr="00DE5DE8" w:rsidRDefault="00BE6F38" w:rsidP="00BE6F38">
            <w:pPr>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DE5DE8">
              <w:rPr>
                <w:rFonts w:cs="Arial"/>
                <w:color w:val="000000"/>
                <w:sz w:val="20"/>
                <w:szCs w:val="20"/>
              </w:rPr>
              <w:t xml:space="preserve">  </w:t>
            </w:r>
          </w:p>
        </w:tc>
        <w:tc>
          <w:tcPr>
            <w:tcW w:w="836" w:type="pct"/>
          </w:tcPr>
          <w:p w:rsidR="00BE6F38" w:rsidRPr="00DE5DE8" w:rsidRDefault="00BE6F38" w:rsidP="00BE6F38">
            <w:pPr>
              <w:pStyle w:val="ListParagraph"/>
              <w:spacing w:before="60" w:after="180"/>
              <w:ind w:left="0"/>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0"/>
                <w:szCs w:val="20"/>
              </w:rPr>
            </w:pPr>
            <w:r w:rsidRPr="00DE5DE8">
              <w:rPr>
                <w:rFonts w:asciiTheme="minorHAnsi" w:hAnsiTheme="minorHAnsi" w:cs="Arial"/>
                <w:sz w:val="20"/>
                <w:szCs w:val="20"/>
              </w:rPr>
              <w:t>$9,800.00</w:t>
            </w:r>
          </w:p>
        </w:tc>
      </w:tr>
      <w:tr w:rsidR="00BE6F38" w:rsidRPr="00DE5DE8" w:rsidTr="00BE6F38">
        <w:tc>
          <w:tcPr>
            <w:cnfStyle w:val="001000000000" w:firstRow="0" w:lastRow="0" w:firstColumn="1" w:lastColumn="0" w:oddVBand="0" w:evenVBand="0" w:oddHBand="0" w:evenHBand="0" w:firstRowFirstColumn="0" w:firstRowLastColumn="0" w:lastRowFirstColumn="0" w:lastRowLastColumn="0"/>
            <w:tcW w:w="713" w:type="pct"/>
          </w:tcPr>
          <w:p w:rsidR="00BE6F38" w:rsidRPr="00A5622A" w:rsidRDefault="00BE6F38" w:rsidP="00BE6F38">
            <w:pPr>
              <w:pStyle w:val="ListParagraph"/>
              <w:spacing w:before="60" w:after="180"/>
              <w:ind w:left="0"/>
              <w:rPr>
                <w:rFonts w:asciiTheme="minorHAnsi" w:hAnsiTheme="minorHAnsi" w:cs="Arial"/>
                <w:b w:val="0"/>
                <w:sz w:val="20"/>
                <w:szCs w:val="20"/>
              </w:rPr>
            </w:pPr>
            <w:r w:rsidRPr="00A5622A">
              <w:rPr>
                <w:rFonts w:asciiTheme="minorHAnsi" w:hAnsiTheme="minorHAnsi" w:cs="Arial"/>
                <w:b w:val="0"/>
                <w:sz w:val="20"/>
                <w:szCs w:val="20"/>
              </w:rPr>
              <w:t>Person Centred Support Pty Ltd</w:t>
            </w:r>
          </w:p>
        </w:tc>
        <w:tc>
          <w:tcPr>
            <w:tcW w:w="3451" w:type="pct"/>
          </w:tcPr>
          <w:p w:rsidR="00BE6F38" w:rsidRPr="00DE5DE8" w:rsidRDefault="00BE6F38" w:rsidP="00BE6F38">
            <w:pPr>
              <w:cnfStyle w:val="000000000000" w:firstRow="0" w:lastRow="0" w:firstColumn="0" w:lastColumn="0" w:oddVBand="0" w:evenVBand="0" w:oddHBand="0" w:evenHBand="0" w:firstRowFirstColumn="0" w:firstRowLastColumn="0" w:lastRowFirstColumn="0" w:lastRowLastColumn="0"/>
              <w:rPr>
                <w:rFonts w:cs="Arial"/>
                <w:color w:val="000000"/>
                <w:sz w:val="20"/>
                <w:szCs w:val="20"/>
                <w:lang w:eastAsia="en-AU"/>
              </w:rPr>
            </w:pPr>
            <w:r w:rsidRPr="00DE5DE8">
              <w:rPr>
                <w:rFonts w:cs="Arial"/>
                <w:color w:val="000000"/>
                <w:sz w:val="20"/>
                <w:szCs w:val="20"/>
              </w:rPr>
              <w:t>Disseminating information about disability, mainstream and community services at grass-roots level using targeted languages- Cantonese, Vietnamese and Arabic to inform and connect people with disability, their carers, guardians, family and friends from these CALD groups in ACT.</w:t>
            </w:r>
          </w:p>
          <w:p w:rsidR="00BE6F38" w:rsidRPr="00DE5DE8" w:rsidRDefault="00BE6F38" w:rsidP="00BE6F38">
            <w:pPr>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tc>
        <w:tc>
          <w:tcPr>
            <w:tcW w:w="836" w:type="pct"/>
          </w:tcPr>
          <w:p w:rsidR="00BE6F38" w:rsidRPr="00DE5DE8" w:rsidRDefault="00BE6F38" w:rsidP="00BE6F38">
            <w:pPr>
              <w:pStyle w:val="ListParagraph"/>
              <w:spacing w:before="60" w:after="180"/>
              <w:ind w:left="0"/>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DE5DE8">
              <w:rPr>
                <w:rFonts w:asciiTheme="minorHAnsi" w:hAnsiTheme="minorHAnsi" w:cs="Arial"/>
                <w:sz w:val="20"/>
                <w:szCs w:val="20"/>
              </w:rPr>
              <w:t>$8,500.00</w:t>
            </w:r>
          </w:p>
        </w:tc>
      </w:tr>
    </w:tbl>
    <w:p w:rsidR="00DE5DE8" w:rsidRPr="000A12B9" w:rsidRDefault="00DE5DE8" w:rsidP="00A5622A">
      <w:pPr>
        <w:spacing w:before="60" w:after="180"/>
        <w:rPr>
          <w:rFonts w:cs="Arial"/>
          <w:sz w:val="20"/>
          <w:szCs w:val="20"/>
        </w:rPr>
      </w:pPr>
    </w:p>
    <w:sectPr w:rsidR="00DE5DE8" w:rsidRPr="000A12B9" w:rsidSect="005D0D6A">
      <w:footerReference w:type="default" r:id="rId8"/>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6FE3" w:rsidRDefault="00DF6FE3" w:rsidP="003F4FC4">
      <w:pPr>
        <w:spacing w:after="0" w:line="240" w:lineRule="auto"/>
      </w:pPr>
      <w:r>
        <w:separator/>
      </w:r>
    </w:p>
  </w:endnote>
  <w:endnote w:type="continuationSeparator" w:id="0">
    <w:p w:rsidR="00DF6FE3" w:rsidRDefault="00DF6FE3" w:rsidP="003F4F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6543213"/>
      <w:docPartObj>
        <w:docPartGallery w:val="Page Numbers (Bottom of Page)"/>
        <w:docPartUnique/>
      </w:docPartObj>
    </w:sdtPr>
    <w:sdtEndPr>
      <w:rPr>
        <w:noProof/>
      </w:rPr>
    </w:sdtEndPr>
    <w:sdtContent>
      <w:p w:rsidR="003F4FC4" w:rsidRDefault="003F4FC4" w:rsidP="00B06593">
        <w:pPr>
          <w:pStyle w:val="Footer"/>
          <w:jc w:val="center"/>
        </w:pPr>
        <w:r>
          <w:fldChar w:fldCharType="begin"/>
        </w:r>
        <w:r>
          <w:instrText xml:space="preserve"> PAGE   \* MERGEFORMAT </w:instrText>
        </w:r>
        <w:r>
          <w:fldChar w:fldCharType="separate"/>
        </w:r>
        <w:r w:rsidR="005E2B5D">
          <w:rPr>
            <w:noProof/>
          </w:rPr>
          <w:t>1</w:t>
        </w:r>
        <w:r>
          <w:rPr>
            <w:noProof/>
          </w:rPr>
          <w:fldChar w:fldCharType="end"/>
        </w:r>
      </w:p>
    </w:sdtContent>
  </w:sdt>
  <w:p w:rsidR="003F4FC4" w:rsidRDefault="00B06593" w:rsidP="00B06593">
    <w:pPr>
      <w:pStyle w:val="Footer"/>
      <w:tabs>
        <w:tab w:val="clear" w:pos="4513"/>
        <w:tab w:val="clear" w:pos="9026"/>
        <w:tab w:val="left" w:pos="6705"/>
      </w:tabs>
      <w:jc w:val="right"/>
    </w:pPr>
    <w:r>
      <w:tab/>
      <w:t>April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6FE3" w:rsidRDefault="00DF6FE3" w:rsidP="003F4FC4">
      <w:pPr>
        <w:spacing w:after="0" w:line="240" w:lineRule="auto"/>
      </w:pPr>
      <w:r>
        <w:separator/>
      </w:r>
    </w:p>
  </w:footnote>
  <w:footnote w:type="continuationSeparator" w:id="0">
    <w:p w:rsidR="00DF6FE3" w:rsidRDefault="00DF6FE3" w:rsidP="003F4FC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321F31"/>
    <w:multiLevelType w:val="hybridMultilevel"/>
    <w:tmpl w:val="6270E8DC"/>
    <w:lvl w:ilvl="0" w:tplc="CA9C440C">
      <w:start w:val="1"/>
      <w:numFmt w:val="decimal"/>
      <w:lvlText w:val="%1)"/>
      <w:lvlJc w:val="left"/>
      <w:pPr>
        <w:tabs>
          <w:tab w:val="num" w:pos="425"/>
        </w:tabs>
        <w:ind w:left="425" w:hanging="425"/>
      </w:pPr>
      <w:rPr>
        <w:rFonts w:cs="Times New Roman" w:hint="default"/>
        <w:b w:val="0"/>
      </w:rPr>
    </w:lvl>
    <w:lvl w:ilvl="1" w:tplc="0C09001B">
      <w:start w:val="1"/>
      <w:numFmt w:val="lowerRoman"/>
      <w:lvlText w:val="%2."/>
      <w:lvlJc w:val="right"/>
      <w:pPr>
        <w:tabs>
          <w:tab w:val="num" w:pos="851"/>
        </w:tabs>
        <w:ind w:left="851" w:hanging="426"/>
      </w:pPr>
      <w:rPr>
        <w:rFonts w:hint="default"/>
      </w:rPr>
    </w:lvl>
    <w:lvl w:ilvl="2" w:tplc="457049A8">
      <w:start w:val="1"/>
      <w:numFmt w:val="lowerRoman"/>
      <w:lvlText w:val="%3)"/>
      <w:lvlJc w:val="right"/>
      <w:pPr>
        <w:tabs>
          <w:tab w:val="num" w:pos="1276"/>
        </w:tabs>
        <w:ind w:left="1276" w:hanging="255"/>
      </w:pPr>
      <w:rPr>
        <w:rFonts w:cs="Times New Roman" w:hint="default"/>
        <w:b w:val="0"/>
      </w:rPr>
    </w:lvl>
    <w:lvl w:ilvl="3" w:tplc="390A8ED4" w:tentative="1">
      <w:start w:val="1"/>
      <w:numFmt w:val="decimal"/>
      <w:lvlText w:val="%4."/>
      <w:lvlJc w:val="left"/>
      <w:pPr>
        <w:ind w:left="4025" w:hanging="360"/>
      </w:pPr>
      <w:rPr>
        <w:rFonts w:cs="Times New Roman"/>
      </w:rPr>
    </w:lvl>
    <w:lvl w:ilvl="4" w:tplc="C2780DD6" w:tentative="1">
      <w:start w:val="1"/>
      <w:numFmt w:val="lowerLetter"/>
      <w:lvlText w:val="%5."/>
      <w:lvlJc w:val="left"/>
      <w:pPr>
        <w:ind w:left="4745" w:hanging="360"/>
      </w:pPr>
      <w:rPr>
        <w:rFonts w:cs="Times New Roman"/>
      </w:rPr>
    </w:lvl>
    <w:lvl w:ilvl="5" w:tplc="174C3084" w:tentative="1">
      <w:start w:val="1"/>
      <w:numFmt w:val="lowerRoman"/>
      <w:lvlText w:val="%6."/>
      <w:lvlJc w:val="right"/>
      <w:pPr>
        <w:ind w:left="5465" w:hanging="180"/>
      </w:pPr>
      <w:rPr>
        <w:rFonts w:cs="Times New Roman"/>
      </w:rPr>
    </w:lvl>
    <w:lvl w:ilvl="6" w:tplc="94F26D7C" w:tentative="1">
      <w:start w:val="1"/>
      <w:numFmt w:val="decimal"/>
      <w:lvlText w:val="%7."/>
      <w:lvlJc w:val="left"/>
      <w:pPr>
        <w:ind w:left="6185" w:hanging="360"/>
      </w:pPr>
      <w:rPr>
        <w:rFonts w:cs="Times New Roman"/>
      </w:rPr>
    </w:lvl>
    <w:lvl w:ilvl="7" w:tplc="B3F40ABC" w:tentative="1">
      <w:start w:val="1"/>
      <w:numFmt w:val="lowerLetter"/>
      <w:lvlText w:val="%8."/>
      <w:lvlJc w:val="left"/>
      <w:pPr>
        <w:ind w:left="6905" w:hanging="360"/>
      </w:pPr>
      <w:rPr>
        <w:rFonts w:cs="Times New Roman"/>
      </w:rPr>
    </w:lvl>
    <w:lvl w:ilvl="8" w:tplc="26D07244" w:tentative="1">
      <w:start w:val="1"/>
      <w:numFmt w:val="lowerRoman"/>
      <w:lvlText w:val="%9."/>
      <w:lvlJc w:val="right"/>
      <w:pPr>
        <w:ind w:left="7625" w:hanging="180"/>
      </w:pPr>
      <w:rPr>
        <w:rFonts w:cs="Times New Roman"/>
      </w:rPr>
    </w:lvl>
  </w:abstractNum>
  <w:abstractNum w:abstractNumId="1" w15:restartNumberingAfterBreak="0">
    <w:nsid w:val="30EA2FBF"/>
    <w:multiLevelType w:val="hybridMultilevel"/>
    <w:tmpl w:val="B85AD2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395115A1"/>
    <w:multiLevelType w:val="hybridMultilevel"/>
    <w:tmpl w:val="264EC9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3F2C48EE"/>
    <w:multiLevelType w:val="hybridMultilevel"/>
    <w:tmpl w:val="19BCAD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576E672B"/>
    <w:multiLevelType w:val="hybridMultilevel"/>
    <w:tmpl w:val="E5D237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74221107"/>
    <w:multiLevelType w:val="hybridMultilevel"/>
    <w:tmpl w:val="EF96F8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0"/>
  </w:num>
  <w:num w:numId="2">
    <w:abstractNumId w:val="4"/>
  </w:num>
  <w:num w:numId="3">
    <w:abstractNumId w:val="2"/>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DE8"/>
    <w:rsid w:val="00050E4B"/>
    <w:rsid w:val="00087635"/>
    <w:rsid w:val="000A12B9"/>
    <w:rsid w:val="000B2DEB"/>
    <w:rsid w:val="000F6960"/>
    <w:rsid w:val="00174E6F"/>
    <w:rsid w:val="003C2A11"/>
    <w:rsid w:val="003F4FC4"/>
    <w:rsid w:val="004568A2"/>
    <w:rsid w:val="004F2D93"/>
    <w:rsid w:val="0053080D"/>
    <w:rsid w:val="005D0D6A"/>
    <w:rsid w:val="005E2B5D"/>
    <w:rsid w:val="005E62E8"/>
    <w:rsid w:val="006449F4"/>
    <w:rsid w:val="00690B39"/>
    <w:rsid w:val="006947F8"/>
    <w:rsid w:val="008D4353"/>
    <w:rsid w:val="00911B3E"/>
    <w:rsid w:val="00927D8C"/>
    <w:rsid w:val="00986158"/>
    <w:rsid w:val="009B7DB7"/>
    <w:rsid w:val="009D0864"/>
    <w:rsid w:val="00A5622A"/>
    <w:rsid w:val="00AD6887"/>
    <w:rsid w:val="00B06593"/>
    <w:rsid w:val="00B73F28"/>
    <w:rsid w:val="00B94F8F"/>
    <w:rsid w:val="00BC7446"/>
    <w:rsid w:val="00BE6F38"/>
    <w:rsid w:val="00D81775"/>
    <w:rsid w:val="00DC71E1"/>
    <w:rsid w:val="00DE43FB"/>
    <w:rsid w:val="00DE5DE8"/>
    <w:rsid w:val="00DF6FE3"/>
    <w:rsid w:val="00E52626"/>
    <w:rsid w:val="00EC11F4"/>
    <w:rsid w:val="00F0587D"/>
    <w:rsid w:val="00FD34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02FA3768-DE6F-4F79-AFFC-166488AB0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E5DE8"/>
    <w:pPr>
      <w:spacing w:after="24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DE5DE8"/>
    <w:pPr>
      <w:spacing w:after="240" w:line="240" w:lineRule="auto"/>
      <w:ind w:left="720"/>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locked/>
    <w:rsid w:val="00DE5DE8"/>
    <w:rPr>
      <w:rFonts w:ascii="Times New Roman" w:eastAsia="Times New Roman" w:hAnsi="Times New Roman" w:cs="Times New Roman"/>
      <w:sz w:val="24"/>
      <w:szCs w:val="24"/>
    </w:rPr>
  </w:style>
  <w:style w:type="table" w:styleId="GridTable4-Accent1">
    <w:name w:val="Grid Table 4 Accent 1"/>
    <w:basedOn w:val="TableNormal"/>
    <w:uiPriority w:val="49"/>
    <w:rsid w:val="00DE5DE8"/>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Hyperlink">
    <w:name w:val="Hyperlink"/>
    <w:basedOn w:val="DefaultParagraphFont"/>
    <w:uiPriority w:val="99"/>
    <w:unhideWhenUsed/>
    <w:rsid w:val="00927D8C"/>
    <w:rPr>
      <w:color w:val="0563C1" w:themeColor="hyperlink"/>
      <w:u w:val="single"/>
    </w:rPr>
  </w:style>
  <w:style w:type="character" w:styleId="FollowedHyperlink">
    <w:name w:val="FollowedHyperlink"/>
    <w:basedOn w:val="DefaultParagraphFont"/>
    <w:uiPriority w:val="99"/>
    <w:semiHidden/>
    <w:unhideWhenUsed/>
    <w:rsid w:val="00927D8C"/>
    <w:rPr>
      <w:color w:val="954F72" w:themeColor="followedHyperlink"/>
      <w:u w:val="single"/>
    </w:rPr>
  </w:style>
  <w:style w:type="paragraph" w:styleId="Header">
    <w:name w:val="header"/>
    <w:basedOn w:val="Normal"/>
    <w:link w:val="HeaderChar"/>
    <w:uiPriority w:val="99"/>
    <w:unhideWhenUsed/>
    <w:rsid w:val="003F4F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4FC4"/>
  </w:style>
  <w:style w:type="paragraph" w:styleId="Footer">
    <w:name w:val="footer"/>
    <w:basedOn w:val="Normal"/>
    <w:link w:val="FooterChar"/>
    <w:uiPriority w:val="99"/>
    <w:unhideWhenUsed/>
    <w:rsid w:val="003F4F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4F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E958F0-8603-4DF7-A582-3EECFEACE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970</Words>
  <Characters>5530</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ILC Grant round successful applicants</vt:lpstr>
    </vt:vector>
  </TitlesOfParts>
  <Company>Australian Government</Company>
  <LinksUpToDate>false</LinksUpToDate>
  <CharactersWithSpaces>6488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ILC Grant round successful applicants</dc:title>
  <dc:subject/>
  <dc:creator>HANSEN, Sheryl</dc:creator>
  <cp:keywords/>
  <dc:description/>
  <cp:lastModifiedBy>Williams, Traci</cp:lastModifiedBy>
  <cp:revision>2</cp:revision>
  <dcterms:created xsi:type="dcterms:W3CDTF">2018-09-16T23:18:00Z</dcterms:created>
  <dcterms:modified xsi:type="dcterms:W3CDTF">2018-09-16T23:18:00Z</dcterms:modified>
</cp:coreProperties>
</file>