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6A24F1" w14:textId="77777777" w:rsidR="00870E3F" w:rsidRPr="007F7ACF" w:rsidRDefault="00870E3F" w:rsidP="00870E3F">
      <w:pPr>
        <w:pStyle w:val="Datatable"/>
        <w:spacing w:before="500" w:after="200"/>
        <w:jc w:val="left"/>
        <w:rPr>
          <w:rFonts w:eastAsia="Times New Roman" w:cs="Times New Roman"/>
          <w:b/>
          <w:color w:val="C00000"/>
          <w:spacing w:val="0"/>
          <w:sz w:val="28"/>
          <w:szCs w:val="28"/>
          <w:lang w:val="en-US"/>
        </w:rPr>
      </w:pPr>
      <w:bookmarkStart w:id="0" w:name="_Toc140076727"/>
      <w:bookmarkStart w:id="1" w:name="_Toc142554564"/>
      <w:bookmarkStart w:id="2" w:name="_Hlk161007969"/>
    </w:p>
    <w:bookmarkEnd w:id="2"/>
    <w:p w14:paraId="3B541767" w14:textId="2A13B443" w:rsidR="00334C3F" w:rsidRPr="00EF5566" w:rsidRDefault="00EF5566" w:rsidP="00870E3F">
      <w:pPr>
        <w:pStyle w:val="Heading1"/>
        <w:bidi/>
        <w:spacing w:before="800" w:after="360"/>
        <w:rPr>
          <w:rFonts w:ascii="Dubai" w:hAnsi="Dubai" w:cs="Dubai"/>
          <w:bCs/>
          <w:sz w:val="60"/>
          <w:szCs w:val="60"/>
        </w:rPr>
      </w:pPr>
      <w:r w:rsidRPr="00EF5566">
        <w:rPr>
          <w:rFonts w:ascii="Dubai" w:hAnsi="Dubai" w:cs="Dubai"/>
          <w:bCs/>
          <w:sz w:val="60"/>
          <w:szCs w:val="60"/>
          <w:rtl/>
        </w:rPr>
        <w:t>استراتج</w:t>
      </w:r>
      <w:r w:rsidRPr="00EF5566">
        <w:rPr>
          <w:rFonts w:ascii="Dubai" w:hAnsi="Dubai" w:cs="Dubai" w:hint="cs"/>
          <w:bCs/>
          <w:sz w:val="60"/>
          <w:szCs w:val="60"/>
          <w:rtl/>
        </w:rPr>
        <w:t>ی</w:t>
      </w:r>
      <w:r w:rsidRPr="00EF5566">
        <w:rPr>
          <w:rFonts w:ascii="Dubai" w:hAnsi="Dubai" w:cs="Dubai"/>
          <w:bCs/>
          <w:sz w:val="60"/>
          <w:szCs w:val="60"/>
          <w:rtl/>
        </w:rPr>
        <w:t xml:space="preserve"> تنوع فرهنگ</w:t>
      </w:r>
      <w:r w:rsidRPr="00EF5566">
        <w:rPr>
          <w:rFonts w:ascii="Dubai" w:hAnsi="Dubai" w:cs="Dubai" w:hint="cs"/>
          <w:bCs/>
          <w:sz w:val="60"/>
          <w:szCs w:val="60"/>
          <w:rtl/>
        </w:rPr>
        <w:t>ی</w:t>
      </w:r>
      <w:r w:rsidRPr="00EF5566">
        <w:rPr>
          <w:rFonts w:ascii="Dubai" w:hAnsi="Dubai" w:cs="Dubai"/>
          <w:bCs/>
          <w:sz w:val="60"/>
          <w:szCs w:val="60"/>
          <w:rtl/>
        </w:rPr>
        <w:t xml:space="preserve"> و لسان</w:t>
      </w:r>
      <w:r w:rsidRPr="00EF5566">
        <w:rPr>
          <w:rFonts w:ascii="Dubai" w:hAnsi="Dubai" w:cs="Dubai" w:hint="cs"/>
          <w:bCs/>
          <w:sz w:val="60"/>
          <w:szCs w:val="60"/>
          <w:rtl/>
        </w:rPr>
        <w:t>ی</w:t>
      </w:r>
      <w:r w:rsidRPr="00EF5566">
        <w:rPr>
          <w:rFonts w:ascii="Dubai" w:hAnsi="Dubai" w:cs="Dubai"/>
          <w:bCs/>
          <w:sz w:val="60"/>
          <w:szCs w:val="60"/>
          <w:rtl/>
        </w:rPr>
        <w:t xml:space="preserve"> </w:t>
      </w:r>
    </w:p>
    <w:p w14:paraId="24129067" w14:textId="77777777" w:rsidR="00334C3F" w:rsidRPr="00EF5566" w:rsidRDefault="00000000" w:rsidP="00870E3F">
      <w:pPr>
        <w:pStyle w:val="Heading1"/>
        <w:bidi/>
        <w:spacing w:before="240" w:after="400"/>
        <w:rPr>
          <w:rFonts w:ascii="Dubai" w:hAnsi="Dubai" w:cs="Dubai"/>
          <w:bCs/>
          <w:sz w:val="60"/>
          <w:szCs w:val="60"/>
        </w:rPr>
      </w:pPr>
      <w:bookmarkStart w:id="3" w:name="_Toc256000001"/>
      <w:r w:rsidRPr="00EF5566">
        <w:rPr>
          <w:rFonts w:ascii="Dubai" w:hAnsi="Dubai" w:cs="Dubai"/>
          <w:bCs/>
          <w:sz w:val="60"/>
          <w:szCs w:val="60"/>
          <w:rtl/>
        </w:rPr>
        <w:t>پلان عملی (Action Plan)</w:t>
      </w:r>
      <w:bookmarkEnd w:id="3"/>
      <w:r w:rsidRPr="00EF5566">
        <w:rPr>
          <w:rFonts w:ascii="Dubai" w:hAnsi="Dubai" w:cs="Dubai"/>
          <w:bCs/>
          <w:sz w:val="60"/>
          <w:szCs w:val="60"/>
          <w:rtl/>
        </w:rPr>
        <w:t xml:space="preserve"> </w:t>
      </w:r>
    </w:p>
    <w:p w14:paraId="773A8BEB" w14:textId="77777777" w:rsidR="00334C3F" w:rsidRPr="00EF5566" w:rsidRDefault="00000000" w:rsidP="00870E3F">
      <w:pPr>
        <w:pStyle w:val="Heading1"/>
        <w:bidi/>
        <w:spacing w:before="360" w:after="400"/>
        <w:rPr>
          <w:rFonts w:ascii="Dubai" w:hAnsi="Dubai" w:cs="Dubai"/>
          <w:b w:val="0"/>
          <w:sz w:val="36"/>
          <w:szCs w:val="36"/>
        </w:rPr>
      </w:pPr>
      <w:bookmarkStart w:id="4" w:name="_Toc256000002"/>
      <w:r w:rsidRPr="00EF5566">
        <w:rPr>
          <w:rFonts w:ascii="Dubai" w:hAnsi="Dubai" w:cs="Dubai"/>
          <w:b w:val="0"/>
          <w:sz w:val="36"/>
          <w:szCs w:val="36"/>
          <w:rtl/>
        </w:rPr>
        <w:t>2024-2028</w:t>
      </w:r>
      <w:bookmarkEnd w:id="4"/>
    </w:p>
    <w:bookmarkEnd w:id="0"/>
    <w:bookmarkEnd w:id="1"/>
    <w:p w14:paraId="1C16A1AC" w14:textId="77777777" w:rsidR="00C072AB" w:rsidRPr="00EF5566" w:rsidRDefault="00000000" w:rsidP="00C072AB">
      <w:pPr>
        <w:bidi/>
        <w:spacing w:after="600"/>
        <w:rPr>
          <w:rFonts w:ascii="Dubai" w:hAnsi="Dubai" w:cs="Dubai"/>
          <w:sz w:val="28"/>
          <w:szCs w:val="28"/>
        </w:rPr>
      </w:pPr>
      <w:r w:rsidRPr="00EF5566">
        <w:rPr>
          <w:rFonts w:ascii="Dubai" w:hAnsi="Dubai" w:cs="Dubai"/>
          <w:sz w:val="28"/>
          <w:szCs w:val="28"/>
          <w:rtl/>
        </w:rPr>
        <w:t>Dari | دری</w:t>
      </w:r>
    </w:p>
    <w:p w14:paraId="0FEE0433" w14:textId="151C51CA" w:rsidR="003A3FCC" w:rsidRPr="00EF5566" w:rsidRDefault="00000000" w:rsidP="00192D14">
      <w:pPr>
        <w:pStyle w:val="Securityinformation"/>
        <w:bidi/>
        <w:rPr>
          <w:rFonts w:ascii="Dubai" w:hAnsi="Dubai" w:cs="Dubai"/>
          <w:bCs/>
        </w:rPr>
      </w:pPr>
      <w:r w:rsidRPr="00EF5566">
        <w:rPr>
          <w:rFonts w:ascii="Dubai" w:hAnsi="Dubai" w:cs="Dubai"/>
          <w:bCs/>
          <w:rtl/>
        </w:rPr>
        <w:br w:type="page"/>
      </w:r>
    </w:p>
    <w:p w14:paraId="3923E182" w14:textId="77777777" w:rsidR="005130C0" w:rsidRPr="00EF5566" w:rsidRDefault="00000000" w:rsidP="00574D04">
      <w:pPr>
        <w:pStyle w:val="Heading2"/>
        <w:numPr>
          <w:ilvl w:val="0"/>
          <w:numId w:val="0"/>
        </w:numPr>
        <w:bidi/>
        <w:ind w:left="720" w:hanging="720"/>
        <w:rPr>
          <w:rFonts w:ascii="Dubai" w:hAnsi="Dubai" w:cs="Dubai"/>
        </w:rPr>
      </w:pPr>
      <w:bookmarkStart w:id="5" w:name="_Toc256000003"/>
      <w:bookmarkStart w:id="6" w:name="_Toc138237254"/>
      <w:bookmarkStart w:id="7" w:name="_Toc140076728"/>
      <w:bookmarkStart w:id="8" w:name="_Toc142554565"/>
      <w:r w:rsidRPr="00EF5566">
        <w:rPr>
          <w:rFonts w:ascii="Dubai" w:hAnsi="Dubai" w:cs="Dubai"/>
          <w:rtl/>
        </w:rPr>
        <w:lastRenderedPageBreak/>
        <w:t>قدردانی از سرزمین</w:t>
      </w:r>
      <w:bookmarkEnd w:id="5"/>
    </w:p>
    <w:p w14:paraId="308F0EEB" w14:textId="77777777" w:rsidR="00983ED1" w:rsidRPr="00EF5566" w:rsidRDefault="00000000" w:rsidP="00983ED1">
      <w:pPr>
        <w:bidi/>
        <w:rPr>
          <w:rFonts w:ascii="Dubai" w:hAnsi="Dubai" w:cs="Dubai"/>
        </w:rPr>
      </w:pPr>
      <w:r w:rsidRPr="00EF5566">
        <w:rPr>
          <w:rFonts w:ascii="Dubai" w:hAnsi="Dubai" w:cs="Dubai"/>
          <w:rtl/>
        </w:rPr>
        <w:t>NDIA مردم بومی و جزیره‌نشین تنگه تورس این سرزمین و نگهبانان سنتی سرزمین‌هایی را که سازمان ما در سراسر آن تجارت ما را انجام می‌دهد، به رسمیت می‌شناسد.</w:t>
      </w:r>
    </w:p>
    <w:p w14:paraId="7B3C2D47" w14:textId="77777777" w:rsidR="00A33192" w:rsidRPr="00EF5566" w:rsidRDefault="00000000" w:rsidP="00983ED1">
      <w:pPr>
        <w:bidi/>
        <w:rPr>
          <w:rFonts w:ascii="Dubai" w:hAnsi="Dubai" w:cs="Dubai"/>
        </w:rPr>
      </w:pPr>
      <w:r w:rsidRPr="00EF5566">
        <w:rPr>
          <w:rFonts w:ascii="Dubai" w:hAnsi="Dubai" w:cs="Dubai"/>
          <w:rtl/>
        </w:rPr>
        <w:t xml:space="preserve">ما به متولیان زمینی که در آن کار می کنیم و همچنین به اجداد و بزرگان آنها، در گذشته، حال و در حال ظهور، احترام می گذاریم. </w:t>
      </w:r>
    </w:p>
    <w:p w14:paraId="4EA1E9D0" w14:textId="77777777" w:rsidR="003E0C49" w:rsidRPr="00EF5566" w:rsidRDefault="00000000" w:rsidP="003E0C49">
      <w:pPr>
        <w:bidi/>
        <w:rPr>
          <w:rFonts w:ascii="Dubai" w:hAnsi="Dubai" w:cs="Dubai"/>
        </w:rPr>
      </w:pPr>
      <w:r w:rsidRPr="00EF5566">
        <w:rPr>
          <w:rFonts w:ascii="Dubai" w:hAnsi="Dubai" w:cs="Dubai"/>
          <w:rtl/>
        </w:rPr>
        <w:t>NDIA متعهد به ارج نهادن به روابط فرهنگی و معنوی منحصر به فرد مردم بومی و جزیره نشین تنگه تورس با زمین، آب، دریاها و مشارکت غنی آنها در جامعه است.</w:t>
      </w:r>
    </w:p>
    <w:p w14:paraId="3493B57E" w14:textId="77777777" w:rsidR="003E0C49" w:rsidRPr="00EF5566" w:rsidRDefault="00000000">
      <w:pPr>
        <w:spacing w:after="0" w:line="240" w:lineRule="auto"/>
        <w:rPr>
          <w:rFonts w:ascii="Dubai" w:hAnsi="Dubai" w:cs="Dubai"/>
        </w:rPr>
      </w:pPr>
      <w:r w:rsidRPr="00EF5566">
        <w:rPr>
          <w:rFonts w:ascii="Dubai" w:hAnsi="Dubai" w:cs="Dubai"/>
        </w:rPr>
        <w:br w:type="page"/>
      </w:r>
    </w:p>
    <w:p w14:paraId="21A66FF4" w14:textId="77777777" w:rsidR="00DF6EB2" w:rsidRPr="00EF5566" w:rsidRDefault="00000000" w:rsidP="00574D04">
      <w:pPr>
        <w:pStyle w:val="Heading2"/>
        <w:numPr>
          <w:ilvl w:val="0"/>
          <w:numId w:val="0"/>
        </w:numPr>
        <w:bidi/>
        <w:ind w:left="720" w:hanging="720"/>
        <w:rPr>
          <w:rFonts w:ascii="Dubai" w:hAnsi="Dubai" w:cs="Dubai"/>
        </w:rPr>
      </w:pPr>
      <w:bookmarkStart w:id="9" w:name="_Toc256000004"/>
      <w:r w:rsidRPr="00EF5566">
        <w:rPr>
          <w:rFonts w:ascii="Dubai" w:hAnsi="Dubai" w:cs="Dubai"/>
          <w:rtl/>
        </w:rPr>
        <w:lastRenderedPageBreak/>
        <w:t>استراتجی تنوع فرهنگی و لسانی</w:t>
      </w:r>
      <w:bookmarkEnd w:id="9"/>
    </w:p>
    <w:p w14:paraId="09219A91" w14:textId="77777777" w:rsidR="00DF6EB2" w:rsidRPr="00EF5566" w:rsidRDefault="00000000" w:rsidP="001C22AD">
      <w:pPr>
        <w:pStyle w:val="Heading2"/>
        <w:numPr>
          <w:ilvl w:val="0"/>
          <w:numId w:val="0"/>
        </w:numPr>
        <w:bidi/>
        <w:ind w:left="720" w:hanging="720"/>
        <w:rPr>
          <w:rFonts w:ascii="Dubai" w:hAnsi="Dubai" w:cs="Dubai"/>
        </w:rPr>
      </w:pPr>
      <w:bookmarkStart w:id="10" w:name="_Toc256000005"/>
      <w:r w:rsidRPr="00EF5566">
        <w:rPr>
          <w:rFonts w:ascii="Dubai" w:hAnsi="Dubai" w:cs="Dubai"/>
          <w:rtl/>
        </w:rPr>
        <w:t>پلان عملی 2024 - 2028</w:t>
      </w:r>
      <w:bookmarkEnd w:id="10"/>
      <w:r w:rsidRPr="00EF5566">
        <w:rPr>
          <w:rFonts w:ascii="Dubai" w:hAnsi="Dubai" w:cs="Dubai"/>
          <w:rtl/>
        </w:rPr>
        <w:t xml:space="preserve"> </w:t>
      </w:r>
    </w:p>
    <w:p w14:paraId="1D0D17BB" w14:textId="4626B213" w:rsidR="00996299" w:rsidRPr="00577C55" w:rsidRDefault="00000000" w:rsidP="00577C55">
      <w:pPr>
        <w:pStyle w:val="Heading2"/>
        <w:numPr>
          <w:ilvl w:val="0"/>
          <w:numId w:val="0"/>
        </w:numPr>
        <w:bidi/>
        <w:ind w:left="720" w:hanging="720"/>
        <w:rPr>
          <w:rFonts w:ascii="Dubai" w:hAnsi="Dubai" w:cs="Dubai"/>
          <w:noProof/>
        </w:rPr>
      </w:pPr>
      <w:bookmarkStart w:id="11" w:name="_Toc256000006"/>
      <w:r w:rsidRPr="00EF5566">
        <w:rPr>
          <w:rFonts w:ascii="Dubai" w:hAnsi="Dubai" w:cs="Dubai"/>
          <w:rtl/>
        </w:rPr>
        <w:t>فهرست</w:t>
      </w:r>
      <w:bookmarkEnd w:id="6"/>
      <w:bookmarkEnd w:id="7"/>
      <w:bookmarkEnd w:id="8"/>
      <w:bookmarkEnd w:id="11"/>
      <w:r w:rsidRPr="00EF5566">
        <w:rPr>
          <w:rFonts w:ascii="Dubai" w:hAnsi="Dubai" w:cs="Dubai"/>
          <w:noProof/>
        </w:rPr>
        <w:fldChar w:fldCharType="begin"/>
      </w:r>
      <w:r w:rsidRPr="00EF5566">
        <w:rPr>
          <w:rFonts w:ascii="Dubai" w:hAnsi="Dubai" w:cs="Dubai"/>
        </w:rPr>
        <w:instrText xml:space="preserve"> TOC \o "1-5" \h \z \u </w:instrText>
      </w:r>
      <w:r w:rsidRPr="00EF5566">
        <w:rPr>
          <w:rFonts w:ascii="Dubai" w:hAnsi="Dubai" w:cs="Dubai"/>
          <w:noProof/>
        </w:rPr>
        <w:fldChar w:fldCharType="separate"/>
      </w:r>
    </w:p>
    <w:p w14:paraId="1A543202" w14:textId="5FC8BC19" w:rsidR="00996299" w:rsidRPr="00EF5566" w:rsidRDefault="00000000" w:rsidP="00577C55">
      <w:pPr>
        <w:pStyle w:val="TOC2"/>
        <w:spacing w:before="0"/>
        <w:rPr>
          <w:noProof/>
          <w:sz w:val="22"/>
        </w:rPr>
      </w:pPr>
      <w:hyperlink w:anchor="_Toc256000007" w:history="1">
        <w:r w:rsidRPr="00EF5566">
          <w:rPr>
            <w:rStyle w:val="Hyperlink"/>
            <w:rFonts w:ascii="Dubai" w:hAnsi="Dubai" w:cs="Dubai"/>
            <w:noProof/>
            <w:rtl/>
          </w:rPr>
          <w:t>مقدمه</w:t>
        </w:r>
        <w:r w:rsidRPr="00EF5566">
          <w:rPr>
            <w:noProof/>
          </w:rPr>
          <w:tab/>
        </w:r>
        <w:r w:rsidRPr="00EF5566">
          <w:rPr>
            <w:noProof/>
          </w:rPr>
          <w:fldChar w:fldCharType="begin"/>
        </w:r>
        <w:r w:rsidRPr="00EF5566">
          <w:rPr>
            <w:noProof/>
          </w:rPr>
          <w:instrText xml:space="preserve"> PAGEREF _Toc256000007 \h </w:instrText>
        </w:r>
        <w:r w:rsidRPr="00EF5566">
          <w:rPr>
            <w:noProof/>
          </w:rPr>
        </w:r>
        <w:r w:rsidRPr="00EF5566">
          <w:rPr>
            <w:noProof/>
          </w:rPr>
          <w:fldChar w:fldCharType="separate"/>
        </w:r>
        <w:r w:rsidR="006B3480">
          <w:rPr>
            <w:noProof/>
            <w:rtl/>
          </w:rPr>
          <w:t>4</w:t>
        </w:r>
        <w:r w:rsidRPr="00EF5566">
          <w:rPr>
            <w:noProof/>
          </w:rPr>
          <w:fldChar w:fldCharType="end"/>
        </w:r>
      </w:hyperlink>
    </w:p>
    <w:p w14:paraId="2B0F3EBC" w14:textId="6DAFEBC4" w:rsidR="00996299" w:rsidRPr="00EF5566" w:rsidRDefault="00000000" w:rsidP="00577C55">
      <w:pPr>
        <w:pStyle w:val="TOC3"/>
        <w:bidi/>
        <w:ind w:left="0"/>
        <w:rPr>
          <w:rFonts w:ascii="Dubai" w:hAnsi="Dubai" w:cs="Dubai"/>
          <w:noProof/>
          <w:sz w:val="22"/>
        </w:rPr>
      </w:pPr>
      <w:hyperlink w:anchor="_Toc256000008" w:history="1">
        <w:r w:rsidRPr="00EF5566">
          <w:rPr>
            <w:rStyle w:val="Hyperlink"/>
            <w:rFonts w:ascii="Dubai" w:hAnsi="Dubai" w:cs="Dubai"/>
            <w:noProof/>
            <w:rtl/>
          </w:rPr>
          <w:t>پلان عملی (Action Plan)</w:t>
        </w:r>
        <w:r w:rsidRPr="00EF5566">
          <w:rPr>
            <w:rFonts w:ascii="Dubai" w:hAnsi="Dubai" w:cs="Dubai"/>
            <w:noProof/>
          </w:rPr>
          <w:tab/>
        </w:r>
        <w:r w:rsidRPr="00EF5566">
          <w:rPr>
            <w:rFonts w:ascii="Dubai" w:hAnsi="Dubai" w:cs="Dubai"/>
            <w:noProof/>
          </w:rPr>
          <w:fldChar w:fldCharType="begin"/>
        </w:r>
        <w:r w:rsidRPr="00EF5566">
          <w:rPr>
            <w:rFonts w:ascii="Dubai" w:hAnsi="Dubai" w:cs="Dubai"/>
            <w:noProof/>
          </w:rPr>
          <w:instrText xml:space="preserve"> PAGEREF _Toc256000008 \h </w:instrText>
        </w:r>
        <w:r w:rsidRPr="00EF5566">
          <w:rPr>
            <w:rFonts w:ascii="Dubai" w:hAnsi="Dubai" w:cs="Dubai"/>
            <w:noProof/>
          </w:rPr>
        </w:r>
        <w:r w:rsidRPr="00EF5566">
          <w:rPr>
            <w:rFonts w:ascii="Dubai" w:hAnsi="Dubai" w:cs="Dubai"/>
            <w:noProof/>
          </w:rPr>
          <w:fldChar w:fldCharType="separate"/>
        </w:r>
        <w:r w:rsidR="006B3480">
          <w:rPr>
            <w:rFonts w:ascii="Dubai" w:hAnsi="Dubai" w:cs="Dubai"/>
            <w:noProof/>
            <w:rtl/>
          </w:rPr>
          <w:t>4</w:t>
        </w:r>
        <w:r w:rsidRPr="00EF5566">
          <w:rPr>
            <w:rFonts w:ascii="Dubai" w:hAnsi="Dubai" w:cs="Dubai"/>
            <w:noProof/>
          </w:rPr>
          <w:fldChar w:fldCharType="end"/>
        </w:r>
      </w:hyperlink>
    </w:p>
    <w:p w14:paraId="02E67B22" w14:textId="30694796" w:rsidR="00996299" w:rsidRPr="00EF5566" w:rsidRDefault="00000000" w:rsidP="00577C55">
      <w:pPr>
        <w:pStyle w:val="TOC3"/>
        <w:bidi/>
        <w:ind w:left="0"/>
        <w:rPr>
          <w:rFonts w:ascii="Dubai" w:hAnsi="Dubai" w:cs="Dubai"/>
          <w:noProof/>
          <w:sz w:val="22"/>
        </w:rPr>
      </w:pPr>
      <w:hyperlink w:anchor="_Toc256000009" w:history="1">
        <w:r w:rsidRPr="00EF5566">
          <w:rPr>
            <w:rStyle w:val="Hyperlink"/>
            <w:rFonts w:ascii="Dubai" w:hAnsi="Dubai" w:cs="Dubai"/>
            <w:noProof/>
            <w:rtl/>
          </w:rPr>
          <w:t>بررسی اجمالی</w:t>
        </w:r>
        <w:r w:rsidRPr="00EF5566">
          <w:rPr>
            <w:rFonts w:ascii="Dubai" w:hAnsi="Dubai" w:cs="Dubai"/>
            <w:noProof/>
          </w:rPr>
          <w:tab/>
        </w:r>
        <w:r w:rsidRPr="00EF5566">
          <w:rPr>
            <w:rFonts w:ascii="Dubai" w:hAnsi="Dubai" w:cs="Dubai"/>
            <w:noProof/>
          </w:rPr>
          <w:fldChar w:fldCharType="begin"/>
        </w:r>
        <w:r w:rsidRPr="00EF5566">
          <w:rPr>
            <w:rFonts w:ascii="Dubai" w:hAnsi="Dubai" w:cs="Dubai"/>
            <w:noProof/>
          </w:rPr>
          <w:instrText xml:space="preserve"> PAGEREF _Toc256000009 \h </w:instrText>
        </w:r>
        <w:r w:rsidRPr="00EF5566">
          <w:rPr>
            <w:rFonts w:ascii="Dubai" w:hAnsi="Dubai" w:cs="Dubai"/>
            <w:noProof/>
          </w:rPr>
        </w:r>
        <w:r w:rsidRPr="00EF5566">
          <w:rPr>
            <w:rFonts w:ascii="Dubai" w:hAnsi="Dubai" w:cs="Dubai"/>
            <w:noProof/>
          </w:rPr>
          <w:fldChar w:fldCharType="separate"/>
        </w:r>
        <w:r w:rsidR="006B3480">
          <w:rPr>
            <w:rFonts w:ascii="Dubai" w:hAnsi="Dubai" w:cs="Dubai"/>
            <w:noProof/>
            <w:rtl/>
          </w:rPr>
          <w:t>5</w:t>
        </w:r>
        <w:r w:rsidRPr="00EF5566">
          <w:rPr>
            <w:rFonts w:ascii="Dubai" w:hAnsi="Dubai" w:cs="Dubai"/>
            <w:noProof/>
          </w:rPr>
          <w:fldChar w:fldCharType="end"/>
        </w:r>
      </w:hyperlink>
    </w:p>
    <w:p w14:paraId="5F0E69BE" w14:textId="1D90F68C" w:rsidR="00996299" w:rsidRPr="00EF5566" w:rsidRDefault="00000000" w:rsidP="00577C55">
      <w:pPr>
        <w:pStyle w:val="TOC2"/>
        <w:spacing w:before="0"/>
        <w:rPr>
          <w:noProof/>
          <w:sz w:val="22"/>
        </w:rPr>
      </w:pPr>
      <w:hyperlink w:anchor="_Toc256000010" w:history="1">
        <w:r w:rsidRPr="00EF5566">
          <w:rPr>
            <w:rStyle w:val="Hyperlink"/>
            <w:rFonts w:ascii="Dubai" w:hAnsi="Dubai" w:cs="Dubai"/>
            <w:noProof/>
          </w:rPr>
          <w:t>1.</w:t>
        </w:r>
        <w:r w:rsidRPr="00EF5566">
          <w:rPr>
            <w:noProof/>
            <w:sz w:val="22"/>
          </w:rPr>
          <w:tab/>
        </w:r>
        <w:r w:rsidRPr="00EF5566">
          <w:rPr>
            <w:rStyle w:val="Hyperlink"/>
            <w:rFonts w:ascii="Dubai" w:hAnsi="Dubai" w:cs="Dubai"/>
            <w:noProof/>
            <w:rtl/>
          </w:rPr>
          <w:t>زیرساخت</w:t>
        </w:r>
        <w:r w:rsidRPr="00EF5566">
          <w:rPr>
            <w:noProof/>
          </w:rPr>
          <w:tab/>
        </w:r>
        <w:r w:rsidRPr="00EF5566">
          <w:rPr>
            <w:noProof/>
          </w:rPr>
          <w:fldChar w:fldCharType="begin"/>
        </w:r>
        <w:r w:rsidRPr="00EF5566">
          <w:rPr>
            <w:noProof/>
          </w:rPr>
          <w:instrText xml:space="preserve"> PAGEREF _Toc256000010 \h </w:instrText>
        </w:r>
        <w:r w:rsidRPr="00EF5566">
          <w:rPr>
            <w:noProof/>
          </w:rPr>
        </w:r>
        <w:r w:rsidRPr="00EF5566">
          <w:rPr>
            <w:noProof/>
          </w:rPr>
          <w:fldChar w:fldCharType="separate"/>
        </w:r>
        <w:r w:rsidR="006B3480">
          <w:rPr>
            <w:noProof/>
            <w:rtl/>
          </w:rPr>
          <w:t>7</w:t>
        </w:r>
        <w:r w:rsidRPr="00EF5566">
          <w:rPr>
            <w:noProof/>
          </w:rPr>
          <w:fldChar w:fldCharType="end"/>
        </w:r>
      </w:hyperlink>
    </w:p>
    <w:p w14:paraId="2E10BBDB" w14:textId="4E5FEAFF" w:rsidR="00996299" w:rsidRPr="00EF5566" w:rsidRDefault="00000000" w:rsidP="00577C55">
      <w:pPr>
        <w:pStyle w:val="TOC2"/>
        <w:spacing w:before="0"/>
        <w:rPr>
          <w:noProof/>
          <w:sz w:val="22"/>
        </w:rPr>
      </w:pPr>
      <w:hyperlink w:anchor="_Toc256000032" w:history="1">
        <w:r w:rsidRPr="00EF5566">
          <w:rPr>
            <w:rStyle w:val="Hyperlink"/>
            <w:rFonts w:ascii="Dubai" w:hAnsi="Dubai" w:cs="Dubai"/>
            <w:noProof/>
          </w:rPr>
          <w:t>2.</w:t>
        </w:r>
        <w:r w:rsidRPr="00EF5566">
          <w:rPr>
            <w:noProof/>
            <w:sz w:val="22"/>
          </w:rPr>
          <w:tab/>
        </w:r>
        <w:r w:rsidRPr="00EF5566">
          <w:rPr>
            <w:rStyle w:val="Hyperlink"/>
            <w:rFonts w:ascii="Dubai" w:hAnsi="Dubai" w:cs="Dubai"/>
            <w:noProof/>
            <w:rtl/>
          </w:rPr>
          <w:t>توانایی کارمندان</w:t>
        </w:r>
        <w:r w:rsidRPr="00EF5566">
          <w:rPr>
            <w:noProof/>
          </w:rPr>
          <w:tab/>
        </w:r>
        <w:r w:rsidRPr="00EF5566">
          <w:rPr>
            <w:noProof/>
          </w:rPr>
          <w:fldChar w:fldCharType="begin"/>
        </w:r>
        <w:r w:rsidRPr="00EF5566">
          <w:rPr>
            <w:noProof/>
          </w:rPr>
          <w:instrText xml:space="preserve"> PAGEREF _Toc256000032 \h </w:instrText>
        </w:r>
        <w:r w:rsidRPr="00EF5566">
          <w:rPr>
            <w:noProof/>
          </w:rPr>
        </w:r>
        <w:r w:rsidRPr="00EF5566">
          <w:rPr>
            <w:noProof/>
          </w:rPr>
          <w:fldChar w:fldCharType="separate"/>
        </w:r>
        <w:r w:rsidR="006B3480">
          <w:rPr>
            <w:noProof/>
            <w:rtl/>
          </w:rPr>
          <w:t>14</w:t>
        </w:r>
        <w:r w:rsidRPr="00EF5566">
          <w:rPr>
            <w:noProof/>
          </w:rPr>
          <w:fldChar w:fldCharType="end"/>
        </w:r>
      </w:hyperlink>
    </w:p>
    <w:p w14:paraId="4226345E" w14:textId="043442C1" w:rsidR="00996299" w:rsidRPr="00EF5566" w:rsidRDefault="00000000" w:rsidP="00577C55">
      <w:pPr>
        <w:pStyle w:val="TOC2"/>
        <w:spacing w:before="0"/>
        <w:rPr>
          <w:noProof/>
          <w:sz w:val="22"/>
        </w:rPr>
      </w:pPr>
      <w:hyperlink w:anchor="_Toc256000053" w:history="1">
        <w:r w:rsidRPr="00EF5566">
          <w:rPr>
            <w:rStyle w:val="Hyperlink"/>
            <w:rFonts w:ascii="Dubai" w:hAnsi="Dubai" w:cs="Dubai"/>
            <w:noProof/>
          </w:rPr>
          <w:t>3.</w:t>
        </w:r>
        <w:r w:rsidRPr="00EF5566">
          <w:rPr>
            <w:noProof/>
            <w:sz w:val="22"/>
          </w:rPr>
          <w:tab/>
        </w:r>
        <w:r w:rsidRPr="00EF5566">
          <w:rPr>
            <w:rStyle w:val="Hyperlink"/>
            <w:rFonts w:ascii="Dubai" w:hAnsi="Dubai" w:cs="Dubai"/>
            <w:noProof/>
            <w:rtl/>
          </w:rPr>
          <w:t>ارتباطات قابل دسترسی</w:t>
        </w:r>
        <w:r w:rsidRPr="00EF5566">
          <w:rPr>
            <w:noProof/>
          </w:rPr>
          <w:tab/>
        </w:r>
        <w:r w:rsidRPr="00EF5566">
          <w:rPr>
            <w:noProof/>
          </w:rPr>
          <w:fldChar w:fldCharType="begin"/>
        </w:r>
        <w:r w:rsidRPr="00EF5566">
          <w:rPr>
            <w:noProof/>
          </w:rPr>
          <w:instrText xml:space="preserve"> PAGEREF _Toc256000053 \h </w:instrText>
        </w:r>
        <w:r w:rsidRPr="00EF5566">
          <w:rPr>
            <w:noProof/>
          </w:rPr>
        </w:r>
        <w:r w:rsidRPr="00EF5566">
          <w:rPr>
            <w:noProof/>
          </w:rPr>
          <w:fldChar w:fldCharType="separate"/>
        </w:r>
        <w:r w:rsidR="006B3480">
          <w:rPr>
            <w:noProof/>
            <w:rtl/>
          </w:rPr>
          <w:t>20</w:t>
        </w:r>
        <w:r w:rsidRPr="00EF5566">
          <w:rPr>
            <w:noProof/>
          </w:rPr>
          <w:fldChar w:fldCharType="end"/>
        </w:r>
      </w:hyperlink>
    </w:p>
    <w:p w14:paraId="424DD47B" w14:textId="4354E4EF" w:rsidR="00996299" w:rsidRPr="00EF5566" w:rsidRDefault="00000000" w:rsidP="00577C55">
      <w:pPr>
        <w:pStyle w:val="TOC2"/>
        <w:spacing w:before="0"/>
        <w:rPr>
          <w:noProof/>
          <w:sz w:val="22"/>
        </w:rPr>
      </w:pPr>
      <w:hyperlink w:anchor="_Toc256000074" w:history="1">
        <w:r w:rsidRPr="00EF5566">
          <w:rPr>
            <w:rStyle w:val="Hyperlink"/>
            <w:rFonts w:ascii="Dubai" w:hAnsi="Dubai" w:cs="Dubai"/>
            <w:noProof/>
          </w:rPr>
          <w:t>4.</w:t>
        </w:r>
        <w:r w:rsidRPr="00EF5566">
          <w:rPr>
            <w:noProof/>
            <w:sz w:val="22"/>
          </w:rPr>
          <w:tab/>
        </w:r>
        <w:r w:rsidRPr="00EF5566">
          <w:rPr>
            <w:rStyle w:val="Hyperlink"/>
            <w:rFonts w:ascii="Dubai" w:hAnsi="Dubai" w:cs="Dubai"/>
            <w:noProof/>
            <w:rtl/>
          </w:rPr>
          <w:t>بازارها</w:t>
        </w:r>
        <w:r w:rsidRPr="00EF5566">
          <w:rPr>
            <w:noProof/>
          </w:rPr>
          <w:tab/>
        </w:r>
        <w:r w:rsidRPr="00EF5566">
          <w:rPr>
            <w:noProof/>
          </w:rPr>
          <w:fldChar w:fldCharType="begin"/>
        </w:r>
        <w:r w:rsidRPr="00EF5566">
          <w:rPr>
            <w:noProof/>
          </w:rPr>
          <w:instrText xml:space="preserve"> PAGEREF _Toc256000074 \h </w:instrText>
        </w:r>
        <w:r w:rsidRPr="00EF5566">
          <w:rPr>
            <w:noProof/>
          </w:rPr>
        </w:r>
        <w:r w:rsidRPr="00EF5566">
          <w:rPr>
            <w:noProof/>
          </w:rPr>
          <w:fldChar w:fldCharType="separate"/>
        </w:r>
        <w:r w:rsidR="006B3480">
          <w:rPr>
            <w:noProof/>
            <w:rtl/>
          </w:rPr>
          <w:t>26</w:t>
        </w:r>
        <w:r w:rsidRPr="00EF5566">
          <w:rPr>
            <w:noProof/>
          </w:rPr>
          <w:fldChar w:fldCharType="end"/>
        </w:r>
      </w:hyperlink>
    </w:p>
    <w:p w14:paraId="39C6E777" w14:textId="4F686067" w:rsidR="00996299" w:rsidRPr="00EF5566" w:rsidRDefault="00000000" w:rsidP="00577C55">
      <w:pPr>
        <w:pStyle w:val="TOC2"/>
        <w:spacing w:before="0"/>
        <w:rPr>
          <w:noProof/>
          <w:sz w:val="22"/>
        </w:rPr>
      </w:pPr>
      <w:hyperlink w:anchor="_Toc256000092" w:history="1">
        <w:r w:rsidRPr="00EF5566">
          <w:rPr>
            <w:rStyle w:val="Hyperlink"/>
            <w:rFonts w:ascii="Dubai" w:hAnsi="Dubai" w:cs="Dubai"/>
            <w:noProof/>
          </w:rPr>
          <w:t>5.</w:t>
        </w:r>
        <w:r w:rsidRPr="00EF5566">
          <w:rPr>
            <w:noProof/>
            <w:sz w:val="22"/>
          </w:rPr>
          <w:tab/>
        </w:r>
        <w:r w:rsidRPr="00EF5566">
          <w:rPr>
            <w:rStyle w:val="Hyperlink"/>
            <w:rFonts w:ascii="Dubai" w:hAnsi="Dubai" w:cs="Dubai"/>
            <w:noProof/>
            <w:rtl/>
          </w:rPr>
          <w:t>داده‌ها (Data)</w:t>
        </w:r>
        <w:r w:rsidRPr="00EF5566">
          <w:rPr>
            <w:noProof/>
          </w:rPr>
          <w:tab/>
        </w:r>
        <w:r w:rsidRPr="00EF5566">
          <w:rPr>
            <w:noProof/>
          </w:rPr>
          <w:fldChar w:fldCharType="begin"/>
        </w:r>
        <w:r w:rsidRPr="00EF5566">
          <w:rPr>
            <w:noProof/>
          </w:rPr>
          <w:instrText xml:space="preserve"> PAGEREF _Toc256000092 \h </w:instrText>
        </w:r>
        <w:r w:rsidRPr="00EF5566">
          <w:rPr>
            <w:noProof/>
          </w:rPr>
        </w:r>
        <w:r w:rsidRPr="00EF5566">
          <w:rPr>
            <w:noProof/>
          </w:rPr>
          <w:fldChar w:fldCharType="separate"/>
        </w:r>
        <w:r w:rsidR="006B3480">
          <w:rPr>
            <w:noProof/>
            <w:rtl/>
          </w:rPr>
          <w:t>31</w:t>
        </w:r>
        <w:r w:rsidRPr="00EF5566">
          <w:rPr>
            <w:noProof/>
          </w:rPr>
          <w:fldChar w:fldCharType="end"/>
        </w:r>
      </w:hyperlink>
    </w:p>
    <w:p w14:paraId="1EAAA1DD" w14:textId="7482F423" w:rsidR="00996299" w:rsidRPr="00EF5566" w:rsidRDefault="00000000" w:rsidP="00577C55">
      <w:pPr>
        <w:pStyle w:val="TOC2"/>
        <w:spacing w:before="0"/>
        <w:rPr>
          <w:noProof/>
          <w:sz w:val="22"/>
        </w:rPr>
      </w:pPr>
      <w:hyperlink w:anchor="_Toc256000101" w:history="1">
        <w:r w:rsidRPr="00EF5566">
          <w:rPr>
            <w:rStyle w:val="Hyperlink"/>
            <w:rFonts w:ascii="Dubai" w:hAnsi="Dubai" w:cs="Dubai"/>
            <w:noProof/>
          </w:rPr>
          <w:t>6.</w:t>
        </w:r>
        <w:r w:rsidRPr="00EF5566">
          <w:rPr>
            <w:noProof/>
            <w:sz w:val="22"/>
          </w:rPr>
          <w:tab/>
        </w:r>
        <w:r w:rsidRPr="00EF5566">
          <w:rPr>
            <w:rStyle w:val="Hyperlink"/>
            <w:rFonts w:ascii="Dubai" w:hAnsi="Dubai" w:cs="Dubai"/>
            <w:noProof/>
            <w:rtl/>
          </w:rPr>
          <w:t>تماس با بیرون</w:t>
        </w:r>
        <w:r w:rsidRPr="00EF5566">
          <w:rPr>
            <w:noProof/>
          </w:rPr>
          <w:tab/>
        </w:r>
        <w:r w:rsidRPr="00EF5566">
          <w:rPr>
            <w:noProof/>
          </w:rPr>
          <w:fldChar w:fldCharType="begin"/>
        </w:r>
        <w:r w:rsidRPr="00EF5566">
          <w:rPr>
            <w:noProof/>
          </w:rPr>
          <w:instrText xml:space="preserve"> PAGEREF _Toc256000101 \h </w:instrText>
        </w:r>
        <w:r w:rsidRPr="00EF5566">
          <w:rPr>
            <w:noProof/>
          </w:rPr>
        </w:r>
        <w:r w:rsidRPr="00EF5566">
          <w:rPr>
            <w:noProof/>
          </w:rPr>
          <w:fldChar w:fldCharType="separate"/>
        </w:r>
        <w:r w:rsidR="006B3480">
          <w:rPr>
            <w:noProof/>
            <w:rtl/>
          </w:rPr>
          <w:t>34</w:t>
        </w:r>
        <w:r w:rsidRPr="00EF5566">
          <w:rPr>
            <w:noProof/>
          </w:rPr>
          <w:fldChar w:fldCharType="end"/>
        </w:r>
      </w:hyperlink>
    </w:p>
    <w:p w14:paraId="41224823" w14:textId="77777777" w:rsidR="004D32B5" w:rsidRPr="00EF5566" w:rsidRDefault="00000000" w:rsidP="00863C7F">
      <w:pPr>
        <w:rPr>
          <w:rFonts w:ascii="Dubai" w:hAnsi="Dubai" w:cs="Dubai"/>
        </w:rPr>
      </w:pPr>
      <w:r w:rsidRPr="00EF5566">
        <w:rPr>
          <w:rFonts w:ascii="Dubai" w:hAnsi="Dubai" w:cs="Dubai"/>
        </w:rPr>
        <w:fldChar w:fldCharType="end"/>
      </w:r>
      <w:r w:rsidRPr="00EF5566">
        <w:rPr>
          <w:rFonts w:ascii="Dubai" w:hAnsi="Dubai" w:cs="Dubai"/>
        </w:rPr>
        <w:br w:type="page"/>
      </w:r>
    </w:p>
    <w:p w14:paraId="5B364E0A" w14:textId="77777777" w:rsidR="004D32B5" w:rsidRPr="00EF5566" w:rsidRDefault="00000000" w:rsidP="001B3E26">
      <w:pPr>
        <w:pStyle w:val="Heading2"/>
        <w:numPr>
          <w:ilvl w:val="0"/>
          <w:numId w:val="0"/>
        </w:numPr>
        <w:bidi/>
        <w:ind w:left="720" w:hanging="720"/>
        <w:rPr>
          <w:rFonts w:ascii="Dubai" w:hAnsi="Dubai" w:cs="Dubai"/>
        </w:rPr>
      </w:pPr>
      <w:bookmarkStart w:id="12" w:name="_Toc256000007"/>
      <w:r w:rsidRPr="00EF5566">
        <w:rPr>
          <w:rFonts w:ascii="Dubai" w:hAnsi="Dubai" w:cs="Dubai"/>
          <w:rtl/>
        </w:rPr>
        <w:lastRenderedPageBreak/>
        <w:t>مقدمه</w:t>
      </w:r>
      <w:bookmarkEnd w:id="12"/>
    </w:p>
    <w:p w14:paraId="4D5CC1FB" w14:textId="77777777" w:rsidR="00332012" w:rsidRPr="00EF5566" w:rsidRDefault="00000000" w:rsidP="009B626D">
      <w:pPr>
        <w:bidi/>
        <w:rPr>
          <w:rFonts w:ascii="Dubai" w:hAnsi="Dubai" w:cs="Dubai"/>
        </w:rPr>
      </w:pPr>
      <w:r w:rsidRPr="00EF5566">
        <w:rPr>
          <w:rFonts w:ascii="Dubai" w:hAnsi="Dubai" w:cs="Dubai"/>
          <w:rtl/>
        </w:rPr>
        <w:t>سازمان ملی بیمه معیوبیت (NDIA) متعهد به بهبود نتیجه‌ها برای افراد دارای معیوبیت با پیشینه های فرهنگی و لسانی متنوع (CALD) است.</w:t>
      </w:r>
    </w:p>
    <w:p w14:paraId="7A8A86AF" w14:textId="77777777" w:rsidR="009B626D" w:rsidRPr="00EF5566" w:rsidRDefault="00000000" w:rsidP="006E2AC4">
      <w:pPr>
        <w:keepNext/>
        <w:bidi/>
        <w:rPr>
          <w:rFonts w:ascii="Dubai" w:hAnsi="Dubai" w:cs="Dubai"/>
        </w:rPr>
      </w:pPr>
      <w:r w:rsidRPr="00EF5566">
        <w:rPr>
          <w:rFonts w:ascii="Dubai" w:hAnsi="Dubai" w:cs="Dubai"/>
          <w:rtl/>
        </w:rPr>
        <w:t>این نتیجه‌ها بشمول موارد ذیل هستند:</w:t>
      </w:r>
    </w:p>
    <w:p w14:paraId="2F5DD2DF" w14:textId="77777777" w:rsidR="009B626D" w:rsidRPr="00EF5566" w:rsidRDefault="00000000" w:rsidP="00FA7699">
      <w:pPr>
        <w:pStyle w:val="ListParagraph"/>
        <w:numPr>
          <w:ilvl w:val="0"/>
          <w:numId w:val="40"/>
        </w:numPr>
        <w:bidi/>
        <w:rPr>
          <w:rFonts w:ascii="Dubai" w:hAnsi="Dubai" w:cs="Dubai"/>
          <w:szCs w:val="22"/>
        </w:rPr>
      </w:pPr>
      <w:r w:rsidRPr="00EF5566">
        <w:rPr>
          <w:rFonts w:ascii="Dubai" w:hAnsi="Dubai" w:cs="Dubai"/>
          <w:szCs w:val="22"/>
          <w:rtl/>
        </w:rPr>
        <w:t>افزایش دسترسی و مشارکت در پلان ملی بیمه معیوبیت (NDIS)</w:t>
      </w:r>
    </w:p>
    <w:p w14:paraId="3D6F930C" w14:textId="77777777" w:rsidR="009B626D" w:rsidRPr="00EF5566" w:rsidRDefault="00000000" w:rsidP="006E2AC4">
      <w:pPr>
        <w:pStyle w:val="ListParagraph"/>
        <w:keepNext/>
        <w:numPr>
          <w:ilvl w:val="0"/>
          <w:numId w:val="40"/>
        </w:numPr>
        <w:bidi/>
        <w:rPr>
          <w:rFonts w:ascii="Dubai" w:hAnsi="Dubai" w:cs="Dubai"/>
          <w:szCs w:val="22"/>
        </w:rPr>
      </w:pPr>
      <w:r w:rsidRPr="00EF5566">
        <w:rPr>
          <w:rFonts w:ascii="Dubai" w:hAnsi="Dubai" w:cs="Dubai"/>
          <w:szCs w:val="22"/>
          <w:rtl/>
        </w:rPr>
        <w:t>افزایش استفاده از پلان‌های NDIS</w:t>
      </w:r>
    </w:p>
    <w:p w14:paraId="7C690B9F" w14:textId="77777777" w:rsidR="009B626D" w:rsidRPr="00EF5566" w:rsidRDefault="00000000" w:rsidP="00FA7699">
      <w:pPr>
        <w:pStyle w:val="ListParagraph"/>
        <w:numPr>
          <w:ilvl w:val="0"/>
          <w:numId w:val="40"/>
        </w:numPr>
        <w:bidi/>
        <w:rPr>
          <w:rFonts w:ascii="Dubai" w:hAnsi="Dubai" w:cs="Dubai"/>
          <w:szCs w:val="22"/>
        </w:rPr>
      </w:pPr>
      <w:r w:rsidRPr="00EF5566">
        <w:rPr>
          <w:rFonts w:ascii="Dubai" w:hAnsi="Dubai" w:cs="Dubai"/>
          <w:szCs w:val="22"/>
          <w:rtl/>
        </w:rPr>
        <w:t>تجربه بهبود یافته با NDIS، از جمله رویه‌ها، سیستم ها و کارمندان آن.</w:t>
      </w:r>
    </w:p>
    <w:p w14:paraId="64EFD1EA" w14:textId="77777777" w:rsidR="001B3E26" w:rsidRPr="00EF5566" w:rsidRDefault="00000000" w:rsidP="00734200">
      <w:pPr>
        <w:bidi/>
        <w:rPr>
          <w:rFonts w:ascii="Dubai" w:hAnsi="Dubai" w:cs="Dubai"/>
        </w:rPr>
      </w:pPr>
      <w:r w:rsidRPr="00EF5566">
        <w:rPr>
          <w:rFonts w:ascii="Dubai" w:hAnsi="Dubai" w:cs="Dubai"/>
          <w:rtl/>
        </w:rPr>
        <w:t>استراتجی جدید تنوع فرهنگی و لسانی 2024 - 2028 (استراتجی) و پلان عملی از طریق طراحی مشترک با افراد دارای معیوبیت با پیشینه CALD از جمله اشتراک کنندگان NDIS، فامیل‌ها و مراقبان آنها، سازمان های مهم، سازمان های نماینده معیوبین و ارائه دهندگان خدمات انکشاف شد.</w:t>
      </w:r>
    </w:p>
    <w:p w14:paraId="5F54E149" w14:textId="77777777" w:rsidR="001B3E26" w:rsidRPr="00EF5566" w:rsidRDefault="00000000" w:rsidP="001B3E26">
      <w:pPr>
        <w:bidi/>
        <w:rPr>
          <w:rFonts w:ascii="Dubai" w:hAnsi="Dubai" w:cs="Dubai"/>
        </w:rPr>
      </w:pPr>
      <w:r w:rsidRPr="00EF5566">
        <w:rPr>
          <w:rFonts w:ascii="Dubai" w:hAnsi="Dubai" w:cs="Dubai"/>
          <w:rtl/>
        </w:rPr>
        <w:t xml:space="preserve">این پلان عملی از اجرا، راپور، نظارت و ارزیابی </w:t>
      </w:r>
      <w:hyperlink r:id="rId11" w:history="1">
        <w:r w:rsidRPr="00EF5566">
          <w:rPr>
            <w:rStyle w:val="Hyperlink"/>
            <w:rFonts w:ascii="Dubai" w:hAnsi="Dubai" w:cs="Dubai"/>
            <w:rtl/>
          </w:rPr>
          <w:t>استراتجی</w:t>
        </w:r>
      </w:hyperlink>
      <w:r w:rsidRPr="00EF5566">
        <w:rPr>
          <w:rFonts w:ascii="Dubai" w:hAnsi="Dubai" w:cs="Dubai"/>
          <w:rtl/>
        </w:rPr>
        <w:t xml:space="preserve"> حمایت می کند.</w:t>
      </w:r>
    </w:p>
    <w:p w14:paraId="5653A135" w14:textId="77777777" w:rsidR="001B3E26" w:rsidRPr="00EF5566" w:rsidRDefault="00000000" w:rsidP="009A7CC7">
      <w:pPr>
        <w:pStyle w:val="Heading3"/>
        <w:bidi/>
        <w:ind w:left="720" w:hanging="720"/>
        <w:rPr>
          <w:rFonts w:ascii="Dubai" w:hAnsi="Dubai" w:cs="Dubai"/>
        </w:rPr>
      </w:pPr>
      <w:bookmarkStart w:id="13" w:name="_Toc256000008"/>
      <w:r w:rsidRPr="00EF5566">
        <w:rPr>
          <w:rFonts w:ascii="Dubai" w:hAnsi="Dubai" w:cs="Dubai"/>
          <w:rtl/>
        </w:rPr>
        <w:t>پلان عملی (Action Plan)</w:t>
      </w:r>
      <w:bookmarkEnd w:id="13"/>
    </w:p>
    <w:p w14:paraId="615C5979" w14:textId="77777777" w:rsidR="00505B16" w:rsidRPr="00EF5566" w:rsidRDefault="00000000" w:rsidP="006E2AC4">
      <w:pPr>
        <w:keepNext/>
        <w:bidi/>
        <w:rPr>
          <w:rFonts w:ascii="Dubai" w:hAnsi="Dubai" w:cs="Dubai"/>
          <w:szCs w:val="22"/>
        </w:rPr>
      </w:pPr>
      <w:r w:rsidRPr="00EF5566">
        <w:rPr>
          <w:rFonts w:ascii="Dubai" w:hAnsi="Dubai" w:cs="Dubai"/>
          <w:rtl/>
        </w:rPr>
        <w:t>این پلان عملی با گروپ مشوره خارجی NDIA (EAG) انکشاف شده است. این گروپ NDIA را در مورد نحوه دستیابی به اهداف استراتجی در 6 حوزه اولویت رهنمایی می کند.</w:t>
      </w:r>
    </w:p>
    <w:p w14:paraId="2EE17463" w14:textId="77777777" w:rsidR="00505B16" w:rsidRPr="00EF5566" w:rsidRDefault="00000000" w:rsidP="00E1757E">
      <w:pPr>
        <w:pStyle w:val="ListParagraph"/>
        <w:numPr>
          <w:ilvl w:val="0"/>
          <w:numId w:val="50"/>
        </w:numPr>
        <w:bidi/>
        <w:rPr>
          <w:rFonts w:ascii="Dubai" w:hAnsi="Dubai" w:cs="Dubai"/>
        </w:rPr>
      </w:pPr>
      <w:r w:rsidRPr="00EF5566">
        <w:rPr>
          <w:rFonts w:ascii="Dubai" w:hAnsi="Dubai" w:cs="Dubai"/>
          <w:rtl/>
        </w:rPr>
        <w:t>زیرساخت</w:t>
      </w:r>
    </w:p>
    <w:p w14:paraId="1A3AD65B" w14:textId="77777777" w:rsidR="00505B16" w:rsidRPr="00EF5566" w:rsidRDefault="00000000" w:rsidP="00E1757E">
      <w:pPr>
        <w:pStyle w:val="ListParagraph"/>
        <w:numPr>
          <w:ilvl w:val="0"/>
          <w:numId w:val="50"/>
        </w:numPr>
        <w:bidi/>
        <w:rPr>
          <w:rFonts w:ascii="Dubai" w:hAnsi="Dubai" w:cs="Dubai"/>
        </w:rPr>
      </w:pPr>
      <w:r w:rsidRPr="00EF5566">
        <w:rPr>
          <w:rFonts w:ascii="Dubai" w:hAnsi="Dubai" w:cs="Dubai"/>
          <w:rtl/>
        </w:rPr>
        <w:t>توانایی کارمندان</w:t>
      </w:r>
    </w:p>
    <w:p w14:paraId="5E3E131C" w14:textId="77777777" w:rsidR="00505B16" w:rsidRPr="00EF5566" w:rsidRDefault="00000000" w:rsidP="00E1757E">
      <w:pPr>
        <w:pStyle w:val="ListParagraph"/>
        <w:numPr>
          <w:ilvl w:val="0"/>
          <w:numId w:val="50"/>
        </w:numPr>
        <w:bidi/>
        <w:rPr>
          <w:rFonts w:ascii="Dubai" w:hAnsi="Dubai" w:cs="Dubai"/>
        </w:rPr>
      </w:pPr>
      <w:r w:rsidRPr="00EF5566">
        <w:rPr>
          <w:rFonts w:ascii="Dubai" w:hAnsi="Dubai" w:cs="Dubai"/>
          <w:rtl/>
        </w:rPr>
        <w:t>ارتباطات قابل دسترسی</w:t>
      </w:r>
    </w:p>
    <w:p w14:paraId="0E6FFFE7" w14:textId="77777777" w:rsidR="00505B16" w:rsidRPr="00EF5566" w:rsidRDefault="00000000" w:rsidP="00E1757E">
      <w:pPr>
        <w:pStyle w:val="ListParagraph"/>
        <w:numPr>
          <w:ilvl w:val="0"/>
          <w:numId w:val="50"/>
        </w:numPr>
        <w:bidi/>
        <w:rPr>
          <w:rFonts w:ascii="Dubai" w:hAnsi="Dubai" w:cs="Dubai"/>
        </w:rPr>
      </w:pPr>
      <w:r w:rsidRPr="00EF5566">
        <w:rPr>
          <w:rFonts w:ascii="Dubai" w:hAnsi="Dubai" w:cs="Dubai"/>
          <w:rtl/>
        </w:rPr>
        <w:t>بازارها</w:t>
      </w:r>
    </w:p>
    <w:p w14:paraId="79B8F584" w14:textId="77777777" w:rsidR="00505B16" w:rsidRPr="00EF5566" w:rsidRDefault="00000000" w:rsidP="006E2AC4">
      <w:pPr>
        <w:pStyle w:val="ListParagraph"/>
        <w:keepNext/>
        <w:numPr>
          <w:ilvl w:val="0"/>
          <w:numId w:val="50"/>
        </w:numPr>
        <w:bidi/>
        <w:ind w:left="714" w:hanging="357"/>
        <w:rPr>
          <w:rFonts w:ascii="Dubai" w:hAnsi="Dubai" w:cs="Dubai"/>
        </w:rPr>
      </w:pPr>
      <w:r w:rsidRPr="00EF5566">
        <w:rPr>
          <w:rFonts w:ascii="Dubai" w:hAnsi="Dubai" w:cs="Dubai"/>
          <w:rtl/>
        </w:rPr>
        <w:t xml:space="preserve">داده‌ها (Data) </w:t>
      </w:r>
    </w:p>
    <w:p w14:paraId="47AFB66C" w14:textId="77777777" w:rsidR="008D4C05" w:rsidRPr="00EF5566" w:rsidRDefault="00000000" w:rsidP="00E1757E">
      <w:pPr>
        <w:pStyle w:val="ListParagraph"/>
        <w:numPr>
          <w:ilvl w:val="0"/>
          <w:numId w:val="50"/>
        </w:numPr>
        <w:bidi/>
        <w:rPr>
          <w:rFonts w:ascii="Dubai" w:hAnsi="Dubai" w:cs="Dubai"/>
        </w:rPr>
      </w:pPr>
      <w:r w:rsidRPr="00EF5566">
        <w:rPr>
          <w:rFonts w:ascii="Dubai" w:hAnsi="Dubai" w:cs="Dubai"/>
          <w:rtl/>
        </w:rPr>
        <w:t>تماس با بیرون</w:t>
      </w:r>
    </w:p>
    <w:p w14:paraId="3AF6359C" w14:textId="77777777" w:rsidR="008D4C05" w:rsidRPr="00FF5B4E" w:rsidRDefault="00000000" w:rsidP="009B0B26">
      <w:pPr>
        <w:keepNext/>
        <w:bidi/>
        <w:rPr>
          <w:rFonts w:ascii="Dubai" w:hAnsi="Dubai" w:cs="Dubai"/>
        </w:rPr>
      </w:pPr>
      <w:r w:rsidRPr="00FF5B4E">
        <w:rPr>
          <w:rFonts w:ascii="Dubai" w:hAnsi="Dubai" w:cs="Dubai"/>
          <w:rtl/>
        </w:rPr>
        <w:t>هدف پلان عملی عبارت است از:</w:t>
      </w:r>
    </w:p>
    <w:p w14:paraId="12737C7D" w14:textId="77777777" w:rsidR="008D4C05" w:rsidRPr="00EF5566" w:rsidRDefault="00000000" w:rsidP="008D4C05">
      <w:pPr>
        <w:pStyle w:val="ListParagraph"/>
        <w:numPr>
          <w:ilvl w:val="0"/>
          <w:numId w:val="23"/>
        </w:numPr>
        <w:bidi/>
        <w:rPr>
          <w:rFonts w:ascii="Dubai" w:hAnsi="Dubai" w:cs="Dubai"/>
          <w:szCs w:val="22"/>
        </w:rPr>
      </w:pPr>
      <w:r w:rsidRPr="00EF5566">
        <w:rPr>
          <w:rFonts w:ascii="Dubai" w:hAnsi="Dubai" w:cs="Dubai"/>
          <w:b/>
          <w:bCs/>
          <w:rtl/>
        </w:rPr>
        <w:t xml:space="preserve">اجرای اقدامات </w:t>
      </w:r>
      <w:r w:rsidRPr="00FF5B4E">
        <w:rPr>
          <w:rFonts w:ascii="Dubai" w:hAnsi="Dubai" w:cs="Dubai"/>
          <w:rtl/>
        </w:rPr>
        <w:t>انکشاف شده در طول طراحی مشترک استراتجی توسط NDIA را هدایت کند</w:t>
      </w:r>
    </w:p>
    <w:p w14:paraId="737B8094" w14:textId="77777777" w:rsidR="008D4C05" w:rsidRPr="00EF5566" w:rsidRDefault="00000000" w:rsidP="006E2AC4">
      <w:pPr>
        <w:pStyle w:val="ListParagraph"/>
        <w:keepNext/>
        <w:numPr>
          <w:ilvl w:val="0"/>
          <w:numId w:val="23"/>
        </w:numPr>
        <w:bidi/>
        <w:ind w:left="714" w:hanging="357"/>
        <w:rPr>
          <w:rFonts w:ascii="Dubai" w:hAnsi="Dubai" w:cs="Dubai"/>
          <w:szCs w:val="22"/>
        </w:rPr>
      </w:pPr>
      <w:r w:rsidRPr="00EF5566">
        <w:rPr>
          <w:rFonts w:ascii="Dubai" w:hAnsi="Dubai" w:cs="Dubai"/>
          <w:b/>
          <w:bCs/>
          <w:rtl/>
        </w:rPr>
        <w:lastRenderedPageBreak/>
        <w:t xml:space="preserve">یک چارچوب روشن </w:t>
      </w:r>
      <w:r w:rsidRPr="00FF5B4E">
        <w:rPr>
          <w:rFonts w:ascii="Dubai" w:hAnsi="Dubai" w:cs="Dubai"/>
          <w:rtl/>
        </w:rPr>
        <w:t>برای نظارت، تعلیم و ارزیابی فعالیت های مربوط به استراتجی</w:t>
      </w:r>
      <w:r w:rsidRPr="00EF5566">
        <w:rPr>
          <w:rFonts w:ascii="Dubai" w:hAnsi="Dubai" w:cs="Dubai"/>
          <w:b/>
          <w:bCs/>
          <w:rtl/>
        </w:rPr>
        <w:t xml:space="preserve"> </w:t>
      </w:r>
      <w:r w:rsidRPr="00FF5B4E">
        <w:rPr>
          <w:rFonts w:ascii="Dubai" w:hAnsi="Dubai" w:cs="Dubai"/>
          <w:rtl/>
        </w:rPr>
        <w:t>ارائه دهد</w:t>
      </w:r>
    </w:p>
    <w:p w14:paraId="64009E4E" w14:textId="77777777" w:rsidR="008D4C05" w:rsidRPr="00FF5B4E" w:rsidRDefault="00000000" w:rsidP="008D4C05">
      <w:pPr>
        <w:pStyle w:val="ListParagraph"/>
        <w:numPr>
          <w:ilvl w:val="0"/>
          <w:numId w:val="23"/>
        </w:numPr>
        <w:bidi/>
        <w:rPr>
          <w:rFonts w:ascii="Dubai" w:hAnsi="Dubai" w:cs="Dubai"/>
        </w:rPr>
      </w:pPr>
      <w:r w:rsidRPr="00FF5B4E">
        <w:rPr>
          <w:rFonts w:ascii="Dubai" w:hAnsi="Dubai" w:cs="Dubai"/>
          <w:b/>
          <w:bCs/>
          <w:rtl/>
        </w:rPr>
        <w:t>ارتقای جوابگویی و شفافیت</w:t>
      </w:r>
      <w:r w:rsidRPr="00FF5B4E">
        <w:rPr>
          <w:rFonts w:ascii="Dubai" w:hAnsi="Dubai" w:cs="Dubai"/>
          <w:rtl/>
        </w:rPr>
        <w:t xml:space="preserve"> برای NDIA برای انجام اقدامات موجود در استراتجی.</w:t>
      </w:r>
    </w:p>
    <w:p w14:paraId="06C60FF3" w14:textId="77777777" w:rsidR="008D4C05" w:rsidRPr="00EF5566" w:rsidRDefault="00000000" w:rsidP="008D4C05">
      <w:pPr>
        <w:bidi/>
        <w:rPr>
          <w:rFonts w:ascii="Dubai" w:hAnsi="Dubai" w:cs="Dubai"/>
        </w:rPr>
      </w:pPr>
      <w:r w:rsidRPr="00EF5566">
        <w:rPr>
          <w:rFonts w:ascii="Dubai" w:hAnsi="Dubai" w:cs="Dubai"/>
          <w:rtl/>
        </w:rPr>
        <w:t>استراتجی و پلان عملی به هدف ایجاد یک NDIS فراگیر و فرهنگی جوابگو در راستای اهداف استراتجی معیوبیت استرالیا 2021-2031 کمک خواهد کرد.</w:t>
      </w:r>
    </w:p>
    <w:p w14:paraId="775E892F" w14:textId="77777777" w:rsidR="00853F33" w:rsidRPr="00EF5566" w:rsidRDefault="00000000" w:rsidP="006E2AC4">
      <w:pPr>
        <w:keepNext/>
        <w:bidi/>
        <w:rPr>
          <w:rFonts w:ascii="Dubai" w:hAnsi="Dubai" w:cs="Dubai"/>
        </w:rPr>
      </w:pPr>
      <w:r w:rsidRPr="00EF5566">
        <w:rPr>
          <w:rFonts w:ascii="Dubai" w:hAnsi="Dubai" w:cs="Dubai"/>
          <w:rtl/>
        </w:rPr>
        <w:t>NDIA به‌روزرسانی‌های منظمی را برای EAG، بخش CALD و جوامع ارائه می‌کند تا پیشرفت را نشان دهد. این بشمول موارد ذیل است:</w:t>
      </w:r>
    </w:p>
    <w:p w14:paraId="00C1BADA" w14:textId="77777777" w:rsidR="00853F33" w:rsidRPr="00EF5566" w:rsidRDefault="00000000" w:rsidP="006E2AC4">
      <w:pPr>
        <w:pStyle w:val="ListParagraph"/>
        <w:keepNext/>
        <w:numPr>
          <w:ilvl w:val="0"/>
          <w:numId w:val="39"/>
        </w:numPr>
        <w:bidi/>
        <w:rPr>
          <w:rFonts w:ascii="Dubai" w:hAnsi="Dubai" w:cs="Dubai"/>
        </w:rPr>
      </w:pPr>
      <w:r w:rsidRPr="00EF5566">
        <w:rPr>
          <w:rFonts w:ascii="Dubai" w:hAnsi="Dubai" w:cs="Dubai"/>
          <w:b/>
          <w:bCs/>
          <w:rtl/>
        </w:rPr>
        <w:t>راپور های پیشرفت سالانه</w:t>
      </w:r>
      <w:r w:rsidRPr="00EF5566">
        <w:rPr>
          <w:rFonts w:ascii="Dubai" w:hAnsi="Dubai" w:cs="Dubai"/>
          <w:rtl/>
        </w:rPr>
        <w:t xml:space="preserve"> که پیشرفت در جهت اقدامات و نتایج استراتجی را مشخص می کند. این راپور‌ها به‌روزرسانی‌های را درباره اقدامات پیشرفت در پلان عملی و نظرات مربوطه ارائه می‌کنند.</w:t>
      </w:r>
    </w:p>
    <w:p w14:paraId="2329EA87" w14:textId="77777777" w:rsidR="00853F33" w:rsidRPr="00EF5566" w:rsidRDefault="00000000" w:rsidP="00853F33">
      <w:pPr>
        <w:pStyle w:val="ListParagraph"/>
        <w:numPr>
          <w:ilvl w:val="0"/>
          <w:numId w:val="39"/>
        </w:numPr>
        <w:bidi/>
        <w:rPr>
          <w:rFonts w:ascii="Dubai" w:hAnsi="Dubai" w:cs="Dubai"/>
        </w:rPr>
      </w:pPr>
      <w:r w:rsidRPr="00EF5566">
        <w:rPr>
          <w:rFonts w:ascii="Dubai" w:hAnsi="Dubai" w:cs="Dubai"/>
          <w:b/>
          <w:bCs/>
          <w:rtl/>
        </w:rPr>
        <w:t>به‌روزرسانی‌های پیشرفت در اواسط سال</w:t>
      </w:r>
      <w:r w:rsidRPr="00EF5566">
        <w:rPr>
          <w:rFonts w:ascii="Dubai" w:hAnsi="Dubai" w:cs="Dubai"/>
          <w:rtl/>
        </w:rPr>
        <w:t xml:space="preserve"> که یک نمای جامع از پیشرفت در برابر هر عمل ارائه می‌دهد.</w:t>
      </w:r>
    </w:p>
    <w:p w14:paraId="1A1712C4" w14:textId="77777777" w:rsidR="00853F33" w:rsidRPr="00EF5566" w:rsidRDefault="00000000" w:rsidP="00853F33">
      <w:pPr>
        <w:bidi/>
        <w:rPr>
          <w:rFonts w:ascii="Dubai" w:hAnsi="Dubai" w:cs="Dubai"/>
        </w:rPr>
      </w:pPr>
      <w:r w:rsidRPr="00EF5566">
        <w:rPr>
          <w:rFonts w:ascii="Dubai" w:hAnsi="Dubai" w:cs="Dubai"/>
          <w:rtl/>
        </w:rPr>
        <w:t xml:space="preserve">معلومات در مورد نحوه اداره، راپور و نظارت بر پلان عملی در </w:t>
      </w:r>
      <w:hyperlink r:id="rId12" w:history="1">
        <w:r w:rsidRPr="00EF5566">
          <w:rPr>
            <w:rStyle w:val="Hyperlink"/>
            <w:rFonts w:ascii="Dubai" w:hAnsi="Dubai" w:cs="Dubai"/>
            <w:rtl/>
          </w:rPr>
          <w:t>سند استراتجی</w:t>
        </w:r>
      </w:hyperlink>
      <w:r w:rsidRPr="00EF5566">
        <w:rPr>
          <w:rFonts w:ascii="Dubai" w:hAnsi="Dubai" w:cs="Dubai"/>
          <w:rtl/>
        </w:rPr>
        <w:t xml:space="preserve"> ارائه شده است.</w:t>
      </w:r>
    </w:p>
    <w:p w14:paraId="0237A064" w14:textId="77777777" w:rsidR="001B3E26" w:rsidRPr="00EF5566" w:rsidRDefault="00000000" w:rsidP="001B3E26">
      <w:pPr>
        <w:bidi/>
        <w:rPr>
          <w:rFonts w:ascii="Dubai" w:hAnsi="Dubai" w:cs="Dubai"/>
          <w:shd w:val="clear" w:color="auto" w:fill="FFFFFF"/>
        </w:rPr>
      </w:pPr>
      <w:r w:rsidRPr="00EF5566">
        <w:rPr>
          <w:rFonts w:ascii="Dubai" w:hAnsi="Dubai" w:cs="Dubai"/>
          <w:rtl/>
        </w:rPr>
        <w:t>استراتجی و پلان عملی توسط یک چارچوب نظارت، ارزیابی و تعلیم حمایت خواهد شد. این یک سند داخلی است که رویکردی دقیق برای انجام و راپوردادن NDIA ارائه می دهد.</w:t>
      </w:r>
    </w:p>
    <w:p w14:paraId="2B10DA7C" w14:textId="77777777" w:rsidR="004D32B5" w:rsidRPr="00EF5566" w:rsidRDefault="00000000" w:rsidP="004B2DEB">
      <w:pPr>
        <w:pStyle w:val="Heading3"/>
        <w:bidi/>
        <w:ind w:left="720" w:hanging="720"/>
        <w:rPr>
          <w:rFonts w:ascii="Dubai" w:hAnsi="Dubai" w:cs="Dubai"/>
        </w:rPr>
      </w:pPr>
      <w:bookmarkStart w:id="14" w:name="_Toc256000009"/>
      <w:r w:rsidRPr="00EF5566">
        <w:rPr>
          <w:rFonts w:ascii="Dubai" w:hAnsi="Dubai" w:cs="Dubai"/>
          <w:rtl/>
        </w:rPr>
        <w:t>بررسی اجمالی</w:t>
      </w:r>
      <w:bookmarkEnd w:id="14"/>
    </w:p>
    <w:p w14:paraId="409A8115" w14:textId="77777777" w:rsidR="001B3E26" w:rsidRPr="00EF5566" w:rsidRDefault="00000000" w:rsidP="009B0B26">
      <w:pPr>
        <w:keepNext/>
        <w:bidi/>
        <w:rPr>
          <w:rFonts w:ascii="Dubai" w:hAnsi="Dubai" w:cs="Dubai"/>
        </w:rPr>
      </w:pPr>
      <w:r w:rsidRPr="00EF5566">
        <w:rPr>
          <w:rFonts w:ascii="Dubai" w:hAnsi="Dubai" w:cs="Dubai"/>
          <w:rtl/>
        </w:rPr>
        <w:t>پلان عملی از اصطلاحات زیر استفاده می کند.</w:t>
      </w:r>
    </w:p>
    <w:p w14:paraId="0256D40B" w14:textId="77777777" w:rsidR="001B3E26" w:rsidRPr="00EF5566" w:rsidRDefault="00000000" w:rsidP="001B3E26">
      <w:pPr>
        <w:numPr>
          <w:ilvl w:val="0"/>
          <w:numId w:val="24"/>
        </w:numPr>
        <w:bidi/>
        <w:contextualSpacing/>
        <w:rPr>
          <w:rFonts w:ascii="Dubai" w:hAnsi="Dubai" w:cs="Dubai"/>
        </w:rPr>
      </w:pPr>
      <w:r w:rsidRPr="00EF5566">
        <w:rPr>
          <w:rFonts w:ascii="Dubai" w:hAnsi="Dubai" w:cs="Dubai"/>
          <w:b/>
          <w:bCs/>
          <w:rtl/>
        </w:rPr>
        <w:t>هدف:</w:t>
      </w:r>
      <w:r w:rsidRPr="00EF5566">
        <w:rPr>
          <w:rFonts w:ascii="Dubai" w:hAnsi="Dubai" w:cs="Dubai"/>
          <w:rtl/>
        </w:rPr>
        <w:t xml:space="preserve"> نتیجه بلندمدتی که NDIA می خواهد به آن دست یابد.</w:t>
      </w:r>
    </w:p>
    <w:p w14:paraId="581157DA" w14:textId="77777777" w:rsidR="001B3E26" w:rsidRPr="00EF5566" w:rsidRDefault="00000000" w:rsidP="001B3E26">
      <w:pPr>
        <w:numPr>
          <w:ilvl w:val="0"/>
          <w:numId w:val="24"/>
        </w:numPr>
        <w:bidi/>
        <w:contextualSpacing/>
        <w:rPr>
          <w:rFonts w:ascii="Dubai" w:hAnsi="Dubai" w:cs="Dubai"/>
        </w:rPr>
      </w:pPr>
      <w:r w:rsidRPr="00EF5566">
        <w:rPr>
          <w:rFonts w:ascii="Dubai" w:hAnsi="Dubai" w:cs="Dubai"/>
          <w:b/>
          <w:bCs/>
          <w:rtl/>
        </w:rPr>
        <w:t>اقدام:</w:t>
      </w:r>
      <w:r w:rsidRPr="00EF5566">
        <w:rPr>
          <w:rFonts w:ascii="Dubai" w:hAnsi="Dubai" w:cs="Dubai"/>
          <w:rtl/>
        </w:rPr>
        <w:t xml:space="preserve"> آنچه که NDIS برای رسیدن به هدف انجام خواهد داد.</w:t>
      </w:r>
    </w:p>
    <w:p w14:paraId="2C642655" w14:textId="77777777" w:rsidR="001B3E26" w:rsidRPr="00EF5566" w:rsidRDefault="00000000" w:rsidP="006E2AC4">
      <w:pPr>
        <w:keepNext/>
        <w:numPr>
          <w:ilvl w:val="0"/>
          <w:numId w:val="24"/>
        </w:numPr>
        <w:bidi/>
        <w:ind w:left="714" w:hanging="357"/>
        <w:contextualSpacing/>
        <w:rPr>
          <w:rFonts w:ascii="Dubai" w:hAnsi="Dubai" w:cs="Dubai"/>
        </w:rPr>
      </w:pPr>
      <w:r w:rsidRPr="00EF5566">
        <w:rPr>
          <w:rFonts w:ascii="Dubai" w:hAnsi="Dubai" w:cs="Dubai"/>
          <w:b/>
          <w:bCs/>
          <w:rtl/>
        </w:rPr>
        <w:t>نتیجه:</w:t>
      </w:r>
      <w:r w:rsidRPr="00EF5566">
        <w:rPr>
          <w:rFonts w:ascii="Dubai" w:hAnsi="Dubai" w:cs="Dubai"/>
          <w:rtl/>
        </w:rPr>
        <w:t xml:space="preserve"> نتیجه یا تأثیری که انتظار می رود از اقدام اتفاق بیفتد.</w:t>
      </w:r>
    </w:p>
    <w:p w14:paraId="191F5715" w14:textId="77777777" w:rsidR="001B3E26" w:rsidRPr="00EF5566" w:rsidRDefault="00000000" w:rsidP="001B3E26">
      <w:pPr>
        <w:numPr>
          <w:ilvl w:val="0"/>
          <w:numId w:val="24"/>
        </w:numPr>
        <w:bidi/>
        <w:ind w:left="714" w:hanging="357"/>
        <w:rPr>
          <w:rFonts w:ascii="Dubai" w:hAnsi="Dubai" w:cs="Dubai"/>
        </w:rPr>
      </w:pPr>
      <w:r w:rsidRPr="00EF5566">
        <w:rPr>
          <w:rFonts w:ascii="Dubai" w:hAnsi="Dubai" w:cs="Dubai"/>
          <w:b/>
          <w:bCs/>
          <w:rtl/>
        </w:rPr>
        <w:t>اندازه گیری پیشرفت:</w:t>
      </w:r>
      <w:r w:rsidRPr="00EF5566">
        <w:rPr>
          <w:rFonts w:ascii="Dubai" w:hAnsi="Dubai" w:cs="Dubai"/>
          <w:rtl/>
        </w:rPr>
        <w:t xml:space="preserve"> چطور NDIA موفقیت و پیشرفت را اندازه گیری می کند.</w:t>
      </w:r>
    </w:p>
    <w:p w14:paraId="625C900D" w14:textId="77777777" w:rsidR="001B3E26" w:rsidRPr="00EF5566" w:rsidRDefault="00000000" w:rsidP="009B0B26">
      <w:pPr>
        <w:keepNext/>
        <w:bidi/>
        <w:rPr>
          <w:rFonts w:ascii="Dubai" w:hAnsi="Dubai" w:cs="Dubai"/>
        </w:rPr>
      </w:pPr>
      <w:r w:rsidRPr="00EF5566">
        <w:rPr>
          <w:rFonts w:ascii="Dubai" w:hAnsi="Dubai" w:cs="Dubai"/>
          <w:rtl/>
        </w:rPr>
        <w:t>اقدامات پیشرفت در پلان عملی از چارچوب های زمانی زیر استفاده می کند.</w:t>
      </w:r>
    </w:p>
    <w:p w14:paraId="140F313F" w14:textId="77777777" w:rsidR="001B3E26" w:rsidRPr="00EF5566" w:rsidRDefault="00000000" w:rsidP="001B3E26">
      <w:pPr>
        <w:pStyle w:val="ListParagraph"/>
        <w:numPr>
          <w:ilvl w:val="0"/>
          <w:numId w:val="25"/>
        </w:numPr>
        <w:bidi/>
        <w:rPr>
          <w:rFonts w:ascii="Dubai" w:hAnsi="Dubai" w:cs="Dubai"/>
        </w:rPr>
      </w:pPr>
      <w:r w:rsidRPr="00EF5566">
        <w:rPr>
          <w:rFonts w:ascii="Dubai" w:hAnsi="Dubai" w:cs="Dubai"/>
          <w:b/>
          <w:bCs/>
          <w:rtl/>
        </w:rPr>
        <w:t xml:space="preserve">کوتاه مدت: </w:t>
      </w:r>
      <w:r w:rsidRPr="00EF5566">
        <w:rPr>
          <w:rFonts w:ascii="Dubai" w:hAnsi="Dubai" w:cs="Dubai"/>
          <w:rtl/>
        </w:rPr>
        <w:t>0-2 سال.</w:t>
      </w:r>
    </w:p>
    <w:p w14:paraId="25E0EE4B" w14:textId="77777777" w:rsidR="001B3E26" w:rsidRPr="00EF5566" w:rsidRDefault="00000000" w:rsidP="006E2AC4">
      <w:pPr>
        <w:pStyle w:val="ListParagraph"/>
        <w:keepNext/>
        <w:numPr>
          <w:ilvl w:val="0"/>
          <w:numId w:val="25"/>
        </w:numPr>
        <w:bidi/>
        <w:ind w:left="714" w:hanging="357"/>
        <w:rPr>
          <w:rFonts w:ascii="Dubai" w:hAnsi="Dubai" w:cs="Dubai"/>
        </w:rPr>
      </w:pPr>
      <w:r w:rsidRPr="00EF5566">
        <w:rPr>
          <w:rFonts w:ascii="Dubai" w:hAnsi="Dubai" w:cs="Dubai"/>
          <w:b/>
          <w:bCs/>
          <w:rtl/>
        </w:rPr>
        <w:lastRenderedPageBreak/>
        <w:t xml:space="preserve">میان مدت: </w:t>
      </w:r>
      <w:r w:rsidRPr="00EF5566">
        <w:rPr>
          <w:rFonts w:ascii="Dubai" w:hAnsi="Dubai" w:cs="Dubai"/>
          <w:rtl/>
        </w:rPr>
        <w:t>3-4 سال.</w:t>
      </w:r>
    </w:p>
    <w:p w14:paraId="412273C2" w14:textId="77777777" w:rsidR="001B3E26" w:rsidRPr="00EF5566" w:rsidRDefault="00000000" w:rsidP="001B3E26">
      <w:pPr>
        <w:pStyle w:val="ListParagraph"/>
        <w:numPr>
          <w:ilvl w:val="0"/>
          <w:numId w:val="25"/>
        </w:numPr>
        <w:bidi/>
        <w:ind w:left="714" w:hanging="357"/>
        <w:rPr>
          <w:rFonts w:ascii="Dubai" w:hAnsi="Dubai" w:cs="Dubai"/>
        </w:rPr>
      </w:pPr>
      <w:r w:rsidRPr="00EF5566">
        <w:rPr>
          <w:rFonts w:ascii="Dubai" w:hAnsi="Dubai" w:cs="Dubai"/>
          <w:b/>
          <w:bCs/>
          <w:rtl/>
        </w:rPr>
        <w:t xml:space="preserve">بلند مدت: </w:t>
      </w:r>
      <w:r w:rsidRPr="00EF5566">
        <w:rPr>
          <w:rFonts w:ascii="Dubai" w:hAnsi="Dubai" w:cs="Dubai"/>
          <w:rtl/>
        </w:rPr>
        <w:t>5+ سال.</w:t>
      </w:r>
    </w:p>
    <w:p w14:paraId="61BFC260" w14:textId="77777777" w:rsidR="00D909D0" w:rsidRPr="00EF5566" w:rsidRDefault="00000000" w:rsidP="009B0B26">
      <w:pPr>
        <w:keepNext/>
        <w:bidi/>
        <w:rPr>
          <w:rFonts w:ascii="Dubai" w:hAnsi="Dubai" w:cs="Dubai"/>
        </w:rPr>
      </w:pPr>
      <w:r w:rsidRPr="00EF5566">
        <w:rPr>
          <w:rFonts w:ascii="Dubai" w:hAnsi="Dubai" w:cs="Dubai"/>
          <w:rtl/>
        </w:rPr>
        <w:t>3 نوع معیار پیشرفت وجود دارد.</w:t>
      </w:r>
    </w:p>
    <w:p w14:paraId="1490C21B" w14:textId="77777777" w:rsidR="00D909D0" w:rsidRPr="00EF5566" w:rsidRDefault="00000000" w:rsidP="00D909D0">
      <w:pPr>
        <w:pStyle w:val="ListParagraph"/>
        <w:numPr>
          <w:ilvl w:val="0"/>
          <w:numId w:val="38"/>
        </w:numPr>
        <w:bidi/>
        <w:rPr>
          <w:rFonts w:ascii="Dubai" w:hAnsi="Dubai" w:cs="Dubai"/>
        </w:rPr>
      </w:pPr>
      <w:r w:rsidRPr="00EF5566">
        <w:rPr>
          <w:rFonts w:ascii="Dubai" w:hAnsi="Dubai" w:cs="Dubai"/>
          <w:b/>
          <w:bCs/>
          <w:rtl/>
        </w:rPr>
        <w:t>معیارهای کیفیت:</w:t>
      </w:r>
      <w:r w:rsidRPr="00EF5566">
        <w:rPr>
          <w:rFonts w:ascii="Dubai" w:hAnsi="Dubai" w:cs="Dubai"/>
          <w:rtl/>
        </w:rPr>
        <w:t xml:space="preserve"> منحیث مثال، نظرات در مورد تجربه اشتراک کنندگان.</w:t>
      </w:r>
    </w:p>
    <w:p w14:paraId="1073487F" w14:textId="77777777" w:rsidR="00D909D0" w:rsidRPr="00EF5566" w:rsidRDefault="00000000" w:rsidP="006E2AC4">
      <w:pPr>
        <w:pStyle w:val="ListParagraph"/>
        <w:keepNext/>
        <w:numPr>
          <w:ilvl w:val="0"/>
          <w:numId w:val="38"/>
        </w:numPr>
        <w:bidi/>
        <w:ind w:left="714" w:hanging="357"/>
        <w:rPr>
          <w:rFonts w:ascii="Dubai" w:hAnsi="Dubai" w:cs="Dubai"/>
        </w:rPr>
      </w:pPr>
      <w:r w:rsidRPr="00EF5566">
        <w:rPr>
          <w:rFonts w:ascii="Dubai" w:hAnsi="Dubai" w:cs="Dubai"/>
          <w:b/>
          <w:bCs/>
          <w:rtl/>
        </w:rPr>
        <w:t>معیارهای عملکرد:</w:t>
      </w:r>
      <w:r w:rsidRPr="00EF5566">
        <w:rPr>
          <w:rFonts w:ascii="Dubai" w:hAnsi="Dubai" w:cs="Dubai"/>
          <w:rtl/>
        </w:rPr>
        <w:t xml:space="preserve"> منحیث مثال، افزایش تعداد اشتراک کنندگان CALD.</w:t>
      </w:r>
    </w:p>
    <w:p w14:paraId="31B0FCF0" w14:textId="77777777" w:rsidR="00D909D0" w:rsidRPr="00EF5566" w:rsidRDefault="00000000" w:rsidP="00EC2341">
      <w:pPr>
        <w:pStyle w:val="ListParagraph"/>
        <w:numPr>
          <w:ilvl w:val="0"/>
          <w:numId w:val="38"/>
        </w:numPr>
        <w:bidi/>
        <w:rPr>
          <w:rFonts w:ascii="Dubai" w:hAnsi="Dubai" w:cs="Dubai"/>
        </w:rPr>
      </w:pPr>
      <w:r w:rsidRPr="00EF5566">
        <w:rPr>
          <w:rFonts w:ascii="Dubai" w:hAnsi="Dubai" w:cs="Dubai"/>
          <w:b/>
          <w:bCs/>
          <w:rtl/>
        </w:rPr>
        <w:t>فعالیت های نقطه عطف:</w:t>
      </w:r>
      <w:r w:rsidRPr="00EF5566">
        <w:rPr>
          <w:rFonts w:ascii="Dubai" w:hAnsi="Dubai" w:cs="Dubai"/>
          <w:rtl/>
        </w:rPr>
        <w:t xml:space="preserve"> منحیث مثال، نشر دستورالعمل ها.</w:t>
      </w:r>
    </w:p>
    <w:p w14:paraId="6DE463FE" w14:textId="77777777" w:rsidR="009A7C90" w:rsidRPr="00EF5566" w:rsidRDefault="00000000" w:rsidP="00EC2341">
      <w:pPr>
        <w:bidi/>
        <w:rPr>
          <w:rFonts w:ascii="Dubai" w:hAnsi="Dubai" w:cs="Dubai"/>
        </w:rPr>
      </w:pPr>
      <w:r w:rsidRPr="00EF5566">
        <w:rPr>
          <w:rFonts w:ascii="Dubai" w:hAnsi="Dubai" w:cs="Dubai"/>
          <w:rtl/>
        </w:rPr>
        <w:t>با اجرای استراتجی، اقدامات پیشرفت اصلاح و به روز خواهد شد. این تغییرات بینش‌های جدیدی را برای ردیابی و انتقال بهتر پیشرفت منعکس می‌کند. اقدامات پیشرفت باید برای جوامع و اشتراک کنندگان CALD مرتبط و معنادار باشد.</w:t>
      </w:r>
    </w:p>
    <w:p w14:paraId="6DDCFB2F" w14:textId="77777777" w:rsidR="00093294" w:rsidRPr="00EF5566" w:rsidRDefault="00000000" w:rsidP="00115680">
      <w:pPr>
        <w:bidi/>
        <w:rPr>
          <w:rFonts w:ascii="Dubai" w:hAnsi="Dubai" w:cs="Dubai"/>
        </w:rPr>
      </w:pPr>
      <w:r w:rsidRPr="00EF5566">
        <w:rPr>
          <w:rFonts w:ascii="Dubai" w:hAnsi="Dubai" w:cs="Dubai"/>
          <w:rtl/>
        </w:rPr>
        <w:t>معیارها (یا خطوط مبنا) برای اقدامات پیشرفت در اولین راپور پیشرفت سالانه نشر خواهد شد. بعد از آن راپور دادن دایمی با ارجاع به این معیارها انجام می شود. اگر داده‌های مربوط به اقدامات پیشرفت جمع‌آوری ‌شود، این معلومات در سال اول اجرای استراتجی ایجاد می‌شود.</w:t>
      </w:r>
      <w:r w:rsidRPr="00EF5566">
        <w:rPr>
          <w:rFonts w:ascii="Dubai" w:hAnsi="Dubai" w:cs="Dubai"/>
          <w:rtl/>
        </w:rPr>
        <w:br w:type="page"/>
      </w:r>
    </w:p>
    <w:p w14:paraId="519D3A47" w14:textId="77777777" w:rsidR="004F70EE" w:rsidRPr="00EF5566" w:rsidRDefault="00000000" w:rsidP="00115680">
      <w:pPr>
        <w:pStyle w:val="Heading2"/>
        <w:bidi/>
        <w:ind w:left="709"/>
        <w:rPr>
          <w:rFonts w:ascii="Dubai" w:hAnsi="Dubai" w:cs="Dubai"/>
        </w:rPr>
      </w:pPr>
      <w:bookmarkStart w:id="15" w:name="_Toc142554569"/>
      <w:bookmarkStart w:id="16" w:name="_Toc142554570"/>
      <w:bookmarkStart w:id="17" w:name="_Toc142554571"/>
      <w:bookmarkStart w:id="18" w:name="_Toc142554572"/>
      <w:bookmarkStart w:id="19" w:name="_Toc142554573"/>
      <w:bookmarkStart w:id="20" w:name="_Toc142554574"/>
      <w:bookmarkStart w:id="21" w:name="_Toc256000010"/>
      <w:bookmarkStart w:id="22" w:name="_Toc138233311"/>
      <w:bookmarkEnd w:id="15"/>
      <w:bookmarkEnd w:id="16"/>
      <w:bookmarkEnd w:id="17"/>
      <w:bookmarkEnd w:id="18"/>
      <w:bookmarkEnd w:id="19"/>
      <w:bookmarkEnd w:id="20"/>
      <w:r w:rsidRPr="00EF5566">
        <w:rPr>
          <w:rFonts w:ascii="Dubai" w:hAnsi="Dubai" w:cs="Dubai"/>
          <w:rtl/>
        </w:rPr>
        <w:lastRenderedPageBreak/>
        <w:t>زیرساخت</w:t>
      </w:r>
      <w:bookmarkEnd w:id="21"/>
      <w:bookmarkEnd w:id="22"/>
    </w:p>
    <w:p w14:paraId="17D1878B" w14:textId="77777777" w:rsidR="00CC52C7" w:rsidRPr="00EF5566" w:rsidRDefault="00000000" w:rsidP="00967003">
      <w:pPr>
        <w:pStyle w:val="Heading3"/>
        <w:bidi/>
        <w:rPr>
          <w:rFonts w:ascii="Dubai" w:hAnsi="Dubai" w:cs="Dubai"/>
        </w:rPr>
      </w:pPr>
      <w:bookmarkStart w:id="23" w:name="_Toc256000011"/>
      <w:bookmarkStart w:id="24" w:name="_Toc135923301"/>
      <w:bookmarkStart w:id="25" w:name="_Toc135926153"/>
      <w:bookmarkStart w:id="26" w:name="_Toc137148823"/>
      <w:bookmarkStart w:id="27" w:name="_Toc137149323"/>
      <w:bookmarkStart w:id="28" w:name="_Toc137149454"/>
      <w:bookmarkStart w:id="29" w:name="_Toc137150060"/>
      <w:bookmarkStart w:id="30" w:name="_Toc138237259"/>
      <w:bookmarkStart w:id="31" w:name="_Toc140076733"/>
      <w:r w:rsidRPr="00EF5566">
        <w:rPr>
          <w:rFonts w:ascii="Dubai" w:hAnsi="Dubai" w:cs="Dubai"/>
          <w:rtl/>
        </w:rPr>
        <w:t>هدف 1</w:t>
      </w:r>
      <w:bookmarkEnd w:id="23"/>
    </w:p>
    <w:p w14:paraId="5C49997D" w14:textId="77777777" w:rsidR="004F70EE" w:rsidRPr="00EF5566" w:rsidRDefault="00000000" w:rsidP="00B71C4C">
      <w:pPr>
        <w:bidi/>
        <w:rPr>
          <w:rFonts w:ascii="Dubai" w:hAnsi="Dubai" w:cs="Dubai"/>
          <w:b/>
          <w:bCs/>
        </w:rPr>
      </w:pPr>
      <w:r w:rsidRPr="00EF5566">
        <w:rPr>
          <w:rFonts w:ascii="Dubai" w:hAnsi="Dubai" w:cs="Dubai"/>
          <w:rtl/>
        </w:rPr>
        <w:t>NDIA از تعاریف طراحی مشترک و توافق شده «ایمنی فرهنگی» و «خدمات فرهنگی مناسب و جوابگو» استفاده می‌کند.</w:t>
      </w:r>
      <w:bookmarkEnd w:id="24"/>
      <w:bookmarkEnd w:id="25"/>
      <w:bookmarkEnd w:id="26"/>
      <w:bookmarkEnd w:id="27"/>
      <w:bookmarkEnd w:id="28"/>
      <w:bookmarkEnd w:id="29"/>
      <w:bookmarkEnd w:id="30"/>
      <w:bookmarkEnd w:id="31"/>
    </w:p>
    <w:p w14:paraId="0E9240E2" w14:textId="77777777" w:rsidR="00CC52C7" w:rsidRPr="00EF5566" w:rsidRDefault="00000000" w:rsidP="00967003">
      <w:pPr>
        <w:pStyle w:val="Heading4"/>
        <w:bidi/>
        <w:rPr>
          <w:rFonts w:ascii="Dubai" w:hAnsi="Dubai" w:cs="Dubai"/>
        </w:rPr>
      </w:pPr>
      <w:bookmarkStart w:id="32" w:name="_Toc256000012"/>
      <w:r w:rsidRPr="00EF5566">
        <w:rPr>
          <w:rFonts w:ascii="Dubai" w:hAnsi="Dubai" w:cs="Dubai"/>
          <w:rtl/>
        </w:rPr>
        <w:t>اقدام 1</w:t>
      </w:r>
      <w:bookmarkEnd w:id="32"/>
    </w:p>
    <w:p w14:paraId="1BCFC3DE" w14:textId="77777777" w:rsidR="004F70EE" w:rsidRPr="00EF5566" w:rsidRDefault="00000000" w:rsidP="00B71C4C">
      <w:pPr>
        <w:bidi/>
        <w:rPr>
          <w:rFonts w:ascii="Dubai" w:hAnsi="Dubai" w:cs="Dubai"/>
        </w:rPr>
      </w:pPr>
      <w:r w:rsidRPr="00EF5566">
        <w:rPr>
          <w:rFonts w:ascii="Dubai" w:hAnsi="Dubai" w:cs="Dubai"/>
          <w:rtl/>
        </w:rPr>
        <w:t>برای تعریف «ایمنی فرهنگی» و «خدمات فرهنگی مناسب و جوابگو» با جوامع معیوبیت CALD، شرکا، ارائه دهندگان و کمیسیون NDIS همکاری کند.</w:t>
      </w:r>
    </w:p>
    <w:p w14:paraId="0C99E41C" w14:textId="77777777" w:rsidR="00F57426" w:rsidRPr="00EF5566" w:rsidRDefault="00000000" w:rsidP="00967003">
      <w:pPr>
        <w:pStyle w:val="Heading5"/>
        <w:bidi/>
        <w:rPr>
          <w:rFonts w:ascii="Dubai" w:hAnsi="Dubai" w:cs="Dubai"/>
        </w:rPr>
      </w:pPr>
      <w:bookmarkStart w:id="33" w:name="_Toc256000013"/>
      <w:r w:rsidRPr="00EF5566">
        <w:rPr>
          <w:rFonts w:ascii="Dubai" w:hAnsi="Dubai" w:cs="Dubai"/>
          <w:rtl/>
        </w:rPr>
        <w:t>کوتاه مدت</w:t>
      </w:r>
      <w:bookmarkEnd w:id="33"/>
    </w:p>
    <w:p w14:paraId="06D0AC17" w14:textId="77777777" w:rsidR="004F70EE" w:rsidRPr="00EF5566" w:rsidRDefault="00000000" w:rsidP="00967003">
      <w:pPr>
        <w:pStyle w:val="Heading6"/>
        <w:bidi/>
        <w:rPr>
          <w:rFonts w:ascii="Dubai" w:hAnsi="Dubai" w:cs="Dubai"/>
        </w:rPr>
      </w:pPr>
      <w:r w:rsidRPr="00EF5566">
        <w:rPr>
          <w:rFonts w:ascii="Dubai" w:hAnsi="Dubai" w:cs="Dubai"/>
          <w:rtl/>
        </w:rPr>
        <w:t>نتیجه</w:t>
      </w:r>
    </w:p>
    <w:p w14:paraId="0E669E63" w14:textId="77777777" w:rsidR="004F70EE" w:rsidRPr="00EF5566" w:rsidRDefault="00000000" w:rsidP="00967003">
      <w:pPr>
        <w:bidi/>
        <w:rPr>
          <w:rFonts w:ascii="Dubai" w:hAnsi="Dubai" w:cs="Dubai"/>
        </w:rPr>
      </w:pPr>
      <w:r w:rsidRPr="00EF5566">
        <w:rPr>
          <w:rFonts w:ascii="Dubai" w:hAnsi="Dubai" w:cs="Dubai"/>
          <w:rtl/>
        </w:rPr>
        <w:t>برای تعریف "ایمنی فرهنگی" و "خدمات فرهنگی مناسب و جوابگو" با جوامع معیوبین CALD، شرکا و ارائه دهندگان توافق شده است.</w:t>
      </w:r>
    </w:p>
    <w:p w14:paraId="11D70001" w14:textId="77777777" w:rsidR="004F70EE" w:rsidRPr="00EF5566" w:rsidRDefault="00000000" w:rsidP="00967003">
      <w:pPr>
        <w:pStyle w:val="Heading6"/>
        <w:bidi/>
        <w:rPr>
          <w:rFonts w:ascii="Dubai" w:hAnsi="Dubai" w:cs="Dubai"/>
        </w:rPr>
      </w:pPr>
      <w:r w:rsidRPr="00EF5566">
        <w:rPr>
          <w:rFonts w:ascii="Dubai" w:hAnsi="Dubai" w:cs="Dubai"/>
          <w:rtl/>
        </w:rPr>
        <w:t>اندازه گیری پیشرفت</w:t>
      </w:r>
    </w:p>
    <w:p w14:paraId="0027D725" w14:textId="77777777" w:rsidR="004F70EE" w:rsidRPr="00EF5566" w:rsidRDefault="00000000" w:rsidP="00967003">
      <w:pPr>
        <w:bidi/>
        <w:rPr>
          <w:rFonts w:ascii="Dubai" w:hAnsi="Dubai" w:cs="Dubai"/>
        </w:rPr>
      </w:pPr>
      <w:r w:rsidRPr="00EF5566">
        <w:rPr>
          <w:rFonts w:ascii="Dubai" w:hAnsi="Dubai" w:cs="Dubai"/>
          <w:rtl/>
        </w:rPr>
        <w:t>تعاریف "ایمنی فرهنگی" و "خدمات فرهنگی مناسب و جوابگو" ذریعه این بخش تایید شده است.</w:t>
      </w:r>
    </w:p>
    <w:p w14:paraId="13756370" w14:textId="77777777" w:rsidR="006627E7" w:rsidRPr="00EF5566" w:rsidRDefault="00000000" w:rsidP="00967003">
      <w:pPr>
        <w:pStyle w:val="Heading5"/>
        <w:bidi/>
        <w:rPr>
          <w:rFonts w:ascii="Dubai" w:hAnsi="Dubai" w:cs="Dubai"/>
        </w:rPr>
      </w:pPr>
      <w:bookmarkStart w:id="34" w:name="_Toc256000014"/>
      <w:r w:rsidRPr="00EF5566">
        <w:rPr>
          <w:rFonts w:ascii="Dubai" w:hAnsi="Dubai" w:cs="Dubai"/>
          <w:rtl/>
        </w:rPr>
        <w:t>میان مدت</w:t>
      </w:r>
      <w:bookmarkEnd w:id="34"/>
    </w:p>
    <w:p w14:paraId="19746D9F" w14:textId="77777777" w:rsidR="004F70EE" w:rsidRPr="00EF5566" w:rsidRDefault="00000000" w:rsidP="00967003">
      <w:pPr>
        <w:pStyle w:val="Heading6"/>
        <w:bidi/>
        <w:rPr>
          <w:rFonts w:ascii="Dubai" w:hAnsi="Dubai" w:cs="Dubai"/>
        </w:rPr>
      </w:pPr>
      <w:r w:rsidRPr="00EF5566">
        <w:rPr>
          <w:rFonts w:ascii="Dubai" w:hAnsi="Dubai" w:cs="Dubai"/>
          <w:rtl/>
        </w:rPr>
        <w:t>نتایج (Outcomes)</w:t>
      </w:r>
    </w:p>
    <w:p w14:paraId="229E3BDF" w14:textId="77777777" w:rsidR="00EE6B1C" w:rsidRPr="00EF5566" w:rsidRDefault="00000000" w:rsidP="006E2AC4">
      <w:pPr>
        <w:pStyle w:val="ListParagraph"/>
        <w:keepNext/>
        <w:numPr>
          <w:ilvl w:val="0"/>
          <w:numId w:val="26"/>
        </w:numPr>
        <w:bidi/>
        <w:ind w:left="714" w:hanging="357"/>
        <w:rPr>
          <w:rFonts w:ascii="Dubai" w:hAnsi="Dubai" w:cs="Dubai"/>
        </w:rPr>
      </w:pPr>
      <w:r w:rsidRPr="00EF5566">
        <w:rPr>
          <w:rFonts w:ascii="Dubai" w:hAnsi="Dubai" w:cs="Dubai"/>
          <w:rtl/>
        </w:rPr>
        <w:t>دستورالعمل ها، رویه ها و خدمات NDIS منعکس کننده رویکردهای فرهنگی ایمن، مناسب و جوابگو هستند.</w:t>
      </w:r>
    </w:p>
    <w:p w14:paraId="2B6B8E25" w14:textId="77777777" w:rsidR="004F70EE" w:rsidRPr="00EF5566" w:rsidRDefault="00000000" w:rsidP="00D72299">
      <w:pPr>
        <w:pStyle w:val="ListParagraph"/>
        <w:numPr>
          <w:ilvl w:val="0"/>
          <w:numId w:val="26"/>
        </w:numPr>
        <w:bidi/>
        <w:rPr>
          <w:rFonts w:ascii="Dubai" w:hAnsi="Dubai" w:cs="Dubai"/>
        </w:rPr>
      </w:pPr>
      <w:r w:rsidRPr="00EF5566">
        <w:rPr>
          <w:rFonts w:ascii="Dubai" w:hAnsi="Dubai" w:cs="Dubai"/>
          <w:rtl/>
        </w:rPr>
        <w:t>کارمندان و شرکای NDIS درک بیشتری از "ایمنی فرهنگی" و "خدمات فرهنگی مناسب و جوابگو" دارند.</w:t>
      </w:r>
    </w:p>
    <w:p w14:paraId="5838ECF8" w14:textId="77777777" w:rsidR="004F70EE" w:rsidRPr="00EF5566" w:rsidRDefault="00000000" w:rsidP="00967003">
      <w:pPr>
        <w:pStyle w:val="Heading6"/>
        <w:bidi/>
        <w:rPr>
          <w:rFonts w:ascii="Dubai" w:hAnsi="Dubai" w:cs="Dubai"/>
        </w:rPr>
      </w:pPr>
      <w:r w:rsidRPr="00EF5566">
        <w:rPr>
          <w:rFonts w:ascii="Dubai" w:hAnsi="Dubai" w:cs="Dubai"/>
          <w:rtl/>
        </w:rPr>
        <w:lastRenderedPageBreak/>
        <w:t>اندازه گیری پیشرفت</w:t>
      </w:r>
    </w:p>
    <w:p w14:paraId="1AE7C388" w14:textId="77777777" w:rsidR="00B12F68" w:rsidRPr="00EF5566" w:rsidRDefault="00000000" w:rsidP="009B0B26">
      <w:pPr>
        <w:bidi/>
        <w:rPr>
          <w:rFonts w:ascii="Dubai" w:hAnsi="Dubai" w:cs="Dubai"/>
        </w:rPr>
      </w:pPr>
      <w:bookmarkStart w:id="35" w:name="_Toc135923302"/>
      <w:bookmarkStart w:id="36" w:name="_Toc135926154"/>
      <w:r w:rsidRPr="00EF5566">
        <w:rPr>
          <w:rFonts w:ascii="Dubai" w:hAnsi="Dubai" w:cs="Dubai"/>
          <w:rtl/>
        </w:rPr>
        <w:t>تعداد بهبودهایی که در دستورالعمل‌ها، رویه‌ها و خدمات NDIS انجام شده است تا «ایمنی فرهنگی» و «خدمات فرهنگی مناسب و جوابگو» را در بر بگیرد.</w:t>
      </w:r>
      <w:bookmarkStart w:id="37" w:name="_Toc137148824"/>
      <w:bookmarkStart w:id="38" w:name="_Toc137149324"/>
      <w:bookmarkStart w:id="39" w:name="_Toc137149455"/>
      <w:bookmarkStart w:id="40" w:name="_Toc137150061"/>
      <w:bookmarkStart w:id="41" w:name="_Toc138237260"/>
      <w:bookmarkStart w:id="42" w:name="_Toc140076734"/>
    </w:p>
    <w:p w14:paraId="4844FF4A" w14:textId="77777777" w:rsidR="009339B9" w:rsidRPr="00EF5566" w:rsidRDefault="00000000" w:rsidP="00967003">
      <w:pPr>
        <w:pStyle w:val="Heading3"/>
        <w:bidi/>
        <w:rPr>
          <w:rFonts w:ascii="Dubai" w:eastAsia="SimHei" w:hAnsi="Dubai" w:cs="Dubai"/>
        </w:rPr>
      </w:pPr>
      <w:bookmarkStart w:id="43" w:name="_Toc256000015"/>
      <w:r w:rsidRPr="00EF5566">
        <w:rPr>
          <w:rFonts w:ascii="Dubai" w:eastAsia="SimHei" w:hAnsi="Dubai" w:cs="Dubai"/>
          <w:rtl/>
        </w:rPr>
        <w:t>هدف 2</w:t>
      </w:r>
      <w:bookmarkEnd w:id="43"/>
    </w:p>
    <w:p w14:paraId="1A028D48" w14:textId="77777777" w:rsidR="004F70EE" w:rsidRPr="00EF5566" w:rsidRDefault="00000000" w:rsidP="00B71C4C">
      <w:pPr>
        <w:bidi/>
        <w:rPr>
          <w:rFonts w:ascii="Dubai" w:eastAsia="SimHei" w:hAnsi="Dubai" w:cs="Dubai"/>
        </w:rPr>
      </w:pPr>
      <w:r w:rsidRPr="00EF5566">
        <w:rPr>
          <w:rFonts w:ascii="Dubai" w:eastAsia="SimHei" w:hAnsi="Dubai" w:cs="Dubai"/>
          <w:rtl/>
        </w:rPr>
        <w:t>پالیسی ها، رویه‌ها و سیستم‌های NDIS دسترسی عادلانه به NDIS و استفاده از پلان‌ها را برای افراد دارای معیوبیت با پیشینه CALD امکان‌پذیر می‌سازد.</w:t>
      </w:r>
      <w:bookmarkEnd w:id="35"/>
      <w:bookmarkEnd w:id="36"/>
      <w:bookmarkEnd w:id="37"/>
      <w:bookmarkEnd w:id="38"/>
      <w:bookmarkEnd w:id="39"/>
      <w:bookmarkEnd w:id="40"/>
      <w:bookmarkEnd w:id="41"/>
      <w:bookmarkEnd w:id="42"/>
    </w:p>
    <w:p w14:paraId="6EF2BD00" w14:textId="77777777" w:rsidR="009339B9" w:rsidRPr="00EF5566" w:rsidRDefault="00000000" w:rsidP="00967003">
      <w:pPr>
        <w:pStyle w:val="Heading4"/>
        <w:bidi/>
        <w:rPr>
          <w:rFonts w:ascii="Dubai" w:hAnsi="Dubai" w:cs="Dubai"/>
        </w:rPr>
      </w:pPr>
      <w:bookmarkStart w:id="44" w:name="_Toc256000016"/>
      <w:r w:rsidRPr="00EF5566">
        <w:rPr>
          <w:rFonts w:ascii="Dubai" w:hAnsi="Dubai" w:cs="Dubai"/>
          <w:rtl/>
        </w:rPr>
        <w:t>اقدام 2</w:t>
      </w:r>
      <w:bookmarkEnd w:id="44"/>
    </w:p>
    <w:p w14:paraId="71498B87" w14:textId="77777777" w:rsidR="004F70EE" w:rsidRPr="00EF5566" w:rsidRDefault="00000000" w:rsidP="00B71C4C">
      <w:pPr>
        <w:bidi/>
        <w:rPr>
          <w:rFonts w:ascii="Dubai" w:hAnsi="Dubai" w:cs="Dubai"/>
        </w:rPr>
      </w:pPr>
      <w:r w:rsidRPr="00EF5566">
        <w:rPr>
          <w:rFonts w:ascii="Dubai" w:hAnsi="Dubai" w:cs="Dubai"/>
          <w:rtl/>
        </w:rPr>
        <w:t>دستورالعمل‌های عملیاتی NDIS را بررسی و به‌روزرسانی کنید تا مطمئن شوید که همه‌شمول هستند، از نظر فرهنگی ایمن بوده و نیازهای فرهنگی و لسانی اشتراک‌کنندگان را تشخیص می‌دهند (بر اساس نتایج اقدام 1).</w:t>
      </w:r>
    </w:p>
    <w:p w14:paraId="2D7AB4DA" w14:textId="77777777" w:rsidR="00C9654A" w:rsidRPr="00EF5566" w:rsidRDefault="00000000" w:rsidP="00967003">
      <w:pPr>
        <w:pStyle w:val="Heading5"/>
        <w:bidi/>
        <w:rPr>
          <w:rFonts w:ascii="Dubai" w:hAnsi="Dubai" w:cs="Dubai"/>
        </w:rPr>
      </w:pPr>
      <w:bookmarkStart w:id="45" w:name="_Toc256000017"/>
      <w:r w:rsidRPr="00EF5566">
        <w:rPr>
          <w:rFonts w:ascii="Dubai" w:hAnsi="Dubai" w:cs="Dubai"/>
          <w:rtl/>
        </w:rPr>
        <w:t>کوتاه مدت</w:t>
      </w:r>
      <w:bookmarkEnd w:id="45"/>
    </w:p>
    <w:p w14:paraId="5778DDF2" w14:textId="77777777" w:rsidR="004F70EE" w:rsidRPr="00EF5566" w:rsidRDefault="00000000" w:rsidP="00967003">
      <w:pPr>
        <w:pStyle w:val="Heading6"/>
        <w:bidi/>
        <w:rPr>
          <w:rFonts w:ascii="Dubai" w:hAnsi="Dubai" w:cs="Dubai"/>
        </w:rPr>
      </w:pPr>
      <w:r w:rsidRPr="00EF5566">
        <w:rPr>
          <w:rFonts w:ascii="Dubai" w:hAnsi="Dubai" w:cs="Dubai"/>
          <w:rtl/>
        </w:rPr>
        <w:t>نتیجه</w:t>
      </w:r>
    </w:p>
    <w:p w14:paraId="52E76315" w14:textId="77777777" w:rsidR="003A6FDE" w:rsidRPr="00EF5566" w:rsidRDefault="00000000" w:rsidP="00967003">
      <w:pPr>
        <w:bidi/>
        <w:rPr>
          <w:rFonts w:ascii="Dubai" w:hAnsi="Dubai" w:cs="Dubai"/>
        </w:rPr>
      </w:pPr>
      <w:r w:rsidRPr="00EF5566">
        <w:rPr>
          <w:rFonts w:ascii="Dubai" w:hAnsi="Dubai" w:cs="Dubai"/>
          <w:rtl/>
        </w:rPr>
        <w:t>دستورالعمل‌های عملیاتی NDIS برای اطمینان از همه‌شمول بودن، ایمن بودن و شناسایی نیازهای فرهنگی اشتراک‌کنندگان، بازبینی و به‌روزرسانی می‌شوند.</w:t>
      </w:r>
    </w:p>
    <w:p w14:paraId="11D0F220" w14:textId="77777777" w:rsidR="004F70EE" w:rsidRPr="00EF5566" w:rsidRDefault="00000000" w:rsidP="00967003">
      <w:pPr>
        <w:pStyle w:val="Heading6"/>
        <w:bidi/>
        <w:rPr>
          <w:rFonts w:ascii="Dubai" w:hAnsi="Dubai" w:cs="Dubai"/>
        </w:rPr>
      </w:pPr>
      <w:r w:rsidRPr="00EF5566">
        <w:rPr>
          <w:rFonts w:ascii="Dubai" w:hAnsi="Dubai" w:cs="Dubai"/>
          <w:rtl/>
        </w:rPr>
        <w:t>اندازه گیری پیشرفت</w:t>
      </w:r>
    </w:p>
    <w:p w14:paraId="17E572C5" w14:textId="77777777" w:rsidR="00927BF5" w:rsidRPr="00EF5566" w:rsidRDefault="00000000" w:rsidP="00967003">
      <w:pPr>
        <w:bidi/>
        <w:rPr>
          <w:rFonts w:ascii="Dubai" w:hAnsi="Dubai" w:cs="Dubai"/>
        </w:rPr>
      </w:pPr>
      <w:r w:rsidRPr="00EF5566">
        <w:rPr>
          <w:rFonts w:ascii="Dubai" w:hAnsi="Dubai" w:cs="Dubai"/>
          <w:rtl/>
        </w:rPr>
        <w:t>تعداد و فیصدی دستورالعمل‌های شناسایی، بازبینی و به‌روزرسانی شده برای شناخت نیازهای فرهنگی و لسانی اشتراک‌کنندگان.</w:t>
      </w:r>
    </w:p>
    <w:p w14:paraId="5870AB6F" w14:textId="77777777" w:rsidR="0048722A" w:rsidRPr="00EF5566" w:rsidRDefault="00000000" w:rsidP="00967003">
      <w:pPr>
        <w:pStyle w:val="Heading5"/>
        <w:bidi/>
        <w:rPr>
          <w:rFonts w:ascii="Dubai" w:hAnsi="Dubai" w:cs="Dubai"/>
        </w:rPr>
      </w:pPr>
      <w:bookmarkStart w:id="46" w:name="_Toc256000018"/>
      <w:r w:rsidRPr="00EF5566">
        <w:rPr>
          <w:rFonts w:ascii="Dubai" w:hAnsi="Dubai" w:cs="Dubai"/>
          <w:rtl/>
        </w:rPr>
        <w:lastRenderedPageBreak/>
        <w:t>میان مدت</w:t>
      </w:r>
      <w:bookmarkEnd w:id="46"/>
    </w:p>
    <w:p w14:paraId="756DA02E" w14:textId="77777777" w:rsidR="004F70EE" w:rsidRPr="00EF5566" w:rsidRDefault="00000000" w:rsidP="00967003">
      <w:pPr>
        <w:pStyle w:val="Heading6"/>
        <w:bidi/>
        <w:rPr>
          <w:rFonts w:ascii="Dubai" w:hAnsi="Dubai" w:cs="Dubai"/>
        </w:rPr>
      </w:pPr>
      <w:r w:rsidRPr="00EF5566">
        <w:rPr>
          <w:rFonts w:ascii="Dubai" w:hAnsi="Dubai" w:cs="Dubai"/>
          <w:rtl/>
        </w:rPr>
        <w:t>نتیجه</w:t>
      </w:r>
    </w:p>
    <w:p w14:paraId="09A70345" w14:textId="77777777" w:rsidR="00C85463" w:rsidRPr="00EF5566" w:rsidRDefault="00000000" w:rsidP="00967003">
      <w:pPr>
        <w:bidi/>
        <w:rPr>
          <w:rFonts w:ascii="Dubai" w:hAnsi="Dubai" w:cs="Dubai"/>
        </w:rPr>
      </w:pPr>
      <w:r w:rsidRPr="00EF5566">
        <w:rPr>
          <w:rFonts w:ascii="Dubai" w:hAnsi="Dubai" w:cs="Dubai"/>
          <w:rtl/>
        </w:rPr>
        <w:t>دستورالعمل های عملیاتی NDIS همه‌شمول هستند، از نظر فرهنگی ایمن هستند و نیازهای فرهنگی اشتراک کنندگان را تشخیص می دهند.</w:t>
      </w:r>
    </w:p>
    <w:p w14:paraId="67351999" w14:textId="77777777" w:rsidR="004F70EE" w:rsidRPr="00EF5566" w:rsidRDefault="00000000" w:rsidP="00967003">
      <w:pPr>
        <w:pStyle w:val="Heading6"/>
        <w:bidi/>
        <w:rPr>
          <w:rFonts w:ascii="Dubai" w:hAnsi="Dubai" w:cs="Dubai"/>
        </w:rPr>
      </w:pPr>
      <w:r w:rsidRPr="00EF5566">
        <w:rPr>
          <w:rFonts w:ascii="Dubai" w:hAnsi="Dubai" w:cs="Dubai"/>
          <w:rtl/>
        </w:rPr>
        <w:t>اندازه گیری پیشرفت</w:t>
      </w:r>
    </w:p>
    <w:p w14:paraId="7B23F0E0" w14:textId="77777777" w:rsidR="00C85463" w:rsidRPr="00EF5566" w:rsidRDefault="00000000" w:rsidP="00967003">
      <w:pPr>
        <w:bidi/>
        <w:rPr>
          <w:rFonts w:ascii="Dubai" w:hAnsi="Dubai" w:cs="Dubai"/>
        </w:rPr>
      </w:pPr>
      <w:r w:rsidRPr="00EF5566">
        <w:rPr>
          <w:rFonts w:ascii="Dubai" w:hAnsi="Dubai" w:cs="Dubai"/>
          <w:rtl/>
        </w:rPr>
        <w:t>تعداد و فیصدی دستورالعمل‌هایی که همه‌شمول، و از نظر فرهنگی امن هستند و ضرورت‌های فرهنگی اشتراک‌کنندگان را تشخیص می‌دهند.</w:t>
      </w:r>
    </w:p>
    <w:p w14:paraId="2CDCA99A" w14:textId="77777777" w:rsidR="009339B9" w:rsidRPr="00EF5566" w:rsidRDefault="00000000" w:rsidP="00967003">
      <w:pPr>
        <w:pStyle w:val="Heading4"/>
        <w:bidi/>
        <w:rPr>
          <w:rFonts w:ascii="Dubai" w:hAnsi="Dubai" w:cs="Dubai"/>
        </w:rPr>
      </w:pPr>
      <w:bookmarkStart w:id="47" w:name="_Toc256000019"/>
      <w:r w:rsidRPr="00EF5566">
        <w:rPr>
          <w:rFonts w:ascii="Dubai" w:hAnsi="Dubai" w:cs="Dubai"/>
          <w:rtl/>
        </w:rPr>
        <w:t>اقدام 3</w:t>
      </w:r>
      <w:bookmarkEnd w:id="47"/>
    </w:p>
    <w:p w14:paraId="286345E6" w14:textId="77777777" w:rsidR="004F70EE" w:rsidRPr="00EF5566" w:rsidRDefault="00000000" w:rsidP="009B0B26">
      <w:pPr>
        <w:keepNext/>
        <w:bidi/>
        <w:rPr>
          <w:rFonts w:ascii="Dubai" w:hAnsi="Dubai" w:cs="Dubai"/>
        </w:rPr>
      </w:pPr>
      <w:r w:rsidRPr="00EF5566">
        <w:rPr>
          <w:rFonts w:ascii="Dubai" w:hAnsi="Dubai" w:cs="Dubai"/>
          <w:rtl/>
        </w:rPr>
        <w:t>انکشاف و ارائه راهنمایی به پلانگذاران برای بهبود درک آنها از حمایت های مورد نیاز اشتراک کنندگان CALD. این باید بشمول موارد ذیل باشد:</w:t>
      </w:r>
    </w:p>
    <w:p w14:paraId="037D50F0" w14:textId="77777777" w:rsidR="004F70EE" w:rsidRPr="00EF5566" w:rsidRDefault="00000000" w:rsidP="004F10CB">
      <w:pPr>
        <w:pStyle w:val="ListParagraph"/>
        <w:numPr>
          <w:ilvl w:val="0"/>
          <w:numId w:val="42"/>
        </w:numPr>
        <w:bidi/>
        <w:rPr>
          <w:rFonts w:ascii="Dubai" w:hAnsi="Dubai" w:cs="Dubai"/>
        </w:rPr>
      </w:pPr>
      <w:r w:rsidRPr="00EF5566">
        <w:rPr>
          <w:rFonts w:ascii="Dubai" w:hAnsi="Dubai" w:cs="Dubai"/>
          <w:rtl/>
        </w:rPr>
        <w:t>در صورتی که لسان یا فرهنگ منحیث یک مانع شناخته شود، از اشتراک کنندگان CALD با اجرای پلان حمایت می کند</w:t>
      </w:r>
    </w:p>
    <w:p w14:paraId="7996CC7E" w14:textId="77777777" w:rsidR="004F70EE" w:rsidRPr="00EF5566" w:rsidRDefault="00000000" w:rsidP="004F10CB">
      <w:pPr>
        <w:pStyle w:val="ListParagraph"/>
        <w:numPr>
          <w:ilvl w:val="0"/>
          <w:numId w:val="42"/>
        </w:numPr>
        <w:bidi/>
        <w:rPr>
          <w:rFonts w:ascii="Dubai" w:hAnsi="Dubai" w:cs="Dubai"/>
        </w:rPr>
      </w:pPr>
      <w:r w:rsidRPr="00EF5566">
        <w:rPr>
          <w:rFonts w:ascii="Dubai" w:hAnsi="Dubai" w:cs="Dubai"/>
          <w:rtl/>
        </w:rPr>
        <w:t>در دسترس بودن منابع به-لسان اشتراک کنندگان CALD</w:t>
      </w:r>
    </w:p>
    <w:p w14:paraId="292FFEA7" w14:textId="77777777" w:rsidR="004F70EE" w:rsidRPr="00EF5566" w:rsidRDefault="00000000" w:rsidP="006E2AC4">
      <w:pPr>
        <w:pStyle w:val="ListParagraph"/>
        <w:keepNext/>
        <w:numPr>
          <w:ilvl w:val="0"/>
          <w:numId w:val="42"/>
        </w:numPr>
        <w:bidi/>
        <w:ind w:left="714" w:hanging="357"/>
        <w:rPr>
          <w:rFonts w:ascii="Dubai" w:hAnsi="Dubai" w:cs="Dubai"/>
        </w:rPr>
      </w:pPr>
      <w:r w:rsidRPr="00EF5566">
        <w:rPr>
          <w:rFonts w:ascii="Dubai" w:hAnsi="Dubai" w:cs="Dubai"/>
          <w:rtl/>
        </w:rPr>
        <w:t>بودجه برای مشارکت اجتماعی بیشتر اشتراک کنندگان CALD</w:t>
      </w:r>
    </w:p>
    <w:p w14:paraId="31491054" w14:textId="77777777" w:rsidR="004F70EE" w:rsidRPr="00EF5566" w:rsidRDefault="00000000" w:rsidP="004F10CB">
      <w:pPr>
        <w:pStyle w:val="ListParagraph"/>
        <w:numPr>
          <w:ilvl w:val="0"/>
          <w:numId w:val="42"/>
        </w:numPr>
        <w:bidi/>
        <w:rPr>
          <w:rFonts w:ascii="Dubai" w:hAnsi="Dubai" w:cs="Dubai"/>
        </w:rPr>
      </w:pPr>
      <w:r w:rsidRPr="00EF5566">
        <w:rPr>
          <w:rFonts w:ascii="Dubai" w:hAnsi="Dubai" w:cs="Dubai"/>
          <w:rtl/>
        </w:rPr>
        <w:t>افزایش استفاده از روش های ارتباطی که از نظر فرهنگی و لسانی قابل دسترسی هستند.</w:t>
      </w:r>
    </w:p>
    <w:p w14:paraId="5B04412D" w14:textId="77777777" w:rsidR="00A1618B" w:rsidRPr="00EF5566" w:rsidRDefault="00000000" w:rsidP="00D8642F">
      <w:pPr>
        <w:pStyle w:val="Heading5"/>
        <w:bidi/>
        <w:rPr>
          <w:rFonts w:ascii="Dubai" w:hAnsi="Dubai" w:cs="Dubai"/>
        </w:rPr>
      </w:pPr>
      <w:bookmarkStart w:id="48" w:name="_Toc256000020"/>
      <w:r w:rsidRPr="00EF5566">
        <w:rPr>
          <w:rFonts w:ascii="Dubai" w:hAnsi="Dubai" w:cs="Dubai"/>
          <w:rtl/>
        </w:rPr>
        <w:t>کوتاه مدت</w:t>
      </w:r>
      <w:bookmarkEnd w:id="48"/>
    </w:p>
    <w:p w14:paraId="4D45534F" w14:textId="77777777" w:rsidR="004F70EE" w:rsidRPr="00EF5566" w:rsidRDefault="00000000" w:rsidP="00D8642F">
      <w:pPr>
        <w:pStyle w:val="Heading6"/>
        <w:bidi/>
        <w:rPr>
          <w:rFonts w:ascii="Dubai" w:hAnsi="Dubai" w:cs="Dubai"/>
        </w:rPr>
      </w:pPr>
      <w:r w:rsidRPr="00EF5566">
        <w:rPr>
          <w:rFonts w:ascii="Dubai" w:hAnsi="Dubai" w:cs="Dubai"/>
          <w:rtl/>
        </w:rPr>
        <w:t>نتیجه</w:t>
      </w:r>
    </w:p>
    <w:p w14:paraId="7799D01E" w14:textId="77777777" w:rsidR="004F70EE" w:rsidRPr="00EF5566" w:rsidRDefault="00000000" w:rsidP="00D8642F">
      <w:pPr>
        <w:bidi/>
        <w:rPr>
          <w:rFonts w:ascii="Dubai" w:hAnsi="Dubai" w:cs="Dubai"/>
        </w:rPr>
      </w:pPr>
      <w:r w:rsidRPr="00EF5566">
        <w:rPr>
          <w:rFonts w:ascii="Dubai" w:hAnsi="Dubai" w:cs="Dubai"/>
          <w:rtl/>
        </w:rPr>
        <w:t>پلانگذاران برای بهبود درک خود از حمایت های مورد نیاز اشتراک کنندگان CALD، دانش و دسترسی به منابع و رهنمایی دارند.</w:t>
      </w:r>
    </w:p>
    <w:p w14:paraId="62D2079B" w14:textId="77777777" w:rsidR="004F70EE" w:rsidRPr="00EF5566" w:rsidRDefault="00000000" w:rsidP="00D8642F">
      <w:pPr>
        <w:pStyle w:val="Heading6"/>
        <w:bidi/>
        <w:rPr>
          <w:rFonts w:ascii="Dubai" w:hAnsi="Dubai" w:cs="Dubai"/>
        </w:rPr>
      </w:pPr>
      <w:r w:rsidRPr="00EF5566">
        <w:rPr>
          <w:rFonts w:ascii="Dubai" w:hAnsi="Dubai" w:cs="Dubai"/>
          <w:rtl/>
        </w:rPr>
        <w:lastRenderedPageBreak/>
        <w:t>اندازه گیری‌های پیشرفت</w:t>
      </w:r>
    </w:p>
    <w:p w14:paraId="2E7AB720" w14:textId="77777777" w:rsidR="004F70EE" w:rsidRPr="00EF5566" w:rsidRDefault="00000000" w:rsidP="006E2AC4">
      <w:pPr>
        <w:pStyle w:val="ListParagraph"/>
        <w:keepNext/>
        <w:numPr>
          <w:ilvl w:val="0"/>
          <w:numId w:val="26"/>
        </w:numPr>
        <w:bidi/>
        <w:ind w:hanging="357"/>
        <w:rPr>
          <w:rFonts w:ascii="Dubai" w:hAnsi="Dubai" w:cs="Dubai"/>
        </w:rPr>
      </w:pPr>
      <w:r w:rsidRPr="00EF5566">
        <w:rPr>
          <w:rFonts w:ascii="Dubai" w:hAnsi="Dubai" w:cs="Dubai"/>
          <w:rtl/>
        </w:rPr>
        <w:t>منابع و رهنمایی‌های مناسب برای پلانگذاران تهیه و نشر شده است.</w:t>
      </w:r>
    </w:p>
    <w:p w14:paraId="34D01D18" w14:textId="77777777" w:rsidR="004F70EE" w:rsidRPr="00EF5566" w:rsidRDefault="00000000" w:rsidP="00B55F0E">
      <w:pPr>
        <w:pStyle w:val="ListParagraph"/>
        <w:numPr>
          <w:ilvl w:val="0"/>
          <w:numId w:val="26"/>
        </w:numPr>
        <w:bidi/>
        <w:rPr>
          <w:rFonts w:ascii="Dubai" w:hAnsi="Dubai" w:cs="Dubai"/>
        </w:rPr>
      </w:pPr>
      <w:r w:rsidRPr="00EF5566">
        <w:rPr>
          <w:rFonts w:ascii="Dubai" w:hAnsi="Dubai" w:cs="Dubai"/>
          <w:rtl/>
        </w:rPr>
        <w:t>پلانگذاران درک بیشتری از نحوه دسترسی و استفاده از منابع و رهنمایی نشان می دهند.</w:t>
      </w:r>
    </w:p>
    <w:p w14:paraId="2EF8ECB9" w14:textId="77777777" w:rsidR="003D494B" w:rsidRPr="00EF5566" w:rsidRDefault="00000000" w:rsidP="00D8642F">
      <w:pPr>
        <w:pStyle w:val="Heading5"/>
        <w:bidi/>
        <w:rPr>
          <w:rFonts w:ascii="Dubai" w:hAnsi="Dubai" w:cs="Dubai"/>
        </w:rPr>
      </w:pPr>
      <w:bookmarkStart w:id="49" w:name="_Toc256000021"/>
      <w:r w:rsidRPr="00EF5566">
        <w:rPr>
          <w:rFonts w:ascii="Dubai" w:hAnsi="Dubai" w:cs="Dubai"/>
          <w:rtl/>
        </w:rPr>
        <w:t>میان مدت</w:t>
      </w:r>
      <w:bookmarkEnd w:id="49"/>
    </w:p>
    <w:p w14:paraId="1E9E483B" w14:textId="77777777" w:rsidR="004F70EE" w:rsidRPr="00EF5566" w:rsidRDefault="00000000" w:rsidP="00D8642F">
      <w:pPr>
        <w:pStyle w:val="Heading6"/>
        <w:bidi/>
        <w:rPr>
          <w:rFonts w:ascii="Dubai" w:hAnsi="Dubai" w:cs="Dubai"/>
        </w:rPr>
      </w:pPr>
      <w:r w:rsidRPr="00EF5566">
        <w:rPr>
          <w:rFonts w:ascii="Dubai" w:hAnsi="Dubai" w:cs="Dubai"/>
          <w:rtl/>
        </w:rPr>
        <w:t>نتایج (Outcomes)</w:t>
      </w:r>
    </w:p>
    <w:p w14:paraId="3945BCCD" w14:textId="77777777" w:rsidR="004F70EE" w:rsidRPr="00EF5566" w:rsidRDefault="00000000" w:rsidP="004F70EE">
      <w:pPr>
        <w:pStyle w:val="ListParagraph"/>
        <w:numPr>
          <w:ilvl w:val="0"/>
          <w:numId w:val="26"/>
        </w:numPr>
        <w:bidi/>
        <w:rPr>
          <w:rFonts w:ascii="Dubai" w:hAnsi="Dubai" w:cs="Dubai"/>
        </w:rPr>
      </w:pPr>
      <w:r w:rsidRPr="00EF5566">
        <w:rPr>
          <w:rFonts w:ascii="Dubai" w:hAnsi="Dubai" w:cs="Dubai"/>
          <w:rtl/>
        </w:rPr>
        <w:t>اشتراک کنندگان CALD به منابع لسانی (از جمله در مرحله پیش-دسترسی، قبل از برنامه ریزی جلسات و پلان های اشتراک کننده به لسان) دسترسی دارند.</w:t>
      </w:r>
    </w:p>
    <w:p w14:paraId="4368D53F" w14:textId="77777777" w:rsidR="004F70EE" w:rsidRPr="00EF5566" w:rsidRDefault="00000000" w:rsidP="004F70EE">
      <w:pPr>
        <w:pStyle w:val="ListParagraph"/>
        <w:numPr>
          <w:ilvl w:val="0"/>
          <w:numId w:val="26"/>
        </w:numPr>
        <w:bidi/>
        <w:rPr>
          <w:rFonts w:ascii="Dubai" w:hAnsi="Dubai" w:cs="Dubai"/>
        </w:rPr>
      </w:pPr>
      <w:r w:rsidRPr="00EF5566">
        <w:rPr>
          <w:rFonts w:ascii="Dubai" w:hAnsi="Dubai" w:cs="Dubai"/>
          <w:rtl/>
        </w:rPr>
        <w:t>زمانی که لسان منحیث یک مانع شناخته می شود، اشتراک کنندگان CALD با اجرای پلان به حمایت دسترسی پیدا می کنند. (از جمله هماهنگی حمایت)</w:t>
      </w:r>
    </w:p>
    <w:p w14:paraId="27C9A462" w14:textId="77777777" w:rsidR="004F70EE" w:rsidRPr="00EF5566" w:rsidRDefault="00000000" w:rsidP="006E2AC4">
      <w:pPr>
        <w:pStyle w:val="ListParagraph"/>
        <w:keepNext/>
        <w:numPr>
          <w:ilvl w:val="0"/>
          <w:numId w:val="26"/>
        </w:numPr>
        <w:bidi/>
        <w:ind w:hanging="357"/>
        <w:rPr>
          <w:rFonts w:ascii="Dubai" w:hAnsi="Dubai" w:cs="Dubai"/>
        </w:rPr>
      </w:pPr>
      <w:r w:rsidRPr="00EF5566">
        <w:rPr>
          <w:rFonts w:ascii="Dubai" w:hAnsi="Dubai" w:cs="Dubai"/>
          <w:rtl/>
        </w:rPr>
        <w:t>اشتراک کنندگان CALD به بودجه افزایش یافته برای مشارکت اجتماعی و اجتماعی دسترسی دارند.</w:t>
      </w:r>
    </w:p>
    <w:p w14:paraId="7DB41CEA" w14:textId="77777777" w:rsidR="004F70EE" w:rsidRPr="00EF5566" w:rsidRDefault="00000000" w:rsidP="004F70EE">
      <w:pPr>
        <w:pStyle w:val="ListParagraph"/>
        <w:numPr>
          <w:ilvl w:val="0"/>
          <w:numId w:val="26"/>
        </w:numPr>
        <w:bidi/>
        <w:rPr>
          <w:rFonts w:ascii="Dubai" w:hAnsi="Dubai" w:cs="Dubai"/>
        </w:rPr>
      </w:pPr>
      <w:r w:rsidRPr="00EF5566">
        <w:rPr>
          <w:rFonts w:ascii="Dubai" w:hAnsi="Dubai" w:cs="Dubai"/>
          <w:rtl/>
        </w:rPr>
        <w:t>محتوا و کانال های ارتباطی از نظر فرهنگی و لسانی در دسترس هستند.</w:t>
      </w:r>
    </w:p>
    <w:p w14:paraId="01C62AA2" w14:textId="77777777" w:rsidR="004F70EE" w:rsidRPr="00EF5566" w:rsidRDefault="00000000" w:rsidP="00D8642F">
      <w:pPr>
        <w:pStyle w:val="Heading6"/>
        <w:bidi/>
        <w:rPr>
          <w:rFonts w:ascii="Dubai" w:hAnsi="Dubai" w:cs="Dubai"/>
        </w:rPr>
      </w:pPr>
      <w:r w:rsidRPr="00EF5566">
        <w:rPr>
          <w:rFonts w:ascii="Dubai" w:hAnsi="Dubai" w:cs="Dubai"/>
          <w:rtl/>
        </w:rPr>
        <w:t>اندازه گیری‌های پیشرفت</w:t>
      </w:r>
    </w:p>
    <w:p w14:paraId="2A5E3270" w14:textId="77777777" w:rsidR="00E103E8" w:rsidRPr="00EF5566" w:rsidRDefault="00000000" w:rsidP="009B0B26">
      <w:pPr>
        <w:pStyle w:val="ListParagraph"/>
        <w:keepNext/>
        <w:numPr>
          <w:ilvl w:val="0"/>
          <w:numId w:val="26"/>
        </w:numPr>
        <w:bidi/>
        <w:ind w:left="714" w:hanging="357"/>
        <w:rPr>
          <w:rFonts w:ascii="Dubai" w:hAnsi="Dubai" w:cs="Dubai"/>
        </w:rPr>
      </w:pPr>
      <w:r w:rsidRPr="00EF5566">
        <w:rPr>
          <w:rFonts w:ascii="Dubai" w:hAnsi="Dubai" w:cs="Dubai"/>
          <w:rtl/>
        </w:rPr>
        <w:t>تعداد و فیصدی اشتراک کنندگان CALD که:</w:t>
      </w:r>
    </w:p>
    <w:p w14:paraId="7AC1C542" w14:textId="77777777" w:rsidR="004F70EE" w:rsidRPr="00EF5566" w:rsidRDefault="00000000" w:rsidP="004F10CB">
      <w:pPr>
        <w:pStyle w:val="ListParagraph"/>
        <w:numPr>
          <w:ilvl w:val="1"/>
          <w:numId w:val="43"/>
        </w:numPr>
        <w:bidi/>
        <w:rPr>
          <w:rFonts w:ascii="Dubai" w:hAnsi="Dubai" w:cs="Dubai"/>
        </w:rPr>
      </w:pPr>
      <w:r w:rsidRPr="00EF5566">
        <w:rPr>
          <w:rFonts w:ascii="Dubai" w:hAnsi="Dubai" w:cs="Dubai"/>
          <w:rtl/>
        </w:rPr>
        <w:t>در طول سفر NDIS خود به معلومات لسانی دسترسی دارند (از جمله قبل از برنامه ریزی جلسات، پس از برنامه ریزی جلسات و پلان های NDIS به لسان).</w:t>
      </w:r>
    </w:p>
    <w:p w14:paraId="76B96C42" w14:textId="77777777" w:rsidR="004F70EE" w:rsidRPr="00EF5566" w:rsidRDefault="00000000" w:rsidP="004F10CB">
      <w:pPr>
        <w:pStyle w:val="ListParagraph"/>
        <w:numPr>
          <w:ilvl w:val="1"/>
          <w:numId w:val="43"/>
        </w:numPr>
        <w:bidi/>
        <w:rPr>
          <w:rFonts w:ascii="Dubai" w:hAnsi="Dubai" w:cs="Dubai"/>
        </w:rPr>
      </w:pPr>
      <w:r w:rsidRPr="00EF5566">
        <w:rPr>
          <w:rFonts w:ascii="Dubai" w:hAnsi="Dubai" w:cs="Dubai"/>
          <w:rtl/>
        </w:rPr>
        <w:t>موانع لسانی دارند (از جمله افرادی که صحبت نمی کنند) که با اجرای پلان، از جمله هماهنگی حمایت، به حمایت دسترسی دارند.</w:t>
      </w:r>
    </w:p>
    <w:p w14:paraId="427B26C6" w14:textId="77777777" w:rsidR="004F70EE" w:rsidRPr="00EF5566" w:rsidRDefault="00000000" w:rsidP="006E2AC4">
      <w:pPr>
        <w:pStyle w:val="ListParagraph"/>
        <w:keepNext/>
        <w:numPr>
          <w:ilvl w:val="1"/>
          <w:numId w:val="43"/>
        </w:numPr>
        <w:bidi/>
        <w:ind w:hanging="357"/>
        <w:rPr>
          <w:rFonts w:ascii="Dubai" w:hAnsi="Dubai" w:cs="Dubai"/>
        </w:rPr>
      </w:pPr>
      <w:r w:rsidRPr="00EF5566">
        <w:rPr>
          <w:rFonts w:ascii="Dubai" w:hAnsi="Dubai" w:cs="Dubai"/>
          <w:rtl/>
        </w:rPr>
        <w:t>با بودجه برای مشارکت اجتماعی و جامعه و تعدادی ساعات تامین مالی شده.</w:t>
      </w:r>
    </w:p>
    <w:p w14:paraId="098B4B15" w14:textId="77777777" w:rsidR="00003309" w:rsidRPr="00EF5566" w:rsidRDefault="00000000" w:rsidP="006E2AC4">
      <w:pPr>
        <w:pStyle w:val="ListParagraph"/>
        <w:keepNext/>
        <w:numPr>
          <w:ilvl w:val="1"/>
          <w:numId w:val="43"/>
        </w:numPr>
        <w:bidi/>
        <w:ind w:hanging="357"/>
        <w:rPr>
          <w:rFonts w:ascii="Dubai" w:hAnsi="Dubai" w:cs="Dubai"/>
        </w:rPr>
      </w:pPr>
      <w:r w:rsidRPr="00EF5566">
        <w:rPr>
          <w:rFonts w:ascii="Dubai" w:hAnsi="Dubai" w:cs="Dubai"/>
          <w:rtl/>
        </w:rPr>
        <w:t>تجربه مثبتی را از نحوه ارتباط و تعامل طراحان پلان‌ها راپور می دهند (خواه از نظر فرهنگی و لسانی قابل دسترسی باشد).</w:t>
      </w:r>
    </w:p>
    <w:p w14:paraId="3FCC0D3E" w14:textId="77777777" w:rsidR="00960B4F" w:rsidRPr="00EF5566" w:rsidRDefault="00000000" w:rsidP="00C814F2">
      <w:pPr>
        <w:pStyle w:val="ListParagraph"/>
        <w:numPr>
          <w:ilvl w:val="0"/>
          <w:numId w:val="43"/>
        </w:numPr>
        <w:bidi/>
        <w:rPr>
          <w:rFonts w:ascii="Dubai" w:hAnsi="Dubai" w:cs="Dubai"/>
        </w:rPr>
      </w:pPr>
      <w:r w:rsidRPr="00EF5566">
        <w:rPr>
          <w:rFonts w:ascii="Dubai" w:hAnsi="Dubai" w:cs="Dubai"/>
          <w:rtl/>
        </w:rPr>
        <w:t>افزایش استفاده از پلان برای اشتراک کنندگان CALD.</w:t>
      </w:r>
    </w:p>
    <w:p w14:paraId="1224C83C" w14:textId="77777777" w:rsidR="00DF0560" w:rsidRPr="00EF5566" w:rsidRDefault="00000000" w:rsidP="00D8642F">
      <w:pPr>
        <w:pStyle w:val="Heading4"/>
        <w:bidi/>
        <w:rPr>
          <w:rFonts w:ascii="Dubai" w:hAnsi="Dubai" w:cs="Dubai"/>
        </w:rPr>
      </w:pPr>
      <w:bookmarkStart w:id="50" w:name="_Toc256000022"/>
      <w:r w:rsidRPr="00EF5566">
        <w:rPr>
          <w:rFonts w:ascii="Dubai" w:hAnsi="Dubai" w:cs="Dubai"/>
          <w:rtl/>
        </w:rPr>
        <w:lastRenderedPageBreak/>
        <w:t>اقدام 4</w:t>
      </w:r>
      <w:bookmarkEnd w:id="50"/>
    </w:p>
    <w:p w14:paraId="28226EEE" w14:textId="77777777" w:rsidR="004F70EE" w:rsidRPr="00EF5566" w:rsidRDefault="00000000" w:rsidP="004F70EE">
      <w:pPr>
        <w:bidi/>
        <w:rPr>
          <w:rFonts w:ascii="Dubai" w:hAnsi="Dubai" w:cs="Dubai"/>
        </w:rPr>
      </w:pPr>
      <w:r w:rsidRPr="00EF5566">
        <w:rPr>
          <w:rFonts w:ascii="Dubai" w:hAnsi="Dubai" w:cs="Dubai"/>
          <w:rtl/>
        </w:rPr>
        <w:t>رهنمودهایی را ایجاد و نشر کنید که به کارمندان و شرکای NDIS کمک می کند تا از پناهندگان و مهاجران تازه وارد از طریق پروسه درخواست NDIS به شیوه ای مناسب و به موقع از نظر فرهنگی حمایت کنند.</w:t>
      </w:r>
    </w:p>
    <w:p w14:paraId="4C065EBA" w14:textId="77777777" w:rsidR="006E40D3" w:rsidRPr="00EF5566" w:rsidRDefault="00000000" w:rsidP="00D8642F">
      <w:pPr>
        <w:pStyle w:val="Heading5"/>
        <w:bidi/>
        <w:rPr>
          <w:rFonts w:ascii="Dubai" w:hAnsi="Dubai" w:cs="Dubai"/>
        </w:rPr>
      </w:pPr>
      <w:bookmarkStart w:id="51" w:name="_Toc256000023"/>
      <w:r w:rsidRPr="00EF5566">
        <w:rPr>
          <w:rFonts w:ascii="Dubai" w:hAnsi="Dubai" w:cs="Dubai"/>
          <w:rtl/>
        </w:rPr>
        <w:t>کوتاه مدت</w:t>
      </w:r>
      <w:bookmarkEnd w:id="51"/>
    </w:p>
    <w:p w14:paraId="2B6CDD3D" w14:textId="77777777" w:rsidR="004F70EE" w:rsidRPr="00EF5566" w:rsidRDefault="00000000" w:rsidP="00D8642F">
      <w:pPr>
        <w:pStyle w:val="Heading6"/>
        <w:bidi/>
        <w:rPr>
          <w:rFonts w:ascii="Dubai" w:hAnsi="Dubai" w:cs="Dubai"/>
        </w:rPr>
      </w:pPr>
      <w:r w:rsidRPr="00EF5566">
        <w:rPr>
          <w:rFonts w:ascii="Dubai" w:hAnsi="Dubai" w:cs="Dubai"/>
          <w:rtl/>
        </w:rPr>
        <w:t>نتیجه</w:t>
      </w:r>
    </w:p>
    <w:p w14:paraId="0A703492" w14:textId="77777777" w:rsidR="004F70EE" w:rsidRPr="00EF5566" w:rsidRDefault="00000000" w:rsidP="00D8642F">
      <w:pPr>
        <w:bidi/>
        <w:rPr>
          <w:rFonts w:ascii="Dubai" w:hAnsi="Dubai" w:cs="Dubai"/>
        </w:rPr>
      </w:pPr>
      <w:r w:rsidRPr="00EF5566">
        <w:rPr>
          <w:rFonts w:ascii="Dubai" w:hAnsi="Dubai" w:cs="Dubai"/>
          <w:rtl/>
        </w:rPr>
        <w:t>کارمندان و شرکای NDIS دسترسی به رهنمایی‌هایی را افزایش داده‌اند که آنها را قادر می‌سازد تا از پناهندگان و مهاجران تازه وارد از طریق پروسه درخواست NDIS به شیوه‌ای مناسب و به موقع از نظر فرهنگی حمایت کنند.</w:t>
      </w:r>
    </w:p>
    <w:p w14:paraId="0D9D7C7D" w14:textId="77777777" w:rsidR="004F70EE" w:rsidRPr="00EF5566" w:rsidRDefault="00000000" w:rsidP="00D8642F">
      <w:pPr>
        <w:pStyle w:val="Heading6"/>
        <w:bidi/>
        <w:rPr>
          <w:rFonts w:ascii="Dubai" w:hAnsi="Dubai" w:cs="Dubai"/>
        </w:rPr>
      </w:pPr>
      <w:r w:rsidRPr="00EF5566">
        <w:rPr>
          <w:rFonts w:ascii="Dubai" w:hAnsi="Dubai" w:cs="Dubai"/>
          <w:rtl/>
        </w:rPr>
        <w:t>اندازه گیری پیشرفت</w:t>
      </w:r>
    </w:p>
    <w:p w14:paraId="6DBD8AC5" w14:textId="77777777" w:rsidR="004F70EE" w:rsidRPr="00EF5566" w:rsidRDefault="00000000" w:rsidP="00D8642F">
      <w:pPr>
        <w:bidi/>
        <w:rPr>
          <w:rFonts w:ascii="Dubai" w:hAnsi="Dubai" w:cs="Dubai"/>
        </w:rPr>
      </w:pPr>
      <w:r w:rsidRPr="00EF5566">
        <w:rPr>
          <w:rFonts w:ascii="Dubai" w:hAnsi="Dubai" w:cs="Dubai"/>
          <w:rtl/>
        </w:rPr>
        <w:t>رهنمودهای مناسب برای کارمندان و شرکای NDIS تهیه و نشر شده است.</w:t>
      </w:r>
    </w:p>
    <w:p w14:paraId="1B818CB9" w14:textId="77777777" w:rsidR="00677AAF" w:rsidRPr="00EF5566" w:rsidRDefault="00000000" w:rsidP="00D8642F">
      <w:pPr>
        <w:pStyle w:val="Heading5"/>
        <w:bidi/>
        <w:rPr>
          <w:rFonts w:ascii="Dubai" w:hAnsi="Dubai" w:cs="Dubai"/>
        </w:rPr>
      </w:pPr>
      <w:bookmarkStart w:id="52" w:name="_Toc256000024"/>
      <w:r w:rsidRPr="00EF5566">
        <w:rPr>
          <w:rFonts w:ascii="Dubai" w:hAnsi="Dubai" w:cs="Dubai"/>
          <w:rtl/>
        </w:rPr>
        <w:t>میان مدت</w:t>
      </w:r>
      <w:bookmarkEnd w:id="52"/>
    </w:p>
    <w:p w14:paraId="54005113" w14:textId="77777777" w:rsidR="004F70EE" w:rsidRPr="00EF5566" w:rsidRDefault="00000000" w:rsidP="00D8642F">
      <w:pPr>
        <w:pStyle w:val="Heading6"/>
        <w:bidi/>
        <w:rPr>
          <w:rFonts w:ascii="Dubai" w:hAnsi="Dubai" w:cs="Dubai"/>
        </w:rPr>
      </w:pPr>
      <w:r w:rsidRPr="00EF5566">
        <w:rPr>
          <w:rFonts w:ascii="Dubai" w:hAnsi="Dubai" w:cs="Dubai"/>
          <w:rtl/>
        </w:rPr>
        <w:t>نتایج (Outcomes)</w:t>
      </w:r>
    </w:p>
    <w:p w14:paraId="2B3324C3" w14:textId="77777777" w:rsidR="004F70EE" w:rsidRPr="00EF5566" w:rsidRDefault="00000000" w:rsidP="006E2AC4">
      <w:pPr>
        <w:pStyle w:val="ListParagraph"/>
        <w:keepNext/>
        <w:numPr>
          <w:ilvl w:val="0"/>
          <w:numId w:val="26"/>
        </w:numPr>
        <w:bidi/>
        <w:ind w:hanging="357"/>
        <w:rPr>
          <w:rFonts w:ascii="Dubai" w:hAnsi="Dubai" w:cs="Dubai"/>
        </w:rPr>
      </w:pPr>
      <w:r w:rsidRPr="00EF5566">
        <w:rPr>
          <w:rFonts w:ascii="Dubai" w:hAnsi="Dubai" w:cs="Dubai"/>
          <w:rtl/>
        </w:rPr>
        <w:t>پناهندگان و مهاجران تازه وارد درک و توانایی بیشتری از NDIS دارند.</w:t>
      </w:r>
    </w:p>
    <w:p w14:paraId="64162507" w14:textId="77777777" w:rsidR="004F70EE" w:rsidRPr="00EF5566" w:rsidRDefault="00000000" w:rsidP="004F70EE">
      <w:pPr>
        <w:pStyle w:val="ListParagraph"/>
        <w:numPr>
          <w:ilvl w:val="0"/>
          <w:numId w:val="26"/>
        </w:numPr>
        <w:bidi/>
        <w:rPr>
          <w:rFonts w:ascii="Dubai" w:hAnsi="Dubai" w:cs="Dubai"/>
        </w:rPr>
      </w:pPr>
      <w:r w:rsidRPr="00EF5566">
        <w:rPr>
          <w:rFonts w:ascii="Dubai" w:hAnsi="Dubai" w:cs="Dubai"/>
          <w:rtl/>
        </w:rPr>
        <w:t>سازمان های دولتی مربوطه درک نحوه حمایت از پناهندگان و مهاجرین تازه وارد برای دسترسی به NDIS را افزایش داده اند.</w:t>
      </w:r>
    </w:p>
    <w:p w14:paraId="409775BA" w14:textId="77777777" w:rsidR="004F70EE" w:rsidRPr="00EF5566" w:rsidRDefault="00000000" w:rsidP="00D8642F">
      <w:pPr>
        <w:pStyle w:val="Heading6"/>
        <w:bidi/>
        <w:rPr>
          <w:rFonts w:ascii="Dubai" w:hAnsi="Dubai" w:cs="Dubai"/>
        </w:rPr>
      </w:pPr>
      <w:r w:rsidRPr="00EF5566">
        <w:rPr>
          <w:rFonts w:ascii="Dubai" w:hAnsi="Dubai" w:cs="Dubai"/>
          <w:rtl/>
        </w:rPr>
        <w:t>اندازه گیری پیشرفت</w:t>
      </w:r>
    </w:p>
    <w:p w14:paraId="0D8C47E6" w14:textId="77777777" w:rsidR="00C80A4F" w:rsidRPr="00EF5566" w:rsidRDefault="00000000" w:rsidP="009B0B26">
      <w:pPr>
        <w:keepNext/>
        <w:bidi/>
        <w:rPr>
          <w:rFonts w:ascii="Dubai" w:hAnsi="Dubai" w:cs="Dubai"/>
        </w:rPr>
      </w:pPr>
      <w:r w:rsidRPr="00EF5566">
        <w:rPr>
          <w:rFonts w:ascii="Dubai" w:hAnsi="Dubai" w:cs="Dubai"/>
          <w:rtl/>
        </w:rPr>
        <w:t>تعداد و فیصدی پناهندگان و مهاجرین تازه وارد که:</w:t>
      </w:r>
    </w:p>
    <w:p w14:paraId="59AF0889" w14:textId="77777777" w:rsidR="004F70EE" w:rsidRPr="00EF5566" w:rsidRDefault="00000000" w:rsidP="004F10CB">
      <w:pPr>
        <w:pStyle w:val="ListParagraph"/>
        <w:numPr>
          <w:ilvl w:val="1"/>
          <w:numId w:val="44"/>
        </w:numPr>
        <w:bidi/>
        <w:rPr>
          <w:rFonts w:ascii="Dubai" w:hAnsi="Dubai" w:cs="Dubai"/>
        </w:rPr>
      </w:pPr>
      <w:r w:rsidRPr="00EF5566">
        <w:rPr>
          <w:rFonts w:ascii="Dubai" w:hAnsi="Dubai" w:cs="Dubai"/>
          <w:rtl/>
        </w:rPr>
        <w:t>برای NDIS درخواست می‌دهند</w:t>
      </w:r>
    </w:p>
    <w:p w14:paraId="2AE762A3" w14:textId="77777777" w:rsidR="00A8468A" w:rsidRPr="00EF5566" w:rsidRDefault="00000000" w:rsidP="006E2AC4">
      <w:pPr>
        <w:pStyle w:val="ListParagraph"/>
        <w:keepNext/>
        <w:numPr>
          <w:ilvl w:val="1"/>
          <w:numId w:val="44"/>
        </w:numPr>
        <w:bidi/>
        <w:ind w:hanging="357"/>
        <w:rPr>
          <w:rFonts w:ascii="Dubai" w:hAnsi="Dubai" w:cs="Dubai"/>
        </w:rPr>
      </w:pPr>
      <w:r w:rsidRPr="00EF5566">
        <w:rPr>
          <w:rFonts w:ascii="Dubai" w:hAnsi="Dubai" w:cs="Dubai"/>
          <w:rtl/>
        </w:rPr>
        <w:t>که صلاحیت دسترسی به NDIS را دارند</w:t>
      </w:r>
    </w:p>
    <w:p w14:paraId="09BFCC27" w14:textId="77777777" w:rsidR="004F70EE" w:rsidRPr="00EF5566" w:rsidRDefault="00000000" w:rsidP="004F10CB">
      <w:pPr>
        <w:pStyle w:val="ListParagraph"/>
        <w:numPr>
          <w:ilvl w:val="1"/>
          <w:numId w:val="44"/>
        </w:numPr>
        <w:bidi/>
        <w:rPr>
          <w:rFonts w:ascii="Dubai" w:hAnsi="Dubai" w:cs="Dubai"/>
        </w:rPr>
      </w:pPr>
      <w:r w:rsidRPr="00EF5566">
        <w:rPr>
          <w:rFonts w:ascii="Dubai" w:hAnsi="Dubai" w:cs="Dubai"/>
          <w:rtl/>
        </w:rPr>
        <w:t>که تجربه مثبتی از روند درخواست NDIS راپور می دهند.</w:t>
      </w:r>
    </w:p>
    <w:p w14:paraId="1E07ABD8" w14:textId="77777777" w:rsidR="00B22C00" w:rsidRPr="00EF5566" w:rsidRDefault="00000000" w:rsidP="00D8642F">
      <w:pPr>
        <w:pStyle w:val="Heading4"/>
        <w:bidi/>
        <w:rPr>
          <w:rFonts w:ascii="Dubai" w:hAnsi="Dubai" w:cs="Dubai"/>
        </w:rPr>
      </w:pPr>
      <w:bookmarkStart w:id="53" w:name="_Toc256000025"/>
      <w:r w:rsidRPr="00EF5566">
        <w:rPr>
          <w:rFonts w:ascii="Dubai" w:hAnsi="Dubai" w:cs="Dubai"/>
          <w:rtl/>
        </w:rPr>
        <w:lastRenderedPageBreak/>
        <w:t>اقدام 5</w:t>
      </w:r>
      <w:bookmarkEnd w:id="53"/>
    </w:p>
    <w:p w14:paraId="27582F5F" w14:textId="77777777" w:rsidR="004F70EE" w:rsidRPr="00EF5566" w:rsidRDefault="00000000" w:rsidP="004F70EE">
      <w:pPr>
        <w:bidi/>
        <w:rPr>
          <w:rFonts w:ascii="Dubai" w:hAnsi="Dubai" w:cs="Dubai"/>
        </w:rPr>
      </w:pPr>
      <w:r w:rsidRPr="00EF5566">
        <w:rPr>
          <w:rFonts w:ascii="Dubai" w:hAnsi="Dubai" w:cs="Dubai"/>
          <w:rtl/>
        </w:rPr>
        <w:t>با سازمان های دولتی برای حمایت بهتر از پناهندگان و مهاجرین تازه وارد برای دسترسی به NDIS همکاری می‌کند. این ممکن بشمول استفاده از معلومات ارزیابی‌های صحی و اسناد حمایت تکمیل‌شده قبل از ورود برای کمک به شناسایی مؤثرتر افراد دارای معیوبیت باشد.</w:t>
      </w:r>
    </w:p>
    <w:p w14:paraId="7D1E284C" w14:textId="77777777" w:rsidR="000A2748" w:rsidRPr="00EF5566" w:rsidRDefault="00000000" w:rsidP="00D8642F">
      <w:pPr>
        <w:pStyle w:val="Heading5"/>
        <w:bidi/>
        <w:rPr>
          <w:rFonts w:ascii="Dubai" w:hAnsi="Dubai" w:cs="Dubai"/>
        </w:rPr>
      </w:pPr>
      <w:bookmarkStart w:id="54" w:name="_Toc256000026"/>
      <w:r w:rsidRPr="00EF5566">
        <w:rPr>
          <w:rFonts w:ascii="Dubai" w:hAnsi="Dubai" w:cs="Dubai"/>
          <w:rtl/>
        </w:rPr>
        <w:t>کوتاه مدت</w:t>
      </w:r>
      <w:bookmarkEnd w:id="54"/>
    </w:p>
    <w:p w14:paraId="08FCF52E" w14:textId="77777777" w:rsidR="004F70EE" w:rsidRPr="00EF5566" w:rsidRDefault="00000000" w:rsidP="00D8642F">
      <w:pPr>
        <w:pStyle w:val="Heading6"/>
        <w:bidi/>
        <w:rPr>
          <w:rFonts w:ascii="Dubai" w:hAnsi="Dubai" w:cs="Dubai"/>
        </w:rPr>
      </w:pPr>
      <w:r w:rsidRPr="00EF5566">
        <w:rPr>
          <w:rFonts w:ascii="Dubai" w:hAnsi="Dubai" w:cs="Dubai"/>
          <w:rtl/>
        </w:rPr>
        <w:t>نتایج (Outcomes)</w:t>
      </w:r>
    </w:p>
    <w:p w14:paraId="6B56AC11" w14:textId="77777777" w:rsidR="004F70EE" w:rsidRPr="00EF5566" w:rsidRDefault="00000000" w:rsidP="006E2AC4">
      <w:pPr>
        <w:pStyle w:val="ListParagraph"/>
        <w:keepNext/>
        <w:numPr>
          <w:ilvl w:val="0"/>
          <w:numId w:val="26"/>
        </w:numPr>
        <w:bidi/>
        <w:ind w:left="714" w:hanging="357"/>
        <w:rPr>
          <w:rFonts w:ascii="Dubai" w:hAnsi="Dubai" w:cs="Dubai"/>
        </w:rPr>
      </w:pPr>
      <w:r w:rsidRPr="00EF5566">
        <w:rPr>
          <w:rFonts w:ascii="Dubai" w:hAnsi="Dubai" w:cs="Dubai"/>
          <w:rtl/>
        </w:rPr>
        <w:t>سازمان‌های دولتی و ذینفعان مربوطه برای بهبود دسترسی NDIS برای پناهندگان و مهاجرین تازه وارد با یکدیگر همکاری می‌کنند.</w:t>
      </w:r>
    </w:p>
    <w:p w14:paraId="7713F784" w14:textId="77777777" w:rsidR="004F70EE" w:rsidRPr="00EF5566" w:rsidRDefault="00000000" w:rsidP="004F70EE">
      <w:pPr>
        <w:pStyle w:val="ListParagraph"/>
        <w:numPr>
          <w:ilvl w:val="0"/>
          <w:numId w:val="26"/>
        </w:numPr>
        <w:bidi/>
        <w:rPr>
          <w:rFonts w:ascii="Dubai" w:hAnsi="Dubai" w:cs="Dubai"/>
        </w:rPr>
      </w:pPr>
      <w:r w:rsidRPr="00EF5566">
        <w:rPr>
          <w:rFonts w:ascii="Dubai" w:hAnsi="Dubai" w:cs="Dubai"/>
          <w:rtl/>
        </w:rPr>
        <w:t>یک رویکرد به روز وجود دارد که دسترسی به NDIS را برای پناهندگان و مهاجرین تازه وارد بهبود می بخشد.</w:t>
      </w:r>
    </w:p>
    <w:p w14:paraId="540B8028" w14:textId="77777777" w:rsidR="004F70EE" w:rsidRPr="00EF5566" w:rsidRDefault="00000000" w:rsidP="00D8642F">
      <w:pPr>
        <w:pStyle w:val="Heading6"/>
        <w:bidi/>
        <w:rPr>
          <w:rFonts w:ascii="Dubai" w:hAnsi="Dubai" w:cs="Dubai"/>
        </w:rPr>
      </w:pPr>
      <w:r w:rsidRPr="00EF5566">
        <w:rPr>
          <w:rFonts w:ascii="Dubai" w:hAnsi="Dubai" w:cs="Dubai"/>
          <w:rtl/>
        </w:rPr>
        <w:t>اندازه گیری پیشرفت</w:t>
      </w:r>
    </w:p>
    <w:p w14:paraId="58406C73" w14:textId="77777777" w:rsidR="004F70EE" w:rsidRPr="00EF5566" w:rsidRDefault="00000000" w:rsidP="00D8642F">
      <w:pPr>
        <w:bidi/>
        <w:rPr>
          <w:rFonts w:ascii="Dubai" w:hAnsi="Dubai" w:cs="Dubai"/>
        </w:rPr>
      </w:pPr>
      <w:r w:rsidRPr="00EF5566">
        <w:rPr>
          <w:rFonts w:ascii="Dubai" w:hAnsi="Dubai" w:cs="Dubai"/>
          <w:rtl/>
        </w:rPr>
        <w:t>یک پلان تعاملی که بشمول فعالیت‌هایی با سازمان‌های دولتی مرتبط و سایر ذینفعان است تکمیل و در حال انجام است.</w:t>
      </w:r>
    </w:p>
    <w:p w14:paraId="3A8D6386" w14:textId="77777777" w:rsidR="00F312FA" w:rsidRPr="00EF5566" w:rsidRDefault="00000000" w:rsidP="00D8642F">
      <w:pPr>
        <w:pStyle w:val="Heading5"/>
        <w:bidi/>
        <w:rPr>
          <w:rFonts w:ascii="Dubai" w:hAnsi="Dubai" w:cs="Dubai"/>
        </w:rPr>
      </w:pPr>
      <w:bookmarkStart w:id="55" w:name="_Toc256000027"/>
      <w:r w:rsidRPr="00EF5566">
        <w:rPr>
          <w:rFonts w:ascii="Dubai" w:hAnsi="Dubai" w:cs="Dubai"/>
          <w:rtl/>
        </w:rPr>
        <w:t>میان مدت</w:t>
      </w:r>
      <w:bookmarkEnd w:id="55"/>
    </w:p>
    <w:p w14:paraId="5D2FED29" w14:textId="77777777" w:rsidR="004F70EE" w:rsidRPr="00EF5566" w:rsidRDefault="00000000" w:rsidP="00D8642F">
      <w:pPr>
        <w:pStyle w:val="Heading6"/>
        <w:bidi/>
        <w:rPr>
          <w:rFonts w:ascii="Dubai" w:hAnsi="Dubai" w:cs="Dubai"/>
        </w:rPr>
      </w:pPr>
      <w:r w:rsidRPr="00EF5566">
        <w:rPr>
          <w:rFonts w:ascii="Dubai" w:hAnsi="Dubai" w:cs="Dubai"/>
          <w:rtl/>
        </w:rPr>
        <w:t>نتایج (Outcomes)</w:t>
      </w:r>
    </w:p>
    <w:p w14:paraId="12AA23CD" w14:textId="77777777" w:rsidR="004F70EE" w:rsidRPr="00EF5566" w:rsidRDefault="00000000" w:rsidP="006E2AC4">
      <w:pPr>
        <w:pStyle w:val="ListParagraph"/>
        <w:keepNext/>
        <w:numPr>
          <w:ilvl w:val="0"/>
          <w:numId w:val="26"/>
        </w:numPr>
        <w:bidi/>
        <w:ind w:left="714" w:hanging="357"/>
        <w:rPr>
          <w:rFonts w:ascii="Dubai" w:hAnsi="Dubai" w:cs="Dubai"/>
        </w:rPr>
      </w:pPr>
      <w:r w:rsidRPr="00EF5566">
        <w:rPr>
          <w:rFonts w:ascii="Dubai" w:hAnsi="Dubai" w:cs="Dubai"/>
          <w:rtl/>
        </w:rPr>
        <w:t>ارزیابی های تکمیل شده قبل از ورود و مدارک حمایت پناهندگان و مهاجرین تازه وارد هنگام درخواست برای دسترسی به NDIS از قبل به رسمیت شناخته شده‌اند.</w:t>
      </w:r>
    </w:p>
    <w:p w14:paraId="242C2426" w14:textId="77777777" w:rsidR="004F70EE" w:rsidRPr="00EF5566" w:rsidRDefault="00000000" w:rsidP="004F70EE">
      <w:pPr>
        <w:pStyle w:val="ListParagraph"/>
        <w:numPr>
          <w:ilvl w:val="0"/>
          <w:numId w:val="26"/>
        </w:numPr>
        <w:bidi/>
        <w:rPr>
          <w:rFonts w:ascii="Dubai" w:hAnsi="Dubai" w:cs="Dubai"/>
        </w:rPr>
      </w:pPr>
      <w:r w:rsidRPr="00EF5566">
        <w:rPr>
          <w:rFonts w:ascii="Dubai" w:hAnsi="Dubai" w:cs="Dubai"/>
          <w:rtl/>
        </w:rPr>
        <w:t>سازمان های دولتی مربوطه درک نحوه حمایت از پناهندگان و مهاجرین تازه وارد برای دسترسی به NDIS را افزایش داده اند.</w:t>
      </w:r>
    </w:p>
    <w:p w14:paraId="4C7393E1" w14:textId="77777777" w:rsidR="004F70EE" w:rsidRPr="00EF5566" w:rsidRDefault="00000000" w:rsidP="00D8642F">
      <w:pPr>
        <w:pStyle w:val="Heading6"/>
        <w:bidi/>
        <w:rPr>
          <w:rFonts w:ascii="Dubai" w:hAnsi="Dubai" w:cs="Dubai"/>
        </w:rPr>
      </w:pPr>
      <w:r w:rsidRPr="00EF5566">
        <w:rPr>
          <w:rFonts w:ascii="Dubai" w:hAnsi="Dubai" w:cs="Dubai"/>
          <w:rtl/>
        </w:rPr>
        <w:t>اندازه گیری پیشرفت</w:t>
      </w:r>
    </w:p>
    <w:p w14:paraId="08FD02EC" w14:textId="77777777" w:rsidR="004F70EE" w:rsidRPr="00EF5566" w:rsidRDefault="00000000" w:rsidP="00D8642F">
      <w:pPr>
        <w:bidi/>
        <w:rPr>
          <w:rFonts w:ascii="Dubai" w:hAnsi="Dubai" w:cs="Dubai"/>
        </w:rPr>
      </w:pPr>
      <w:r w:rsidRPr="00EF5566">
        <w:rPr>
          <w:rFonts w:ascii="Dubai" w:hAnsi="Dubai" w:cs="Dubai"/>
          <w:rtl/>
        </w:rPr>
        <w:t>تعداد و فیصدی پناهندگان و مهاجرین تازه وارد که برای NDIS درخواست داده و با موفقیت به آن دسترسی دارند.</w:t>
      </w:r>
    </w:p>
    <w:p w14:paraId="6D65C597" w14:textId="77777777" w:rsidR="00B22C00" w:rsidRPr="00EF5566" w:rsidRDefault="00000000" w:rsidP="00D8642F">
      <w:pPr>
        <w:pStyle w:val="Heading3"/>
        <w:bidi/>
        <w:rPr>
          <w:rFonts w:ascii="Dubai" w:eastAsia="SimHei" w:hAnsi="Dubai" w:cs="Dubai"/>
        </w:rPr>
      </w:pPr>
      <w:bookmarkStart w:id="56" w:name="_Toc256000028"/>
      <w:bookmarkStart w:id="57" w:name="_Toc138237261"/>
      <w:bookmarkStart w:id="58" w:name="_Toc140076735"/>
      <w:r w:rsidRPr="00EF5566">
        <w:rPr>
          <w:rFonts w:ascii="Dubai" w:eastAsia="SimHei" w:hAnsi="Dubai" w:cs="Dubai"/>
          <w:rtl/>
        </w:rPr>
        <w:lastRenderedPageBreak/>
        <w:t>هدف 3</w:t>
      </w:r>
      <w:bookmarkEnd w:id="56"/>
    </w:p>
    <w:p w14:paraId="745A11FC" w14:textId="77777777" w:rsidR="004F70EE" w:rsidRPr="00EF5566" w:rsidRDefault="00000000" w:rsidP="00982922">
      <w:pPr>
        <w:bidi/>
        <w:rPr>
          <w:rFonts w:ascii="Dubai" w:eastAsia="SimHei" w:hAnsi="Dubai" w:cs="Dubai"/>
        </w:rPr>
      </w:pPr>
      <w:r w:rsidRPr="00EF5566">
        <w:rPr>
          <w:rFonts w:ascii="Dubai" w:eastAsia="SimHei" w:hAnsi="Dubai" w:cs="Dubai"/>
          <w:rtl/>
        </w:rPr>
        <w:t>پروسه های ارتباطی NDIS با جوامع و اشتراک کنندگان CALD از نظر فرهنگی مناسب، موثر و شفاف هستند و باعث افزایش اعتماد می شوند.</w:t>
      </w:r>
      <w:bookmarkEnd w:id="57"/>
      <w:bookmarkEnd w:id="58"/>
    </w:p>
    <w:p w14:paraId="3E70F28C" w14:textId="77777777" w:rsidR="00B22C00" w:rsidRPr="00EF5566" w:rsidRDefault="00000000" w:rsidP="00D8642F">
      <w:pPr>
        <w:pStyle w:val="Heading4"/>
        <w:bidi/>
        <w:rPr>
          <w:rFonts w:ascii="Dubai" w:hAnsi="Dubai" w:cs="Dubai"/>
        </w:rPr>
      </w:pPr>
      <w:bookmarkStart w:id="59" w:name="_Toc256000029"/>
      <w:r w:rsidRPr="00EF5566">
        <w:rPr>
          <w:rFonts w:ascii="Dubai" w:hAnsi="Dubai" w:cs="Dubai"/>
          <w:rtl/>
        </w:rPr>
        <w:t>اقدام 6</w:t>
      </w:r>
      <w:bookmarkEnd w:id="59"/>
    </w:p>
    <w:p w14:paraId="0E15C465" w14:textId="77777777" w:rsidR="004F70EE" w:rsidRPr="00EF5566" w:rsidRDefault="00000000" w:rsidP="00982922">
      <w:pPr>
        <w:bidi/>
        <w:rPr>
          <w:rFonts w:ascii="Dubai" w:hAnsi="Dubai" w:cs="Dubai"/>
        </w:rPr>
      </w:pPr>
      <w:r w:rsidRPr="00EF5566">
        <w:rPr>
          <w:rFonts w:ascii="Dubai" w:hAnsi="Dubai" w:cs="Dubai"/>
          <w:rtl/>
        </w:rPr>
        <w:t>برای انکشاف و اجرای پروسه ها و دستورالعمل ها با کمیسیون NDIS همکاری می‌کند. اینها به افراد دارای معیوبیت با پیشینه CALD کمک می کند تا نظرات و تجدیدنظر در تصمیمات NDIS را به روش های ایمن و قابل دسترس از نظر فرهنگی ارائه دهند.</w:t>
      </w:r>
    </w:p>
    <w:p w14:paraId="741C20DE" w14:textId="77777777" w:rsidR="00DD1D4C" w:rsidRPr="00EF5566" w:rsidRDefault="00000000" w:rsidP="00D8642F">
      <w:pPr>
        <w:pStyle w:val="Heading5"/>
        <w:bidi/>
        <w:rPr>
          <w:rFonts w:ascii="Dubai" w:hAnsi="Dubai" w:cs="Dubai"/>
        </w:rPr>
      </w:pPr>
      <w:bookmarkStart w:id="60" w:name="_Toc256000030"/>
      <w:r w:rsidRPr="00EF5566">
        <w:rPr>
          <w:rFonts w:ascii="Dubai" w:hAnsi="Dubai" w:cs="Dubai"/>
          <w:rtl/>
        </w:rPr>
        <w:t>کوتاه مدت</w:t>
      </w:r>
      <w:bookmarkEnd w:id="60"/>
    </w:p>
    <w:p w14:paraId="7625DE1B" w14:textId="77777777" w:rsidR="004F70EE" w:rsidRPr="00EF5566" w:rsidRDefault="00000000" w:rsidP="00D8642F">
      <w:pPr>
        <w:pStyle w:val="Heading6"/>
        <w:bidi/>
        <w:rPr>
          <w:rFonts w:ascii="Dubai" w:hAnsi="Dubai" w:cs="Dubai"/>
        </w:rPr>
      </w:pPr>
      <w:r w:rsidRPr="00EF5566">
        <w:rPr>
          <w:rFonts w:ascii="Dubai" w:hAnsi="Dubai" w:cs="Dubai"/>
          <w:rtl/>
        </w:rPr>
        <w:t>نتیجه</w:t>
      </w:r>
    </w:p>
    <w:p w14:paraId="25C69C95" w14:textId="77777777" w:rsidR="004F70EE" w:rsidRPr="00EF5566" w:rsidRDefault="00000000" w:rsidP="00D8642F">
      <w:pPr>
        <w:bidi/>
        <w:rPr>
          <w:rFonts w:ascii="Dubai" w:hAnsi="Dubai" w:cs="Dubai"/>
        </w:rPr>
      </w:pPr>
      <w:r w:rsidRPr="00EF5566">
        <w:rPr>
          <w:rFonts w:ascii="Dubai" w:hAnsi="Dubai" w:cs="Dubai"/>
          <w:rtl/>
        </w:rPr>
        <w:t>تحقیقات با کیفیت بالا به انکشاف رهنمایی در مورد مکانیسم‌های اظهارنظر مناسب و پروسه های تجدیدنظر تصمیم‌گیری‌ها برای افراد دارای معیوبیت از پیشینه CALD کمک می‌کند.</w:t>
      </w:r>
    </w:p>
    <w:p w14:paraId="4F71D3D3" w14:textId="77777777" w:rsidR="004F70EE" w:rsidRPr="00EF5566" w:rsidRDefault="00000000" w:rsidP="00D8642F">
      <w:pPr>
        <w:pStyle w:val="Heading6"/>
        <w:bidi/>
        <w:rPr>
          <w:rFonts w:ascii="Dubai" w:hAnsi="Dubai" w:cs="Dubai"/>
        </w:rPr>
      </w:pPr>
      <w:r w:rsidRPr="00EF5566">
        <w:rPr>
          <w:rFonts w:ascii="Dubai" w:hAnsi="Dubai" w:cs="Dubai"/>
          <w:rtl/>
        </w:rPr>
        <w:t>اندازه گیری پیشرفت</w:t>
      </w:r>
    </w:p>
    <w:p w14:paraId="5CD81B5E" w14:textId="77777777" w:rsidR="007A13D4" w:rsidRPr="00EF5566" w:rsidRDefault="00000000" w:rsidP="00D8642F">
      <w:pPr>
        <w:bidi/>
        <w:rPr>
          <w:rFonts w:ascii="Dubai" w:hAnsi="Dubai" w:cs="Dubai"/>
          <w:b/>
        </w:rPr>
      </w:pPr>
      <w:r w:rsidRPr="00EF5566">
        <w:rPr>
          <w:rFonts w:ascii="Dubai" w:hAnsi="Dubai" w:cs="Dubai"/>
          <w:rtl/>
        </w:rPr>
        <w:t>پروسه های اظهارنظر و درخواست تجدیدنظر مناسب برای افراد دارای معیوبیت با پیشینه CALD شناسایی، انکشاف و اجرا شده است.</w:t>
      </w:r>
    </w:p>
    <w:p w14:paraId="699EDD8E" w14:textId="77777777" w:rsidR="007A13D4" w:rsidRPr="00EF5566" w:rsidRDefault="00000000" w:rsidP="00D8642F">
      <w:pPr>
        <w:pStyle w:val="Heading5"/>
        <w:bidi/>
        <w:rPr>
          <w:rFonts w:ascii="Dubai" w:hAnsi="Dubai" w:cs="Dubai"/>
        </w:rPr>
      </w:pPr>
      <w:bookmarkStart w:id="61" w:name="_Toc256000031"/>
      <w:r w:rsidRPr="00EF5566">
        <w:rPr>
          <w:rFonts w:ascii="Dubai" w:hAnsi="Dubai" w:cs="Dubai"/>
          <w:rtl/>
        </w:rPr>
        <w:t>میان مدت</w:t>
      </w:r>
      <w:bookmarkEnd w:id="61"/>
    </w:p>
    <w:p w14:paraId="0EA68CD2" w14:textId="77777777" w:rsidR="004F70EE" w:rsidRPr="00EF5566" w:rsidRDefault="00000000" w:rsidP="00D8642F">
      <w:pPr>
        <w:pStyle w:val="Heading6"/>
        <w:bidi/>
        <w:rPr>
          <w:rFonts w:ascii="Dubai" w:hAnsi="Dubai" w:cs="Dubai"/>
        </w:rPr>
      </w:pPr>
      <w:r w:rsidRPr="00EF5566">
        <w:rPr>
          <w:rFonts w:ascii="Dubai" w:hAnsi="Dubai" w:cs="Dubai"/>
          <w:rtl/>
        </w:rPr>
        <w:t>نتیجه</w:t>
      </w:r>
    </w:p>
    <w:p w14:paraId="26750DE9" w14:textId="77777777" w:rsidR="004F70EE" w:rsidRPr="00EF5566" w:rsidRDefault="00000000" w:rsidP="00D8642F">
      <w:pPr>
        <w:bidi/>
        <w:rPr>
          <w:rFonts w:ascii="Dubai" w:hAnsi="Dubai" w:cs="Dubai"/>
        </w:rPr>
      </w:pPr>
      <w:r w:rsidRPr="00EF5566">
        <w:rPr>
          <w:rFonts w:ascii="Dubai" w:hAnsi="Dubai" w:cs="Dubai"/>
          <w:rtl/>
        </w:rPr>
        <w:t>پروسه های اظهارنظر از نظر فرهنگی ایمن و قابل دسترسی برای افراد دارای معیوبیت با پیشینه CALD هستند.</w:t>
      </w:r>
    </w:p>
    <w:p w14:paraId="73A37144" w14:textId="77777777" w:rsidR="004F70EE" w:rsidRPr="00EF5566" w:rsidRDefault="00000000" w:rsidP="00D8642F">
      <w:pPr>
        <w:pStyle w:val="Heading6"/>
        <w:bidi/>
        <w:rPr>
          <w:rFonts w:ascii="Dubai" w:hAnsi="Dubai" w:cs="Dubai"/>
        </w:rPr>
      </w:pPr>
      <w:r w:rsidRPr="00EF5566">
        <w:rPr>
          <w:rFonts w:ascii="Dubai" w:hAnsi="Dubai" w:cs="Dubai"/>
          <w:rtl/>
        </w:rPr>
        <w:t>اندازه گیری پیشرفت</w:t>
      </w:r>
    </w:p>
    <w:p w14:paraId="603D44CC" w14:textId="77777777" w:rsidR="004F70EE" w:rsidRPr="00EF5566" w:rsidRDefault="00000000" w:rsidP="00D8642F">
      <w:pPr>
        <w:bidi/>
        <w:rPr>
          <w:rFonts w:ascii="Dubai" w:eastAsia="SimHei" w:hAnsi="Dubai" w:cs="Dubai"/>
        </w:rPr>
      </w:pPr>
      <w:r w:rsidRPr="00EF5566">
        <w:rPr>
          <w:rFonts w:ascii="Dubai" w:hAnsi="Dubai" w:cs="Dubai"/>
          <w:rtl/>
        </w:rPr>
        <w:t>افراد دارای معیوبیت با پیشینه CALD تجربه بهبود یافته ای را در پروسه اظهارنظر و درخواست های مربوط به ایمنی فرهنگی و دسترسی راپور می دهند.</w:t>
      </w:r>
      <w:r w:rsidRPr="00EF5566">
        <w:rPr>
          <w:rFonts w:ascii="Dubai" w:hAnsi="Dubai" w:cs="Dubai"/>
          <w:rtl/>
        </w:rPr>
        <w:br w:type="page"/>
      </w:r>
    </w:p>
    <w:p w14:paraId="29853322" w14:textId="77777777" w:rsidR="004F70EE" w:rsidRPr="00EF5566" w:rsidRDefault="00000000" w:rsidP="00477E46">
      <w:pPr>
        <w:pStyle w:val="Heading2"/>
        <w:bidi/>
        <w:ind w:left="709"/>
        <w:rPr>
          <w:rFonts w:ascii="Dubai" w:hAnsi="Dubai" w:cs="Dubai"/>
        </w:rPr>
      </w:pPr>
      <w:bookmarkStart w:id="62" w:name="_Toc256000032"/>
      <w:bookmarkStart w:id="63" w:name="_Toc135923304"/>
      <w:bookmarkStart w:id="64" w:name="_Toc135926156"/>
      <w:bookmarkStart w:id="65" w:name="_Toc137148826"/>
      <w:bookmarkStart w:id="66" w:name="_Toc137149326"/>
      <w:bookmarkStart w:id="67" w:name="_Toc137149457"/>
      <w:bookmarkStart w:id="68" w:name="_Toc137150063"/>
      <w:r w:rsidRPr="00EF5566">
        <w:rPr>
          <w:rFonts w:ascii="Dubai" w:hAnsi="Dubai" w:cs="Dubai"/>
          <w:rtl/>
        </w:rPr>
        <w:lastRenderedPageBreak/>
        <w:t>توانایی کارمندان</w:t>
      </w:r>
      <w:bookmarkEnd w:id="62"/>
      <w:bookmarkEnd w:id="63"/>
      <w:bookmarkEnd w:id="64"/>
      <w:bookmarkEnd w:id="65"/>
      <w:bookmarkEnd w:id="66"/>
      <w:bookmarkEnd w:id="67"/>
      <w:bookmarkEnd w:id="68"/>
    </w:p>
    <w:p w14:paraId="76075DD7" w14:textId="77777777" w:rsidR="008A247A" w:rsidRPr="00EF5566" w:rsidRDefault="00000000" w:rsidP="00D8642F">
      <w:pPr>
        <w:pStyle w:val="Heading3"/>
        <w:bidi/>
        <w:rPr>
          <w:rFonts w:ascii="Dubai" w:eastAsia="SimHei" w:hAnsi="Dubai" w:cs="Dubai"/>
        </w:rPr>
      </w:pPr>
      <w:bookmarkStart w:id="69" w:name="_Toc256000033"/>
      <w:bookmarkStart w:id="70" w:name="_Toc135923305"/>
      <w:bookmarkStart w:id="71" w:name="_Toc135926157"/>
      <w:bookmarkStart w:id="72" w:name="_Toc137148827"/>
      <w:bookmarkStart w:id="73" w:name="_Toc137149327"/>
      <w:bookmarkStart w:id="74" w:name="_Toc137149458"/>
      <w:bookmarkStart w:id="75" w:name="_Toc137150064"/>
      <w:bookmarkStart w:id="76" w:name="_Toc138237263"/>
      <w:bookmarkStart w:id="77" w:name="_Toc140076737"/>
      <w:r w:rsidRPr="00EF5566">
        <w:rPr>
          <w:rFonts w:ascii="Dubai" w:eastAsia="SimHei" w:hAnsi="Dubai" w:cs="Dubai"/>
          <w:rtl/>
        </w:rPr>
        <w:t>هدف 4</w:t>
      </w:r>
      <w:bookmarkEnd w:id="69"/>
    </w:p>
    <w:p w14:paraId="13A7EDAE" w14:textId="77777777" w:rsidR="004F70EE" w:rsidRPr="00EF5566" w:rsidRDefault="00000000" w:rsidP="00982922">
      <w:pPr>
        <w:bidi/>
        <w:rPr>
          <w:rFonts w:ascii="Dubai" w:hAnsi="Dubai" w:cs="Dubai"/>
        </w:rPr>
      </w:pPr>
      <w:r w:rsidRPr="00EF5566">
        <w:rPr>
          <w:rFonts w:ascii="Dubai" w:eastAsia="SimHei" w:hAnsi="Dubai" w:cs="Dubai"/>
          <w:rtl/>
        </w:rPr>
        <w:t>کارمندان و شرکای NDIS نیازهای فرهنگی و لسانی اشتراک کنندگان و اینکه چطور این نیازها ممکن بر حمایت های مربوط به معیوبیت آنها تأثیر بگذارد، درک می کنند و به آنها پاسخ می دهند.</w:t>
      </w:r>
      <w:bookmarkEnd w:id="70"/>
      <w:bookmarkEnd w:id="71"/>
      <w:bookmarkEnd w:id="72"/>
      <w:bookmarkEnd w:id="73"/>
      <w:bookmarkEnd w:id="74"/>
      <w:bookmarkEnd w:id="75"/>
      <w:bookmarkEnd w:id="76"/>
      <w:bookmarkEnd w:id="77"/>
    </w:p>
    <w:p w14:paraId="2C55E755" w14:textId="77777777" w:rsidR="008A247A" w:rsidRPr="00EF5566" w:rsidRDefault="00000000" w:rsidP="00D8642F">
      <w:pPr>
        <w:pStyle w:val="Heading4"/>
        <w:bidi/>
        <w:rPr>
          <w:rFonts w:ascii="Dubai" w:hAnsi="Dubai" w:cs="Dubai"/>
        </w:rPr>
      </w:pPr>
      <w:bookmarkStart w:id="78" w:name="_Toc256000034"/>
      <w:r w:rsidRPr="00EF5566">
        <w:rPr>
          <w:rFonts w:ascii="Dubai" w:hAnsi="Dubai" w:cs="Dubai"/>
          <w:rtl/>
        </w:rPr>
        <w:t>اقدام 7</w:t>
      </w:r>
      <w:bookmarkEnd w:id="78"/>
    </w:p>
    <w:p w14:paraId="7698676A" w14:textId="77777777" w:rsidR="004F70EE" w:rsidRPr="00EF5566" w:rsidRDefault="00000000" w:rsidP="004F70EE">
      <w:pPr>
        <w:bidi/>
        <w:rPr>
          <w:rFonts w:ascii="Dubai" w:hAnsi="Dubai" w:cs="Dubai"/>
        </w:rPr>
      </w:pPr>
      <w:r w:rsidRPr="00EF5566">
        <w:rPr>
          <w:rFonts w:ascii="Dubai" w:hAnsi="Dubai" w:cs="Dubai"/>
          <w:rtl/>
        </w:rPr>
        <w:t>با جوامع CALD، سازمان‌های دولتی (از جمله کمیسیون NDIS) و سازمان‌های غیردولتی برای ارائه یک پروگرام آموزشی مداوم به کارمندان و شرکای NDIS همکاری می‌کند. این پروگرام برای بهبود آگاهی فرهنگی و لسانی (از جمله ناشنوایان، ناشنوایان نابینا و کم شنوایان) و توانایی ارائه تعاملات ایمن، مؤثر، معنادار و مناسب با افراد دارای پیشینه CALD کار خواهد کرد.</w:t>
      </w:r>
    </w:p>
    <w:p w14:paraId="4FC44EE9" w14:textId="77777777" w:rsidR="00CE6CC0" w:rsidRPr="00EF5566" w:rsidRDefault="00000000" w:rsidP="00D8642F">
      <w:pPr>
        <w:pStyle w:val="Heading5"/>
        <w:bidi/>
        <w:rPr>
          <w:rFonts w:ascii="Dubai" w:hAnsi="Dubai" w:cs="Dubai"/>
        </w:rPr>
      </w:pPr>
      <w:bookmarkStart w:id="79" w:name="_Toc256000035"/>
      <w:r w:rsidRPr="00EF5566">
        <w:rPr>
          <w:rFonts w:ascii="Dubai" w:hAnsi="Dubai" w:cs="Dubai"/>
          <w:rtl/>
        </w:rPr>
        <w:t>کوتاه مدت</w:t>
      </w:r>
      <w:bookmarkEnd w:id="79"/>
    </w:p>
    <w:p w14:paraId="39140ECC" w14:textId="77777777" w:rsidR="004F70EE" w:rsidRPr="00EF5566" w:rsidRDefault="00000000" w:rsidP="00D8642F">
      <w:pPr>
        <w:pStyle w:val="Heading6"/>
        <w:bidi/>
        <w:rPr>
          <w:rFonts w:ascii="Dubai" w:hAnsi="Dubai" w:cs="Dubai"/>
        </w:rPr>
      </w:pPr>
      <w:r w:rsidRPr="00EF5566">
        <w:rPr>
          <w:rFonts w:ascii="Dubai" w:hAnsi="Dubai" w:cs="Dubai"/>
          <w:rtl/>
        </w:rPr>
        <w:t>نتیجه</w:t>
      </w:r>
    </w:p>
    <w:p w14:paraId="51886CE5" w14:textId="77777777" w:rsidR="004F70EE" w:rsidRPr="00EF5566" w:rsidRDefault="00000000" w:rsidP="00D8642F">
      <w:pPr>
        <w:bidi/>
        <w:rPr>
          <w:rFonts w:ascii="Dubai" w:hAnsi="Dubai" w:cs="Dubai"/>
        </w:rPr>
      </w:pPr>
      <w:r w:rsidRPr="00EF5566">
        <w:rPr>
          <w:rFonts w:ascii="Dubai" w:hAnsi="Dubai" w:cs="Dubai"/>
          <w:rtl/>
        </w:rPr>
        <w:t>جوامع مربوطه CALD، کمیسیون NDIS، سازمان‌های دولتی و سازمان‌های غیردولتی با هم کار می‌کنند و یک پروگرام آموزشی مستمر را انکشاف می کنند.</w:t>
      </w:r>
    </w:p>
    <w:p w14:paraId="79C65D49" w14:textId="77777777" w:rsidR="004F70EE" w:rsidRPr="00EF5566" w:rsidRDefault="00000000" w:rsidP="00D8642F">
      <w:pPr>
        <w:pStyle w:val="Heading6"/>
        <w:bidi/>
        <w:rPr>
          <w:rFonts w:ascii="Dubai" w:hAnsi="Dubai" w:cs="Dubai"/>
        </w:rPr>
      </w:pPr>
      <w:r w:rsidRPr="00EF5566">
        <w:rPr>
          <w:rFonts w:ascii="Dubai" w:hAnsi="Dubai" w:cs="Dubai"/>
          <w:rtl/>
        </w:rPr>
        <w:t>اندازه گیری‌های پیشرفت</w:t>
      </w:r>
    </w:p>
    <w:p w14:paraId="49F5C064" w14:textId="77777777" w:rsidR="004F70EE" w:rsidRPr="00EF5566" w:rsidRDefault="00000000" w:rsidP="006E2AC4">
      <w:pPr>
        <w:pStyle w:val="ListParagraph"/>
        <w:keepNext/>
        <w:numPr>
          <w:ilvl w:val="0"/>
          <w:numId w:val="26"/>
        </w:numPr>
        <w:bidi/>
        <w:rPr>
          <w:rFonts w:ascii="Dubai" w:hAnsi="Dubai" w:cs="Dubai"/>
        </w:rPr>
      </w:pPr>
      <w:r w:rsidRPr="00EF5566">
        <w:rPr>
          <w:rFonts w:ascii="Dubai" w:hAnsi="Dubai" w:cs="Dubai"/>
          <w:rtl/>
        </w:rPr>
        <w:t>جوامع مربوطه و سایر ذینفعان شناسایی، لیست شده و اشتراک می کنند.</w:t>
      </w:r>
    </w:p>
    <w:p w14:paraId="73E2945E" w14:textId="77777777" w:rsidR="004F70EE" w:rsidRPr="00EF5566" w:rsidRDefault="00000000" w:rsidP="004F70EE">
      <w:pPr>
        <w:pStyle w:val="ListParagraph"/>
        <w:numPr>
          <w:ilvl w:val="0"/>
          <w:numId w:val="26"/>
        </w:numPr>
        <w:bidi/>
        <w:rPr>
          <w:rFonts w:ascii="Dubai" w:hAnsi="Dubai" w:cs="Dubai"/>
        </w:rPr>
      </w:pPr>
      <w:r w:rsidRPr="00EF5566">
        <w:rPr>
          <w:rFonts w:ascii="Dubai" w:hAnsi="Dubai" w:cs="Dubai"/>
          <w:rtl/>
        </w:rPr>
        <w:t>یک پروگرام آموزشی انکشاف یافته و به کارمندان و شرکای NDIS ارائه می شود.</w:t>
      </w:r>
    </w:p>
    <w:p w14:paraId="5662C465" w14:textId="77777777" w:rsidR="00481534" w:rsidRPr="00EF5566" w:rsidRDefault="00000000" w:rsidP="00D8642F">
      <w:pPr>
        <w:pStyle w:val="Heading5"/>
        <w:bidi/>
        <w:rPr>
          <w:rFonts w:ascii="Dubai" w:hAnsi="Dubai" w:cs="Dubai"/>
        </w:rPr>
      </w:pPr>
      <w:bookmarkStart w:id="80" w:name="_Toc256000036"/>
      <w:r w:rsidRPr="00EF5566">
        <w:rPr>
          <w:rFonts w:ascii="Dubai" w:hAnsi="Dubai" w:cs="Dubai"/>
          <w:rtl/>
        </w:rPr>
        <w:t>میان مدت</w:t>
      </w:r>
      <w:bookmarkEnd w:id="80"/>
    </w:p>
    <w:p w14:paraId="26154669" w14:textId="77777777" w:rsidR="004F70EE" w:rsidRPr="00EF5566" w:rsidRDefault="00000000" w:rsidP="00D8642F">
      <w:pPr>
        <w:pStyle w:val="Heading6"/>
        <w:bidi/>
        <w:rPr>
          <w:rFonts w:ascii="Dubai" w:hAnsi="Dubai" w:cs="Dubai"/>
        </w:rPr>
      </w:pPr>
      <w:r w:rsidRPr="00EF5566">
        <w:rPr>
          <w:rFonts w:ascii="Dubai" w:hAnsi="Dubai" w:cs="Dubai"/>
          <w:rtl/>
        </w:rPr>
        <w:t>نتیجه</w:t>
      </w:r>
    </w:p>
    <w:p w14:paraId="193AFD51" w14:textId="77777777" w:rsidR="004F70EE" w:rsidRPr="00EF5566" w:rsidRDefault="00000000" w:rsidP="00D8642F">
      <w:pPr>
        <w:bidi/>
        <w:rPr>
          <w:rFonts w:ascii="Dubai" w:hAnsi="Dubai" w:cs="Dubai"/>
        </w:rPr>
      </w:pPr>
      <w:r w:rsidRPr="00EF5566">
        <w:rPr>
          <w:rStyle w:val="cf01"/>
          <w:rFonts w:ascii="Dubai" w:hAnsi="Dubai" w:cs="Dubai"/>
          <w:sz w:val="24"/>
          <w:szCs w:val="24"/>
          <w:rtl/>
        </w:rPr>
        <w:t>تعداد و فیصدی کارمندان NDIS که راپور دادند آگاهی فرهنگی و لسانی، درک و توانایی تعامل به روشی امن، مؤثر و مناسب از نظر فرهنگی بهبود یافته است.</w:t>
      </w:r>
    </w:p>
    <w:p w14:paraId="0714D7BC" w14:textId="77777777" w:rsidR="004F70EE" w:rsidRPr="00EF5566" w:rsidRDefault="00000000" w:rsidP="00D8642F">
      <w:pPr>
        <w:pStyle w:val="Heading6"/>
        <w:bidi/>
        <w:rPr>
          <w:rFonts w:ascii="Dubai" w:hAnsi="Dubai" w:cs="Dubai"/>
        </w:rPr>
      </w:pPr>
      <w:r w:rsidRPr="00EF5566">
        <w:rPr>
          <w:rFonts w:ascii="Dubai" w:hAnsi="Dubai" w:cs="Dubai"/>
          <w:rtl/>
        </w:rPr>
        <w:lastRenderedPageBreak/>
        <w:t>اندازه گیری‌های پیشرفت</w:t>
      </w:r>
    </w:p>
    <w:p w14:paraId="45A4E977" w14:textId="77777777" w:rsidR="002B74C0" w:rsidRPr="00EF5566" w:rsidRDefault="00000000" w:rsidP="006E2AC4">
      <w:pPr>
        <w:pStyle w:val="ListParagraph"/>
        <w:keepNext/>
        <w:numPr>
          <w:ilvl w:val="0"/>
          <w:numId w:val="26"/>
        </w:numPr>
        <w:bidi/>
        <w:ind w:left="714" w:hanging="357"/>
        <w:rPr>
          <w:rFonts w:ascii="Dubai" w:hAnsi="Dubai" w:cs="Dubai"/>
        </w:rPr>
      </w:pPr>
      <w:r w:rsidRPr="00EF5566">
        <w:rPr>
          <w:rFonts w:ascii="Dubai" w:hAnsi="Dubai" w:cs="Dubai"/>
          <w:rtl/>
        </w:rPr>
        <w:t>تعداد و فیصدی کارمندان و شرکای NDIS که:</w:t>
      </w:r>
    </w:p>
    <w:p w14:paraId="629D4D79" w14:textId="77777777" w:rsidR="002B74C0" w:rsidRPr="00EF5566" w:rsidRDefault="00000000" w:rsidP="006E2AC4">
      <w:pPr>
        <w:pStyle w:val="ListParagraph"/>
        <w:keepNext/>
        <w:numPr>
          <w:ilvl w:val="1"/>
          <w:numId w:val="45"/>
        </w:numPr>
        <w:bidi/>
        <w:rPr>
          <w:rFonts w:ascii="Dubai" w:hAnsi="Dubai" w:cs="Dubai"/>
        </w:rPr>
      </w:pPr>
      <w:r w:rsidRPr="00EF5566">
        <w:rPr>
          <w:rFonts w:ascii="Dubai" w:hAnsi="Dubai" w:cs="Dubai"/>
          <w:rtl/>
        </w:rPr>
        <w:t>پروگرام آموزشی را تکمیل کرده اند</w:t>
      </w:r>
    </w:p>
    <w:p w14:paraId="47B21397" w14:textId="77777777" w:rsidR="004F70EE" w:rsidRPr="00EF5566" w:rsidRDefault="00000000" w:rsidP="006E2AC4">
      <w:pPr>
        <w:pStyle w:val="ListParagraph"/>
        <w:keepNext/>
        <w:numPr>
          <w:ilvl w:val="1"/>
          <w:numId w:val="45"/>
        </w:numPr>
        <w:bidi/>
        <w:rPr>
          <w:rFonts w:ascii="Dubai" w:hAnsi="Dubai" w:cs="Dubai"/>
        </w:rPr>
      </w:pPr>
      <w:r w:rsidRPr="00EF5566">
        <w:rPr>
          <w:rStyle w:val="cf01"/>
          <w:rFonts w:ascii="Dubai" w:hAnsi="Dubai" w:cs="Dubai"/>
          <w:sz w:val="24"/>
          <w:szCs w:val="24"/>
          <w:rtl/>
        </w:rPr>
        <w:t>افزایش آگاهی فرهنگی و لسانی، درک و توانایی برای تعامل فرهنگی به شیوه ای امن، مؤثر، معنادار و مناسب را راپور داده‌اند.</w:t>
      </w:r>
    </w:p>
    <w:p w14:paraId="15A672A2" w14:textId="77777777" w:rsidR="006903C1" w:rsidRPr="00EF5566" w:rsidRDefault="00000000" w:rsidP="006903C1">
      <w:pPr>
        <w:pStyle w:val="ListParagraph"/>
        <w:numPr>
          <w:ilvl w:val="0"/>
          <w:numId w:val="26"/>
        </w:numPr>
        <w:bidi/>
        <w:rPr>
          <w:rFonts w:ascii="Dubai" w:hAnsi="Dubai" w:cs="Dubai"/>
        </w:rPr>
      </w:pPr>
      <w:r w:rsidRPr="00EF5566">
        <w:rPr>
          <w:rFonts w:ascii="Dubai" w:hAnsi="Dubai" w:cs="Dubai"/>
          <w:rtl/>
        </w:rPr>
        <w:t>اشتراک کنندگان CALD راپور دادند که در تعامل با کارمندان NDIS، آگاهی فرهنگی و لسانی افزایش یافته است.</w:t>
      </w:r>
    </w:p>
    <w:p w14:paraId="2D885E1C" w14:textId="77777777" w:rsidR="008A247A" w:rsidRPr="00EF5566" w:rsidRDefault="00000000" w:rsidP="00D8642F">
      <w:pPr>
        <w:pStyle w:val="Heading4"/>
        <w:bidi/>
        <w:rPr>
          <w:rFonts w:ascii="Dubai" w:hAnsi="Dubai" w:cs="Dubai"/>
        </w:rPr>
      </w:pPr>
      <w:bookmarkStart w:id="81" w:name="_Toc256000037"/>
      <w:r w:rsidRPr="00EF5566">
        <w:rPr>
          <w:rFonts w:ascii="Dubai" w:hAnsi="Dubai" w:cs="Dubai"/>
          <w:rtl/>
        </w:rPr>
        <w:t>اقدام 8</w:t>
      </w:r>
      <w:bookmarkEnd w:id="81"/>
    </w:p>
    <w:p w14:paraId="638F26EB" w14:textId="77777777" w:rsidR="004F70EE" w:rsidRPr="00EF5566" w:rsidRDefault="00000000" w:rsidP="00D8642F">
      <w:pPr>
        <w:bidi/>
        <w:rPr>
          <w:rFonts w:ascii="Dubai" w:hAnsi="Dubai" w:cs="Dubai"/>
          <w:b/>
        </w:rPr>
      </w:pPr>
      <w:r w:rsidRPr="00EF5566">
        <w:rPr>
          <w:rFonts w:ascii="Dubai" w:hAnsi="Dubai" w:cs="Dubai"/>
          <w:rtl/>
        </w:rPr>
        <w:t>از فرصت های شغلی برای افراد با پیشینه CALD (از جمله افراد دارای معیوبیت) در NDIA برای بهبود نمایندگی در همه سطوح حمایت می‌کند.</w:t>
      </w:r>
    </w:p>
    <w:p w14:paraId="05D501E8" w14:textId="77777777" w:rsidR="00C04E4A" w:rsidRPr="00EF5566" w:rsidRDefault="00000000" w:rsidP="00D8642F">
      <w:pPr>
        <w:pStyle w:val="Heading5"/>
        <w:bidi/>
        <w:rPr>
          <w:rFonts w:ascii="Dubai" w:hAnsi="Dubai" w:cs="Dubai"/>
        </w:rPr>
      </w:pPr>
      <w:bookmarkStart w:id="82" w:name="_Toc256000038"/>
      <w:r w:rsidRPr="00EF5566">
        <w:rPr>
          <w:rFonts w:ascii="Dubai" w:hAnsi="Dubai" w:cs="Dubai"/>
          <w:rtl/>
        </w:rPr>
        <w:t>کوتاه مدت</w:t>
      </w:r>
      <w:bookmarkEnd w:id="82"/>
    </w:p>
    <w:p w14:paraId="57B6D069" w14:textId="77777777" w:rsidR="004F70EE" w:rsidRPr="00EF5566" w:rsidRDefault="00000000" w:rsidP="00D8642F">
      <w:pPr>
        <w:pStyle w:val="Heading6"/>
        <w:bidi/>
        <w:rPr>
          <w:rFonts w:ascii="Dubai" w:hAnsi="Dubai" w:cs="Dubai"/>
        </w:rPr>
      </w:pPr>
      <w:r w:rsidRPr="00EF5566">
        <w:rPr>
          <w:rFonts w:ascii="Dubai" w:hAnsi="Dubai" w:cs="Dubai"/>
          <w:rtl/>
        </w:rPr>
        <w:t>نتیجه</w:t>
      </w:r>
    </w:p>
    <w:p w14:paraId="1B662FA7" w14:textId="77777777" w:rsidR="004F70EE" w:rsidRPr="00EF5566" w:rsidRDefault="00000000" w:rsidP="00D8642F">
      <w:pPr>
        <w:bidi/>
        <w:rPr>
          <w:rFonts w:ascii="Dubai" w:hAnsi="Dubai" w:cs="Dubai"/>
        </w:rPr>
      </w:pPr>
      <w:r w:rsidRPr="00EF5566">
        <w:rPr>
          <w:rFonts w:ascii="Dubai" w:hAnsi="Dubai" w:cs="Dubai"/>
          <w:rtl/>
        </w:rPr>
        <w:t>فرصت های شغلی (از جمله پیشرفت) برای کارمندان CALD شناسایی و بررسی می شود.</w:t>
      </w:r>
    </w:p>
    <w:p w14:paraId="3A3ED589" w14:textId="77777777" w:rsidR="004F70EE" w:rsidRPr="00EF5566" w:rsidRDefault="00000000" w:rsidP="00D8642F">
      <w:pPr>
        <w:pStyle w:val="Heading6"/>
        <w:bidi/>
        <w:rPr>
          <w:rFonts w:ascii="Dubai" w:hAnsi="Dubai" w:cs="Dubai"/>
        </w:rPr>
      </w:pPr>
      <w:r w:rsidRPr="00EF5566">
        <w:rPr>
          <w:rFonts w:ascii="Dubai" w:hAnsi="Dubai" w:cs="Dubai"/>
          <w:rtl/>
        </w:rPr>
        <w:t>اندازه گیری پیشرفت</w:t>
      </w:r>
    </w:p>
    <w:p w14:paraId="1792C7A2" w14:textId="77777777" w:rsidR="004F70EE" w:rsidRPr="00EF5566" w:rsidRDefault="00000000" w:rsidP="00D8642F">
      <w:pPr>
        <w:bidi/>
        <w:rPr>
          <w:rFonts w:ascii="Dubai" w:hAnsi="Dubai" w:cs="Dubai"/>
        </w:rPr>
      </w:pPr>
      <w:r w:rsidRPr="00EF5566">
        <w:rPr>
          <w:rFonts w:ascii="Dubai" w:hAnsi="Dubai" w:cs="Dubai"/>
          <w:rtl/>
        </w:rPr>
        <w:t>انکشاف و اجرای پلان اشتغال برای کارمندان CALD.</w:t>
      </w:r>
    </w:p>
    <w:p w14:paraId="750143AD" w14:textId="77777777" w:rsidR="0039410D" w:rsidRPr="00EF5566" w:rsidRDefault="00000000" w:rsidP="00D8642F">
      <w:pPr>
        <w:pStyle w:val="Heading5"/>
        <w:bidi/>
        <w:rPr>
          <w:rFonts w:ascii="Dubai" w:hAnsi="Dubai" w:cs="Dubai"/>
        </w:rPr>
      </w:pPr>
      <w:bookmarkStart w:id="83" w:name="_Toc256000039"/>
      <w:r w:rsidRPr="00EF5566">
        <w:rPr>
          <w:rFonts w:ascii="Dubai" w:hAnsi="Dubai" w:cs="Dubai"/>
          <w:rtl/>
        </w:rPr>
        <w:t>میان مدت</w:t>
      </w:r>
      <w:bookmarkEnd w:id="83"/>
    </w:p>
    <w:p w14:paraId="4C8E3C08" w14:textId="77777777" w:rsidR="004F70EE" w:rsidRPr="00EF5566" w:rsidRDefault="00000000" w:rsidP="00D8642F">
      <w:pPr>
        <w:pStyle w:val="Heading6"/>
        <w:bidi/>
        <w:rPr>
          <w:rFonts w:ascii="Dubai" w:hAnsi="Dubai" w:cs="Dubai"/>
        </w:rPr>
      </w:pPr>
      <w:r w:rsidRPr="00EF5566">
        <w:rPr>
          <w:rFonts w:ascii="Dubai" w:hAnsi="Dubai" w:cs="Dubai"/>
          <w:rtl/>
        </w:rPr>
        <w:t>نتیجه</w:t>
      </w:r>
    </w:p>
    <w:p w14:paraId="07A1E63C" w14:textId="77777777" w:rsidR="004F70EE" w:rsidRPr="00EF5566" w:rsidRDefault="00000000" w:rsidP="00D8642F">
      <w:pPr>
        <w:bidi/>
        <w:rPr>
          <w:rFonts w:ascii="Dubai" w:hAnsi="Dubai" w:cs="Dubai"/>
        </w:rPr>
      </w:pPr>
      <w:r w:rsidRPr="00EF5566">
        <w:rPr>
          <w:rFonts w:ascii="Dubai" w:hAnsi="Dubai" w:cs="Dubai"/>
          <w:rtl/>
        </w:rPr>
        <w:t>NDIA تنوع جامعه را از طریق افزایش تعداد و فیصدی کارمندان از پیشینه CALD منعکس می کند.</w:t>
      </w:r>
    </w:p>
    <w:p w14:paraId="690A51C7" w14:textId="77777777" w:rsidR="004F70EE" w:rsidRPr="00EF5566" w:rsidRDefault="00000000" w:rsidP="00D8642F">
      <w:pPr>
        <w:pStyle w:val="Heading6"/>
        <w:bidi/>
        <w:rPr>
          <w:rFonts w:ascii="Dubai" w:hAnsi="Dubai" w:cs="Dubai"/>
        </w:rPr>
      </w:pPr>
      <w:r w:rsidRPr="00EF5566">
        <w:rPr>
          <w:rFonts w:ascii="Dubai" w:hAnsi="Dubai" w:cs="Dubai"/>
          <w:rtl/>
        </w:rPr>
        <w:t>اندازه گیری پیشرفت</w:t>
      </w:r>
    </w:p>
    <w:p w14:paraId="4BF03228" w14:textId="77777777" w:rsidR="004F70EE" w:rsidRPr="00EF5566" w:rsidRDefault="00000000" w:rsidP="00D8642F">
      <w:pPr>
        <w:bidi/>
        <w:rPr>
          <w:rFonts w:ascii="Dubai" w:hAnsi="Dubai" w:cs="Dubai"/>
        </w:rPr>
      </w:pPr>
      <w:r w:rsidRPr="00EF5566">
        <w:rPr>
          <w:rFonts w:ascii="Dubai" w:hAnsi="Dubai" w:cs="Dubai"/>
          <w:rtl/>
        </w:rPr>
        <w:t>افزایش تعداد و فیصدی کارمندان با پیشینه CALD شاغل در NDIA (از جمله افراد دارای معیوبیت)، بر اساس سطح و سابقه CALD.</w:t>
      </w:r>
      <w:bookmarkStart w:id="84" w:name="_Toc135923306"/>
      <w:bookmarkStart w:id="85" w:name="_Toc135926158"/>
      <w:bookmarkStart w:id="86" w:name="_Toc137148828"/>
      <w:bookmarkStart w:id="87" w:name="_Toc137149328"/>
      <w:bookmarkStart w:id="88" w:name="_Toc137149459"/>
      <w:bookmarkStart w:id="89" w:name="_Toc137150065"/>
    </w:p>
    <w:p w14:paraId="58C113D4" w14:textId="77777777" w:rsidR="008A247A" w:rsidRPr="00EF5566" w:rsidRDefault="00000000" w:rsidP="00D8642F">
      <w:pPr>
        <w:pStyle w:val="Heading3"/>
        <w:bidi/>
        <w:rPr>
          <w:rFonts w:ascii="Dubai" w:hAnsi="Dubai" w:cs="Dubai"/>
        </w:rPr>
      </w:pPr>
      <w:bookmarkStart w:id="90" w:name="_Toc256000040"/>
      <w:bookmarkStart w:id="91" w:name="_Toc138237264"/>
      <w:bookmarkStart w:id="92" w:name="_Toc140076738"/>
      <w:r w:rsidRPr="00EF5566">
        <w:rPr>
          <w:rFonts w:ascii="Dubai" w:hAnsi="Dubai" w:cs="Dubai"/>
          <w:rtl/>
        </w:rPr>
        <w:lastRenderedPageBreak/>
        <w:t>هدف 5</w:t>
      </w:r>
      <w:bookmarkEnd w:id="90"/>
    </w:p>
    <w:p w14:paraId="02228A0E" w14:textId="77777777" w:rsidR="004F70EE" w:rsidRPr="00EF5566" w:rsidRDefault="00000000" w:rsidP="004337BE">
      <w:pPr>
        <w:bidi/>
        <w:rPr>
          <w:rFonts w:ascii="Dubai" w:hAnsi="Dubai" w:cs="Dubai"/>
        </w:rPr>
      </w:pPr>
      <w:r w:rsidRPr="00EF5566">
        <w:rPr>
          <w:rFonts w:ascii="Dubai" w:hAnsi="Dubai" w:cs="Dubai"/>
          <w:rtl/>
        </w:rPr>
        <w:t>کارمندان و شرکای NDIS از اقدامات ایمنی فرهنگی و تروما در همه تعاملات استفاده می کنند.</w:t>
      </w:r>
      <w:bookmarkEnd w:id="84"/>
      <w:bookmarkEnd w:id="85"/>
      <w:bookmarkEnd w:id="86"/>
      <w:bookmarkEnd w:id="87"/>
      <w:bookmarkEnd w:id="88"/>
      <w:bookmarkEnd w:id="89"/>
      <w:bookmarkEnd w:id="91"/>
      <w:bookmarkEnd w:id="92"/>
    </w:p>
    <w:p w14:paraId="0216ECFE" w14:textId="77777777" w:rsidR="008A247A" w:rsidRPr="00EF5566" w:rsidRDefault="00000000" w:rsidP="00D8642F">
      <w:pPr>
        <w:pStyle w:val="Heading4"/>
        <w:bidi/>
        <w:rPr>
          <w:rFonts w:ascii="Dubai" w:hAnsi="Dubai" w:cs="Dubai"/>
        </w:rPr>
      </w:pPr>
      <w:bookmarkStart w:id="93" w:name="_Toc256000041"/>
      <w:r w:rsidRPr="00EF5566">
        <w:rPr>
          <w:rFonts w:ascii="Dubai" w:hAnsi="Dubai" w:cs="Dubai"/>
          <w:rtl/>
        </w:rPr>
        <w:t>اقدام 9</w:t>
      </w:r>
      <w:bookmarkEnd w:id="93"/>
    </w:p>
    <w:p w14:paraId="448E7EB4" w14:textId="77777777" w:rsidR="00484546" w:rsidRPr="00EF5566" w:rsidRDefault="00000000" w:rsidP="004F70EE">
      <w:pPr>
        <w:bidi/>
        <w:rPr>
          <w:rFonts w:ascii="Dubai" w:hAnsi="Dubai" w:cs="Dubai"/>
        </w:rPr>
      </w:pPr>
      <w:r w:rsidRPr="00EF5566">
        <w:rPr>
          <w:rFonts w:ascii="Dubai" w:hAnsi="Dubai" w:cs="Dubai"/>
          <w:rtl/>
        </w:rPr>
        <w:t>با جوامع CALD، سازمان‌های دولتی (از جمله کمیسیون NDIS) و سازمان‌های غیردولتی برای ایجاد تعلیم و آموزش در مورد ایمنی فرهنگی، ضد نژادپرستی و روش‌های آگاهانه تروما در بسته‌های آموزشی NDIA همکاری کنید.</w:t>
      </w:r>
    </w:p>
    <w:p w14:paraId="299F933B" w14:textId="77777777" w:rsidR="006E4FB6" w:rsidRPr="00EF5566" w:rsidRDefault="00000000" w:rsidP="00D8642F">
      <w:pPr>
        <w:pStyle w:val="Heading5"/>
        <w:bidi/>
        <w:rPr>
          <w:rFonts w:ascii="Dubai" w:hAnsi="Dubai" w:cs="Dubai"/>
        </w:rPr>
      </w:pPr>
      <w:bookmarkStart w:id="94" w:name="_Toc256000042"/>
      <w:r w:rsidRPr="00EF5566">
        <w:rPr>
          <w:rFonts w:ascii="Dubai" w:hAnsi="Dubai" w:cs="Dubai"/>
          <w:rtl/>
        </w:rPr>
        <w:t>کوتاه مدت</w:t>
      </w:r>
      <w:bookmarkEnd w:id="94"/>
    </w:p>
    <w:p w14:paraId="69E01A71" w14:textId="77777777" w:rsidR="004F70EE" w:rsidRPr="00EF5566" w:rsidRDefault="00000000" w:rsidP="00D8642F">
      <w:pPr>
        <w:pStyle w:val="Heading6"/>
        <w:bidi/>
        <w:rPr>
          <w:rFonts w:ascii="Dubai" w:hAnsi="Dubai" w:cs="Dubai"/>
        </w:rPr>
      </w:pPr>
      <w:r w:rsidRPr="00EF5566">
        <w:rPr>
          <w:rFonts w:ascii="Dubai" w:hAnsi="Dubai" w:cs="Dubai"/>
          <w:rtl/>
        </w:rPr>
        <w:t>نتیجه</w:t>
      </w:r>
    </w:p>
    <w:p w14:paraId="5563635A" w14:textId="77777777" w:rsidR="004F70EE" w:rsidRPr="00EF5566" w:rsidRDefault="00000000" w:rsidP="00D8642F">
      <w:pPr>
        <w:bidi/>
        <w:rPr>
          <w:rFonts w:ascii="Dubai" w:hAnsi="Dubai" w:cs="Dubai"/>
        </w:rPr>
      </w:pPr>
      <w:r w:rsidRPr="00EF5566">
        <w:rPr>
          <w:rFonts w:ascii="Dubai" w:hAnsi="Dubai" w:cs="Dubai"/>
          <w:rtl/>
        </w:rPr>
        <w:t>جوامع CALD و سازمان‌های دولتی با هم کار می‌کنند و آموزش‌هایی را در مورد ایمنی فرهنگی، ضد نژادپرستی و اقدامات آگاهانه از آسیب‌های روانی ارائه می‌دهند.</w:t>
      </w:r>
    </w:p>
    <w:p w14:paraId="60E748AA" w14:textId="77777777" w:rsidR="004F70EE" w:rsidRPr="00EF5566" w:rsidRDefault="00000000" w:rsidP="00D8642F">
      <w:pPr>
        <w:pStyle w:val="Heading6"/>
        <w:bidi/>
        <w:rPr>
          <w:rFonts w:ascii="Dubai" w:hAnsi="Dubai" w:cs="Dubai"/>
        </w:rPr>
      </w:pPr>
      <w:r w:rsidRPr="00EF5566">
        <w:rPr>
          <w:rFonts w:ascii="Dubai" w:hAnsi="Dubai" w:cs="Dubai"/>
          <w:rtl/>
        </w:rPr>
        <w:t>اندازه گیری پیشرفت</w:t>
      </w:r>
    </w:p>
    <w:p w14:paraId="23DB7AD9" w14:textId="77777777" w:rsidR="004F70EE" w:rsidRPr="00EF5566" w:rsidRDefault="00000000" w:rsidP="00D8642F">
      <w:pPr>
        <w:bidi/>
        <w:rPr>
          <w:rFonts w:ascii="Dubai" w:hAnsi="Dubai" w:cs="Dubai"/>
        </w:rPr>
      </w:pPr>
      <w:r w:rsidRPr="00EF5566">
        <w:rPr>
          <w:rFonts w:ascii="Dubai" w:hAnsi="Dubai" w:cs="Dubai"/>
          <w:rtl/>
        </w:rPr>
        <w:t>انکشاف و اجرای پروگرام های آموزشی مرتبط برای کارمندان و شرکای NDIS.</w:t>
      </w:r>
    </w:p>
    <w:p w14:paraId="3604AF8C" w14:textId="77777777" w:rsidR="00625B1A" w:rsidRPr="00EF5566" w:rsidRDefault="00000000" w:rsidP="00D8642F">
      <w:pPr>
        <w:pStyle w:val="Heading5"/>
        <w:bidi/>
        <w:rPr>
          <w:rFonts w:ascii="Dubai" w:hAnsi="Dubai" w:cs="Dubai"/>
        </w:rPr>
      </w:pPr>
      <w:bookmarkStart w:id="95" w:name="_Toc256000043"/>
      <w:r w:rsidRPr="00EF5566">
        <w:rPr>
          <w:rFonts w:ascii="Dubai" w:hAnsi="Dubai" w:cs="Dubai"/>
          <w:rtl/>
        </w:rPr>
        <w:t>میان مدت</w:t>
      </w:r>
      <w:bookmarkEnd w:id="95"/>
    </w:p>
    <w:p w14:paraId="6CCF6A18" w14:textId="77777777" w:rsidR="004F70EE" w:rsidRPr="00EF5566" w:rsidRDefault="00000000" w:rsidP="00D8642F">
      <w:pPr>
        <w:pStyle w:val="Heading6"/>
        <w:bidi/>
        <w:rPr>
          <w:rFonts w:ascii="Dubai" w:hAnsi="Dubai" w:cs="Dubai"/>
        </w:rPr>
      </w:pPr>
      <w:r w:rsidRPr="00EF5566">
        <w:rPr>
          <w:rFonts w:ascii="Dubai" w:hAnsi="Dubai" w:cs="Dubai"/>
          <w:rtl/>
        </w:rPr>
        <w:t>نتیجه</w:t>
      </w:r>
    </w:p>
    <w:p w14:paraId="6C260B8F" w14:textId="77777777" w:rsidR="004F70EE" w:rsidRPr="00EF5566" w:rsidRDefault="00000000" w:rsidP="00D8642F">
      <w:pPr>
        <w:bidi/>
        <w:rPr>
          <w:rFonts w:ascii="Dubai" w:hAnsi="Dubai" w:cs="Dubai"/>
        </w:rPr>
      </w:pPr>
      <w:r w:rsidRPr="00EF5566">
        <w:rPr>
          <w:rFonts w:ascii="Dubai" w:hAnsi="Dubai" w:cs="Dubai"/>
          <w:rtl/>
        </w:rPr>
        <w:t>کارمندان و شرکای NDIS دانش بیشتری از صلاحیت فرهنگی در مورد اقدامات ضد نژادپرستی و تروما در موقعیت‌های CALD دارند.</w:t>
      </w:r>
    </w:p>
    <w:p w14:paraId="0A965C12" w14:textId="77777777" w:rsidR="004F70EE" w:rsidRPr="00EF5566" w:rsidRDefault="00000000" w:rsidP="00D8642F">
      <w:pPr>
        <w:pStyle w:val="Heading6"/>
        <w:bidi/>
        <w:rPr>
          <w:rFonts w:ascii="Dubai" w:hAnsi="Dubai" w:cs="Dubai"/>
        </w:rPr>
      </w:pPr>
      <w:r w:rsidRPr="00EF5566">
        <w:rPr>
          <w:rFonts w:ascii="Dubai" w:hAnsi="Dubai" w:cs="Dubai"/>
          <w:rtl/>
        </w:rPr>
        <w:t>اندازه گیری‌های پیشرفت</w:t>
      </w:r>
    </w:p>
    <w:p w14:paraId="4556E067" w14:textId="77777777" w:rsidR="004F70EE" w:rsidRPr="00EF5566" w:rsidRDefault="00000000" w:rsidP="004F70EE">
      <w:pPr>
        <w:pStyle w:val="ListParagraph"/>
        <w:numPr>
          <w:ilvl w:val="0"/>
          <w:numId w:val="26"/>
        </w:numPr>
        <w:bidi/>
        <w:rPr>
          <w:rFonts w:ascii="Dubai" w:hAnsi="Dubai" w:cs="Dubai"/>
        </w:rPr>
      </w:pPr>
      <w:r w:rsidRPr="00EF5566">
        <w:rPr>
          <w:rFonts w:ascii="Dubai" w:hAnsi="Dubai" w:cs="Dubai"/>
          <w:rtl/>
        </w:rPr>
        <w:t>مشارکت و دفعات اشتراک در تعلیم توسط کارمندان و شرکای NDIS (بر اساس موقعیت).</w:t>
      </w:r>
    </w:p>
    <w:p w14:paraId="30EB9C4C" w14:textId="77777777" w:rsidR="00AB5104" w:rsidRPr="00EF5566" w:rsidRDefault="00000000" w:rsidP="006E2AC4">
      <w:pPr>
        <w:pStyle w:val="ListParagraph"/>
        <w:keepNext/>
        <w:numPr>
          <w:ilvl w:val="0"/>
          <w:numId w:val="26"/>
        </w:numPr>
        <w:bidi/>
        <w:ind w:left="714" w:hanging="357"/>
        <w:rPr>
          <w:rFonts w:ascii="Dubai" w:hAnsi="Dubai" w:cs="Dubai"/>
        </w:rPr>
      </w:pPr>
      <w:r w:rsidRPr="00EF5566">
        <w:rPr>
          <w:rFonts w:ascii="Dubai" w:hAnsi="Dubai" w:cs="Dubai"/>
          <w:rtl/>
        </w:rPr>
        <w:lastRenderedPageBreak/>
        <w:t>کارمندان و شرکای NDIS افزایش دانش، آگاهی و درک نیازهای فرهنگی و لسانی جوامع CALD را راپور می دهند.</w:t>
      </w:r>
    </w:p>
    <w:p w14:paraId="59D7D105" w14:textId="77777777" w:rsidR="004F70EE" w:rsidRPr="00EF5566" w:rsidRDefault="00000000" w:rsidP="00F060BE">
      <w:pPr>
        <w:pStyle w:val="ListParagraph"/>
        <w:numPr>
          <w:ilvl w:val="0"/>
          <w:numId w:val="26"/>
        </w:numPr>
        <w:bidi/>
        <w:rPr>
          <w:rFonts w:ascii="Dubai" w:hAnsi="Dubai" w:cs="Dubai"/>
        </w:rPr>
      </w:pPr>
      <w:r w:rsidRPr="00EF5566">
        <w:rPr>
          <w:rFonts w:ascii="Dubai" w:hAnsi="Dubai" w:cs="Dubai"/>
          <w:rtl/>
        </w:rPr>
        <w:t>اشتراک کنندگان CALD راپور دادند که در تعامل با کارمندان و شرکای NDIS، آگاهی فرهنگی و لسانی افزایش یافته است.</w:t>
      </w:r>
    </w:p>
    <w:p w14:paraId="477A9C9C" w14:textId="77777777" w:rsidR="008A247A" w:rsidRPr="00EF5566" w:rsidRDefault="00000000" w:rsidP="00D8642F">
      <w:pPr>
        <w:pStyle w:val="Heading4"/>
        <w:bidi/>
        <w:rPr>
          <w:rFonts w:ascii="Dubai" w:hAnsi="Dubai" w:cs="Dubai"/>
        </w:rPr>
      </w:pPr>
      <w:bookmarkStart w:id="96" w:name="_Toc256000044"/>
      <w:r w:rsidRPr="00EF5566">
        <w:rPr>
          <w:rFonts w:ascii="Dubai" w:hAnsi="Dubai" w:cs="Dubai"/>
          <w:rtl/>
        </w:rPr>
        <w:t>اقدام 10</w:t>
      </w:r>
      <w:bookmarkEnd w:id="96"/>
    </w:p>
    <w:p w14:paraId="45D6E6D0" w14:textId="77777777" w:rsidR="004F70EE" w:rsidRPr="00EF5566" w:rsidRDefault="00000000" w:rsidP="004F70EE">
      <w:pPr>
        <w:bidi/>
        <w:rPr>
          <w:rFonts w:ascii="Dubai" w:hAnsi="Dubai" w:cs="Dubai"/>
        </w:rPr>
      </w:pPr>
      <w:r w:rsidRPr="00EF5566">
        <w:rPr>
          <w:rFonts w:ascii="Dubai" w:hAnsi="Dubai" w:cs="Dubai"/>
          <w:rtl/>
        </w:rPr>
        <w:t>انکشاف و ارائه آموزش و منابع به کارمندان و شرکای NDIS در مورد استفاده از ترجمان و سایر حمایت های لسانی برای بهبود تجربه افراد دارای معیوبیت از پیشینه CALD هنگام تعامل با NDIS.</w:t>
      </w:r>
    </w:p>
    <w:p w14:paraId="606180BE" w14:textId="77777777" w:rsidR="00F85BF9" w:rsidRPr="00EF5566" w:rsidRDefault="00000000" w:rsidP="009B0B26">
      <w:pPr>
        <w:pStyle w:val="Heading5"/>
        <w:bidi/>
        <w:rPr>
          <w:rFonts w:ascii="Dubai" w:hAnsi="Dubai" w:cs="Dubai"/>
        </w:rPr>
      </w:pPr>
      <w:bookmarkStart w:id="97" w:name="_Toc256000045"/>
      <w:r w:rsidRPr="00EF5566">
        <w:rPr>
          <w:rFonts w:ascii="Dubai" w:hAnsi="Dubai" w:cs="Dubai"/>
          <w:rtl/>
        </w:rPr>
        <w:t>کوتاه مدت</w:t>
      </w:r>
      <w:bookmarkEnd w:id="97"/>
    </w:p>
    <w:p w14:paraId="1794E84B" w14:textId="77777777" w:rsidR="004F70EE" w:rsidRPr="00EF5566" w:rsidRDefault="00000000" w:rsidP="00D8642F">
      <w:pPr>
        <w:pStyle w:val="Heading6"/>
        <w:bidi/>
        <w:rPr>
          <w:rFonts w:ascii="Dubai" w:hAnsi="Dubai" w:cs="Dubai"/>
        </w:rPr>
      </w:pPr>
      <w:r w:rsidRPr="00EF5566">
        <w:rPr>
          <w:rFonts w:ascii="Dubai" w:hAnsi="Dubai" w:cs="Dubai"/>
          <w:rtl/>
        </w:rPr>
        <w:t>نتیجه</w:t>
      </w:r>
    </w:p>
    <w:p w14:paraId="46A054F8" w14:textId="77777777" w:rsidR="00A17EBF" w:rsidRPr="00EF5566" w:rsidRDefault="00000000" w:rsidP="00D8642F">
      <w:pPr>
        <w:bidi/>
        <w:rPr>
          <w:rFonts w:ascii="Dubai" w:hAnsi="Dubai" w:cs="Dubai"/>
        </w:rPr>
      </w:pPr>
      <w:r w:rsidRPr="00EF5566">
        <w:rPr>
          <w:rFonts w:ascii="Dubai" w:hAnsi="Dubai" w:cs="Dubai"/>
          <w:rtl/>
        </w:rPr>
        <w:t>کارمندان و شرکای NDIS ظرفیت خود را برای تعامل مؤثر با ترجمان‌ها و سایر حمایت های لسانی، از جمله افزایش آگاهی در مورد نحوه دسترسی و بهبود تجربه با این حمایت ها، بهبود می بخشند.</w:t>
      </w:r>
    </w:p>
    <w:p w14:paraId="0FE89220" w14:textId="77777777" w:rsidR="004F70EE" w:rsidRPr="00EF5566" w:rsidRDefault="00000000" w:rsidP="00D8642F">
      <w:pPr>
        <w:pStyle w:val="Heading6"/>
        <w:bidi/>
        <w:rPr>
          <w:rFonts w:ascii="Dubai" w:hAnsi="Dubai" w:cs="Dubai"/>
        </w:rPr>
      </w:pPr>
      <w:r w:rsidRPr="00EF5566">
        <w:rPr>
          <w:rFonts w:ascii="Dubai" w:hAnsi="Dubai" w:cs="Dubai"/>
          <w:rtl/>
        </w:rPr>
        <w:t>اندازه گیری پیشرفت</w:t>
      </w:r>
    </w:p>
    <w:p w14:paraId="683A9BE8" w14:textId="77777777" w:rsidR="004F70EE" w:rsidRPr="00EF5566" w:rsidRDefault="00000000" w:rsidP="00D8642F">
      <w:pPr>
        <w:bidi/>
        <w:rPr>
          <w:rFonts w:ascii="Dubai" w:hAnsi="Dubai" w:cs="Dubai"/>
        </w:rPr>
      </w:pPr>
      <w:r w:rsidRPr="00EF5566">
        <w:rPr>
          <w:rFonts w:ascii="Dubai" w:hAnsi="Dubai" w:cs="Dubai"/>
          <w:rtl/>
        </w:rPr>
        <w:t>انکشاف و اجرای پروگرام ها و منابع تعلیمی مرتبط.</w:t>
      </w:r>
    </w:p>
    <w:p w14:paraId="2B7BFBA8" w14:textId="77777777" w:rsidR="00E37128" w:rsidRPr="00EF5566" w:rsidRDefault="00000000" w:rsidP="00D8642F">
      <w:pPr>
        <w:pStyle w:val="Heading5"/>
        <w:bidi/>
        <w:rPr>
          <w:rFonts w:ascii="Dubai" w:hAnsi="Dubai" w:cs="Dubai"/>
        </w:rPr>
      </w:pPr>
      <w:bookmarkStart w:id="98" w:name="_Toc256000046"/>
      <w:r w:rsidRPr="00EF5566">
        <w:rPr>
          <w:rFonts w:ascii="Dubai" w:hAnsi="Dubai" w:cs="Dubai"/>
          <w:rtl/>
        </w:rPr>
        <w:t>میان مدت</w:t>
      </w:r>
      <w:bookmarkEnd w:id="98"/>
    </w:p>
    <w:p w14:paraId="4E7236D8" w14:textId="77777777" w:rsidR="004F70EE" w:rsidRPr="00EF5566" w:rsidRDefault="00000000" w:rsidP="00D8642F">
      <w:pPr>
        <w:pStyle w:val="Heading6"/>
        <w:bidi/>
        <w:rPr>
          <w:rFonts w:ascii="Dubai" w:hAnsi="Dubai" w:cs="Dubai"/>
        </w:rPr>
      </w:pPr>
      <w:r w:rsidRPr="00EF5566">
        <w:rPr>
          <w:rFonts w:ascii="Dubai" w:hAnsi="Dubai" w:cs="Dubai"/>
          <w:rtl/>
        </w:rPr>
        <w:t>نتیجه</w:t>
      </w:r>
    </w:p>
    <w:p w14:paraId="0EAEDC01" w14:textId="77777777" w:rsidR="004F70EE" w:rsidRPr="00EF5566" w:rsidRDefault="00000000" w:rsidP="00D8642F">
      <w:pPr>
        <w:bidi/>
        <w:rPr>
          <w:rFonts w:ascii="Dubai" w:hAnsi="Dubai" w:cs="Dubai"/>
        </w:rPr>
      </w:pPr>
      <w:r w:rsidRPr="00EF5566">
        <w:rPr>
          <w:rStyle w:val="cf01"/>
          <w:rFonts w:ascii="Dubai" w:hAnsi="Dubai" w:cs="Dubai"/>
          <w:sz w:val="24"/>
          <w:szCs w:val="24"/>
          <w:rtl/>
        </w:rPr>
        <w:t>کارمندان NDIS، شرکا و ترجمان‌ها به طور مؤثرتری با یکدیگر و با اشتراک کنندگان ارتباط برقرار می کنند.</w:t>
      </w:r>
    </w:p>
    <w:p w14:paraId="653ADC8A" w14:textId="77777777" w:rsidR="004F70EE" w:rsidRPr="00EF5566" w:rsidRDefault="00000000" w:rsidP="00D8642F">
      <w:pPr>
        <w:pStyle w:val="Heading6"/>
        <w:bidi/>
        <w:rPr>
          <w:rFonts w:ascii="Dubai" w:hAnsi="Dubai" w:cs="Dubai"/>
        </w:rPr>
      </w:pPr>
      <w:r w:rsidRPr="00EF5566">
        <w:rPr>
          <w:rFonts w:ascii="Dubai" w:hAnsi="Dubai" w:cs="Dubai"/>
          <w:rtl/>
        </w:rPr>
        <w:t>اندازه گیری‌های پیشرفت</w:t>
      </w:r>
    </w:p>
    <w:p w14:paraId="1E2B9398" w14:textId="77777777" w:rsidR="004F70EE" w:rsidRPr="00EF5566" w:rsidRDefault="00000000" w:rsidP="004F70EE">
      <w:pPr>
        <w:pStyle w:val="ListParagraph"/>
        <w:numPr>
          <w:ilvl w:val="0"/>
          <w:numId w:val="26"/>
        </w:numPr>
        <w:bidi/>
        <w:rPr>
          <w:rFonts w:ascii="Dubai" w:hAnsi="Dubai" w:cs="Dubai"/>
        </w:rPr>
      </w:pPr>
      <w:r w:rsidRPr="00EF5566">
        <w:rPr>
          <w:rFonts w:ascii="Dubai" w:hAnsi="Dubai" w:cs="Dubai"/>
          <w:rtl/>
        </w:rPr>
        <w:t>تعداد و فیصدی کارمندان و شرکای NDIS که پروگرام های تعلیمی ترجمان را تکمیل کرده و به منابع مربوطه دسترسی دارند.</w:t>
      </w:r>
    </w:p>
    <w:p w14:paraId="08C9F28F" w14:textId="77777777" w:rsidR="004F70EE" w:rsidRPr="00EF5566" w:rsidRDefault="00000000" w:rsidP="006E2AC4">
      <w:pPr>
        <w:pStyle w:val="ListParagraph"/>
        <w:keepNext/>
        <w:numPr>
          <w:ilvl w:val="0"/>
          <w:numId w:val="26"/>
        </w:numPr>
        <w:bidi/>
        <w:ind w:left="714" w:hanging="357"/>
        <w:rPr>
          <w:rFonts w:ascii="Dubai" w:hAnsi="Dubai" w:cs="Dubai"/>
        </w:rPr>
      </w:pPr>
      <w:r w:rsidRPr="00EF5566">
        <w:rPr>
          <w:rFonts w:ascii="Dubai" w:hAnsi="Dubai" w:cs="Dubai"/>
          <w:rtl/>
        </w:rPr>
        <w:lastRenderedPageBreak/>
        <w:t>تعداد و فیصدی اشتراک کنندگان CALD که به خدمات ترجمانی (بر اساس لسان، نوع جلسه (مثلاً برنامه ریزی) و روش (مثلاً حضوری) دسترسی دارند.</w:t>
      </w:r>
    </w:p>
    <w:p w14:paraId="466AFE3D" w14:textId="77777777" w:rsidR="004F70EE" w:rsidRPr="00EF5566" w:rsidRDefault="00000000" w:rsidP="004F70EE">
      <w:pPr>
        <w:pStyle w:val="ListParagraph"/>
        <w:numPr>
          <w:ilvl w:val="0"/>
          <w:numId w:val="26"/>
        </w:numPr>
        <w:bidi/>
        <w:rPr>
          <w:rFonts w:ascii="Dubai" w:hAnsi="Dubai" w:cs="Dubai"/>
        </w:rPr>
      </w:pPr>
      <w:r w:rsidRPr="00EF5566">
        <w:rPr>
          <w:rFonts w:ascii="Dubai" w:hAnsi="Dubai" w:cs="Dubai"/>
          <w:rtl/>
        </w:rPr>
        <w:t>اشتراک کنندگان CALD تجربه بهبود یافته ای را با دسترسی و استفاده از خدمات ترجمانی (توسط جامعه CALD) راپور می دهند.</w:t>
      </w:r>
    </w:p>
    <w:p w14:paraId="11A83D09" w14:textId="77777777" w:rsidR="008A247A" w:rsidRPr="00EF5566" w:rsidRDefault="00000000" w:rsidP="00D8642F">
      <w:pPr>
        <w:pStyle w:val="Heading4"/>
        <w:bidi/>
        <w:rPr>
          <w:rFonts w:ascii="Dubai" w:hAnsi="Dubai" w:cs="Dubai"/>
        </w:rPr>
      </w:pPr>
      <w:bookmarkStart w:id="99" w:name="_Toc256000047"/>
      <w:r w:rsidRPr="00EF5566">
        <w:rPr>
          <w:rFonts w:ascii="Dubai" w:hAnsi="Dubai" w:cs="Dubai"/>
          <w:rtl/>
        </w:rPr>
        <w:t>اقدام 11</w:t>
      </w:r>
      <w:bookmarkEnd w:id="99"/>
    </w:p>
    <w:p w14:paraId="7E3A31B2" w14:textId="77777777" w:rsidR="004F70EE" w:rsidRPr="00EF5566" w:rsidRDefault="00000000" w:rsidP="004F70EE">
      <w:pPr>
        <w:bidi/>
        <w:rPr>
          <w:rFonts w:ascii="Dubai" w:hAnsi="Dubai" w:cs="Dubai"/>
        </w:rPr>
      </w:pPr>
      <w:r w:rsidRPr="00EF5566">
        <w:rPr>
          <w:rFonts w:ascii="Dubai" w:hAnsi="Dubai" w:cs="Dubai"/>
          <w:rtl/>
        </w:rPr>
        <w:t>یک پلان و پروگرام فراگیر CALD ایجاد کنید که به انکشاف و پیشرفت یک محل کار از نظر فرهنگی ایمن و همه‌شمول برای کارمندان NDIS ادامه دهد.</w:t>
      </w:r>
    </w:p>
    <w:p w14:paraId="1991790B" w14:textId="77777777" w:rsidR="008A2CF1" w:rsidRPr="00EF5566" w:rsidRDefault="00000000" w:rsidP="00D8642F">
      <w:pPr>
        <w:pStyle w:val="Heading5"/>
        <w:bidi/>
        <w:rPr>
          <w:rFonts w:ascii="Dubai" w:hAnsi="Dubai" w:cs="Dubai"/>
        </w:rPr>
      </w:pPr>
      <w:bookmarkStart w:id="100" w:name="_Toc256000048"/>
      <w:r w:rsidRPr="00EF5566">
        <w:rPr>
          <w:rFonts w:ascii="Dubai" w:hAnsi="Dubai" w:cs="Dubai"/>
          <w:rtl/>
        </w:rPr>
        <w:t>کوتاه مدت</w:t>
      </w:r>
      <w:bookmarkEnd w:id="100"/>
    </w:p>
    <w:p w14:paraId="7CDD6CBD" w14:textId="77777777" w:rsidR="004F70EE" w:rsidRPr="00EF5566" w:rsidRDefault="00000000" w:rsidP="00D8642F">
      <w:pPr>
        <w:pStyle w:val="Heading6"/>
        <w:bidi/>
        <w:rPr>
          <w:rFonts w:ascii="Dubai" w:hAnsi="Dubai" w:cs="Dubai"/>
        </w:rPr>
      </w:pPr>
      <w:r w:rsidRPr="00EF5566">
        <w:rPr>
          <w:rFonts w:ascii="Dubai" w:hAnsi="Dubai" w:cs="Dubai"/>
          <w:rtl/>
        </w:rPr>
        <w:t>نتیجه</w:t>
      </w:r>
    </w:p>
    <w:p w14:paraId="55A19561" w14:textId="77777777" w:rsidR="004F70EE" w:rsidRPr="00EF5566" w:rsidRDefault="00000000" w:rsidP="00D8642F">
      <w:pPr>
        <w:bidi/>
        <w:rPr>
          <w:rFonts w:ascii="Dubai" w:hAnsi="Dubai" w:cs="Dubai"/>
        </w:rPr>
      </w:pPr>
      <w:r w:rsidRPr="00EF5566">
        <w:rPr>
          <w:rFonts w:ascii="Dubai" w:hAnsi="Dubai" w:cs="Dubai"/>
          <w:rtl/>
        </w:rPr>
        <w:t>یک پلان و پروگرام گنجاندن CALD از طریق مشاوره معنادار و تحقیقات قدرتمند ایجاد می شود.</w:t>
      </w:r>
    </w:p>
    <w:p w14:paraId="32EC9ADB" w14:textId="77777777" w:rsidR="004F70EE" w:rsidRPr="00EF5566" w:rsidRDefault="00000000" w:rsidP="00D8642F">
      <w:pPr>
        <w:pStyle w:val="Heading6"/>
        <w:bidi/>
        <w:rPr>
          <w:rFonts w:ascii="Dubai" w:hAnsi="Dubai" w:cs="Dubai"/>
        </w:rPr>
      </w:pPr>
      <w:r w:rsidRPr="00EF5566">
        <w:rPr>
          <w:rFonts w:ascii="Dubai" w:hAnsi="Dubai" w:cs="Dubai"/>
          <w:rtl/>
        </w:rPr>
        <w:t>اندازه گیری پیشرفت</w:t>
      </w:r>
    </w:p>
    <w:p w14:paraId="39FD9DA0" w14:textId="77777777" w:rsidR="004F70EE" w:rsidRPr="00EF5566" w:rsidRDefault="00000000" w:rsidP="00D8642F">
      <w:pPr>
        <w:bidi/>
        <w:rPr>
          <w:rFonts w:ascii="Dubai" w:hAnsi="Dubai" w:cs="Dubai"/>
        </w:rPr>
      </w:pPr>
      <w:r w:rsidRPr="00EF5566">
        <w:rPr>
          <w:rFonts w:ascii="Dubai" w:hAnsi="Dubai" w:cs="Dubai"/>
          <w:rtl/>
        </w:rPr>
        <w:t>انکشاف و اجرای پلان و پروگرام گنجاندن CALD.</w:t>
      </w:r>
    </w:p>
    <w:p w14:paraId="5194C356" w14:textId="77777777" w:rsidR="00D95D1A" w:rsidRPr="00EF5566" w:rsidRDefault="00000000" w:rsidP="00D8642F">
      <w:pPr>
        <w:pStyle w:val="Heading5"/>
        <w:bidi/>
        <w:rPr>
          <w:rFonts w:ascii="Dubai" w:hAnsi="Dubai" w:cs="Dubai"/>
        </w:rPr>
      </w:pPr>
      <w:bookmarkStart w:id="101" w:name="_Toc256000049"/>
      <w:r w:rsidRPr="00EF5566">
        <w:rPr>
          <w:rFonts w:ascii="Dubai" w:hAnsi="Dubai" w:cs="Dubai"/>
          <w:rtl/>
        </w:rPr>
        <w:t>میان مدت</w:t>
      </w:r>
      <w:bookmarkEnd w:id="101"/>
    </w:p>
    <w:p w14:paraId="5316ADA2" w14:textId="77777777" w:rsidR="004F70EE" w:rsidRPr="00EF5566" w:rsidRDefault="00000000" w:rsidP="00D8642F">
      <w:pPr>
        <w:pStyle w:val="Heading6"/>
        <w:bidi/>
        <w:rPr>
          <w:rFonts w:ascii="Dubai" w:hAnsi="Dubai" w:cs="Dubai"/>
        </w:rPr>
      </w:pPr>
      <w:r w:rsidRPr="00EF5566">
        <w:rPr>
          <w:rFonts w:ascii="Dubai" w:hAnsi="Dubai" w:cs="Dubai"/>
          <w:rtl/>
        </w:rPr>
        <w:t>نتیجه</w:t>
      </w:r>
    </w:p>
    <w:p w14:paraId="280FEF34" w14:textId="77777777" w:rsidR="004F70EE" w:rsidRPr="00EF5566" w:rsidRDefault="00000000" w:rsidP="00D8642F">
      <w:pPr>
        <w:bidi/>
        <w:rPr>
          <w:rFonts w:ascii="Dubai" w:hAnsi="Dubai" w:cs="Dubai"/>
        </w:rPr>
      </w:pPr>
      <w:r w:rsidRPr="00EF5566">
        <w:rPr>
          <w:rFonts w:ascii="Dubai" w:hAnsi="Dubai" w:cs="Dubai"/>
          <w:rtl/>
        </w:rPr>
        <w:t>NDIA از نظر فرهنگی یک محل کار ایمن و همه‌شمول است.</w:t>
      </w:r>
    </w:p>
    <w:p w14:paraId="06585F15" w14:textId="77777777" w:rsidR="004F70EE" w:rsidRPr="00EF5566" w:rsidRDefault="00000000" w:rsidP="00D8642F">
      <w:pPr>
        <w:pStyle w:val="Heading6"/>
        <w:bidi/>
        <w:rPr>
          <w:rFonts w:ascii="Dubai" w:hAnsi="Dubai" w:cs="Dubai"/>
        </w:rPr>
      </w:pPr>
      <w:r w:rsidRPr="00EF5566">
        <w:rPr>
          <w:rFonts w:ascii="Dubai" w:hAnsi="Dubai" w:cs="Dubai"/>
          <w:rtl/>
        </w:rPr>
        <w:t>اندازه گیری پیشرفت</w:t>
      </w:r>
    </w:p>
    <w:p w14:paraId="07445D28" w14:textId="77777777" w:rsidR="004F70EE" w:rsidRPr="00EF5566" w:rsidRDefault="00000000" w:rsidP="00D8642F">
      <w:pPr>
        <w:bidi/>
        <w:rPr>
          <w:rFonts w:ascii="Dubai" w:hAnsi="Dubai" w:cs="Dubai"/>
        </w:rPr>
      </w:pPr>
      <w:r w:rsidRPr="00EF5566">
        <w:rPr>
          <w:rFonts w:ascii="Dubai" w:hAnsi="Dubai" w:cs="Dubai"/>
          <w:rtl/>
        </w:rPr>
        <w:t>افزایش ماندگاری و فرصت های پیشرفت شغلی برای کارمندان NDIS از پیشینه CALD.</w:t>
      </w:r>
    </w:p>
    <w:p w14:paraId="64B687AB" w14:textId="77777777" w:rsidR="00BD7632" w:rsidRPr="00EF5566" w:rsidRDefault="00000000" w:rsidP="00D8642F">
      <w:pPr>
        <w:pStyle w:val="Heading4"/>
        <w:bidi/>
        <w:rPr>
          <w:rFonts w:ascii="Dubai" w:hAnsi="Dubai" w:cs="Dubai"/>
        </w:rPr>
      </w:pPr>
      <w:bookmarkStart w:id="102" w:name="_Toc256000050"/>
      <w:r w:rsidRPr="00EF5566">
        <w:rPr>
          <w:rFonts w:ascii="Dubai" w:hAnsi="Dubai" w:cs="Dubai"/>
          <w:rtl/>
        </w:rPr>
        <w:t>اقدام 12</w:t>
      </w:r>
      <w:bookmarkEnd w:id="102"/>
    </w:p>
    <w:p w14:paraId="497F978B" w14:textId="77777777" w:rsidR="004F70EE" w:rsidRPr="00EF5566" w:rsidRDefault="00000000" w:rsidP="004F70EE">
      <w:pPr>
        <w:bidi/>
        <w:rPr>
          <w:rFonts w:ascii="Dubai" w:hAnsi="Dubai" w:cs="Dubai"/>
        </w:rPr>
      </w:pPr>
      <w:r w:rsidRPr="00EF5566">
        <w:rPr>
          <w:rFonts w:ascii="Dubai" w:hAnsi="Dubai" w:cs="Dubai"/>
          <w:rtl/>
        </w:rPr>
        <w:t xml:space="preserve">جامعه ای مسلکی را ایجاد کنید که برای کمک به کارمندان در بهبود مهارت های خود، آموخته های خود را به اشتراک می گذارد تا بتوانند بهتر از جوامع ناشنوا، ناشنوا نابینا و کم شنوا حمایت کنند. این تیم بشمول </w:t>
      </w:r>
      <w:r w:rsidRPr="00EF5566">
        <w:rPr>
          <w:rFonts w:ascii="Dubai" w:hAnsi="Dubai" w:cs="Dubai"/>
          <w:rtl/>
        </w:rPr>
        <w:lastRenderedPageBreak/>
        <w:t>کارمندان و شرکای NDIS خواهد بود که در استفاده از Auslan مهارت دارند. این امر دسترسی را از طریق دستورالعمل ها، پروسه ها و حمایت از فرصت های مشارکت ارتقا می دهد.</w:t>
      </w:r>
    </w:p>
    <w:p w14:paraId="3EE582F7" w14:textId="77777777" w:rsidR="00A910A4" w:rsidRPr="00EF5566" w:rsidRDefault="00000000" w:rsidP="00D8642F">
      <w:pPr>
        <w:pStyle w:val="Heading5"/>
        <w:bidi/>
        <w:rPr>
          <w:rFonts w:ascii="Dubai" w:hAnsi="Dubai" w:cs="Dubai"/>
        </w:rPr>
      </w:pPr>
      <w:bookmarkStart w:id="103" w:name="_Toc256000051"/>
      <w:r w:rsidRPr="00EF5566">
        <w:rPr>
          <w:rFonts w:ascii="Dubai" w:hAnsi="Dubai" w:cs="Dubai"/>
          <w:rtl/>
        </w:rPr>
        <w:t>کوتاه مدت</w:t>
      </w:r>
      <w:bookmarkEnd w:id="103"/>
    </w:p>
    <w:p w14:paraId="05DE24E9" w14:textId="77777777" w:rsidR="004F70EE" w:rsidRPr="00EF5566" w:rsidRDefault="00000000" w:rsidP="00D8642F">
      <w:pPr>
        <w:pStyle w:val="Heading6"/>
        <w:bidi/>
        <w:rPr>
          <w:rFonts w:ascii="Dubai" w:hAnsi="Dubai" w:cs="Dubai"/>
        </w:rPr>
      </w:pPr>
      <w:r w:rsidRPr="00EF5566">
        <w:rPr>
          <w:rFonts w:ascii="Dubai" w:hAnsi="Dubai" w:cs="Dubai"/>
          <w:rtl/>
        </w:rPr>
        <w:t>نتیجه</w:t>
      </w:r>
    </w:p>
    <w:p w14:paraId="363AB6B1" w14:textId="77777777" w:rsidR="004F70EE" w:rsidRPr="00EF5566" w:rsidRDefault="00000000" w:rsidP="00D8642F">
      <w:pPr>
        <w:bidi/>
        <w:rPr>
          <w:rFonts w:ascii="Dubai" w:hAnsi="Dubai" w:cs="Dubai"/>
        </w:rPr>
      </w:pPr>
      <w:r w:rsidRPr="00EF5566">
        <w:rPr>
          <w:rFonts w:ascii="Dubai" w:hAnsi="Dubai" w:cs="Dubai"/>
          <w:rtl/>
        </w:rPr>
        <w:t>قابلیت‌های فرهنگی کارمندان و شرکای NDIS تقویت می‌شود و تعامل فرهنگی مناسب و ایمن با جوامع ناشنوا، ناشنوا نابینا و کم‌شنوا ایجاد می‌کند.</w:t>
      </w:r>
    </w:p>
    <w:p w14:paraId="057F790C" w14:textId="77777777" w:rsidR="004F70EE" w:rsidRPr="00EF5566" w:rsidRDefault="00000000" w:rsidP="00D8642F">
      <w:pPr>
        <w:pStyle w:val="Heading6"/>
        <w:bidi/>
        <w:rPr>
          <w:rFonts w:ascii="Dubai" w:hAnsi="Dubai" w:cs="Dubai"/>
        </w:rPr>
      </w:pPr>
      <w:r w:rsidRPr="00EF5566">
        <w:rPr>
          <w:rFonts w:ascii="Dubai" w:hAnsi="Dubai" w:cs="Dubai"/>
          <w:rtl/>
        </w:rPr>
        <w:t>اندازه گیری‌های پیشرفت</w:t>
      </w:r>
    </w:p>
    <w:p w14:paraId="0653858C" w14:textId="77777777" w:rsidR="004F70EE" w:rsidRPr="00EF5566" w:rsidRDefault="00000000" w:rsidP="004F70EE">
      <w:pPr>
        <w:pStyle w:val="ListParagraph"/>
        <w:numPr>
          <w:ilvl w:val="0"/>
          <w:numId w:val="26"/>
        </w:numPr>
        <w:bidi/>
        <w:rPr>
          <w:rFonts w:ascii="Dubai" w:hAnsi="Dubai" w:cs="Dubai"/>
        </w:rPr>
      </w:pPr>
      <w:r w:rsidRPr="00EF5566">
        <w:rPr>
          <w:rFonts w:ascii="Dubai" w:hAnsi="Dubai" w:cs="Dubai"/>
          <w:rtl/>
        </w:rPr>
        <w:t>ایجاد جامعه عمل.</w:t>
      </w:r>
    </w:p>
    <w:p w14:paraId="4D370A93" w14:textId="77777777" w:rsidR="004F70EE" w:rsidRPr="00EF5566" w:rsidRDefault="00000000" w:rsidP="006E2AC4">
      <w:pPr>
        <w:pStyle w:val="ListParagraph"/>
        <w:keepNext/>
        <w:numPr>
          <w:ilvl w:val="0"/>
          <w:numId w:val="26"/>
        </w:numPr>
        <w:bidi/>
        <w:ind w:left="714" w:hanging="357"/>
        <w:rPr>
          <w:rFonts w:ascii="Dubai" w:hAnsi="Dubai" w:cs="Dubai"/>
        </w:rPr>
      </w:pPr>
      <w:r w:rsidRPr="00EF5566">
        <w:rPr>
          <w:rFonts w:ascii="Dubai" w:hAnsi="Dubai" w:cs="Dubai"/>
          <w:rtl/>
        </w:rPr>
        <w:t>تعداد و فیصدی کارمندان و شرکای NDIS که ابتکارات ایجاد قابلیت را در زمینه قابلیت‌های فرهنگی مربوط به جوامع ناشنوا، ناشنوا نابینا و کم شنوا تکمیل کرده‌اند.</w:t>
      </w:r>
    </w:p>
    <w:p w14:paraId="539D8484" w14:textId="77777777" w:rsidR="00323216" w:rsidRPr="00EF5566" w:rsidRDefault="00000000" w:rsidP="004F70EE">
      <w:pPr>
        <w:pStyle w:val="ListParagraph"/>
        <w:numPr>
          <w:ilvl w:val="0"/>
          <w:numId w:val="26"/>
        </w:numPr>
        <w:bidi/>
        <w:rPr>
          <w:rFonts w:ascii="Dubai" w:hAnsi="Dubai" w:cs="Dubai"/>
        </w:rPr>
      </w:pPr>
      <w:r w:rsidRPr="00EF5566">
        <w:rPr>
          <w:rFonts w:ascii="Dubai" w:hAnsi="Dubai" w:cs="Dubai"/>
          <w:rtl/>
        </w:rPr>
        <w:t>نظرات جوامع ناشنوا، ناشنوا نابینا و کم شنواها در مورد مناسب بودن تعامل کارمندان NDIS و شرکا، دسترسی به منابع و استفاده از NDIS.</w:t>
      </w:r>
    </w:p>
    <w:p w14:paraId="5CF190FF" w14:textId="77777777" w:rsidR="00576D7A" w:rsidRPr="00EF5566" w:rsidRDefault="00000000" w:rsidP="00D8642F">
      <w:pPr>
        <w:pStyle w:val="Heading5"/>
        <w:bidi/>
        <w:rPr>
          <w:rFonts w:ascii="Dubai" w:hAnsi="Dubai" w:cs="Dubai"/>
        </w:rPr>
      </w:pPr>
      <w:bookmarkStart w:id="104" w:name="_Toc256000052"/>
      <w:r w:rsidRPr="00EF5566">
        <w:rPr>
          <w:rFonts w:ascii="Dubai" w:hAnsi="Dubai" w:cs="Dubai"/>
          <w:rtl/>
        </w:rPr>
        <w:t>میان مدت</w:t>
      </w:r>
      <w:bookmarkEnd w:id="104"/>
    </w:p>
    <w:p w14:paraId="3A5466B2" w14:textId="77777777" w:rsidR="004F70EE" w:rsidRPr="00EF5566" w:rsidRDefault="00000000" w:rsidP="00D8642F">
      <w:pPr>
        <w:pStyle w:val="Heading6"/>
        <w:bidi/>
        <w:rPr>
          <w:rFonts w:ascii="Dubai" w:hAnsi="Dubai" w:cs="Dubai"/>
        </w:rPr>
      </w:pPr>
      <w:r w:rsidRPr="00EF5566">
        <w:rPr>
          <w:rFonts w:ascii="Dubai" w:hAnsi="Dubai" w:cs="Dubai"/>
          <w:rtl/>
        </w:rPr>
        <w:t>نتیجه</w:t>
      </w:r>
    </w:p>
    <w:p w14:paraId="52F48F42" w14:textId="77777777" w:rsidR="004F70EE" w:rsidRPr="00EF5566" w:rsidRDefault="00000000" w:rsidP="00D8642F">
      <w:pPr>
        <w:bidi/>
        <w:rPr>
          <w:rFonts w:ascii="Dubai" w:hAnsi="Dubai" w:cs="Dubai"/>
        </w:rPr>
      </w:pPr>
      <w:r w:rsidRPr="00EF5566">
        <w:rPr>
          <w:rFonts w:ascii="Dubai" w:hAnsi="Dubai" w:cs="Dubai"/>
          <w:rtl/>
        </w:rPr>
        <w:t>کارمندان و شرکای NDIS توانایی تعامل مناسب با جوامع ناشنوا، ناشنوا نابینا و کم شنواها را بهبود بخشیده اند.</w:t>
      </w:r>
    </w:p>
    <w:p w14:paraId="0B28B397" w14:textId="77777777" w:rsidR="004F70EE" w:rsidRPr="00EF5566" w:rsidRDefault="00000000" w:rsidP="00D8642F">
      <w:pPr>
        <w:pStyle w:val="Heading6"/>
        <w:bidi/>
        <w:rPr>
          <w:rFonts w:ascii="Dubai" w:hAnsi="Dubai" w:cs="Dubai"/>
        </w:rPr>
      </w:pPr>
      <w:r w:rsidRPr="00EF5566">
        <w:rPr>
          <w:rFonts w:ascii="Dubai" w:hAnsi="Dubai" w:cs="Dubai"/>
          <w:rtl/>
        </w:rPr>
        <w:t>اندازه گیری‌های پیشرفت</w:t>
      </w:r>
    </w:p>
    <w:p w14:paraId="337E6ED0" w14:textId="77777777" w:rsidR="009A7CC7" w:rsidRPr="00EF5566" w:rsidRDefault="00000000" w:rsidP="006E2AC4">
      <w:pPr>
        <w:pStyle w:val="ListParagraph"/>
        <w:keepNext/>
        <w:numPr>
          <w:ilvl w:val="0"/>
          <w:numId w:val="26"/>
        </w:numPr>
        <w:bidi/>
        <w:ind w:left="714" w:hanging="357"/>
        <w:rPr>
          <w:rFonts w:ascii="Dubai" w:hAnsi="Dubai" w:cs="Dubai"/>
        </w:rPr>
      </w:pPr>
      <w:r w:rsidRPr="00EF5566">
        <w:rPr>
          <w:rFonts w:ascii="Dubai" w:hAnsi="Dubai" w:cs="Dubai"/>
          <w:rtl/>
        </w:rPr>
        <w:t>تعداد و فیصدی ابتکارات ایجاد قابلیت تکمیل شده در مورد قابلیت‌های فرهنگی مربوط به جوامع ناشنوا، ناشنوا نابینا و کم شنوا.</w:t>
      </w:r>
    </w:p>
    <w:p w14:paraId="146DFBEE" w14:textId="77777777" w:rsidR="009A7CC7" w:rsidRPr="00EF5566" w:rsidRDefault="00000000" w:rsidP="009A7CC7">
      <w:pPr>
        <w:pStyle w:val="ListParagraph"/>
        <w:numPr>
          <w:ilvl w:val="0"/>
          <w:numId w:val="26"/>
        </w:numPr>
        <w:bidi/>
        <w:rPr>
          <w:rFonts w:ascii="Dubai" w:hAnsi="Dubai" w:cs="Dubai"/>
        </w:rPr>
      </w:pPr>
      <w:r w:rsidRPr="00EF5566">
        <w:rPr>
          <w:rFonts w:ascii="Dubai" w:hAnsi="Dubai" w:cs="Dubai"/>
          <w:rtl/>
        </w:rPr>
        <w:t>نظرات جوامع ناشنوا، ناشنوا نابینا و کم شنواها در مورد مناسب بودن تعامل کارمندان NDIS و شرکا، دسترسی به منابع و استفاده از NDIS.</w:t>
      </w:r>
    </w:p>
    <w:p w14:paraId="5A668F2F" w14:textId="77777777" w:rsidR="009A7CC7" w:rsidRPr="00EF5566" w:rsidRDefault="00000000" w:rsidP="009A7CC7">
      <w:pPr>
        <w:spacing w:after="0" w:line="240" w:lineRule="auto"/>
        <w:rPr>
          <w:rFonts w:ascii="Dubai" w:hAnsi="Dubai" w:cs="Dubai"/>
        </w:rPr>
      </w:pPr>
      <w:r w:rsidRPr="00EF5566">
        <w:rPr>
          <w:rFonts w:ascii="Dubai" w:hAnsi="Dubai" w:cs="Dubai"/>
        </w:rPr>
        <w:br w:type="page"/>
      </w:r>
    </w:p>
    <w:p w14:paraId="2B8FE0FB" w14:textId="77777777" w:rsidR="00625B1A" w:rsidRPr="00EF5566" w:rsidRDefault="00000000" w:rsidP="00CD4C8A">
      <w:pPr>
        <w:pStyle w:val="Heading2"/>
        <w:bidi/>
        <w:ind w:left="709"/>
        <w:rPr>
          <w:rFonts w:ascii="Dubai" w:hAnsi="Dubai" w:cs="Dubai"/>
        </w:rPr>
      </w:pPr>
      <w:bookmarkStart w:id="105" w:name="_Toc256000053"/>
      <w:bookmarkStart w:id="106" w:name="_Toc135923308"/>
      <w:bookmarkStart w:id="107" w:name="_Toc135926160"/>
      <w:bookmarkStart w:id="108" w:name="_Toc137148830"/>
      <w:bookmarkStart w:id="109" w:name="_Toc137149330"/>
      <w:bookmarkStart w:id="110" w:name="_Toc137149461"/>
      <w:bookmarkStart w:id="111" w:name="_Toc137150067"/>
      <w:bookmarkStart w:id="112" w:name="_Toc138237266"/>
      <w:bookmarkStart w:id="113" w:name="_Toc140076740"/>
      <w:r w:rsidRPr="00EF5566">
        <w:rPr>
          <w:rFonts w:ascii="Dubai" w:hAnsi="Dubai" w:cs="Dubai"/>
          <w:rtl/>
        </w:rPr>
        <w:lastRenderedPageBreak/>
        <w:t>ارتباطات قابل دسترسی</w:t>
      </w:r>
      <w:bookmarkEnd w:id="105"/>
    </w:p>
    <w:p w14:paraId="49B6CE08" w14:textId="77777777" w:rsidR="00BD7632" w:rsidRPr="00EF5566" w:rsidRDefault="00000000" w:rsidP="00D8642F">
      <w:pPr>
        <w:pStyle w:val="Heading3"/>
        <w:bidi/>
        <w:rPr>
          <w:rFonts w:ascii="Dubai" w:hAnsi="Dubai" w:cs="Dubai"/>
        </w:rPr>
      </w:pPr>
      <w:bookmarkStart w:id="114" w:name="_Toc256000054"/>
      <w:r w:rsidRPr="00EF5566">
        <w:rPr>
          <w:rFonts w:ascii="Dubai" w:hAnsi="Dubai" w:cs="Dubai"/>
          <w:rtl/>
        </w:rPr>
        <w:t>هدف 6</w:t>
      </w:r>
      <w:bookmarkEnd w:id="114"/>
    </w:p>
    <w:p w14:paraId="050AE260" w14:textId="77777777" w:rsidR="009A7CC7" w:rsidRPr="00EF5566" w:rsidRDefault="00000000" w:rsidP="00625B1A">
      <w:pPr>
        <w:bidi/>
        <w:rPr>
          <w:rFonts w:ascii="Dubai" w:hAnsi="Dubai" w:cs="Dubai"/>
        </w:rPr>
      </w:pPr>
      <w:r w:rsidRPr="00EF5566">
        <w:rPr>
          <w:rFonts w:ascii="Dubai" w:hAnsi="Dubai" w:cs="Dubai"/>
          <w:rtl/>
        </w:rPr>
        <w:t>کانال های ارتباطی موثر برای جوامع CALD و اشتراک کنندگان توسط NDIS شناسایی و استفاده می شود.</w:t>
      </w:r>
      <w:bookmarkEnd w:id="106"/>
      <w:bookmarkEnd w:id="107"/>
      <w:bookmarkEnd w:id="108"/>
      <w:bookmarkEnd w:id="109"/>
      <w:bookmarkEnd w:id="110"/>
      <w:bookmarkEnd w:id="111"/>
      <w:bookmarkEnd w:id="112"/>
      <w:bookmarkEnd w:id="113"/>
    </w:p>
    <w:p w14:paraId="0D9B2BB5" w14:textId="77777777" w:rsidR="00BD7632" w:rsidRPr="00EF5566" w:rsidRDefault="00000000" w:rsidP="00D8642F">
      <w:pPr>
        <w:pStyle w:val="Heading4"/>
        <w:bidi/>
        <w:rPr>
          <w:rFonts w:ascii="Dubai" w:hAnsi="Dubai" w:cs="Dubai"/>
        </w:rPr>
      </w:pPr>
      <w:bookmarkStart w:id="115" w:name="_Toc256000055"/>
      <w:r w:rsidRPr="00EF5566">
        <w:rPr>
          <w:rFonts w:ascii="Dubai" w:hAnsi="Dubai" w:cs="Dubai"/>
          <w:rtl/>
        </w:rPr>
        <w:t>اقدام 13</w:t>
      </w:r>
      <w:bookmarkEnd w:id="115"/>
    </w:p>
    <w:p w14:paraId="14E88663" w14:textId="77777777" w:rsidR="009A7CC7" w:rsidRPr="00EF5566" w:rsidRDefault="00000000" w:rsidP="004337BE">
      <w:pPr>
        <w:bidi/>
        <w:rPr>
          <w:rFonts w:ascii="Dubai" w:hAnsi="Dubai" w:cs="Dubai"/>
        </w:rPr>
      </w:pPr>
      <w:r w:rsidRPr="00EF5566">
        <w:rPr>
          <w:rFonts w:ascii="Dubai" w:hAnsi="Dubai" w:cs="Dubai"/>
          <w:rtl/>
        </w:rPr>
        <w:t>با جوامع CALD، کمیسیون NDIS و این حوزه همکاری کنید تا دستورالعمل‌هایی را در مورد ارتباط مؤثر و تعامل با افراد دارای معیوبیت با پیشینه CALD انکشاف و اجرا کنید. این بشمول معلومات به لسان آنها و از طریق کانال های مختلف مانند ویدئو، صدا و نشر می‌باشد.</w:t>
      </w:r>
    </w:p>
    <w:p w14:paraId="37785051" w14:textId="77777777" w:rsidR="005527C5" w:rsidRPr="00EF5566" w:rsidRDefault="00000000" w:rsidP="00D8642F">
      <w:pPr>
        <w:pStyle w:val="Heading5"/>
        <w:bidi/>
        <w:rPr>
          <w:rFonts w:ascii="Dubai" w:hAnsi="Dubai" w:cs="Dubai"/>
        </w:rPr>
      </w:pPr>
      <w:bookmarkStart w:id="116" w:name="_Toc256000056"/>
      <w:r w:rsidRPr="00EF5566">
        <w:rPr>
          <w:rFonts w:ascii="Dubai" w:hAnsi="Dubai" w:cs="Dubai"/>
          <w:rtl/>
        </w:rPr>
        <w:t>کوتاه مدت</w:t>
      </w:r>
      <w:bookmarkEnd w:id="116"/>
    </w:p>
    <w:p w14:paraId="1DAE10CA" w14:textId="77777777" w:rsidR="009A7CC7" w:rsidRPr="00EF5566" w:rsidRDefault="00000000" w:rsidP="00D8642F">
      <w:pPr>
        <w:pStyle w:val="Heading6"/>
        <w:bidi/>
        <w:rPr>
          <w:rFonts w:ascii="Dubai" w:hAnsi="Dubai" w:cs="Dubai"/>
        </w:rPr>
      </w:pPr>
      <w:r w:rsidRPr="00EF5566">
        <w:rPr>
          <w:rFonts w:ascii="Dubai" w:hAnsi="Dubai" w:cs="Dubai"/>
          <w:rtl/>
        </w:rPr>
        <w:t>نتیجه</w:t>
      </w:r>
    </w:p>
    <w:p w14:paraId="39C6D54C" w14:textId="77777777" w:rsidR="009A7CC7" w:rsidRPr="00EF5566" w:rsidRDefault="00000000" w:rsidP="00D8642F">
      <w:pPr>
        <w:bidi/>
        <w:rPr>
          <w:rFonts w:ascii="Dubai" w:hAnsi="Dubai" w:cs="Dubai"/>
        </w:rPr>
      </w:pPr>
      <w:r w:rsidRPr="00EF5566">
        <w:rPr>
          <w:rFonts w:ascii="Dubai" w:hAnsi="Dubai" w:cs="Dubai"/>
          <w:rtl/>
        </w:rPr>
        <w:t>رهنمودها تدوین شده و بشمول بهترین رویکردهای عملی برای ارتباط و تعامل با جوامع و اشتراک کنندگان CALD است.</w:t>
      </w:r>
    </w:p>
    <w:p w14:paraId="1BF19C21" w14:textId="77777777" w:rsidR="009A7CC7" w:rsidRPr="00EF5566" w:rsidRDefault="00000000" w:rsidP="00D8642F">
      <w:pPr>
        <w:pStyle w:val="Heading6"/>
        <w:bidi/>
        <w:rPr>
          <w:rFonts w:ascii="Dubai" w:hAnsi="Dubai" w:cs="Dubai"/>
        </w:rPr>
      </w:pPr>
      <w:r w:rsidRPr="00EF5566">
        <w:rPr>
          <w:rFonts w:ascii="Dubai" w:hAnsi="Dubai" w:cs="Dubai"/>
          <w:rtl/>
        </w:rPr>
        <w:t>اندازه گیری پیشرفت</w:t>
      </w:r>
    </w:p>
    <w:p w14:paraId="1EFF5776" w14:textId="77777777" w:rsidR="009A7CC7" w:rsidRPr="00EF5566" w:rsidRDefault="00000000" w:rsidP="00D8642F">
      <w:pPr>
        <w:bidi/>
        <w:rPr>
          <w:rFonts w:ascii="Dubai" w:hAnsi="Dubai" w:cs="Dubai"/>
        </w:rPr>
      </w:pPr>
      <w:r w:rsidRPr="00EF5566">
        <w:rPr>
          <w:rFonts w:ascii="Dubai" w:hAnsi="Dubai" w:cs="Dubai"/>
          <w:rtl/>
        </w:rPr>
        <w:t>بهترین رهنمودهای کار، انکشاف و اجرا شده است.</w:t>
      </w:r>
    </w:p>
    <w:p w14:paraId="44CB098E" w14:textId="77777777" w:rsidR="000440D8" w:rsidRPr="00EF5566" w:rsidRDefault="00000000" w:rsidP="00D8642F">
      <w:pPr>
        <w:pStyle w:val="Heading5"/>
        <w:bidi/>
        <w:rPr>
          <w:rFonts w:ascii="Dubai" w:hAnsi="Dubai" w:cs="Dubai"/>
        </w:rPr>
      </w:pPr>
      <w:bookmarkStart w:id="117" w:name="_Toc256000057"/>
      <w:r w:rsidRPr="00EF5566">
        <w:rPr>
          <w:rFonts w:ascii="Dubai" w:hAnsi="Dubai" w:cs="Dubai"/>
          <w:rtl/>
        </w:rPr>
        <w:t>میان مدت</w:t>
      </w:r>
      <w:bookmarkEnd w:id="117"/>
    </w:p>
    <w:p w14:paraId="3C3A7590" w14:textId="77777777" w:rsidR="009A7CC7" w:rsidRPr="00EF5566" w:rsidRDefault="00000000" w:rsidP="00D8642F">
      <w:pPr>
        <w:pStyle w:val="Heading6"/>
        <w:bidi/>
        <w:rPr>
          <w:rFonts w:ascii="Dubai" w:hAnsi="Dubai" w:cs="Dubai"/>
        </w:rPr>
      </w:pPr>
      <w:r w:rsidRPr="00EF5566">
        <w:rPr>
          <w:rFonts w:ascii="Dubai" w:hAnsi="Dubai" w:cs="Dubai"/>
          <w:rtl/>
        </w:rPr>
        <w:t>نتیجه</w:t>
      </w:r>
    </w:p>
    <w:p w14:paraId="29BCDB26" w14:textId="77777777" w:rsidR="009A7CC7" w:rsidRPr="00EF5566" w:rsidRDefault="00000000" w:rsidP="00D8642F">
      <w:pPr>
        <w:bidi/>
        <w:rPr>
          <w:rFonts w:ascii="Dubai" w:hAnsi="Dubai" w:cs="Dubai"/>
        </w:rPr>
      </w:pPr>
      <w:r w:rsidRPr="00EF5566">
        <w:rPr>
          <w:rFonts w:ascii="Dubai" w:hAnsi="Dubai" w:cs="Dubai"/>
          <w:rtl/>
        </w:rPr>
        <w:t>NDIS تعامل با جوامع و اشتراک کنندگان CALD را افزایش داده است.</w:t>
      </w:r>
    </w:p>
    <w:p w14:paraId="4D2FFF5F" w14:textId="77777777" w:rsidR="009A7CC7" w:rsidRPr="00EF5566" w:rsidRDefault="00000000" w:rsidP="00D8642F">
      <w:pPr>
        <w:pStyle w:val="Heading6"/>
        <w:bidi/>
        <w:rPr>
          <w:rFonts w:ascii="Dubai" w:hAnsi="Dubai" w:cs="Dubai"/>
        </w:rPr>
      </w:pPr>
      <w:r w:rsidRPr="00EF5566">
        <w:rPr>
          <w:rFonts w:ascii="Dubai" w:hAnsi="Dubai" w:cs="Dubai"/>
          <w:rtl/>
        </w:rPr>
        <w:lastRenderedPageBreak/>
        <w:t>اندازه گیری پیشرفت</w:t>
      </w:r>
    </w:p>
    <w:p w14:paraId="4564ACB0" w14:textId="77777777" w:rsidR="009A7CC7" w:rsidRPr="00EF5566" w:rsidRDefault="00000000" w:rsidP="00D8642F">
      <w:pPr>
        <w:bidi/>
        <w:rPr>
          <w:rFonts w:ascii="Dubai" w:hAnsi="Dubai" w:cs="Dubai"/>
        </w:rPr>
      </w:pPr>
      <w:r w:rsidRPr="00EF5566">
        <w:rPr>
          <w:rFonts w:ascii="Dubai" w:hAnsi="Dubai" w:cs="Dubai"/>
          <w:rtl/>
        </w:rPr>
        <w:t>نظرات اشتراک کنندگان، ارائه دهندگان و بخش CALD در مورد اثربخشی به روز رسانی ها، ارتباطات و کانال های مورد استفاده.</w:t>
      </w:r>
    </w:p>
    <w:p w14:paraId="4241B939" w14:textId="77777777" w:rsidR="00BD7632" w:rsidRPr="00EF5566" w:rsidRDefault="00000000" w:rsidP="00D8642F">
      <w:pPr>
        <w:pStyle w:val="Heading4"/>
        <w:bidi/>
        <w:rPr>
          <w:rFonts w:ascii="Dubai" w:hAnsi="Dubai" w:cs="Dubai"/>
        </w:rPr>
      </w:pPr>
      <w:bookmarkStart w:id="118" w:name="_Toc256000058"/>
      <w:r w:rsidRPr="00EF5566">
        <w:rPr>
          <w:rFonts w:ascii="Dubai" w:hAnsi="Dubai" w:cs="Dubai"/>
          <w:rtl/>
        </w:rPr>
        <w:t>اقدام 14</w:t>
      </w:r>
      <w:bookmarkEnd w:id="118"/>
    </w:p>
    <w:p w14:paraId="6E6B9F03" w14:textId="77777777" w:rsidR="001825D5" w:rsidRPr="00EF5566" w:rsidRDefault="00000000" w:rsidP="009A7CC7">
      <w:pPr>
        <w:bidi/>
        <w:rPr>
          <w:rFonts w:ascii="Dubai" w:hAnsi="Dubai" w:cs="Dubai"/>
        </w:rPr>
      </w:pPr>
      <w:r w:rsidRPr="00EF5566">
        <w:rPr>
          <w:rFonts w:ascii="Dubai" w:hAnsi="Dubai" w:cs="Dubai"/>
          <w:rtl/>
        </w:rPr>
        <w:t>وبسایت NDIS، پورتال myplace، درخواست NDIS من، ابزار یاب ارائه‌دهنده، پورتال ارائه‌دهنده myplace و مرکز تماس ملی را برای بهبود دسترسی و رهنمایی برای جوامع CALD و اشتراک‌کنندگان بررسی و به‌روزرسانی کنید. این بشمول استفاده از معلومات به لسان و دسترسی به کمک زمانی است که معلومات به لسان آنها در دسترس نیست.</w:t>
      </w:r>
    </w:p>
    <w:p w14:paraId="31C03817" w14:textId="77777777" w:rsidR="00625B1A" w:rsidRPr="00EF5566" w:rsidRDefault="00000000" w:rsidP="00D8642F">
      <w:pPr>
        <w:pStyle w:val="Heading5"/>
        <w:bidi/>
        <w:rPr>
          <w:rFonts w:ascii="Dubai" w:hAnsi="Dubai" w:cs="Dubai"/>
        </w:rPr>
      </w:pPr>
      <w:bookmarkStart w:id="119" w:name="_Toc256000059"/>
      <w:r w:rsidRPr="00EF5566">
        <w:rPr>
          <w:rFonts w:ascii="Dubai" w:hAnsi="Dubai" w:cs="Dubai"/>
          <w:rtl/>
        </w:rPr>
        <w:t>کوتاه مدت</w:t>
      </w:r>
      <w:bookmarkEnd w:id="119"/>
    </w:p>
    <w:p w14:paraId="3634A9E4" w14:textId="77777777" w:rsidR="009A7CC7" w:rsidRPr="00EF5566" w:rsidRDefault="00000000" w:rsidP="00D8642F">
      <w:pPr>
        <w:pStyle w:val="Heading6"/>
        <w:bidi/>
        <w:rPr>
          <w:rFonts w:ascii="Dubai" w:hAnsi="Dubai" w:cs="Dubai"/>
        </w:rPr>
      </w:pPr>
      <w:r w:rsidRPr="00EF5566">
        <w:rPr>
          <w:rFonts w:ascii="Dubai" w:hAnsi="Dubai" w:cs="Dubai"/>
          <w:rtl/>
        </w:rPr>
        <w:t>نتیجه</w:t>
      </w:r>
    </w:p>
    <w:p w14:paraId="1D665A02" w14:textId="77777777" w:rsidR="009A7CC7" w:rsidRPr="00EF5566" w:rsidRDefault="00000000" w:rsidP="00D8642F">
      <w:pPr>
        <w:bidi/>
        <w:rPr>
          <w:rFonts w:ascii="Dubai" w:hAnsi="Dubai" w:cs="Dubai"/>
        </w:rPr>
      </w:pPr>
      <w:r w:rsidRPr="00EF5566">
        <w:rPr>
          <w:rFonts w:ascii="Dubai" w:hAnsi="Dubai" w:cs="Dubai"/>
          <w:rtl/>
        </w:rPr>
        <w:t>وبسایت NDIS، پورتال myplace، درخواست My NDIS، ابزار یاب ارائه دهنده، پورتال ارائه دهنده myplace و مرکز تماس ملی دسترسی و رهنمایی را برای جوامع CALD و اشتراک کنندگان بهبود بخشیده است.</w:t>
      </w:r>
    </w:p>
    <w:p w14:paraId="7A97D1D2" w14:textId="77777777" w:rsidR="009A7CC7" w:rsidRPr="00EF5566" w:rsidRDefault="00000000" w:rsidP="00D8642F">
      <w:pPr>
        <w:pStyle w:val="Heading6"/>
        <w:bidi/>
        <w:rPr>
          <w:rFonts w:ascii="Dubai" w:hAnsi="Dubai" w:cs="Dubai"/>
        </w:rPr>
      </w:pPr>
      <w:r w:rsidRPr="00EF5566">
        <w:rPr>
          <w:rFonts w:ascii="Dubai" w:hAnsi="Dubai" w:cs="Dubai"/>
          <w:rtl/>
        </w:rPr>
        <w:t>اندازه گیری پیشرفت</w:t>
      </w:r>
    </w:p>
    <w:p w14:paraId="2D594FFD" w14:textId="77777777" w:rsidR="002C5464" w:rsidRPr="00EF5566" w:rsidRDefault="00000000" w:rsidP="00D8642F">
      <w:pPr>
        <w:bidi/>
        <w:rPr>
          <w:rFonts w:ascii="Dubai" w:hAnsi="Dubai" w:cs="Dubai"/>
        </w:rPr>
      </w:pPr>
      <w:r w:rsidRPr="00EF5566">
        <w:rPr>
          <w:rFonts w:ascii="Dubai" w:hAnsi="Dubai" w:cs="Dubai"/>
          <w:rtl/>
        </w:rPr>
        <w:t>تکمیل به روز رسانی های شناسایی شده برای وبسایت NDIS، پورتال myplace، درخواست NDIS من، ابزار یاب ارائه دهنده، پورتال ارائه دهنده myplace و مرکز تماس ملی.</w:t>
      </w:r>
    </w:p>
    <w:p w14:paraId="565E6990" w14:textId="77777777" w:rsidR="00335279" w:rsidRPr="00EF5566" w:rsidRDefault="00000000" w:rsidP="00D8642F">
      <w:pPr>
        <w:pStyle w:val="Heading5"/>
        <w:bidi/>
        <w:rPr>
          <w:rFonts w:ascii="Dubai" w:hAnsi="Dubai" w:cs="Dubai"/>
        </w:rPr>
      </w:pPr>
      <w:bookmarkStart w:id="120" w:name="_Toc256000060"/>
      <w:r w:rsidRPr="00EF5566">
        <w:rPr>
          <w:rFonts w:ascii="Dubai" w:hAnsi="Dubai" w:cs="Dubai"/>
          <w:rtl/>
        </w:rPr>
        <w:t>میان مدت</w:t>
      </w:r>
      <w:bookmarkEnd w:id="120"/>
    </w:p>
    <w:p w14:paraId="7F048C2E" w14:textId="77777777" w:rsidR="009A7CC7" w:rsidRPr="00EF5566" w:rsidRDefault="00000000" w:rsidP="00D8642F">
      <w:pPr>
        <w:pStyle w:val="Heading6"/>
        <w:bidi/>
        <w:rPr>
          <w:rFonts w:ascii="Dubai" w:hAnsi="Dubai" w:cs="Dubai"/>
        </w:rPr>
      </w:pPr>
      <w:r w:rsidRPr="00EF5566">
        <w:rPr>
          <w:rFonts w:ascii="Dubai" w:hAnsi="Dubai" w:cs="Dubai"/>
          <w:rtl/>
        </w:rPr>
        <w:t>نتیجه</w:t>
      </w:r>
    </w:p>
    <w:p w14:paraId="6C82BCDD" w14:textId="77777777" w:rsidR="009A7CC7" w:rsidRPr="00EF5566" w:rsidRDefault="00000000" w:rsidP="00D8642F">
      <w:pPr>
        <w:bidi/>
        <w:rPr>
          <w:rFonts w:ascii="Dubai" w:hAnsi="Dubai" w:cs="Dubai"/>
        </w:rPr>
      </w:pPr>
      <w:r w:rsidRPr="00EF5566">
        <w:rPr>
          <w:rFonts w:ascii="Dubai" w:hAnsi="Dubai" w:cs="Dubai"/>
          <w:rtl/>
        </w:rPr>
        <w:t>اشتراک کنندگان و جوامع CALD دسترسی و استفاده از وبسایت NDIS، پورتال myplace، درخواست NDIS من، ابزار یاب ارائه دهنده، پورتال ارائه دهنده myplace و مرکز تماس ملی را بهبود بخشیده اند.</w:t>
      </w:r>
    </w:p>
    <w:p w14:paraId="6E9469BC" w14:textId="77777777" w:rsidR="009A7CC7" w:rsidRPr="00EF5566" w:rsidRDefault="00000000" w:rsidP="00D8642F">
      <w:pPr>
        <w:pStyle w:val="Heading6"/>
        <w:bidi/>
        <w:rPr>
          <w:rFonts w:ascii="Dubai" w:hAnsi="Dubai" w:cs="Dubai"/>
        </w:rPr>
      </w:pPr>
      <w:r w:rsidRPr="00EF5566">
        <w:rPr>
          <w:rFonts w:ascii="Dubai" w:hAnsi="Dubai" w:cs="Dubai"/>
          <w:rtl/>
        </w:rPr>
        <w:lastRenderedPageBreak/>
        <w:t>اندازه گیری پیشرفت</w:t>
      </w:r>
    </w:p>
    <w:p w14:paraId="4EA95073" w14:textId="77777777" w:rsidR="009A7CC7" w:rsidRPr="00EF5566" w:rsidRDefault="00000000" w:rsidP="00D8642F">
      <w:pPr>
        <w:bidi/>
        <w:rPr>
          <w:rFonts w:ascii="Dubai" w:hAnsi="Dubai" w:cs="Dubai"/>
        </w:rPr>
      </w:pPr>
      <w:r w:rsidRPr="00EF5566">
        <w:rPr>
          <w:rFonts w:ascii="Dubai" w:hAnsi="Dubai" w:cs="Dubai"/>
          <w:rtl/>
        </w:rPr>
        <w:t>افزایش استفاده از وبسایت NDIS، پورتال myplace، درخواست My NDIS، ابزار یاب ارائه دهنده، پورتال ارائه دهنده myplace و مرکز تماس ملی توسط جوامع CALD.</w:t>
      </w:r>
    </w:p>
    <w:p w14:paraId="50802F0F" w14:textId="77777777" w:rsidR="00BD7632" w:rsidRPr="00EF5566" w:rsidRDefault="00000000" w:rsidP="00D8642F">
      <w:pPr>
        <w:pStyle w:val="Heading4"/>
        <w:bidi/>
        <w:rPr>
          <w:rFonts w:ascii="Dubai" w:hAnsi="Dubai" w:cs="Dubai"/>
        </w:rPr>
      </w:pPr>
      <w:bookmarkStart w:id="121" w:name="_Toc256000061"/>
      <w:r w:rsidRPr="00EF5566">
        <w:rPr>
          <w:rFonts w:ascii="Dubai" w:hAnsi="Dubai" w:cs="Dubai"/>
          <w:rtl/>
        </w:rPr>
        <w:t>اقدام 15</w:t>
      </w:r>
      <w:bookmarkEnd w:id="121"/>
    </w:p>
    <w:p w14:paraId="609A1FC6" w14:textId="77777777" w:rsidR="009A7CC7" w:rsidRPr="00EF5566" w:rsidRDefault="00000000" w:rsidP="009A7CC7">
      <w:pPr>
        <w:bidi/>
        <w:rPr>
          <w:rFonts w:ascii="Dubai" w:hAnsi="Dubai" w:cs="Dubai"/>
        </w:rPr>
      </w:pPr>
      <w:r w:rsidRPr="00EF5566">
        <w:rPr>
          <w:rFonts w:ascii="Dubai" w:hAnsi="Dubai" w:cs="Dubai"/>
          <w:rtl/>
        </w:rPr>
        <w:t>برای انکشاف، نشر و اجرای دستورالعمل های لسان، با جوامع CALD، کمیسیون NDIS و این حوزه همکاری کنید. دستورالعمل ها باید مشخص کنند که معلومات مربوط به NDIS باید به کدام لسان ها ترجمه شود تا نیازهای جوامع و اشتراک کنندگان CALD را برآورده کند.</w:t>
      </w:r>
    </w:p>
    <w:p w14:paraId="13C1DA28" w14:textId="77777777" w:rsidR="00F85BF9" w:rsidRPr="00EF5566" w:rsidRDefault="00000000" w:rsidP="00D8642F">
      <w:pPr>
        <w:pStyle w:val="Heading5"/>
        <w:bidi/>
        <w:rPr>
          <w:rFonts w:ascii="Dubai" w:hAnsi="Dubai" w:cs="Dubai"/>
        </w:rPr>
      </w:pPr>
      <w:bookmarkStart w:id="122" w:name="_Toc256000062"/>
      <w:r w:rsidRPr="00EF5566">
        <w:rPr>
          <w:rFonts w:ascii="Dubai" w:hAnsi="Dubai" w:cs="Dubai"/>
          <w:rtl/>
        </w:rPr>
        <w:t>کوتاه مدت</w:t>
      </w:r>
      <w:bookmarkEnd w:id="122"/>
    </w:p>
    <w:p w14:paraId="0EDAE13D" w14:textId="77777777" w:rsidR="009A7CC7" w:rsidRPr="00EF5566" w:rsidRDefault="00000000" w:rsidP="00D8642F">
      <w:pPr>
        <w:pStyle w:val="Heading6"/>
        <w:bidi/>
        <w:rPr>
          <w:rFonts w:ascii="Dubai" w:hAnsi="Dubai" w:cs="Dubai"/>
        </w:rPr>
      </w:pPr>
      <w:r w:rsidRPr="00EF5566">
        <w:rPr>
          <w:rFonts w:ascii="Dubai" w:hAnsi="Dubai" w:cs="Dubai"/>
          <w:rtl/>
        </w:rPr>
        <w:t>نتیجه</w:t>
      </w:r>
    </w:p>
    <w:p w14:paraId="7DFF972E" w14:textId="77777777" w:rsidR="009A7CC7" w:rsidRPr="00EF5566" w:rsidRDefault="00000000" w:rsidP="00D8642F">
      <w:pPr>
        <w:bidi/>
        <w:rPr>
          <w:rFonts w:ascii="Dubai" w:hAnsi="Dubai" w:cs="Dubai"/>
        </w:rPr>
      </w:pPr>
      <w:r w:rsidRPr="00EF5566">
        <w:rPr>
          <w:rFonts w:ascii="Dubai" w:hAnsi="Dubai" w:cs="Dubai"/>
          <w:rtl/>
        </w:rPr>
        <w:t>متقاضیان و اشتراک کنندگان CALD قادر به بررسی و درک معلومات NDIS به لسان‌شان هستند.</w:t>
      </w:r>
    </w:p>
    <w:p w14:paraId="5157BE7D" w14:textId="77777777" w:rsidR="009A7CC7" w:rsidRPr="00EF5566" w:rsidRDefault="00000000" w:rsidP="00D8642F">
      <w:pPr>
        <w:pStyle w:val="Heading6"/>
        <w:bidi/>
        <w:rPr>
          <w:rFonts w:ascii="Dubai" w:hAnsi="Dubai" w:cs="Dubai"/>
        </w:rPr>
      </w:pPr>
      <w:r w:rsidRPr="00EF5566">
        <w:rPr>
          <w:rFonts w:ascii="Dubai" w:hAnsi="Dubai" w:cs="Dubai"/>
          <w:rtl/>
        </w:rPr>
        <w:t>اندازه گیری‌های پیشرفت</w:t>
      </w:r>
    </w:p>
    <w:p w14:paraId="2E33A823" w14:textId="77777777" w:rsidR="009A7CC7" w:rsidRPr="00EF5566" w:rsidRDefault="00000000" w:rsidP="006E2AC4">
      <w:pPr>
        <w:pStyle w:val="ListParagraph"/>
        <w:keepNext/>
        <w:numPr>
          <w:ilvl w:val="0"/>
          <w:numId w:val="26"/>
        </w:numPr>
        <w:bidi/>
        <w:ind w:left="714" w:hanging="357"/>
        <w:rPr>
          <w:rFonts w:ascii="Dubai" w:hAnsi="Dubai" w:cs="Dubai"/>
        </w:rPr>
      </w:pPr>
      <w:r w:rsidRPr="00EF5566">
        <w:rPr>
          <w:rFonts w:ascii="Dubai" w:hAnsi="Dubai" w:cs="Dubai"/>
          <w:rtl/>
        </w:rPr>
        <w:t>دستورالعمل های ترجمانی لسان مناسب انکشاف، نشر و اجرا شده است.</w:t>
      </w:r>
    </w:p>
    <w:p w14:paraId="0EC621AE" w14:textId="77777777" w:rsidR="009A7CC7" w:rsidRPr="00EF5566" w:rsidRDefault="00000000" w:rsidP="009A7CC7">
      <w:pPr>
        <w:pStyle w:val="ListParagraph"/>
        <w:numPr>
          <w:ilvl w:val="0"/>
          <w:numId w:val="26"/>
        </w:numPr>
        <w:bidi/>
        <w:rPr>
          <w:rFonts w:ascii="Dubai" w:hAnsi="Dubai" w:cs="Dubai"/>
        </w:rPr>
      </w:pPr>
      <w:r w:rsidRPr="00EF5566">
        <w:rPr>
          <w:rFonts w:ascii="Dubai" w:hAnsi="Dubai" w:cs="Dubai"/>
          <w:rtl/>
        </w:rPr>
        <w:t>تعداد و فیصدی اسناد و سایر ارتباطات به لسان‌های مشخص شده در دستورالعمل‌ها ترجمه شده است.</w:t>
      </w:r>
    </w:p>
    <w:p w14:paraId="6206D751" w14:textId="77777777" w:rsidR="00C1725D" w:rsidRPr="00EF5566" w:rsidRDefault="00000000" w:rsidP="00A518DE">
      <w:pPr>
        <w:pStyle w:val="Heading5"/>
        <w:bidi/>
        <w:rPr>
          <w:rFonts w:ascii="Dubai" w:hAnsi="Dubai" w:cs="Dubai"/>
        </w:rPr>
      </w:pPr>
      <w:bookmarkStart w:id="123" w:name="_Toc256000063"/>
      <w:r w:rsidRPr="00EF5566">
        <w:rPr>
          <w:rFonts w:ascii="Dubai" w:hAnsi="Dubai" w:cs="Dubai"/>
          <w:rtl/>
        </w:rPr>
        <w:t>میان مدت</w:t>
      </w:r>
      <w:bookmarkEnd w:id="123"/>
    </w:p>
    <w:p w14:paraId="3B7F26BA" w14:textId="77777777" w:rsidR="009A7CC7" w:rsidRPr="00EF5566" w:rsidRDefault="00000000" w:rsidP="00A518DE">
      <w:pPr>
        <w:pStyle w:val="Heading6"/>
        <w:bidi/>
        <w:rPr>
          <w:rFonts w:ascii="Dubai" w:hAnsi="Dubai" w:cs="Dubai"/>
        </w:rPr>
      </w:pPr>
      <w:r w:rsidRPr="00EF5566">
        <w:rPr>
          <w:rFonts w:ascii="Dubai" w:hAnsi="Dubai" w:cs="Dubai"/>
          <w:rtl/>
        </w:rPr>
        <w:t>نتیجه</w:t>
      </w:r>
    </w:p>
    <w:p w14:paraId="17FD816B" w14:textId="77777777" w:rsidR="009A7CC7" w:rsidRPr="00EF5566" w:rsidRDefault="00000000" w:rsidP="00A518DE">
      <w:pPr>
        <w:bidi/>
        <w:rPr>
          <w:rFonts w:ascii="Dubai" w:hAnsi="Dubai" w:cs="Dubai"/>
        </w:rPr>
      </w:pPr>
      <w:r w:rsidRPr="00EF5566">
        <w:rPr>
          <w:rFonts w:ascii="Dubai" w:hAnsi="Dubai" w:cs="Dubai"/>
          <w:rtl/>
        </w:rPr>
        <w:t>اشتراک کنندگان و متقاضیان CALD از طریق معلومات موجود به لسان‌های مناسب، درک بیشتری از NDIS دارند.</w:t>
      </w:r>
    </w:p>
    <w:p w14:paraId="735AA329" w14:textId="77777777" w:rsidR="009A7CC7" w:rsidRPr="00EF5566" w:rsidRDefault="00000000" w:rsidP="00A518DE">
      <w:pPr>
        <w:pStyle w:val="Heading6"/>
        <w:bidi/>
        <w:rPr>
          <w:rFonts w:ascii="Dubai" w:hAnsi="Dubai" w:cs="Dubai"/>
        </w:rPr>
      </w:pPr>
      <w:r w:rsidRPr="00EF5566">
        <w:rPr>
          <w:rFonts w:ascii="Dubai" w:hAnsi="Dubai" w:cs="Dubai"/>
          <w:rtl/>
        </w:rPr>
        <w:t>اندازه گیری پیشرفت</w:t>
      </w:r>
    </w:p>
    <w:p w14:paraId="77324C0F" w14:textId="77777777" w:rsidR="009A7CC7" w:rsidRPr="00EF5566" w:rsidRDefault="00000000" w:rsidP="00A518DE">
      <w:pPr>
        <w:bidi/>
        <w:rPr>
          <w:rFonts w:ascii="Dubai" w:hAnsi="Dubai" w:cs="Dubai"/>
        </w:rPr>
      </w:pPr>
      <w:r w:rsidRPr="00EF5566">
        <w:rPr>
          <w:rFonts w:ascii="Dubai" w:hAnsi="Dubai" w:cs="Dubai"/>
          <w:rtl/>
        </w:rPr>
        <w:t>اشتراک کنندگان و متقاضیان از پیشینه CALD توانایی افزایش یافته برای دسترسی به معلومات مربوط به NDIS به لسان مورد نظر خود را راپور می دهند.</w:t>
      </w:r>
    </w:p>
    <w:p w14:paraId="5F9CD881" w14:textId="77777777" w:rsidR="00BD7632" w:rsidRPr="00EF5566" w:rsidRDefault="00000000" w:rsidP="00A518DE">
      <w:pPr>
        <w:pStyle w:val="Heading3"/>
        <w:bidi/>
        <w:rPr>
          <w:rFonts w:ascii="Dubai" w:hAnsi="Dubai" w:cs="Dubai"/>
        </w:rPr>
      </w:pPr>
      <w:bookmarkStart w:id="124" w:name="_Toc256000064"/>
      <w:bookmarkStart w:id="125" w:name="_Toc135923309"/>
      <w:bookmarkStart w:id="126" w:name="_Toc135926161"/>
      <w:bookmarkStart w:id="127" w:name="_Toc137148831"/>
      <w:bookmarkStart w:id="128" w:name="_Toc137149331"/>
      <w:bookmarkStart w:id="129" w:name="_Toc137149462"/>
      <w:bookmarkStart w:id="130" w:name="_Toc137150068"/>
      <w:bookmarkStart w:id="131" w:name="_Toc138237267"/>
      <w:bookmarkStart w:id="132" w:name="_Toc140076741"/>
      <w:r w:rsidRPr="00EF5566">
        <w:rPr>
          <w:rFonts w:ascii="Dubai" w:hAnsi="Dubai" w:cs="Dubai"/>
          <w:rtl/>
        </w:rPr>
        <w:lastRenderedPageBreak/>
        <w:t>هدف 7</w:t>
      </w:r>
      <w:bookmarkEnd w:id="124"/>
    </w:p>
    <w:p w14:paraId="1F2AACD9" w14:textId="77777777" w:rsidR="009A7CC7" w:rsidRPr="00EF5566" w:rsidRDefault="00000000" w:rsidP="004337BE">
      <w:pPr>
        <w:bidi/>
        <w:rPr>
          <w:rFonts w:ascii="Dubai" w:eastAsia="Arial" w:hAnsi="Dubai" w:cs="Dubai"/>
          <w:lang w:val="en-AU" w:eastAsia="en-US"/>
        </w:rPr>
      </w:pPr>
      <w:r w:rsidRPr="00EF5566">
        <w:rPr>
          <w:rFonts w:ascii="Dubai" w:hAnsi="Dubai" w:cs="Dubai"/>
          <w:rtl/>
        </w:rPr>
        <w:t>جوامع و ارائه دهندگان CALD از خدمات ترجمانی آگاه هستند و می توانند به خدمات ترجمانی دسترسی داشته باشند و تجربه بهتری با این خدمات دارند.</w:t>
      </w:r>
      <w:bookmarkEnd w:id="125"/>
      <w:bookmarkEnd w:id="126"/>
      <w:bookmarkEnd w:id="127"/>
      <w:bookmarkEnd w:id="128"/>
      <w:bookmarkEnd w:id="129"/>
      <w:bookmarkEnd w:id="130"/>
      <w:bookmarkEnd w:id="131"/>
      <w:bookmarkEnd w:id="132"/>
    </w:p>
    <w:p w14:paraId="4335CE75" w14:textId="77777777" w:rsidR="00BD7632" w:rsidRPr="00EF5566" w:rsidRDefault="00000000" w:rsidP="00A518DE">
      <w:pPr>
        <w:pStyle w:val="Heading4"/>
        <w:bidi/>
        <w:rPr>
          <w:rFonts w:ascii="Dubai" w:hAnsi="Dubai" w:cs="Dubai"/>
        </w:rPr>
      </w:pPr>
      <w:bookmarkStart w:id="133" w:name="_Toc256000065"/>
      <w:r w:rsidRPr="00EF5566">
        <w:rPr>
          <w:rFonts w:ascii="Dubai" w:hAnsi="Dubai" w:cs="Dubai"/>
          <w:rtl/>
        </w:rPr>
        <w:t>اقدام 16</w:t>
      </w:r>
      <w:bookmarkEnd w:id="133"/>
    </w:p>
    <w:p w14:paraId="023E3F3E" w14:textId="77777777" w:rsidR="009A7CC7" w:rsidRPr="00EF5566" w:rsidRDefault="00000000" w:rsidP="009A7CC7">
      <w:pPr>
        <w:bidi/>
        <w:rPr>
          <w:rFonts w:ascii="Dubai" w:hAnsi="Dubai" w:cs="Dubai"/>
        </w:rPr>
      </w:pPr>
      <w:r w:rsidRPr="00EF5566">
        <w:rPr>
          <w:rFonts w:ascii="Dubai" w:hAnsi="Dubai" w:cs="Dubai"/>
          <w:rtl/>
        </w:rPr>
        <w:t>برای حمایت از اشتراک کنندگان، ارائه دهندگان CALD و خدمات ترجمانی شفاهی و کتبی (TIS) برای درک بهتر و برقراری ارتباط بهتر از شرایط خاص NDIS، تعاریف واضحی از اصطلاحات خاص NDIS را به لسان انکشاف و نشر کنید.</w:t>
      </w:r>
    </w:p>
    <w:p w14:paraId="290CCDBF" w14:textId="77777777" w:rsidR="00EA62E6" w:rsidRPr="00EF5566" w:rsidRDefault="00000000" w:rsidP="00A518DE">
      <w:pPr>
        <w:pStyle w:val="Heading5"/>
        <w:bidi/>
        <w:rPr>
          <w:rFonts w:ascii="Dubai" w:hAnsi="Dubai" w:cs="Dubai"/>
        </w:rPr>
      </w:pPr>
      <w:bookmarkStart w:id="134" w:name="_Toc256000066"/>
      <w:r w:rsidRPr="00EF5566">
        <w:rPr>
          <w:rFonts w:ascii="Dubai" w:hAnsi="Dubai" w:cs="Dubai"/>
          <w:rtl/>
        </w:rPr>
        <w:t>کوتاه مدت</w:t>
      </w:r>
      <w:bookmarkEnd w:id="134"/>
    </w:p>
    <w:p w14:paraId="6B3DCFE9" w14:textId="77777777" w:rsidR="009A7CC7" w:rsidRPr="00EF5566" w:rsidRDefault="00000000" w:rsidP="00A518DE">
      <w:pPr>
        <w:pStyle w:val="Heading6"/>
        <w:bidi/>
        <w:rPr>
          <w:rFonts w:ascii="Dubai" w:hAnsi="Dubai" w:cs="Dubai"/>
        </w:rPr>
      </w:pPr>
      <w:r w:rsidRPr="00EF5566">
        <w:rPr>
          <w:rFonts w:ascii="Dubai" w:hAnsi="Dubai" w:cs="Dubai"/>
          <w:rtl/>
        </w:rPr>
        <w:t>نتیجه</w:t>
      </w:r>
    </w:p>
    <w:p w14:paraId="3D5DFEFA" w14:textId="77777777" w:rsidR="009A7CC7" w:rsidRPr="00EF5566" w:rsidRDefault="00000000" w:rsidP="00A518DE">
      <w:pPr>
        <w:bidi/>
        <w:rPr>
          <w:rFonts w:ascii="Dubai" w:hAnsi="Dubai" w:cs="Dubai"/>
        </w:rPr>
      </w:pPr>
      <w:r w:rsidRPr="00EF5566">
        <w:rPr>
          <w:rFonts w:ascii="Dubai" w:hAnsi="Dubai" w:cs="Dubai"/>
          <w:rtl/>
        </w:rPr>
        <w:t>اصطلاحات خاص NDIS به لسان ترجمانی می شوند و این به اشتراک کنندگان، ارائه دهندگان CALD و TIS کمک می کند تا شرایط خاص NDIS را بهتر درک کنند و ارتباط برقرار کنند.</w:t>
      </w:r>
    </w:p>
    <w:p w14:paraId="5A0B94DC" w14:textId="77777777" w:rsidR="009A7CC7" w:rsidRPr="00EF5566" w:rsidRDefault="00000000" w:rsidP="00A518DE">
      <w:pPr>
        <w:pStyle w:val="Heading6"/>
        <w:bidi/>
        <w:rPr>
          <w:rFonts w:ascii="Dubai" w:hAnsi="Dubai" w:cs="Dubai"/>
        </w:rPr>
      </w:pPr>
      <w:r w:rsidRPr="00EF5566">
        <w:rPr>
          <w:rFonts w:ascii="Dubai" w:hAnsi="Dubai" w:cs="Dubai"/>
          <w:rtl/>
        </w:rPr>
        <w:t>اندازه گیری پیشرفت</w:t>
      </w:r>
    </w:p>
    <w:p w14:paraId="095AA62D" w14:textId="77777777" w:rsidR="009A7CC7" w:rsidRPr="00EF5566" w:rsidRDefault="00000000" w:rsidP="00A518DE">
      <w:pPr>
        <w:bidi/>
        <w:rPr>
          <w:rFonts w:ascii="Dubai" w:hAnsi="Dubai" w:cs="Dubai"/>
        </w:rPr>
      </w:pPr>
      <w:r w:rsidRPr="00EF5566">
        <w:rPr>
          <w:rFonts w:ascii="Dubai" w:hAnsi="Dubai" w:cs="Dubai"/>
          <w:rtl/>
        </w:rPr>
        <w:t>افزایش منابع NDIS و معیوبیت خاص که ذریعه ترجمان‌ها TIS قابل دسترسی است.</w:t>
      </w:r>
    </w:p>
    <w:p w14:paraId="75A5AF30" w14:textId="77777777" w:rsidR="004E5DFA" w:rsidRPr="00EF5566" w:rsidRDefault="00000000" w:rsidP="00A518DE">
      <w:pPr>
        <w:pStyle w:val="Heading5"/>
        <w:bidi/>
        <w:rPr>
          <w:rFonts w:ascii="Dubai" w:hAnsi="Dubai" w:cs="Dubai"/>
        </w:rPr>
      </w:pPr>
      <w:bookmarkStart w:id="135" w:name="_Toc256000067"/>
      <w:r w:rsidRPr="00EF5566">
        <w:rPr>
          <w:rFonts w:ascii="Dubai" w:hAnsi="Dubai" w:cs="Dubai"/>
          <w:rtl/>
        </w:rPr>
        <w:t>میان مدت</w:t>
      </w:r>
      <w:bookmarkEnd w:id="135"/>
    </w:p>
    <w:p w14:paraId="703EB008" w14:textId="77777777" w:rsidR="009A7CC7" w:rsidRPr="00EF5566" w:rsidRDefault="00000000" w:rsidP="00A518DE">
      <w:pPr>
        <w:pStyle w:val="Heading6"/>
        <w:bidi/>
        <w:rPr>
          <w:rFonts w:ascii="Dubai" w:hAnsi="Dubai" w:cs="Dubai"/>
        </w:rPr>
      </w:pPr>
      <w:r w:rsidRPr="00EF5566">
        <w:rPr>
          <w:rFonts w:ascii="Dubai" w:hAnsi="Dubai" w:cs="Dubai"/>
          <w:rtl/>
        </w:rPr>
        <w:t>نتیجه</w:t>
      </w:r>
    </w:p>
    <w:p w14:paraId="2FF41CD1" w14:textId="77777777" w:rsidR="009A7CC7" w:rsidRPr="00EF5566" w:rsidRDefault="00000000" w:rsidP="00A518DE">
      <w:pPr>
        <w:bidi/>
        <w:rPr>
          <w:rFonts w:ascii="Dubai" w:hAnsi="Dubai" w:cs="Dubai"/>
        </w:rPr>
      </w:pPr>
      <w:r w:rsidRPr="00EF5566">
        <w:rPr>
          <w:rFonts w:ascii="Dubai" w:hAnsi="Dubai" w:cs="Dubai"/>
          <w:rtl/>
        </w:rPr>
        <w:t>ترجمان‌های TIS درک بیشتری از اصطلاحات خاص NDIS در لسان‌ها و موقعیت‌های فرهنگی مختلف دارند و می‌توانند در مورد آنها ارتباط برقرار کنند.</w:t>
      </w:r>
    </w:p>
    <w:p w14:paraId="430245C8" w14:textId="77777777" w:rsidR="009A7CC7" w:rsidRPr="00EF5566" w:rsidRDefault="00000000" w:rsidP="00A518DE">
      <w:pPr>
        <w:pStyle w:val="Heading6"/>
        <w:bidi/>
        <w:rPr>
          <w:rFonts w:ascii="Dubai" w:hAnsi="Dubai" w:cs="Dubai"/>
        </w:rPr>
      </w:pPr>
      <w:r w:rsidRPr="00EF5566">
        <w:rPr>
          <w:rFonts w:ascii="Dubai" w:hAnsi="Dubai" w:cs="Dubai"/>
          <w:rtl/>
        </w:rPr>
        <w:t>اندازه گیری پیشرفت</w:t>
      </w:r>
    </w:p>
    <w:p w14:paraId="493BEAEA" w14:textId="77777777" w:rsidR="009A7CC7" w:rsidRPr="00EF5566" w:rsidRDefault="00000000" w:rsidP="00A518DE">
      <w:pPr>
        <w:bidi/>
        <w:rPr>
          <w:rFonts w:ascii="Dubai" w:hAnsi="Dubai" w:cs="Dubai"/>
        </w:rPr>
      </w:pPr>
      <w:r w:rsidRPr="00EF5566">
        <w:rPr>
          <w:rFonts w:ascii="Dubai" w:hAnsi="Dubai" w:cs="Dubai"/>
          <w:rtl/>
        </w:rPr>
        <w:t>تعداد و فیصدی تعلیم‌های تکمیل شده NDIS و خاص معیوبیت و منابع قابل دسترسی توسط ترجمان‌های TIS.</w:t>
      </w:r>
    </w:p>
    <w:p w14:paraId="1AAFE402" w14:textId="77777777" w:rsidR="00BD7632" w:rsidRPr="00EF5566" w:rsidRDefault="00000000" w:rsidP="00A518DE">
      <w:pPr>
        <w:pStyle w:val="Heading4"/>
        <w:bidi/>
        <w:rPr>
          <w:rFonts w:ascii="Dubai" w:hAnsi="Dubai" w:cs="Dubai"/>
        </w:rPr>
      </w:pPr>
      <w:bookmarkStart w:id="136" w:name="_Toc256000068"/>
      <w:r w:rsidRPr="00EF5566">
        <w:rPr>
          <w:rFonts w:ascii="Dubai" w:hAnsi="Dubai" w:cs="Dubai"/>
          <w:rtl/>
        </w:rPr>
        <w:lastRenderedPageBreak/>
        <w:t>اقدام 17</w:t>
      </w:r>
      <w:bookmarkEnd w:id="136"/>
    </w:p>
    <w:p w14:paraId="68CAE1C3" w14:textId="77777777" w:rsidR="009A7CC7" w:rsidRPr="00EF5566" w:rsidRDefault="00000000" w:rsidP="009A7CC7">
      <w:pPr>
        <w:bidi/>
        <w:rPr>
          <w:rFonts w:ascii="Dubai" w:hAnsi="Dubai" w:cs="Dubai"/>
        </w:rPr>
      </w:pPr>
      <w:r w:rsidRPr="00EF5566">
        <w:rPr>
          <w:rFonts w:ascii="Dubai" w:hAnsi="Dubai" w:cs="Dubai"/>
          <w:rtl/>
        </w:rPr>
        <w:t>معلومات قابل دسترسی را برای جوامع CALD، اشتراک کنندگان و ارائه دهندگان CALD درباره نحوه دسترسی و استفاده از TIS و ترجمان‌ها جایگزین در زمانی که ترجمان TIS در دسترس نیستند، انکشاف و معلومات رسانی کنید.</w:t>
      </w:r>
    </w:p>
    <w:p w14:paraId="4A43E927" w14:textId="77777777" w:rsidR="00A31923" w:rsidRPr="00EF5566" w:rsidRDefault="00000000" w:rsidP="00A518DE">
      <w:pPr>
        <w:pStyle w:val="Heading5"/>
        <w:bidi/>
        <w:rPr>
          <w:rFonts w:ascii="Dubai" w:hAnsi="Dubai" w:cs="Dubai"/>
        </w:rPr>
      </w:pPr>
      <w:bookmarkStart w:id="137" w:name="_Toc256000069"/>
      <w:r w:rsidRPr="00EF5566">
        <w:rPr>
          <w:rFonts w:ascii="Dubai" w:hAnsi="Dubai" w:cs="Dubai"/>
          <w:rtl/>
        </w:rPr>
        <w:t>کوتاه مدت</w:t>
      </w:r>
      <w:bookmarkEnd w:id="137"/>
    </w:p>
    <w:p w14:paraId="2A546BEA" w14:textId="77777777" w:rsidR="009A7CC7" w:rsidRPr="00EF5566" w:rsidRDefault="00000000" w:rsidP="00A518DE">
      <w:pPr>
        <w:pStyle w:val="Heading6"/>
        <w:bidi/>
        <w:rPr>
          <w:rFonts w:ascii="Dubai" w:hAnsi="Dubai" w:cs="Dubai"/>
        </w:rPr>
      </w:pPr>
      <w:r w:rsidRPr="00EF5566">
        <w:rPr>
          <w:rFonts w:ascii="Dubai" w:hAnsi="Dubai" w:cs="Dubai"/>
          <w:rtl/>
        </w:rPr>
        <w:t>نتیجه</w:t>
      </w:r>
    </w:p>
    <w:p w14:paraId="03BCB552" w14:textId="77777777" w:rsidR="009A7CC7" w:rsidRPr="00EF5566" w:rsidRDefault="00000000" w:rsidP="00A518DE">
      <w:pPr>
        <w:bidi/>
        <w:rPr>
          <w:rFonts w:ascii="Dubai" w:hAnsi="Dubai" w:cs="Dubai"/>
        </w:rPr>
      </w:pPr>
      <w:r w:rsidRPr="00EF5566">
        <w:rPr>
          <w:rFonts w:ascii="Dubai" w:hAnsi="Dubai" w:cs="Dubai"/>
          <w:rtl/>
        </w:rPr>
        <w:t>جوامع CALD، اشتراک کنندگان و ارائه دهندگان به معلومات مناسب در مورد نحوه دسترسی و استفاده از TIS و ترجمان‌ها جایگزین در صورت در دسترس نبودن ترجمان TIS دسترسی دارند.</w:t>
      </w:r>
    </w:p>
    <w:p w14:paraId="7984BEF0" w14:textId="77777777" w:rsidR="009A7CC7" w:rsidRPr="00EF5566" w:rsidRDefault="00000000" w:rsidP="00A518DE">
      <w:pPr>
        <w:pStyle w:val="Heading6"/>
        <w:bidi/>
        <w:rPr>
          <w:rFonts w:ascii="Dubai" w:hAnsi="Dubai" w:cs="Dubai"/>
        </w:rPr>
      </w:pPr>
      <w:r w:rsidRPr="00EF5566">
        <w:rPr>
          <w:rFonts w:ascii="Dubai" w:hAnsi="Dubai" w:cs="Dubai"/>
          <w:rtl/>
        </w:rPr>
        <w:t>اندازه گیری پیشرفت</w:t>
      </w:r>
    </w:p>
    <w:p w14:paraId="749DE735" w14:textId="77777777" w:rsidR="009A7CC7" w:rsidRPr="00EF5566" w:rsidRDefault="00000000" w:rsidP="00A518DE">
      <w:pPr>
        <w:bidi/>
        <w:rPr>
          <w:rFonts w:ascii="Dubai" w:hAnsi="Dubai" w:cs="Dubai"/>
        </w:rPr>
      </w:pPr>
      <w:r w:rsidRPr="00EF5566">
        <w:rPr>
          <w:rFonts w:ascii="Dubai" w:hAnsi="Dubai" w:cs="Dubai"/>
          <w:rtl/>
        </w:rPr>
        <w:t>انکشاف و اجرای معلومات در مورد نحوه دسترسی و استفاده از TIS و نحوه دسترسی به ترجمان‌های جایگزین در مواقعی که ترجمان TIS در دسترس نیست.</w:t>
      </w:r>
    </w:p>
    <w:p w14:paraId="68BBDD5A" w14:textId="77777777" w:rsidR="00090BD2" w:rsidRPr="00EF5566" w:rsidRDefault="00000000" w:rsidP="00A518DE">
      <w:pPr>
        <w:pStyle w:val="Heading5"/>
        <w:bidi/>
        <w:rPr>
          <w:rFonts w:ascii="Dubai" w:hAnsi="Dubai" w:cs="Dubai"/>
        </w:rPr>
      </w:pPr>
      <w:bookmarkStart w:id="138" w:name="_Toc256000070"/>
      <w:r w:rsidRPr="00EF5566">
        <w:rPr>
          <w:rFonts w:ascii="Dubai" w:hAnsi="Dubai" w:cs="Dubai"/>
          <w:rtl/>
        </w:rPr>
        <w:t>میان مدت</w:t>
      </w:r>
      <w:bookmarkEnd w:id="138"/>
    </w:p>
    <w:p w14:paraId="0A27C4B4" w14:textId="77777777" w:rsidR="009A7CC7" w:rsidRPr="00EF5566" w:rsidRDefault="00000000" w:rsidP="00A518DE">
      <w:pPr>
        <w:pStyle w:val="Heading6"/>
        <w:bidi/>
        <w:rPr>
          <w:rFonts w:ascii="Dubai" w:hAnsi="Dubai" w:cs="Dubai"/>
        </w:rPr>
      </w:pPr>
      <w:r w:rsidRPr="00EF5566">
        <w:rPr>
          <w:rFonts w:ascii="Dubai" w:hAnsi="Dubai" w:cs="Dubai"/>
          <w:rtl/>
        </w:rPr>
        <w:t>نتیجه</w:t>
      </w:r>
    </w:p>
    <w:p w14:paraId="32B1DC4C" w14:textId="77777777" w:rsidR="009A7CC7" w:rsidRPr="00EF5566" w:rsidRDefault="00000000" w:rsidP="00A518DE">
      <w:pPr>
        <w:bidi/>
        <w:rPr>
          <w:rFonts w:ascii="Dubai" w:hAnsi="Dubai" w:cs="Dubai"/>
        </w:rPr>
      </w:pPr>
      <w:r w:rsidRPr="00EF5566">
        <w:rPr>
          <w:rFonts w:ascii="Dubai" w:hAnsi="Dubai" w:cs="Dubai"/>
          <w:rtl/>
        </w:rPr>
        <w:t>اشتراک کنندگان CALD، کارمندان NDIS، شرکا و ارائه دهندگان به خدمات ترجمانی دسترسی دارند (و به طور مناسب استفاده می کنند).</w:t>
      </w:r>
    </w:p>
    <w:p w14:paraId="6C5D1E35" w14:textId="77777777" w:rsidR="009A7CC7" w:rsidRPr="00EF5566" w:rsidRDefault="00000000" w:rsidP="00A518DE">
      <w:pPr>
        <w:pStyle w:val="Heading6"/>
        <w:bidi/>
        <w:rPr>
          <w:rFonts w:ascii="Dubai" w:hAnsi="Dubai" w:cs="Dubai"/>
        </w:rPr>
      </w:pPr>
      <w:r w:rsidRPr="00EF5566">
        <w:rPr>
          <w:rFonts w:ascii="Dubai" w:hAnsi="Dubai" w:cs="Dubai"/>
          <w:rtl/>
        </w:rPr>
        <w:t>اندازه گیری‌های پیشرفت</w:t>
      </w:r>
    </w:p>
    <w:p w14:paraId="4B5CC5D9" w14:textId="77777777" w:rsidR="009A7CC7" w:rsidRPr="00EF5566" w:rsidRDefault="00000000" w:rsidP="006E2AC4">
      <w:pPr>
        <w:pStyle w:val="ListParagraph"/>
        <w:keepNext/>
        <w:numPr>
          <w:ilvl w:val="0"/>
          <w:numId w:val="26"/>
        </w:numPr>
        <w:bidi/>
        <w:ind w:left="714" w:hanging="357"/>
        <w:rPr>
          <w:rFonts w:ascii="Dubai" w:hAnsi="Dubai" w:cs="Dubai"/>
        </w:rPr>
      </w:pPr>
      <w:r w:rsidRPr="00EF5566">
        <w:rPr>
          <w:rFonts w:ascii="Dubai" w:hAnsi="Dubai" w:cs="Dubai"/>
          <w:rtl/>
        </w:rPr>
        <w:t>افزایش استفاده از خدمات ترجمانی توسط اشتراک کنندگان CALD، کارمندان NDIS، شرکا و ارائه دهندگان.</w:t>
      </w:r>
    </w:p>
    <w:p w14:paraId="411EF391" w14:textId="77777777" w:rsidR="009A7CC7" w:rsidRPr="00EF5566" w:rsidRDefault="00000000" w:rsidP="009A7CC7">
      <w:pPr>
        <w:pStyle w:val="ListParagraph"/>
        <w:numPr>
          <w:ilvl w:val="0"/>
          <w:numId w:val="26"/>
        </w:numPr>
        <w:bidi/>
        <w:rPr>
          <w:rFonts w:ascii="Dubai" w:hAnsi="Dubai" w:cs="Dubai"/>
        </w:rPr>
      </w:pPr>
      <w:r w:rsidRPr="00EF5566">
        <w:rPr>
          <w:rFonts w:ascii="Dubai" w:hAnsi="Dubai" w:cs="Dubai"/>
          <w:rtl/>
        </w:rPr>
        <w:t>تجربه بهبود یافته اشتراک کنندگان CALD، کارمندان NDIS، شرکا و ارائه دهندگان با دسترسی به خدمات ترجمانی.</w:t>
      </w:r>
    </w:p>
    <w:p w14:paraId="5B72E46E" w14:textId="77777777" w:rsidR="00BD7632" w:rsidRPr="00EF5566" w:rsidRDefault="00000000" w:rsidP="00A518DE">
      <w:pPr>
        <w:pStyle w:val="Heading4"/>
        <w:bidi/>
        <w:rPr>
          <w:rFonts w:ascii="Dubai" w:hAnsi="Dubai" w:cs="Dubai"/>
        </w:rPr>
      </w:pPr>
      <w:bookmarkStart w:id="139" w:name="_Toc256000071"/>
      <w:r w:rsidRPr="00EF5566">
        <w:rPr>
          <w:rFonts w:ascii="Dubai" w:hAnsi="Dubai" w:cs="Dubai"/>
          <w:rtl/>
        </w:rPr>
        <w:lastRenderedPageBreak/>
        <w:t>اقدام 18</w:t>
      </w:r>
      <w:bookmarkEnd w:id="139"/>
    </w:p>
    <w:p w14:paraId="61B2393C" w14:textId="77777777" w:rsidR="009A7CC7" w:rsidRPr="00EF5566" w:rsidRDefault="00000000" w:rsidP="009A7CC7">
      <w:pPr>
        <w:bidi/>
        <w:rPr>
          <w:rFonts w:ascii="Dubai" w:hAnsi="Dubai" w:cs="Dubai"/>
        </w:rPr>
      </w:pPr>
      <w:r w:rsidRPr="00EF5566">
        <w:rPr>
          <w:rFonts w:ascii="Dubai" w:hAnsi="Dubai" w:cs="Dubai"/>
          <w:rtl/>
        </w:rPr>
        <w:t>بررسی و به‌روزرسانی پروسه های جلسات NDIS با ترجمان‌ها (از جمله Auslan) برای بهبود رویکردهای ارتباطی، از جمله انتخاب‌هایی برای جلسات طولانی‌تر، ترجمان‌های مورد نیاز یا ترجیحی با مهارت‌ها، دانش و تجربه مورد نیاز، و خدمات ترجمانی حضوری.</w:t>
      </w:r>
    </w:p>
    <w:p w14:paraId="0D4A9482" w14:textId="77777777" w:rsidR="009B2770" w:rsidRPr="00EF5566" w:rsidRDefault="00000000" w:rsidP="00A518DE">
      <w:pPr>
        <w:pStyle w:val="Heading5"/>
        <w:bidi/>
        <w:rPr>
          <w:rFonts w:ascii="Dubai" w:hAnsi="Dubai" w:cs="Dubai"/>
        </w:rPr>
      </w:pPr>
      <w:bookmarkStart w:id="140" w:name="_Toc256000072"/>
      <w:r w:rsidRPr="00EF5566">
        <w:rPr>
          <w:rFonts w:ascii="Dubai" w:hAnsi="Dubai" w:cs="Dubai"/>
          <w:rtl/>
        </w:rPr>
        <w:t>کوتاه مدت</w:t>
      </w:r>
      <w:bookmarkEnd w:id="140"/>
    </w:p>
    <w:p w14:paraId="012FED50" w14:textId="77777777" w:rsidR="009A7CC7" w:rsidRPr="00EF5566" w:rsidRDefault="00000000" w:rsidP="00A518DE">
      <w:pPr>
        <w:pStyle w:val="Heading6"/>
        <w:bidi/>
        <w:rPr>
          <w:rFonts w:ascii="Dubai" w:hAnsi="Dubai" w:cs="Dubai"/>
        </w:rPr>
      </w:pPr>
      <w:r w:rsidRPr="00EF5566">
        <w:rPr>
          <w:rFonts w:ascii="Dubai" w:hAnsi="Dubai" w:cs="Dubai"/>
          <w:rtl/>
        </w:rPr>
        <w:t>نتیجه</w:t>
      </w:r>
    </w:p>
    <w:p w14:paraId="26AFBE60" w14:textId="77777777" w:rsidR="009A7CC7" w:rsidRPr="00EF5566" w:rsidRDefault="00000000" w:rsidP="00A518DE">
      <w:pPr>
        <w:bidi/>
        <w:rPr>
          <w:rFonts w:ascii="Dubai" w:hAnsi="Dubai" w:cs="Dubai"/>
        </w:rPr>
      </w:pPr>
      <w:r w:rsidRPr="00EF5566">
        <w:rPr>
          <w:rFonts w:ascii="Dubai" w:hAnsi="Dubai" w:cs="Dubai"/>
          <w:rtl/>
        </w:rPr>
        <w:t>کارمندان و شرکای NDIS به پروسه های به روز شده برای برنامه ریزی جلسات با ترجمان‌ها برای بهبود ارتباط با اشتراک کنندگان CALD دسترسی دارند و آنها را درک می کنند.</w:t>
      </w:r>
    </w:p>
    <w:p w14:paraId="3F273813" w14:textId="77777777" w:rsidR="009A7CC7" w:rsidRPr="00EF5566" w:rsidRDefault="00000000" w:rsidP="00A518DE">
      <w:pPr>
        <w:pStyle w:val="Heading6"/>
        <w:bidi/>
        <w:rPr>
          <w:rFonts w:ascii="Dubai" w:hAnsi="Dubai" w:cs="Dubai"/>
        </w:rPr>
      </w:pPr>
      <w:r w:rsidRPr="00EF5566">
        <w:rPr>
          <w:rFonts w:ascii="Dubai" w:hAnsi="Dubai" w:cs="Dubai"/>
          <w:rtl/>
        </w:rPr>
        <w:t>اندازه گیری‌های پیشرفت</w:t>
      </w:r>
    </w:p>
    <w:p w14:paraId="5E9F1604" w14:textId="77777777" w:rsidR="009A7CC7" w:rsidRPr="00EF5566" w:rsidRDefault="00000000" w:rsidP="006E2AC4">
      <w:pPr>
        <w:pStyle w:val="ListParagraph"/>
        <w:keepNext/>
        <w:numPr>
          <w:ilvl w:val="0"/>
          <w:numId w:val="26"/>
        </w:numPr>
        <w:bidi/>
        <w:ind w:left="714" w:hanging="357"/>
        <w:rPr>
          <w:rFonts w:ascii="Dubai" w:hAnsi="Dubai" w:cs="Dubai"/>
        </w:rPr>
      </w:pPr>
      <w:r w:rsidRPr="00EF5566">
        <w:rPr>
          <w:rFonts w:ascii="Dubai" w:hAnsi="Dubai" w:cs="Dubai"/>
          <w:rtl/>
        </w:rPr>
        <w:t>پروسه های جلسات NDIS با ترجمان‌ها برای بهبود ارتباطات مؤثر بررسی و به روز می شوند.</w:t>
      </w:r>
    </w:p>
    <w:p w14:paraId="181C8932" w14:textId="77777777" w:rsidR="009A7CC7" w:rsidRPr="00EF5566" w:rsidRDefault="00000000" w:rsidP="00FA6F0F">
      <w:pPr>
        <w:pStyle w:val="ListParagraph"/>
        <w:numPr>
          <w:ilvl w:val="0"/>
          <w:numId w:val="26"/>
        </w:numPr>
        <w:bidi/>
        <w:rPr>
          <w:rFonts w:ascii="Dubai" w:hAnsi="Dubai" w:cs="Dubai"/>
        </w:rPr>
      </w:pPr>
      <w:r w:rsidRPr="00EF5566">
        <w:rPr>
          <w:rFonts w:ascii="Dubai" w:hAnsi="Dubai" w:cs="Dubai"/>
          <w:rtl/>
        </w:rPr>
        <w:t>تعداد و فیصدی ترجمان‌های رزرف شده برای جلسات NDIS، بشمول تعداد و فیصدی جلسات طولانی (هنگام استفاده از ترجمان)، جلساتی که از ترجمان‌ها مورد نیاز یا ترجیحی استفاده می شود و جلسات حضوری.</w:t>
      </w:r>
    </w:p>
    <w:p w14:paraId="19C812AA" w14:textId="77777777" w:rsidR="001319F6" w:rsidRPr="00EF5566" w:rsidRDefault="00000000" w:rsidP="00A518DE">
      <w:pPr>
        <w:pStyle w:val="Heading5"/>
        <w:bidi/>
        <w:rPr>
          <w:rFonts w:ascii="Dubai" w:hAnsi="Dubai" w:cs="Dubai"/>
        </w:rPr>
      </w:pPr>
      <w:bookmarkStart w:id="141" w:name="_Toc256000073"/>
      <w:r w:rsidRPr="00EF5566">
        <w:rPr>
          <w:rFonts w:ascii="Dubai" w:hAnsi="Dubai" w:cs="Dubai"/>
          <w:rtl/>
        </w:rPr>
        <w:t>میان مدت</w:t>
      </w:r>
      <w:bookmarkEnd w:id="141"/>
    </w:p>
    <w:p w14:paraId="2B80D2E2" w14:textId="77777777" w:rsidR="009A7CC7" w:rsidRPr="00EF5566" w:rsidRDefault="00000000" w:rsidP="00A518DE">
      <w:pPr>
        <w:pStyle w:val="Heading6"/>
        <w:bidi/>
        <w:rPr>
          <w:rFonts w:ascii="Dubai" w:hAnsi="Dubai" w:cs="Dubai"/>
        </w:rPr>
      </w:pPr>
      <w:r w:rsidRPr="00EF5566">
        <w:rPr>
          <w:rFonts w:ascii="Dubai" w:hAnsi="Dubai" w:cs="Dubai"/>
          <w:rtl/>
        </w:rPr>
        <w:t>نتیجه</w:t>
      </w:r>
    </w:p>
    <w:p w14:paraId="0826FAC0" w14:textId="77777777" w:rsidR="009A7CC7" w:rsidRPr="00EF5566" w:rsidRDefault="00000000" w:rsidP="00A518DE">
      <w:pPr>
        <w:bidi/>
        <w:rPr>
          <w:rFonts w:ascii="Dubai" w:hAnsi="Dubai" w:cs="Dubai"/>
        </w:rPr>
      </w:pPr>
      <w:r w:rsidRPr="00EF5566">
        <w:rPr>
          <w:rFonts w:ascii="Dubai" w:hAnsi="Dubai" w:cs="Dubai"/>
          <w:rtl/>
        </w:rPr>
        <w:t>برنامه‌ریزی و جلسات بررسی پلان که بشمول ترجمان‌ها (از جمله ‌ترجمان‌های Auslan) می‌شود، نیازها و ترجیحات اشتراک در CALD را به‌ طور مناسب نشان می‌دهد.</w:t>
      </w:r>
    </w:p>
    <w:p w14:paraId="5A6E58A3" w14:textId="77777777" w:rsidR="009A7CC7" w:rsidRPr="00EF5566" w:rsidRDefault="00000000" w:rsidP="00A518DE">
      <w:pPr>
        <w:pStyle w:val="Heading6"/>
        <w:bidi/>
        <w:rPr>
          <w:rFonts w:ascii="Dubai" w:hAnsi="Dubai" w:cs="Dubai"/>
        </w:rPr>
      </w:pPr>
      <w:r w:rsidRPr="00EF5566">
        <w:rPr>
          <w:rFonts w:ascii="Dubai" w:hAnsi="Dubai" w:cs="Dubai"/>
          <w:rtl/>
        </w:rPr>
        <w:t>اندازه گیری‌های پیشرفت</w:t>
      </w:r>
    </w:p>
    <w:p w14:paraId="564B4A97" w14:textId="77777777" w:rsidR="003C7B8D" w:rsidRPr="00EF5566" w:rsidRDefault="00000000" w:rsidP="006E2AC4">
      <w:pPr>
        <w:pStyle w:val="ListParagraph"/>
        <w:keepNext/>
        <w:numPr>
          <w:ilvl w:val="0"/>
          <w:numId w:val="26"/>
        </w:numPr>
        <w:bidi/>
        <w:ind w:left="714" w:hanging="357"/>
        <w:rPr>
          <w:rStyle w:val="cf01"/>
          <w:rFonts w:ascii="Dubai" w:hAnsi="Dubai" w:cs="Dubai"/>
          <w:sz w:val="24"/>
          <w:szCs w:val="24"/>
        </w:rPr>
      </w:pPr>
      <w:r w:rsidRPr="00EF5566">
        <w:rPr>
          <w:rStyle w:val="cf01"/>
          <w:rFonts w:ascii="Dubai" w:hAnsi="Dubai" w:cs="Dubai"/>
          <w:sz w:val="24"/>
          <w:szCs w:val="24"/>
          <w:rtl/>
        </w:rPr>
        <w:t>اشتراک کنندگان CALD تجربیات بهبود یافته با خدمات ترجمانی در جلسات NDIS را راپور دادند.</w:t>
      </w:r>
    </w:p>
    <w:p w14:paraId="217979D8" w14:textId="77777777" w:rsidR="00B722E9" w:rsidRPr="00EF5566" w:rsidRDefault="00000000">
      <w:pPr>
        <w:pStyle w:val="ListParagraph"/>
        <w:numPr>
          <w:ilvl w:val="0"/>
          <w:numId w:val="26"/>
        </w:numPr>
        <w:bidi/>
        <w:rPr>
          <w:rFonts w:ascii="Dubai" w:hAnsi="Dubai" w:cs="Dubai"/>
        </w:rPr>
      </w:pPr>
      <w:r w:rsidRPr="00EF5566">
        <w:rPr>
          <w:rFonts w:ascii="Dubai" w:hAnsi="Dubai" w:cs="Dubai"/>
          <w:rtl/>
        </w:rPr>
        <w:t>تعداد و فیصدی ترجمان‌های رزرف شده برای جلسات NDIS، بشمول تعداد و فیصدی جلسات طولانی (هنگام استفاده از ترجمان)، جلساتی که از ترجمان‌ها مورد نیاز یا ترجیحی استفاده می شود و جلسات حضوری.</w:t>
      </w:r>
      <w:r w:rsidRPr="00EF5566">
        <w:rPr>
          <w:rFonts w:ascii="Dubai" w:hAnsi="Dubai" w:cs="Dubai"/>
          <w:rtl/>
        </w:rPr>
        <w:br w:type="page"/>
      </w:r>
    </w:p>
    <w:p w14:paraId="4C441807" w14:textId="77777777" w:rsidR="002B695F" w:rsidRPr="00EF5566" w:rsidRDefault="00000000" w:rsidP="00E17C6C">
      <w:pPr>
        <w:pStyle w:val="Heading2"/>
        <w:bidi/>
        <w:ind w:left="709"/>
        <w:rPr>
          <w:rFonts w:ascii="Dubai" w:hAnsi="Dubai" w:cs="Dubai"/>
        </w:rPr>
      </w:pPr>
      <w:bookmarkStart w:id="142" w:name="_Toc256000074"/>
      <w:bookmarkStart w:id="143" w:name="_Toc138237269"/>
      <w:bookmarkStart w:id="144" w:name="_Toc140076743"/>
      <w:r w:rsidRPr="00EF5566">
        <w:rPr>
          <w:rFonts w:ascii="Dubai" w:hAnsi="Dubai" w:cs="Dubai"/>
          <w:rtl/>
        </w:rPr>
        <w:lastRenderedPageBreak/>
        <w:t>بازارها</w:t>
      </w:r>
      <w:bookmarkEnd w:id="142"/>
    </w:p>
    <w:p w14:paraId="6B5AA619" w14:textId="77777777" w:rsidR="00BD7632" w:rsidRPr="00EF5566" w:rsidRDefault="00000000" w:rsidP="00A518DE">
      <w:pPr>
        <w:pStyle w:val="Heading3"/>
        <w:bidi/>
        <w:rPr>
          <w:rFonts w:ascii="Dubai" w:hAnsi="Dubai" w:cs="Dubai"/>
        </w:rPr>
      </w:pPr>
      <w:bookmarkStart w:id="145" w:name="_Toc256000075"/>
      <w:r w:rsidRPr="00EF5566">
        <w:rPr>
          <w:rFonts w:ascii="Dubai" w:hAnsi="Dubai" w:cs="Dubai"/>
          <w:rtl/>
        </w:rPr>
        <w:t>هدف 8</w:t>
      </w:r>
      <w:bookmarkEnd w:id="145"/>
    </w:p>
    <w:p w14:paraId="0FA2F9F5" w14:textId="77777777" w:rsidR="009A7CC7" w:rsidRPr="00EF5566" w:rsidRDefault="00000000" w:rsidP="004337BE">
      <w:pPr>
        <w:bidi/>
        <w:rPr>
          <w:rFonts w:ascii="Dubai" w:hAnsi="Dubai" w:cs="Dubai"/>
        </w:rPr>
      </w:pPr>
      <w:r w:rsidRPr="00EF5566">
        <w:rPr>
          <w:rFonts w:ascii="Dubai" w:hAnsi="Dubai" w:cs="Dubai"/>
          <w:rtl/>
        </w:rPr>
        <w:t>معلومات مربوط به استفاده از NDIS و دسترسی به خدمات ایمن و مناسب فرهنگی به طور موثر به جوامع و اشتراک کنندگان CALD منتقل می شود.</w:t>
      </w:r>
      <w:bookmarkEnd w:id="143"/>
      <w:bookmarkEnd w:id="144"/>
    </w:p>
    <w:p w14:paraId="7A5BDCA1" w14:textId="77777777" w:rsidR="00BD7632" w:rsidRPr="00EF5566" w:rsidRDefault="00000000" w:rsidP="00A518DE">
      <w:pPr>
        <w:pStyle w:val="Heading4"/>
        <w:bidi/>
        <w:rPr>
          <w:rFonts w:ascii="Dubai" w:hAnsi="Dubai" w:cs="Dubai"/>
        </w:rPr>
      </w:pPr>
      <w:bookmarkStart w:id="146" w:name="_Toc256000076"/>
      <w:bookmarkStart w:id="147" w:name="_Toc135923312"/>
      <w:bookmarkStart w:id="148" w:name="_Toc135926164"/>
      <w:r w:rsidRPr="00EF5566">
        <w:rPr>
          <w:rFonts w:ascii="Dubai" w:hAnsi="Dubai" w:cs="Dubai"/>
          <w:rtl/>
        </w:rPr>
        <w:t>اقدام 19</w:t>
      </w:r>
      <w:bookmarkEnd w:id="146"/>
    </w:p>
    <w:p w14:paraId="312C0845" w14:textId="77777777" w:rsidR="009A7CC7" w:rsidRPr="00EF5566" w:rsidRDefault="00000000" w:rsidP="009A7CC7">
      <w:pPr>
        <w:bidi/>
        <w:rPr>
          <w:rFonts w:ascii="Dubai" w:hAnsi="Dubai" w:cs="Dubai"/>
        </w:rPr>
      </w:pPr>
      <w:r w:rsidRPr="00EF5566">
        <w:rPr>
          <w:rFonts w:ascii="Dubai" w:hAnsi="Dubai" w:cs="Dubai"/>
          <w:rtl/>
        </w:rPr>
        <w:t>برای انکشاف و به اشتراک گذاری معلومات با ارائه دهندگان NDIS با کمیسیون NDIS همکاری کنید. برای افزایش درک آنها از جامعه محلی خود، با ارائه دهندگان خدمات تعامل کنید. انتظارات آنها را برای ارائه حمایت ها و خدمات مناسب و ایمن فرهنگی به جوامع CALD توضیح دهید.</w:t>
      </w:r>
    </w:p>
    <w:p w14:paraId="01461B9B" w14:textId="77777777" w:rsidR="009E2374" w:rsidRPr="00EF5566" w:rsidRDefault="00000000" w:rsidP="00A518DE">
      <w:pPr>
        <w:pStyle w:val="Heading5"/>
        <w:bidi/>
        <w:rPr>
          <w:rFonts w:ascii="Dubai" w:hAnsi="Dubai" w:cs="Dubai"/>
        </w:rPr>
      </w:pPr>
      <w:bookmarkStart w:id="149" w:name="_Toc256000077"/>
      <w:r w:rsidRPr="00EF5566">
        <w:rPr>
          <w:rFonts w:ascii="Dubai" w:hAnsi="Dubai" w:cs="Dubai"/>
          <w:rtl/>
        </w:rPr>
        <w:t>کوتاه مدت</w:t>
      </w:r>
      <w:bookmarkEnd w:id="149"/>
    </w:p>
    <w:p w14:paraId="799DC94B" w14:textId="77777777" w:rsidR="009A7CC7" w:rsidRPr="00EF5566" w:rsidRDefault="00000000" w:rsidP="00A518DE">
      <w:pPr>
        <w:pStyle w:val="Heading6"/>
        <w:bidi/>
        <w:rPr>
          <w:rFonts w:ascii="Dubai" w:hAnsi="Dubai" w:cs="Dubai"/>
        </w:rPr>
      </w:pPr>
      <w:r w:rsidRPr="00EF5566">
        <w:rPr>
          <w:rFonts w:ascii="Dubai" w:hAnsi="Dubai" w:cs="Dubai"/>
          <w:rtl/>
        </w:rPr>
        <w:t>نتیجه</w:t>
      </w:r>
    </w:p>
    <w:p w14:paraId="35404719" w14:textId="77777777" w:rsidR="009A7CC7" w:rsidRPr="00EF5566" w:rsidRDefault="00000000" w:rsidP="00A518DE">
      <w:pPr>
        <w:bidi/>
        <w:rPr>
          <w:rFonts w:ascii="Dubai" w:hAnsi="Dubai" w:cs="Dubai"/>
        </w:rPr>
      </w:pPr>
      <w:r w:rsidRPr="00EF5566">
        <w:rPr>
          <w:rFonts w:ascii="Dubai" w:hAnsi="Dubai" w:cs="Dubai"/>
          <w:rtl/>
        </w:rPr>
        <w:t>معلومات متمرکز بازار به ارائه دهندگان NDIS امکان می دهد تا درک خود را در مورد نحوه ارائه حمایت ها و خدمات ایمن و مناسب فرهنگی به جوامع CALD افزایش دهند.</w:t>
      </w:r>
    </w:p>
    <w:p w14:paraId="7DF44B0B" w14:textId="77777777" w:rsidR="009A7CC7" w:rsidRPr="00EF5566" w:rsidRDefault="00000000" w:rsidP="00A518DE">
      <w:pPr>
        <w:pStyle w:val="Heading6"/>
        <w:bidi/>
        <w:rPr>
          <w:rFonts w:ascii="Dubai" w:hAnsi="Dubai" w:cs="Dubai"/>
        </w:rPr>
      </w:pPr>
      <w:r w:rsidRPr="00EF5566">
        <w:rPr>
          <w:rFonts w:ascii="Dubai" w:hAnsi="Dubai" w:cs="Dubai"/>
          <w:rtl/>
        </w:rPr>
        <w:t>اندازه گیری پیشرفت</w:t>
      </w:r>
    </w:p>
    <w:p w14:paraId="1FEFD158" w14:textId="77777777" w:rsidR="009A7CC7" w:rsidRPr="00EF5566" w:rsidRDefault="00000000" w:rsidP="00A518DE">
      <w:pPr>
        <w:bidi/>
        <w:rPr>
          <w:rFonts w:ascii="Dubai" w:hAnsi="Dubai" w:cs="Dubai"/>
        </w:rPr>
      </w:pPr>
      <w:r w:rsidRPr="00EF5566">
        <w:rPr>
          <w:rFonts w:ascii="Dubai" w:hAnsi="Dubai" w:cs="Dubai"/>
          <w:rtl/>
        </w:rPr>
        <w:t>فعالیت های اشتراک گذاری معلومات و تعامل با ارائه دهندگان NDIS برای بهبود ایمنی و خدمات فرهنگی انکشاف و اجرا می شود.</w:t>
      </w:r>
    </w:p>
    <w:p w14:paraId="4E3EE99F" w14:textId="77777777" w:rsidR="00424BAD" w:rsidRPr="00EF5566" w:rsidRDefault="00000000" w:rsidP="00A518DE">
      <w:pPr>
        <w:pStyle w:val="Heading5"/>
        <w:bidi/>
        <w:rPr>
          <w:rFonts w:ascii="Dubai" w:hAnsi="Dubai" w:cs="Dubai"/>
        </w:rPr>
      </w:pPr>
      <w:bookmarkStart w:id="150" w:name="_Toc256000078"/>
      <w:r w:rsidRPr="00EF5566">
        <w:rPr>
          <w:rFonts w:ascii="Dubai" w:hAnsi="Dubai" w:cs="Dubai"/>
          <w:rtl/>
        </w:rPr>
        <w:t>میان مدت</w:t>
      </w:r>
      <w:bookmarkEnd w:id="150"/>
    </w:p>
    <w:p w14:paraId="5E954BA2" w14:textId="77777777" w:rsidR="009A7CC7" w:rsidRPr="00EF5566" w:rsidRDefault="00000000" w:rsidP="00A518DE">
      <w:pPr>
        <w:pStyle w:val="Heading6"/>
        <w:bidi/>
        <w:rPr>
          <w:rFonts w:ascii="Dubai" w:hAnsi="Dubai" w:cs="Dubai"/>
        </w:rPr>
      </w:pPr>
      <w:r w:rsidRPr="00EF5566">
        <w:rPr>
          <w:rFonts w:ascii="Dubai" w:hAnsi="Dubai" w:cs="Dubai"/>
          <w:rtl/>
        </w:rPr>
        <w:t>نتیجه</w:t>
      </w:r>
    </w:p>
    <w:p w14:paraId="20835BA6" w14:textId="77777777" w:rsidR="009A7CC7" w:rsidRPr="00EF5566" w:rsidRDefault="00000000" w:rsidP="00A518DE">
      <w:pPr>
        <w:bidi/>
        <w:rPr>
          <w:rFonts w:ascii="Dubai" w:hAnsi="Dubai" w:cs="Dubai"/>
        </w:rPr>
      </w:pPr>
      <w:r w:rsidRPr="00EF5566">
        <w:rPr>
          <w:rFonts w:ascii="Dubai" w:hAnsi="Dubai" w:cs="Dubai"/>
          <w:rtl/>
        </w:rPr>
        <w:t>ارائه دهندگان خدمات درک و توانایی ارائه خدمات و حمایت های فرهنگی ایمن و مناسب برای جوامع CALD را افزایش داده اند.</w:t>
      </w:r>
    </w:p>
    <w:p w14:paraId="6A5FA1F4" w14:textId="77777777" w:rsidR="009A7CC7" w:rsidRPr="00EF5566" w:rsidRDefault="00000000" w:rsidP="00A518DE">
      <w:pPr>
        <w:pStyle w:val="Heading6"/>
        <w:bidi/>
        <w:rPr>
          <w:rFonts w:ascii="Dubai" w:hAnsi="Dubai" w:cs="Dubai"/>
        </w:rPr>
      </w:pPr>
      <w:r w:rsidRPr="00EF5566">
        <w:rPr>
          <w:rFonts w:ascii="Dubai" w:hAnsi="Dubai" w:cs="Dubai"/>
          <w:rtl/>
        </w:rPr>
        <w:lastRenderedPageBreak/>
        <w:t>اندازه گیری پیشرفت</w:t>
      </w:r>
    </w:p>
    <w:p w14:paraId="71D505BF" w14:textId="77777777" w:rsidR="004C49AD" w:rsidRPr="00EF5566" w:rsidRDefault="00000000" w:rsidP="009B0B26">
      <w:pPr>
        <w:bidi/>
        <w:rPr>
          <w:rFonts w:ascii="Dubai" w:hAnsi="Dubai" w:cs="Dubai"/>
        </w:rPr>
      </w:pPr>
      <w:r w:rsidRPr="00EF5566">
        <w:rPr>
          <w:rFonts w:ascii="Dubai" w:hAnsi="Dubai" w:cs="Dubai"/>
          <w:rtl/>
        </w:rPr>
        <w:t>نظرات ارائه دهندگان خدمات در مورد اثربخشی معلومات و مشارکت برای افزایش درک آنها از حمایت های امن و مناسب فرهنگی.</w:t>
      </w:r>
    </w:p>
    <w:p w14:paraId="144A771C" w14:textId="77777777" w:rsidR="00BD7632" w:rsidRPr="00EF5566" w:rsidRDefault="00000000" w:rsidP="00A518DE">
      <w:pPr>
        <w:pStyle w:val="Heading4"/>
        <w:bidi/>
        <w:rPr>
          <w:rFonts w:ascii="Dubai" w:hAnsi="Dubai" w:cs="Dubai"/>
        </w:rPr>
      </w:pPr>
      <w:bookmarkStart w:id="151" w:name="_Toc256000079"/>
      <w:r w:rsidRPr="00EF5566">
        <w:rPr>
          <w:rFonts w:ascii="Dubai" w:hAnsi="Dubai" w:cs="Dubai"/>
          <w:rtl/>
        </w:rPr>
        <w:t>اقدام 20</w:t>
      </w:r>
      <w:bookmarkEnd w:id="151"/>
    </w:p>
    <w:p w14:paraId="07C8376E" w14:textId="77777777" w:rsidR="009A7CC7" w:rsidRPr="00EF5566" w:rsidRDefault="00000000" w:rsidP="009A7CC7">
      <w:pPr>
        <w:bidi/>
        <w:rPr>
          <w:rFonts w:ascii="Dubai" w:hAnsi="Dubai" w:cs="Dubai"/>
        </w:rPr>
      </w:pPr>
      <w:r w:rsidRPr="00EF5566">
        <w:rPr>
          <w:rFonts w:ascii="Dubai" w:hAnsi="Dubai" w:cs="Dubai"/>
          <w:rtl/>
        </w:rPr>
        <w:t>با کمیسیون NDIS همکاری کنید تا یک کمپین بازاریابی و ارتباطات مداوم برای افزایش آگاهی در مورد انتخاب و کنترول ایجاد کنید. این بشمول این است که چطور اشتراک کنندگان CALD می توانند ارائه دهندگان را انتخاب کنند، آنها را تغییر دهند، اقدامات محافظتی ایجاد کنند و شکایت کنند.</w:t>
      </w:r>
    </w:p>
    <w:p w14:paraId="27032AAA" w14:textId="77777777" w:rsidR="001F433B" w:rsidRPr="00EF5566" w:rsidRDefault="00000000" w:rsidP="00A518DE">
      <w:pPr>
        <w:pStyle w:val="Heading5"/>
        <w:bidi/>
        <w:rPr>
          <w:rFonts w:ascii="Dubai" w:hAnsi="Dubai" w:cs="Dubai"/>
        </w:rPr>
      </w:pPr>
      <w:bookmarkStart w:id="152" w:name="_Toc256000080"/>
      <w:r w:rsidRPr="00EF5566">
        <w:rPr>
          <w:rFonts w:ascii="Dubai" w:hAnsi="Dubai" w:cs="Dubai"/>
          <w:rtl/>
        </w:rPr>
        <w:t>کوتاه مدت</w:t>
      </w:r>
      <w:bookmarkEnd w:id="152"/>
    </w:p>
    <w:p w14:paraId="3F887BF9" w14:textId="77777777" w:rsidR="009A7CC7" w:rsidRPr="00EF5566" w:rsidRDefault="00000000" w:rsidP="00A518DE">
      <w:pPr>
        <w:pStyle w:val="Heading6"/>
        <w:bidi/>
        <w:rPr>
          <w:rFonts w:ascii="Dubai" w:hAnsi="Dubai" w:cs="Dubai"/>
        </w:rPr>
      </w:pPr>
      <w:r w:rsidRPr="00EF5566">
        <w:rPr>
          <w:rFonts w:ascii="Dubai" w:hAnsi="Dubai" w:cs="Dubai"/>
          <w:rtl/>
        </w:rPr>
        <w:t>نتیجه</w:t>
      </w:r>
    </w:p>
    <w:p w14:paraId="7208CC7B" w14:textId="77777777" w:rsidR="009A7CC7" w:rsidRPr="00EF5566" w:rsidRDefault="00000000" w:rsidP="00A518DE">
      <w:pPr>
        <w:bidi/>
        <w:rPr>
          <w:rFonts w:ascii="Dubai" w:hAnsi="Dubai" w:cs="Dubai"/>
        </w:rPr>
      </w:pPr>
      <w:r w:rsidRPr="00EF5566">
        <w:rPr>
          <w:rFonts w:ascii="Dubai" w:hAnsi="Dubai" w:cs="Dubai"/>
          <w:rtl/>
        </w:rPr>
        <w:t>یک کمپین بازاریابی مناسب آگاهی از انتخاب و کنترول را افزایش می دهد و ظرفیت اشتراک کنندگان CALD را هنگام انتخاب ارائه دهندگان NDIS، از جمله رهنمایی در مورد تعویض ارائه دهندگان، حفاظت و شکایت افزایش می دهد.</w:t>
      </w:r>
    </w:p>
    <w:p w14:paraId="56998065" w14:textId="77777777" w:rsidR="009A7CC7" w:rsidRPr="00EF5566" w:rsidRDefault="00000000" w:rsidP="00A518DE">
      <w:pPr>
        <w:pStyle w:val="Heading6"/>
        <w:bidi/>
        <w:rPr>
          <w:rFonts w:ascii="Dubai" w:hAnsi="Dubai" w:cs="Dubai"/>
        </w:rPr>
      </w:pPr>
      <w:r w:rsidRPr="00EF5566">
        <w:rPr>
          <w:rFonts w:ascii="Dubai" w:hAnsi="Dubai" w:cs="Dubai"/>
          <w:rtl/>
        </w:rPr>
        <w:t>اندازه گیری پیشرفت</w:t>
      </w:r>
    </w:p>
    <w:p w14:paraId="59DF8A51" w14:textId="77777777" w:rsidR="009A7CC7" w:rsidRPr="00EF5566" w:rsidRDefault="00000000" w:rsidP="00A518DE">
      <w:pPr>
        <w:bidi/>
        <w:rPr>
          <w:rFonts w:ascii="Dubai" w:hAnsi="Dubai" w:cs="Dubai"/>
        </w:rPr>
      </w:pPr>
      <w:r w:rsidRPr="00EF5566">
        <w:rPr>
          <w:rFonts w:ascii="Dubai" w:hAnsi="Dubai" w:cs="Dubai"/>
          <w:rtl/>
        </w:rPr>
        <w:t>انکشاف و اجرای کمپین بازاریابی مناسب.</w:t>
      </w:r>
    </w:p>
    <w:p w14:paraId="6FCA2748" w14:textId="77777777" w:rsidR="00280FAF" w:rsidRPr="00EF5566" w:rsidRDefault="00000000" w:rsidP="00A518DE">
      <w:pPr>
        <w:pStyle w:val="Heading5"/>
        <w:bidi/>
        <w:rPr>
          <w:rFonts w:ascii="Dubai" w:hAnsi="Dubai" w:cs="Dubai"/>
        </w:rPr>
      </w:pPr>
      <w:bookmarkStart w:id="153" w:name="_Toc256000081"/>
      <w:r w:rsidRPr="00EF5566">
        <w:rPr>
          <w:rFonts w:ascii="Dubai" w:hAnsi="Dubai" w:cs="Dubai"/>
          <w:rtl/>
        </w:rPr>
        <w:t>میان مدت</w:t>
      </w:r>
      <w:bookmarkEnd w:id="153"/>
    </w:p>
    <w:p w14:paraId="3951D78A" w14:textId="77777777" w:rsidR="009A7CC7" w:rsidRPr="00EF5566" w:rsidRDefault="00000000" w:rsidP="00A518DE">
      <w:pPr>
        <w:pStyle w:val="Heading6"/>
        <w:bidi/>
        <w:rPr>
          <w:rFonts w:ascii="Dubai" w:hAnsi="Dubai" w:cs="Dubai"/>
        </w:rPr>
      </w:pPr>
      <w:r w:rsidRPr="00EF5566">
        <w:rPr>
          <w:rFonts w:ascii="Dubai" w:hAnsi="Dubai" w:cs="Dubai"/>
          <w:rtl/>
        </w:rPr>
        <w:t>نتیجه</w:t>
      </w:r>
    </w:p>
    <w:p w14:paraId="13C68FA5" w14:textId="77777777" w:rsidR="009A7CC7" w:rsidRPr="00EF5566" w:rsidRDefault="00000000" w:rsidP="00A518DE">
      <w:pPr>
        <w:bidi/>
        <w:rPr>
          <w:rFonts w:ascii="Dubai" w:hAnsi="Dubai" w:cs="Dubai"/>
        </w:rPr>
      </w:pPr>
      <w:r w:rsidRPr="00EF5566">
        <w:rPr>
          <w:rFonts w:ascii="Dubai" w:hAnsi="Dubai" w:cs="Dubai"/>
          <w:rtl/>
        </w:rPr>
        <w:t>اشتراک کنندگان CALD آگاهی از حق انتخاب و کنترول خود را بهبود بخشیده اند و در هنگام ارزیابی ارائه دهندگان NDIS بهبود ظرفیت یافته اند.</w:t>
      </w:r>
    </w:p>
    <w:p w14:paraId="43815D7F" w14:textId="77777777" w:rsidR="009A7CC7" w:rsidRPr="00EF5566" w:rsidRDefault="00000000" w:rsidP="00A518DE">
      <w:pPr>
        <w:pStyle w:val="Heading6"/>
        <w:bidi/>
        <w:rPr>
          <w:rFonts w:ascii="Dubai" w:hAnsi="Dubai" w:cs="Dubai"/>
        </w:rPr>
      </w:pPr>
      <w:r w:rsidRPr="00EF5566">
        <w:rPr>
          <w:rFonts w:ascii="Dubai" w:hAnsi="Dubai" w:cs="Dubai"/>
          <w:rtl/>
        </w:rPr>
        <w:t>اندازه گیری پیشرفت</w:t>
      </w:r>
    </w:p>
    <w:p w14:paraId="54EC9F96" w14:textId="77777777" w:rsidR="009A7CC7" w:rsidRPr="00EF5566" w:rsidRDefault="00000000" w:rsidP="00A518DE">
      <w:pPr>
        <w:bidi/>
        <w:rPr>
          <w:rFonts w:ascii="Dubai" w:hAnsi="Dubai" w:cs="Dubai"/>
        </w:rPr>
      </w:pPr>
      <w:r w:rsidRPr="00EF5566">
        <w:rPr>
          <w:rFonts w:ascii="Dubai" w:hAnsi="Dubai" w:cs="Dubai"/>
          <w:rtl/>
        </w:rPr>
        <w:t>اشتراک کنندگان CALD درک بیشتر از حقوق خود، نحوه تغییر ارائه‌دهندگان، خطرات امکان سوء استفاده و نحوه شکایت را راپور می‌دهند.</w:t>
      </w:r>
    </w:p>
    <w:p w14:paraId="14B31E27" w14:textId="77777777" w:rsidR="00BD7632" w:rsidRPr="00EF5566" w:rsidRDefault="00000000" w:rsidP="00A518DE">
      <w:pPr>
        <w:pStyle w:val="Heading4"/>
        <w:bidi/>
        <w:rPr>
          <w:rFonts w:ascii="Dubai" w:hAnsi="Dubai" w:cs="Dubai"/>
        </w:rPr>
      </w:pPr>
      <w:bookmarkStart w:id="154" w:name="_Toc256000082"/>
      <w:r w:rsidRPr="00EF5566">
        <w:rPr>
          <w:rFonts w:ascii="Dubai" w:hAnsi="Dubai" w:cs="Dubai"/>
          <w:rtl/>
        </w:rPr>
        <w:lastRenderedPageBreak/>
        <w:t>اقدام 21</w:t>
      </w:r>
      <w:bookmarkEnd w:id="154"/>
    </w:p>
    <w:p w14:paraId="36987DC8" w14:textId="77777777" w:rsidR="009A7CC7" w:rsidRPr="00EF5566" w:rsidRDefault="00000000" w:rsidP="009A7CC7">
      <w:pPr>
        <w:bidi/>
        <w:rPr>
          <w:rFonts w:ascii="Dubai" w:hAnsi="Dubai" w:cs="Dubai"/>
        </w:rPr>
      </w:pPr>
      <w:r w:rsidRPr="00EF5566">
        <w:rPr>
          <w:rFonts w:ascii="Dubai" w:hAnsi="Dubai" w:cs="Dubai"/>
          <w:rtl/>
        </w:rPr>
        <w:t>همکاری با کمیسیون NDIS برای ایجاد حداقل استندردهای عملی که ارائه دهندگان ملزم به رعایت آن هستند، و همچنین معیارهای کیفیتی که نشان می دهد خدمات فرهنگی مناسب چطور هستند. بعد استندردهای عملی و معیارهای کیفیت به وضوح به اشتراک کنندگان و ارائه دهندگان CALD معلومات رسانی می شود.</w:t>
      </w:r>
    </w:p>
    <w:p w14:paraId="131E43AA" w14:textId="77777777" w:rsidR="004C49AD" w:rsidRPr="00EF5566" w:rsidRDefault="00000000" w:rsidP="009B0B26">
      <w:pPr>
        <w:pStyle w:val="Heading5"/>
        <w:bidi/>
        <w:rPr>
          <w:rFonts w:ascii="Dubai" w:hAnsi="Dubai" w:cs="Dubai"/>
        </w:rPr>
      </w:pPr>
      <w:bookmarkStart w:id="155" w:name="_Toc256000083"/>
      <w:r w:rsidRPr="00EF5566">
        <w:rPr>
          <w:rFonts w:ascii="Dubai" w:hAnsi="Dubai" w:cs="Dubai"/>
          <w:rtl/>
        </w:rPr>
        <w:t>کوتاه مدت</w:t>
      </w:r>
      <w:bookmarkEnd w:id="155"/>
    </w:p>
    <w:p w14:paraId="0B169AB7" w14:textId="77777777" w:rsidR="009A7CC7" w:rsidRPr="00EF5566" w:rsidRDefault="00000000" w:rsidP="00A518DE">
      <w:pPr>
        <w:pStyle w:val="Heading6"/>
        <w:bidi/>
        <w:rPr>
          <w:rFonts w:ascii="Dubai" w:hAnsi="Dubai" w:cs="Dubai"/>
        </w:rPr>
      </w:pPr>
      <w:r w:rsidRPr="00EF5566">
        <w:rPr>
          <w:rFonts w:ascii="Dubai" w:hAnsi="Dubai" w:cs="Dubai"/>
          <w:rtl/>
        </w:rPr>
        <w:t>نتیجه</w:t>
      </w:r>
    </w:p>
    <w:p w14:paraId="7D3A1CAB" w14:textId="77777777" w:rsidR="009A7CC7" w:rsidRPr="00EF5566" w:rsidRDefault="00000000" w:rsidP="00A518DE">
      <w:pPr>
        <w:bidi/>
        <w:rPr>
          <w:rFonts w:ascii="Dubai" w:hAnsi="Dubai" w:cs="Dubai"/>
        </w:rPr>
      </w:pPr>
      <w:r w:rsidRPr="00EF5566">
        <w:rPr>
          <w:rFonts w:ascii="Dubai" w:hAnsi="Dubai" w:cs="Dubai"/>
          <w:rtl/>
        </w:rPr>
        <w:t>استندردهای عملی و معیارهای کیفی، ارائه‌دهندگان را به ارائه خدمات حساس از نظر فرهنگی، آگاه به تروما و ایمن ترغیب می‌کند.</w:t>
      </w:r>
    </w:p>
    <w:p w14:paraId="396AC32F" w14:textId="77777777" w:rsidR="009A7CC7" w:rsidRPr="00EF5566" w:rsidRDefault="00000000" w:rsidP="00A518DE">
      <w:pPr>
        <w:pStyle w:val="Heading6"/>
        <w:bidi/>
        <w:rPr>
          <w:rFonts w:ascii="Dubai" w:hAnsi="Dubai" w:cs="Dubai"/>
        </w:rPr>
      </w:pPr>
      <w:r w:rsidRPr="00EF5566">
        <w:rPr>
          <w:rFonts w:ascii="Dubai" w:hAnsi="Dubai" w:cs="Dubai"/>
          <w:rtl/>
        </w:rPr>
        <w:t>اندازه گیری پیشرفت</w:t>
      </w:r>
    </w:p>
    <w:p w14:paraId="4FCEADAD" w14:textId="77777777" w:rsidR="009A7CC7" w:rsidRPr="00EF5566" w:rsidRDefault="00000000" w:rsidP="00A518DE">
      <w:pPr>
        <w:bidi/>
        <w:rPr>
          <w:rFonts w:ascii="Dubai" w:hAnsi="Dubai" w:cs="Dubai"/>
        </w:rPr>
      </w:pPr>
      <w:r w:rsidRPr="00EF5566">
        <w:rPr>
          <w:rFonts w:ascii="Dubai" w:hAnsi="Dubai" w:cs="Dubai"/>
          <w:rtl/>
        </w:rPr>
        <w:t>انکشاف، اجرا و ابلاغ استندردهای عملی و اقدامات کیفی به ارائه دهندگان خدمات و اشتراک کنندگان CALD.</w:t>
      </w:r>
    </w:p>
    <w:p w14:paraId="46E9AA40" w14:textId="77777777" w:rsidR="001426ED" w:rsidRPr="00EF5566" w:rsidRDefault="00000000" w:rsidP="00A518DE">
      <w:pPr>
        <w:pStyle w:val="Heading5"/>
        <w:bidi/>
        <w:rPr>
          <w:rFonts w:ascii="Dubai" w:hAnsi="Dubai" w:cs="Dubai"/>
        </w:rPr>
      </w:pPr>
      <w:bookmarkStart w:id="156" w:name="_Toc256000084"/>
      <w:r w:rsidRPr="00EF5566">
        <w:rPr>
          <w:rFonts w:ascii="Dubai" w:hAnsi="Dubai" w:cs="Dubai"/>
          <w:rtl/>
        </w:rPr>
        <w:t>میان مدت</w:t>
      </w:r>
      <w:bookmarkEnd w:id="156"/>
    </w:p>
    <w:p w14:paraId="0D354261" w14:textId="77777777" w:rsidR="009A7CC7" w:rsidRPr="00EF5566" w:rsidRDefault="00000000" w:rsidP="00A518DE">
      <w:pPr>
        <w:pStyle w:val="Heading6"/>
        <w:bidi/>
        <w:rPr>
          <w:rFonts w:ascii="Dubai" w:hAnsi="Dubai" w:cs="Dubai"/>
        </w:rPr>
      </w:pPr>
      <w:r w:rsidRPr="00EF5566">
        <w:rPr>
          <w:rFonts w:ascii="Dubai" w:hAnsi="Dubai" w:cs="Dubai"/>
          <w:rtl/>
        </w:rPr>
        <w:t>نتیجه</w:t>
      </w:r>
    </w:p>
    <w:p w14:paraId="4F4030A5" w14:textId="77777777" w:rsidR="009A7CC7" w:rsidRPr="00EF5566" w:rsidRDefault="00000000" w:rsidP="00A518DE">
      <w:pPr>
        <w:bidi/>
        <w:rPr>
          <w:rFonts w:ascii="Dubai" w:hAnsi="Dubai" w:cs="Dubai"/>
        </w:rPr>
      </w:pPr>
      <w:r w:rsidRPr="00EF5566">
        <w:rPr>
          <w:rFonts w:ascii="Dubai" w:hAnsi="Dubai" w:cs="Dubai"/>
          <w:rtl/>
        </w:rPr>
        <w:t>ارائه دهندگان خدمات توانایی ارائه خدمات حساس از نظر فرهنگی، آگاه به تروما و ایمن را دارند.</w:t>
      </w:r>
    </w:p>
    <w:p w14:paraId="6C9706A0" w14:textId="77777777" w:rsidR="009A7CC7" w:rsidRPr="00EF5566" w:rsidRDefault="00000000" w:rsidP="00A518DE">
      <w:pPr>
        <w:pStyle w:val="Heading6"/>
        <w:bidi/>
        <w:rPr>
          <w:rFonts w:ascii="Dubai" w:hAnsi="Dubai" w:cs="Dubai"/>
        </w:rPr>
      </w:pPr>
      <w:r w:rsidRPr="00EF5566">
        <w:rPr>
          <w:rFonts w:ascii="Dubai" w:hAnsi="Dubai" w:cs="Dubai"/>
          <w:rtl/>
        </w:rPr>
        <w:t>اندازه گیری‌های پیشرفت</w:t>
      </w:r>
    </w:p>
    <w:p w14:paraId="78E61C69" w14:textId="77777777" w:rsidR="009A7CC7" w:rsidRPr="00EF5566" w:rsidRDefault="00000000" w:rsidP="009A7CC7">
      <w:pPr>
        <w:pStyle w:val="ListParagraph"/>
        <w:numPr>
          <w:ilvl w:val="0"/>
          <w:numId w:val="26"/>
        </w:numPr>
        <w:bidi/>
        <w:rPr>
          <w:rFonts w:ascii="Dubai" w:hAnsi="Dubai" w:cs="Dubai"/>
        </w:rPr>
      </w:pPr>
      <w:r w:rsidRPr="00EF5566">
        <w:rPr>
          <w:rFonts w:ascii="Dubai" w:hAnsi="Dubai" w:cs="Dubai"/>
          <w:rtl/>
        </w:rPr>
        <w:t>تعداد و فیصدی ارائه دهندگان خدماتی که مطابق با استندردها و معیارهای کیفیت هستند.</w:t>
      </w:r>
    </w:p>
    <w:p w14:paraId="2EDCE4C0" w14:textId="77777777" w:rsidR="009A7CC7" w:rsidRPr="00EF5566" w:rsidRDefault="00000000" w:rsidP="006E2AC4">
      <w:pPr>
        <w:pStyle w:val="ListParagraph"/>
        <w:keepNext/>
        <w:numPr>
          <w:ilvl w:val="0"/>
          <w:numId w:val="26"/>
        </w:numPr>
        <w:bidi/>
        <w:ind w:left="714" w:hanging="357"/>
        <w:rPr>
          <w:rFonts w:ascii="Dubai" w:hAnsi="Dubai" w:cs="Dubai"/>
        </w:rPr>
      </w:pPr>
      <w:r w:rsidRPr="00EF5566">
        <w:rPr>
          <w:rFonts w:ascii="Dubai" w:hAnsi="Dubai" w:cs="Dubai"/>
          <w:rtl/>
        </w:rPr>
        <w:t>نظرات از ارائه دهندگان خدمات و اشتراک کنندگان CALD در مورد اثربخشی استندردهای عملی و معیارهای کیفیت.</w:t>
      </w:r>
    </w:p>
    <w:p w14:paraId="6B407649" w14:textId="77777777" w:rsidR="009A7CC7" w:rsidRPr="00EF5566" w:rsidRDefault="00000000" w:rsidP="009A7CC7">
      <w:pPr>
        <w:pStyle w:val="ListParagraph"/>
        <w:numPr>
          <w:ilvl w:val="0"/>
          <w:numId w:val="26"/>
        </w:numPr>
        <w:bidi/>
        <w:rPr>
          <w:rFonts w:ascii="Dubai" w:hAnsi="Dubai" w:cs="Dubai"/>
        </w:rPr>
      </w:pPr>
      <w:r w:rsidRPr="00EF5566">
        <w:rPr>
          <w:rFonts w:ascii="Dubai" w:hAnsi="Dubai" w:cs="Dubai"/>
          <w:rtl/>
        </w:rPr>
        <w:t>اثربخشی استراتجی‌های ارتباطی مورد استفاده برای ارتقای استندردهای کاری و معیارهای کیفیت برای ارائه دهندگان خدمات به اشتراک کنندگان CALD.</w:t>
      </w:r>
    </w:p>
    <w:p w14:paraId="2306B4E0" w14:textId="77777777" w:rsidR="00BD7632" w:rsidRPr="00EF5566" w:rsidRDefault="00000000" w:rsidP="00A518DE">
      <w:pPr>
        <w:pStyle w:val="Heading3"/>
        <w:bidi/>
        <w:rPr>
          <w:rFonts w:ascii="Dubai" w:hAnsi="Dubai" w:cs="Dubai"/>
        </w:rPr>
      </w:pPr>
      <w:bookmarkStart w:id="157" w:name="_Toc256000085"/>
      <w:bookmarkStart w:id="158" w:name="_Toc137148834"/>
      <w:bookmarkStart w:id="159" w:name="_Toc137149334"/>
      <w:bookmarkStart w:id="160" w:name="_Toc137149465"/>
      <w:bookmarkStart w:id="161" w:name="_Toc137150071"/>
      <w:bookmarkStart w:id="162" w:name="_Toc138237270"/>
      <w:bookmarkStart w:id="163" w:name="_Toc140076744"/>
      <w:r w:rsidRPr="00EF5566">
        <w:rPr>
          <w:rFonts w:ascii="Dubai" w:hAnsi="Dubai" w:cs="Dubai"/>
          <w:rtl/>
        </w:rPr>
        <w:lastRenderedPageBreak/>
        <w:t>هدف 9</w:t>
      </w:r>
      <w:bookmarkEnd w:id="157"/>
    </w:p>
    <w:p w14:paraId="5355ADA5" w14:textId="77777777" w:rsidR="009A7CC7" w:rsidRPr="00EF5566" w:rsidRDefault="00000000" w:rsidP="004337BE">
      <w:pPr>
        <w:bidi/>
        <w:rPr>
          <w:rFonts w:ascii="Dubai" w:eastAsia="Arial" w:hAnsi="Dubai" w:cs="Dubai"/>
          <w:lang w:val="en-AU" w:eastAsia="en-US"/>
        </w:rPr>
      </w:pPr>
      <w:r w:rsidRPr="00EF5566">
        <w:rPr>
          <w:rFonts w:ascii="Dubai" w:hAnsi="Dubai" w:cs="Dubai"/>
          <w:rtl/>
        </w:rPr>
        <w:t>ارائه دهندگان NDIS بیشتری وجود دارند که خدمات با کیفیتی را ارائه می دهند که از نظر فرهنگی مناسب، جوابگو و ایمن هستند.</w:t>
      </w:r>
      <w:bookmarkEnd w:id="147"/>
      <w:bookmarkEnd w:id="148"/>
      <w:bookmarkEnd w:id="158"/>
      <w:bookmarkEnd w:id="159"/>
      <w:bookmarkEnd w:id="160"/>
      <w:bookmarkEnd w:id="161"/>
      <w:bookmarkEnd w:id="162"/>
      <w:bookmarkEnd w:id="163"/>
    </w:p>
    <w:p w14:paraId="18F37C98" w14:textId="77777777" w:rsidR="00BD7632" w:rsidRPr="00EF5566" w:rsidRDefault="00000000" w:rsidP="00A518DE">
      <w:pPr>
        <w:pStyle w:val="Heading4"/>
        <w:bidi/>
        <w:rPr>
          <w:rFonts w:ascii="Dubai" w:hAnsi="Dubai" w:cs="Dubai"/>
        </w:rPr>
      </w:pPr>
      <w:bookmarkStart w:id="164" w:name="_Toc256000086"/>
      <w:r w:rsidRPr="00EF5566">
        <w:rPr>
          <w:rFonts w:ascii="Dubai" w:hAnsi="Dubai" w:cs="Dubai"/>
          <w:rtl/>
        </w:rPr>
        <w:t>اقدام 22</w:t>
      </w:r>
      <w:bookmarkEnd w:id="164"/>
    </w:p>
    <w:p w14:paraId="4FFF8B0A" w14:textId="77777777" w:rsidR="009A7CC7" w:rsidRPr="00EF5566" w:rsidRDefault="00000000" w:rsidP="009A7CC7">
      <w:pPr>
        <w:bidi/>
        <w:rPr>
          <w:rFonts w:ascii="Dubai" w:hAnsi="Dubai" w:cs="Dubai"/>
        </w:rPr>
      </w:pPr>
      <w:r w:rsidRPr="00EF5566">
        <w:rPr>
          <w:rFonts w:ascii="Dubai" w:hAnsi="Dubai" w:cs="Dubai"/>
          <w:rtl/>
        </w:rPr>
        <w:t>شناسایی چالش ها و موانعی که سازمان های جامعه CALD در ارائه حمایت های مربوط به معیوبیت (بشمول هماهنگی حمایت و مراقبت مستقیم) با آن مواجه هستند. برای رفع این موانع با سازمان های دولتی و این حوزه همکاری کنید.</w:t>
      </w:r>
    </w:p>
    <w:p w14:paraId="1985E4D6" w14:textId="77777777" w:rsidR="00D27DF9" w:rsidRPr="00EF5566" w:rsidRDefault="00000000" w:rsidP="00A518DE">
      <w:pPr>
        <w:pStyle w:val="Heading5"/>
        <w:bidi/>
        <w:rPr>
          <w:rFonts w:ascii="Dubai" w:hAnsi="Dubai" w:cs="Dubai"/>
        </w:rPr>
      </w:pPr>
      <w:bookmarkStart w:id="165" w:name="_Toc256000087"/>
      <w:r w:rsidRPr="00EF5566">
        <w:rPr>
          <w:rFonts w:ascii="Dubai" w:hAnsi="Dubai" w:cs="Dubai"/>
          <w:rtl/>
        </w:rPr>
        <w:t>کوتاه مدت</w:t>
      </w:r>
      <w:bookmarkEnd w:id="165"/>
    </w:p>
    <w:p w14:paraId="40A8B64A" w14:textId="77777777" w:rsidR="009A7CC7" w:rsidRPr="00EF5566" w:rsidRDefault="00000000" w:rsidP="00A518DE">
      <w:pPr>
        <w:pStyle w:val="Heading6"/>
        <w:bidi/>
        <w:rPr>
          <w:rFonts w:ascii="Dubai" w:hAnsi="Dubai" w:cs="Dubai"/>
        </w:rPr>
      </w:pPr>
      <w:r w:rsidRPr="00EF5566">
        <w:rPr>
          <w:rFonts w:ascii="Dubai" w:hAnsi="Dubai" w:cs="Dubai"/>
          <w:rtl/>
        </w:rPr>
        <w:t>نتیجه</w:t>
      </w:r>
    </w:p>
    <w:p w14:paraId="236618D7" w14:textId="77777777" w:rsidR="009A7CC7" w:rsidRPr="00EF5566" w:rsidRDefault="00000000" w:rsidP="00A518DE">
      <w:pPr>
        <w:bidi/>
        <w:rPr>
          <w:rFonts w:ascii="Dubai" w:hAnsi="Dubai" w:cs="Dubai"/>
        </w:rPr>
      </w:pPr>
      <w:r w:rsidRPr="00EF5566">
        <w:rPr>
          <w:rFonts w:ascii="Dubai" w:hAnsi="Dubai" w:cs="Dubai"/>
          <w:rtl/>
        </w:rPr>
        <w:t>سازمان های جامعه CALD فرصت و حمایت بیشتری برای ارائه حمایت های مربوط به معیوبیت (بشمول هماهنگی حمایت و مراقبت مستقیم) دارند.</w:t>
      </w:r>
    </w:p>
    <w:p w14:paraId="1ED3AF6C" w14:textId="77777777" w:rsidR="009A7CC7" w:rsidRPr="00EF5566" w:rsidRDefault="00000000" w:rsidP="00A518DE">
      <w:pPr>
        <w:pStyle w:val="Heading6"/>
        <w:bidi/>
        <w:rPr>
          <w:rFonts w:ascii="Dubai" w:hAnsi="Dubai" w:cs="Dubai"/>
        </w:rPr>
      </w:pPr>
      <w:r w:rsidRPr="00EF5566">
        <w:rPr>
          <w:rFonts w:ascii="Dubai" w:hAnsi="Dubai" w:cs="Dubai"/>
          <w:rtl/>
        </w:rPr>
        <w:t>اندازه گیری پیشرفت</w:t>
      </w:r>
    </w:p>
    <w:p w14:paraId="39FD885E" w14:textId="77777777" w:rsidR="009A7CC7" w:rsidRPr="00EF5566" w:rsidRDefault="00000000" w:rsidP="00A518DE">
      <w:pPr>
        <w:bidi/>
        <w:rPr>
          <w:rFonts w:ascii="Dubai" w:hAnsi="Dubai" w:cs="Dubai"/>
        </w:rPr>
      </w:pPr>
      <w:r w:rsidRPr="00EF5566">
        <w:rPr>
          <w:rFonts w:ascii="Dubai" w:hAnsi="Dubai" w:cs="Dubai"/>
          <w:rtl/>
        </w:rPr>
        <w:t>شناسایی و ارتباط موانعی که بر ارائه حمایت های سازمان های جامعه CALD از معیوبیت تأثیر می گذارد.</w:t>
      </w:r>
    </w:p>
    <w:p w14:paraId="4E655896" w14:textId="77777777" w:rsidR="007E48A6" w:rsidRPr="00EF5566" w:rsidRDefault="00000000" w:rsidP="00A518DE">
      <w:pPr>
        <w:pStyle w:val="Heading5"/>
        <w:bidi/>
        <w:rPr>
          <w:rFonts w:ascii="Dubai" w:hAnsi="Dubai" w:cs="Dubai"/>
        </w:rPr>
      </w:pPr>
      <w:bookmarkStart w:id="166" w:name="_Toc256000088"/>
      <w:r w:rsidRPr="00EF5566">
        <w:rPr>
          <w:rFonts w:ascii="Dubai" w:hAnsi="Dubai" w:cs="Dubai"/>
          <w:rtl/>
        </w:rPr>
        <w:t>میان مدت</w:t>
      </w:r>
      <w:bookmarkEnd w:id="166"/>
    </w:p>
    <w:p w14:paraId="2104558D" w14:textId="77777777" w:rsidR="009A7CC7" w:rsidRPr="00EF5566" w:rsidRDefault="00000000" w:rsidP="00A518DE">
      <w:pPr>
        <w:pStyle w:val="Heading6"/>
        <w:bidi/>
        <w:rPr>
          <w:rFonts w:ascii="Dubai" w:hAnsi="Dubai" w:cs="Dubai"/>
        </w:rPr>
      </w:pPr>
      <w:r w:rsidRPr="00EF5566">
        <w:rPr>
          <w:rFonts w:ascii="Dubai" w:hAnsi="Dubai" w:cs="Dubai"/>
          <w:rtl/>
        </w:rPr>
        <w:t>نتیجه</w:t>
      </w:r>
    </w:p>
    <w:p w14:paraId="3E52BAA5" w14:textId="77777777" w:rsidR="009A7CC7" w:rsidRPr="00EF5566" w:rsidRDefault="00000000" w:rsidP="00A518DE">
      <w:pPr>
        <w:bidi/>
        <w:rPr>
          <w:rFonts w:ascii="Dubai" w:hAnsi="Dubai" w:cs="Dubai"/>
        </w:rPr>
      </w:pPr>
      <w:r w:rsidRPr="00EF5566">
        <w:rPr>
          <w:rFonts w:ascii="Dubai" w:hAnsi="Dubai" w:cs="Dubai"/>
          <w:rtl/>
        </w:rPr>
        <w:t>سازمان های جامعه CALD ظرفیت و قابلیت ورود به بازار NDIS را برای ارائه حمایت های مربوط به معیوبیت دارند.</w:t>
      </w:r>
    </w:p>
    <w:p w14:paraId="06CF1D2B" w14:textId="77777777" w:rsidR="009A7CC7" w:rsidRPr="00EF5566" w:rsidRDefault="00000000" w:rsidP="00A518DE">
      <w:pPr>
        <w:pStyle w:val="Heading6"/>
        <w:bidi/>
        <w:rPr>
          <w:rFonts w:ascii="Dubai" w:hAnsi="Dubai" w:cs="Dubai"/>
        </w:rPr>
      </w:pPr>
      <w:r w:rsidRPr="00EF5566">
        <w:rPr>
          <w:rFonts w:ascii="Dubai" w:hAnsi="Dubai" w:cs="Dubai"/>
          <w:rtl/>
        </w:rPr>
        <w:t>اندازه گیری پیشرفت</w:t>
      </w:r>
    </w:p>
    <w:p w14:paraId="529EAA33" w14:textId="77777777" w:rsidR="009A7CC7" w:rsidRPr="00EF5566" w:rsidRDefault="00000000" w:rsidP="00A518DE">
      <w:pPr>
        <w:bidi/>
        <w:rPr>
          <w:rFonts w:ascii="Dubai" w:hAnsi="Dubai" w:cs="Dubai"/>
        </w:rPr>
      </w:pPr>
      <w:r w:rsidRPr="00EF5566">
        <w:rPr>
          <w:rFonts w:ascii="Dubai" w:hAnsi="Dubai" w:cs="Dubai"/>
          <w:rtl/>
        </w:rPr>
        <w:t>اقدامات انجام شده (و اثربخشی این اقدامات) برای کاهش موانع شناسایی شده تأثیرگذار بر توانایی سازمان های جامعه CALD برای ارائه حمایت های مربوط به معیوبیت.</w:t>
      </w:r>
    </w:p>
    <w:p w14:paraId="2BF44D7B" w14:textId="77777777" w:rsidR="008F2604" w:rsidRPr="00EF5566" w:rsidRDefault="00000000" w:rsidP="00A518DE">
      <w:pPr>
        <w:pStyle w:val="Heading4"/>
        <w:bidi/>
        <w:rPr>
          <w:rFonts w:ascii="Dubai" w:hAnsi="Dubai" w:cs="Dubai"/>
        </w:rPr>
      </w:pPr>
      <w:bookmarkStart w:id="167" w:name="_Toc256000089"/>
      <w:r w:rsidRPr="00EF5566">
        <w:rPr>
          <w:rFonts w:ascii="Dubai" w:hAnsi="Dubai" w:cs="Dubai"/>
          <w:rtl/>
        </w:rPr>
        <w:lastRenderedPageBreak/>
        <w:t>اقدام 23</w:t>
      </w:r>
      <w:bookmarkEnd w:id="167"/>
    </w:p>
    <w:p w14:paraId="564D3130" w14:textId="77777777" w:rsidR="009A7CC7" w:rsidRPr="00EF5566" w:rsidRDefault="00000000" w:rsidP="009A7CC7">
      <w:pPr>
        <w:bidi/>
        <w:rPr>
          <w:rFonts w:ascii="Dubai" w:hAnsi="Dubai" w:cs="Dubai"/>
        </w:rPr>
      </w:pPr>
      <w:r w:rsidRPr="00EF5566">
        <w:rPr>
          <w:rFonts w:ascii="Dubai" w:hAnsi="Dubai" w:cs="Dubai"/>
          <w:rtl/>
        </w:rPr>
        <w:t>با سازمان های دولتی و سایر ذینفعان در مورد نحوه افزایش تعداد ترجمان‌های تایید شده توسط سازمان ملی اعتباربخشی ترجمان‌های کتبی و شفاهی (NAATI) که حقوق NDIS و معیوبیت را درک می کنند، همکاری کنید.</w:t>
      </w:r>
    </w:p>
    <w:p w14:paraId="6A64DF8B" w14:textId="77777777" w:rsidR="000E1D77" w:rsidRPr="00EF5566" w:rsidRDefault="00000000" w:rsidP="00A518DE">
      <w:pPr>
        <w:pStyle w:val="Heading5"/>
        <w:bidi/>
        <w:rPr>
          <w:rFonts w:ascii="Dubai" w:hAnsi="Dubai" w:cs="Dubai"/>
        </w:rPr>
      </w:pPr>
      <w:bookmarkStart w:id="168" w:name="_Toc256000090"/>
      <w:r w:rsidRPr="00EF5566">
        <w:rPr>
          <w:rFonts w:ascii="Dubai" w:hAnsi="Dubai" w:cs="Dubai"/>
          <w:rtl/>
        </w:rPr>
        <w:t>کوتاه مدت</w:t>
      </w:r>
      <w:bookmarkEnd w:id="168"/>
    </w:p>
    <w:p w14:paraId="3AE0C0EC" w14:textId="77777777" w:rsidR="009A7CC7" w:rsidRPr="00EF5566" w:rsidRDefault="00000000" w:rsidP="00A518DE">
      <w:pPr>
        <w:pStyle w:val="Heading6"/>
        <w:bidi/>
        <w:rPr>
          <w:rFonts w:ascii="Dubai" w:hAnsi="Dubai" w:cs="Dubai"/>
        </w:rPr>
      </w:pPr>
      <w:r w:rsidRPr="00EF5566">
        <w:rPr>
          <w:rFonts w:ascii="Dubai" w:hAnsi="Dubai" w:cs="Dubai"/>
          <w:rtl/>
        </w:rPr>
        <w:t>نتیجه</w:t>
      </w:r>
    </w:p>
    <w:p w14:paraId="5B55E703" w14:textId="77777777" w:rsidR="009A7CC7" w:rsidRPr="00EF5566" w:rsidRDefault="00000000" w:rsidP="00A518DE">
      <w:pPr>
        <w:bidi/>
        <w:rPr>
          <w:rFonts w:ascii="Dubai" w:hAnsi="Dubai" w:cs="Dubai"/>
        </w:rPr>
      </w:pPr>
      <w:r w:rsidRPr="00EF5566">
        <w:rPr>
          <w:rFonts w:ascii="Dubai" w:hAnsi="Dubai" w:cs="Dubai"/>
          <w:rtl/>
        </w:rPr>
        <w:t>سازمان‌های دولتی و سایر ذینفعان مرتبط با پلانهایی برای افزایش تعداد ترجمان‌های با کیفیت که حقوق NDIS و معیوبیت را درک می‌کنند، همکاری و از آنها حمایت می‌کنند.</w:t>
      </w:r>
    </w:p>
    <w:p w14:paraId="098C50A9" w14:textId="77777777" w:rsidR="009A7CC7" w:rsidRPr="00EF5566" w:rsidRDefault="00000000" w:rsidP="00A518DE">
      <w:pPr>
        <w:pStyle w:val="Heading6"/>
        <w:bidi/>
        <w:rPr>
          <w:rFonts w:ascii="Dubai" w:hAnsi="Dubai" w:cs="Dubai"/>
        </w:rPr>
      </w:pPr>
      <w:r w:rsidRPr="00EF5566">
        <w:rPr>
          <w:rFonts w:ascii="Dubai" w:hAnsi="Dubai" w:cs="Dubai"/>
          <w:rtl/>
        </w:rPr>
        <w:t>اندازه گیری پیشرفت</w:t>
      </w:r>
    </w:p>
    <w:p w14:paraId="66FF0C74" w14:textId="77777777" w:rsidR="009A7CC7" w:rsidRPr="00EF5566" w:rsidRDefault="00000000" w:rsidP="00A518DE">
      <w:pPr>
        <w:bidi/>
        <w:rPr>
          <w:rFonts w:ascii="Dubai" w:hAnsi="Dubai" w:cs="Dubai"/>
        </w:rPr>
      </w:pPr>
      <w:r w:rsidRPr="00EF5566">
        <w:rPr>
          <w:rFonts w:ascii="Dubai" w:hAnsi="Dubai" w:cs="Dubai"/>
          <w:rtl/>
        </w:rPr>
        <w:t>تعداد و فیصدی فعالیت های مشارکت مرتبط انکشاف یافته و تکمیل شده با سازمان های دولتی و ذینفعان.</w:t>
      </w:r>
    </w:p>
    <w:p w14:paraId="618DACA8" w14:textId="77777777" w:rsidR="00B57EC7" w:rsidRPr="00EF5566" w:rsidRDefault="00000000" w:rsidP="00A518DE">
      <w:pPr>
        <w:pStyle w:val="Heading5"/>
        <w:bidi/>
        <w:rPr>
          <w:rFonts w:ascii="Dubai" w:hAnsi="Dubai" w:cs="Dubai"/>
        </w:rPr>
      </w:pPr>
      <w:bookmarkStart w:id="169" w:name="_Toc256000091"/>
      <w:r w:rsidRPr="00EF5566">
        <w:rPr>
          <w:rFonts w:ascii="Dubai" w:hAnsi="Dubai" w:cs="Dubai"/>
          <w:rtl/>
        </w:rPr>
        <w:t>میان مدت</w:t>
      </w:r>
      <w:bookmarkEnd w:id="169"/>
    </w:p>
    <w:p w14:paraId="1325A62A" w14:textId="77777777" w:rsidR="009A7CC7" w:rsidRPr="00EF5566" w:rsidRDefault="00000000" w:rsidP="00A518DE">
      <w:pPr>
        <w:pStyle w:val="Heading6"/>
        <w:bidi/>
        <w:rPr>
          <w:rFonts w:ascii="Dubai" w:hAnsi="Dubai" w:cs="Dubai"/>
        </w:rPr>
      </w:pPr>
      <w:r w:rsidRPr="00EF5566">
        <w:rPr>
          <w:rFonts w:ascii="Dubai" w:hAnsi="Dubai" w:cs="Dubai"/>
          <w:rtl/>
        </w:rPr>
        <w:t>نتایج (Outcomes)</w:t>
      </w:r>
    </w:p>
    <w:p w14:paraId="266459C6" w14:textId="77777777" w:rsidR="0046217C" w:rsidRPr="00EF5566" w:rsidRDefault="00000000" w:rsidP="006E2AC4">
      <w:pPr>
        <w:pStyle w:val="ListParagraph"/>
        <w:keepNext/>
        <w:numPr>
          <w:ilvl w:val="0"/>
          <w:numId w:val="26"/>
        </w:numPr>
        <w:bidi/>
        <w:ind w:left="714" w:hanging="357"/>
        <w:rPr>
          <w:rFonts w:ascii="Dubai" w:hAnsi="Dubai" w:cs="Dubai"/>
        </w:rPr>
      </w:pPr>
      <w:r w:rsidRPr="00EF5566">
        <w:rPr>
          <w:rFonts w:ascii="Dubai" w:hAnsi="Dubai" w:cs="Dubai"/>
          <w:rtl/>
        </w:rPr>
        <w:t>افزایش دسترسی به ترجمان‌های با کیفیت که از اشتراک کنندگان CALD و تعامل آنها با NDIS حمایت می کنند.</w:t>
      </w:r>
    </w:p>
    <w:p w14:paraId="72D4C377" w14:textId="77777777" w:rsidR="009A7CC7" w:rsidRPr="00EF5566" w:rsidRDefault="00000000" w:rsidP="00147D4E">
      <w:pPr>
        <w:pStyle w:val="ListParagraph"/>
        <w:numPr>
          <w:ilvl w:val="0"/>
          <w:numId w:val="26"/>
        </w:numPr>
        <w:bidi/>
        <w:rPr>
          <w:rFonts w:ascii="Dubai" w:hAnsi="Dubai" w:cs="Dubai"/>
        </w:rPr>
      </w:pPr>
      <w:r w:rsidRPr="00EF5566">
        <w:rPr>
          <w:rFonts w:ascii="Dubai" w:hAnsi="Dubai" w:cs="Dubai"/>
          <w:rtl/>
        </w:rPr>
        <w:t>درک بیشتر از NDIS و حقوق افراد با معیوبیت در میان ترجمان‌های جدید و موجود.</w:t>
      </w:r>
    </w:p>
    <w:p w14:paraId="675B9175" w14:textId="77777777" w:rsidR="009A7CC7" w:rsidRPr="00EF5566" w:rsidRDefault="00000000" w:rsidP="00A518DE">
      <w:pPr>
        <w:pStyle w:val="Heading6"/>
        <w:bidi/>
        <w:rPr>
          <w:rFonts w:ascii="Dubai" w:hAnsi="Dubai" w:cs="Dubai"/>
        </w:rPr>
      </w:pPr>
      <w:r w:rsidRPr="00EF5566">
        <w:rPr>
          <w:rFonts w:ascii="Dubai" w:hAnsi="Dubai" w:cs="Dubai"/>
          <w:rtl/>
        </w:rPr>
        <w:t>اندازه گیری‌های پیشرفت</w:t>
      </w:r>
    </w:p>
    <w:p w14:paraId="3EE81EA1" w14:textId="77777777" w:rsidR="009A7CC7" w:rsidRPr="00EF5566" w:rsidRDefault="00000000" w:rsidP="006E2AC4">
      <w:pPr>
        <w:pStyle w:val="ListParagraph"/>
        <w:keepNext/>
        <w:numPr>
          <w:ilvl w:val="0"/>
          <w:numId w:val="26"/>
        </w:numPr>
        <w:bidi/>
        <w:ind w:left="714" w:hanging="357"/>
        <w:rPr>
          <w:rFonts w:ascii="Dubai" w:hAnsi="Dubai" w:cs="Dubai"/>
        </w:rPr>
      </w:pPr>
      <w:r w:rsidRPr="00EF5566">
        <w:rPr>
          <w:rFonts w:ascii="Dubai" w:hAnsi="Dubai" w:cs="Dubai"/>
          <w:rtl/>
        </w:rPr>
        <w:t>تعداد و فیصدی ابتکارات مناسبی که با آنها همکاری شده یا از آنها حمایت شده است (در حال اجرا و پلان ریزی شده).</w:t>
      </w:r>
    </w:p>
    <w:p w14:paraId="1820F2AA" w14:textId="29C116D7" w:rsidR="009A7CC7" w:rsidRPr="00FF5B4E" w:rsidRDefault="00000000" w:rsidP="00FF5B4E">
      <w:pPr>
        <w:pStyle w:val="ListParagraph"/>
        <w:numPr>
          <w:ilvl w:val="0"/>
          <w:numId w:val="26"/>
        </w:numPr>
        <w:bidi/>
        <w:rPr>
          <w:rFonts w:ascii="Dubai" w:hAnsi="Dubai" w:cs="Dubai"/>
        </w:rPr>
      </w:pPr>
      <w:r w:rsidRPr="00EF5566">
        <w:rPr>
          <w:rFonts w:ascii="Dubai" w:hAnsi="Dubai" w:cs="Dubai"/>
          <w:rtl/>
        </w:rPr>
        <w:t>تعداد و فیصدی ترجمان‌های دارای سرتفیکت NAATI در دسترس برای حمایت از اشتراک کنندگان CALD در تعامل با NDIS (بر اساس لسان).</w:t>
      </w:r>
    </w:p>
    <w:p w14:paraId="430A31AF" w14:textId="77777777" w:rsidR="009A7CC7" w:rsidRPr="00EF5566" w:rsidRDefault="00000000" w:rsidP="00E17C6C">
      <w:pPr>
        <w:pStyle w:val="Heading2"/>
        <w:bidi/>
        <w:ind w:left="709"/>
        <w:rPr>
          <w:rFonts w:ascii="Dubai" w:hAnsi="Dubai" w:cs="Dubai"/>
        </w:rPr>
      </w:pPr>
      <w:bookmarkStart w:id="170" w:name="_Toc256000092"/>
      <w:bookmarkStart w:id="171" w:name="_Toc135923313"/>
      <w:bookmarkStart w:id="172" w:name="_Toc135926165"/>
      <w:bookmarkStart w:id="173" w:name="_Toc137148835"/>
      <w:bookmarkStart w:id="174" w:name="_Toc137149335"/>
      <w:bookmarkStart w:id="175" w:name="_Toc137149466"/>
      <w:bookmarkStart w:id="176" w:name="_Toc137150072"/>
      <w:r w:rsidRPr="00EF5566">
        <w:rPr>
          <w:rFonts w:ascii="Dubai" w:hAnsi="Dubai" w:cs="Dubai"/>
          <w:rtl/>
        </w:rPr>
        <w:lastRenderedPageBreak/>
        <w:t>داده‌ها (Data)</w:t>
      </w:r>
      <w:bookmarkEnd w:id="170"/>
      <w:bookmarkEnd w:id="171"/>
      <w:bookmarkEnd w:id="172"/>
      <w:bookmarkEnd w:id="173"/>
      <w:bookmarkEnd w:id="174"/>
      <w:bookmarkEnd w:id="175"/>
      <w:bookmarkEnd w:id="176"/>
    </w:p>
    <w:p w14:paraId="7920DCD0" w14:textId="77777777" w:rsidR="008F2604" w:rsidRPr="00EF5566" w:rsidRDefault="00000000" w:rsidP="00A518DE">
      <w:pPr>
        <w:pStyle w:val="Heading3"/>
        <w:bidi/>
        <w:rPr>
          <w:rFonts w:ascii="Dubai" w:hAnsi="Dubai" w:cs="Dubai"/>
        </w:rPr>
      </w:pPr>
      <w:bookmarkStart w:id="177" w:name="_Toc256000093"/>
      <w:bookmarkStart w:id="178" w:name="_Toc135923314"/>
      <w:bookmarkStart w:id="179" w:name="_Toc135926166"/>
      <w:bookmarkStart w:id="180" w:name="_Toc137148836"/>
      <w:bookmarkStart w:id="181" w:name="_Toc137149336"/>
      <w:bookmarkStart w:id="182" w:name="_Toc137149467"/>
      <w:bookmarkStart w:id="183" w:name="_Toc137150073"/>
      <w:bookmarkStart w:id="184" w:name="_Toc138237272"/>
      <w:bookmarkStart w:id="185" w:name="_Toc140076746"/>
      <w:r w:rsidRPr="00EF5566">
        <w:rPr>
          <w:rFonts w:ascii="Dubai" w:hAnsi="Dubai" w:cs="Dubai"/>
          <w:rtl/>
        </w:rPr>
        <w:t>هدف 10</w:t>
      </w:r>
      <w:bookmarkEnd w:id="177"/>
    </w:p>
    <w:p w14:paraId="7CC41A62" w14:textId="77777777" w:rsidR="009A7CC7" w:rsidRPr="00EF5566" w:rsidRDefault="00000000" w:rsidP="00720A9C">
      <w:pPr>
        <w:bidi/>
        <w:rPr>
          <w:rFonts w:ascii="Dubai" w:hAnsi="Dubai" w:cs="Dubai"/>
        </w:rPr>
      </w:pPr>
      <w:r w:rsidRPr="00EF5566">
        <w:rPr>
          <w:rFonts w:ascii="Dubai" w:hAnsi="Dubai" w:cs="Dubai"/>
          <w:rtl/>
        </w:rPr>
        <w:t>NDIA از یک تعریف طراحی مشترک و توافق شده از "CALD" استفاده می کند که از جمع آوری داده های دقیق و مفید حمایت می کند.</w:t>
      </w:r>
      <w:bookmarkStart w:id="186" w:name="_Toc135923315"/>
      <w:bookmarkStart w:id="187" w:name="_Toc135926167"/>
      <w:bookmarkStart w:id="188" w:name="_Toc137148837"/>
      <w:bookmarkStart w:id="189" w:name="_Toc137149337"/>
      <w:bookmarkStart w:id="190" w:name="_Toc137149468"/>
      <w:bookmarkStart w:id="191" w:name="_Toc137150074"/>
      <w:bookmarkEnd w:id="178"/>
      <w:bookmarkEnd w:id="179"/>
      <w:bookmarkEnd w:id="180"/>
      <w:bookmarkEnd w:id="181"/>
      <w:bookmarkEnd w:id="182"/>
      <w:bookmarkEnd w:id="183"/>
      <w:bookmarkEnd w:id="184"/>
      <w:bookmarkEnd w:id="185"/>
    </w:p>
    <w:p w14:paraId="0A352781" w14:textId="77777777" w:rsidR="008F2604" w:rsidRPr="00EF5566" w:rsidRDefault="00000000" w:rsidP="00A518DE">
      <w:pPr>
        <w:pStyle w:val="Heading4"/>
        <w:bidi/>
        <w:rPr>
          <w:rFonts w:ascii="Dubai" w:hAnsi="Dubai" w:cs="Dubai"/>
        </w:rPr>
      </w:pPr>
      <w:bookmarkStart w:id="192" w:name="_Toc256000094"/>
      <w:r w:rsidRPr="00EF5566">
        <w:rPr>
          <w:rFonts w:ascii="Dubai" w:hAnsi="Dubai" w:cs="Dubai"/>
          <w:rtl/>
        </w:rPr>
        <w:t>اقدام 24</w:t>
      </w:r>
      <w:bookmarkEnd w:id="192"/>
    </w:p>
    <w:p w14:paraId="343923C1" w14:textId="77777777" w:rsidR="009A7CC7" w:rsidRPr="00EF5566" w:rsidRDefault="00000000" w:rsidP="009A7CC7">
      <w:pPr>
        <w:bidi/>
        <w:rPr>
          <w:rFonts w:ascii="Dubai" w:hAnsi="Dubai" w:cs="Dubai"/>
        </w:rPr>
      </w:pPr>
      <w:r w:rsidRPr="00EF5566">
        <w:rPr>
          <w:rFonts w:ascii="Dubai" w:hAnsi="Dubai" w:cs="Dubai"/>
          <w:rtl/>
        </w:rPr>
        <w:t>با جوامع CALD و سازمان‌های دولتی همکاری کنید تا تعریف جامع‌تری از CALD انکشاف و نشر کنید که نقاط تلاقی فرهنگی و لسانی را تشخیص می‌دهد. روش های جمع آوری داده های NDIA را برای همسویی با این تعریف به روزرسانی کنید.</w:t>
      </w:r>
    </w:p>
    <w:p w14:paraId="0F1D7D2E" w14:textId="77777777" w:rsidR="00B83499" w:rsidRPr="00EF5566" w:rsidRDefault="00000000" w:rsidP="00A518DE">
      <w:pPr>
        <w:pStyle w:val="Heading5"/>
        <w:bidi/>
        <w:rPr>
          <w:rFonts w:ascii="Dubai" w:hAnsi="Dubai" w:cs="Dubai"/>
        </w:rPr>
      </w:pPr>
      <w:bookmarkStart w:id="193" w:name="_Toc256000095"/>
      <w:r w:rsidRPr="00EF5566">
        <w:rPr>
          <w:rFonts w:ascii="Dubai" w:hAnsi="Dubai" w:cs="Dubai"/>
          <w:rtl/>
        </w:rPr>
        <w:t>کوتاه مدت</w:t>
      </w:r>
      <w:bookmarkEnd w:id="193"/>
    </w:p>
    <w:p w14:paraId="79580DEC" w14:textId="77777777" w:rsidR="009A7CC7" w:rsidRPr="00EF5566" w:rsidRDefault="00000000" w:rsidP="00A518DE">
      <w:pPr>
        <w:pStyle w:val="Heading6"/>
        <w:bidi/>
        <w:rPr>
          <w:rFonts w:ascii="Dubai" w:hAnsi="Dubai" w:cs="Dubai"/>
        </w:rPr>
      </w:pPr>
      <w:r w:rsidRPr="00EF5566">
        <w:rPr>
          <w:rFonts w:ascii="Dubai" w:hAnsi="Dubai" w:cs="Dubai"/>
          <w:rtl/>
        </w:rPr>
        <w:t>نتیجه</w:t>
      </w:r>
    </w:p>
    <w:p w14:paraId="421B0A20" w14:textId="77777777" w:rsidR="009A7CC7" w:rsidRPr="00EF5566" w:rsidRDefault="00000000" w:rsidP="00A518DE">
      <w:pPr>
        <w:bidi/>
        <w:rPr>
          <w:rFonts w:ascii="Dubai" w:hAnsi="Dubai" w:cs="Dubai"/>
        </w:rPr>
      </w:pPr>
      <w:r w:rsidRPr="00EF5566">
        <w:rPr>
          <w:rFonts w:ascii="Dubai" w:hAnsi="Dubai" w:cs="Dubai"/>
          <w:rtl/>
        </w:rPr>
        <w:t>تعریف جامع تری از CALD که نقاط تلاقی فرهنگی و لسانی را بهتر تشخیص می دهد توسط NDIA استفاده می شود.</w:t>
      </w:r>
    </w:p>
    <w:p w14:paraId="22603CFA" w14:textId="77777777" w:rsidR="009A7CC7" w:rsidRPr="00EF5566" w:rsidRDefault="00000000" w:rsidP="00A518DE">
      <w:pPr>
        <w:pStyle w:val="Heading6"/>
        <w:bidi/>
        <w:rPr>
          <w:rFonts w:ascii="Dubai" w:hAnsi="Dubai" w:cs="Dubai"/>
        </w:rPr>
      </w:pPr>
      <w:r w:rsidRPr="00EF5566">
        <w:rPr>
          <w:rFonts w:ascii="Dubai" w:hAnsi="Dubai" w:cs="Dubai"/>
          <w:rtl/>
        </w:rPr>
        <w:t>اندازه گیری‌های پیشرفت</w:t>
      </w:r>
    </w:p>
    <w:p w14:paraId="61100402" w14:textId="77777777" w:rsidR="009A7CC7" w:rsidRPr="00EF5566" w:rsidRDefault="00000000" w:rsidP="006E2AC4">
      <w:pPr>
        <w:pStyle w:val="ListParagraph"/>
        <w:keepNext/>
        <w:numPr>
          <w:ilvl w:val="0"/>
          <w:numId w:val="26"/>
        </w:numPr>
        <w:bidi/>
        <w:ind w:left="714" w:hanging="357"/>
        <w:rPr>
          <w:rFonts w:ascii="Dubai" w:hAnsi="Dubai" w:cs="Dubai"/>
        </w:rPr>
      </w:pPr>
      <w:r w:rsidRPr="00EF5566">
        <w:rPr>
          <w:rFonts w:ascii="Dubai" w:hAnsi="Dubai" w:cs="Dubai"/>
          <w:rtl/>
        </w:rPr>
        <w:t>انکشاف و نشر یک تعریف جدید از CALD.</w:t>
      </w:r>
    </w:p>
    <w:p w14:paraId="3E769B9D" w14:textId="77777777" w:rsidR="009A7CC7" w:rsidRPr="00EF5566" w:rsidRDefault="00000000" w:rsidP="009A7CC7">
      <w:pPr>
        <w:pStyle w:val="ListParagraph"/>
        <w:numPr>
          <w:ilvl w:val="0"/>
          <w:numId w:val="26"/>
        </w:numPr>
        <w:bidi/>
        <w:rPr>
          <w:rFonts w:ascii="Dubai" w:hAnsi="Dubai" w:cs="Dubai"/>
        </w:rPr>
      </w:pPr>
      <w:r w:rsidRPr="00EF5566">
        <w:rPr>
          <w:rFonts w:ascii="Dubai" w:hAnsi="Dubai" w:cs="Dubai"/>
          <w:rtl/>
        </w:rPr>
        <w:t>نظرات از جوامع CALD و این حوزه در مورد همه‌شمول بودن و اثربخشی تعریف جدید CALD.</w:t>
      </w:r>
    </w:p>
    <w:p w14:paraId="673CBC89" w14:textId="77777777" w:rsidR="001267C4" w:rsidRPr="00EF5566" w:rsidRDefault="00000000" w:rsidP="00A518DE">
      <w:pPr>
        <w:pStyle w:val="Heading5"/>
        <w:bidi/>
        <w:rPr>
          <w:rFonts w:ascii="Dubai" w:hAnsi="Dubai" w:cs="Dubai"/>
        </w:rPr>
      </w:pPr>
      <w:bookmarkStart w:id="194" w:name="_Toc256000096"/>
      <w:r w:rsidRPr="00EF5566">
        <w:rPr>
          <w:rFonts w:ascii="Dubai" w:hAnsi="Dubai" w:cs="Dubai"/>
          <w:rtl/>
        </w:rPr>
        <w:t>میان مدت</w:t>
      </w:r>
      <w:bookmarkEnd w:id="194"/>
    </w:p>
    <w:p w14:paraId="2019C031" w14:textId="77777777" w:rsidR="009A7CC7" w:rsidRPr="00EF5566" w:rsidRDefault="00000000" w:rsidP="00A518DE">
      <w:pPr>
        <w:pStyle w:val="Heading6"/>
        <w:bidi/>
        <w:rPr>
          <w:rFonts w:ascii="Dubai" w:hAnsi="Dubai" w:cs="Dubai"/>
        </w:rPr>
      </w:pPr>
      <w:r w:rsidRPr="00EF5566">
        <w:rPr>
          <w:rFonts w:ascii="Dubai" w:hAnsi="Dubai" w:cs="Dubai"/>
          <w:rtl/>
        </w:rPr>
        <w:t>نتیجه</w:t>
      </w:r>
    </w:p>
    <w:p w14:paraId="16EEEB46" w14:textId="77777777" w:rsidR="009A7CC7" w:rsidRPr="00EF5566" w:rsidRDefault="00000000" w:rsidP="00A518DE">
      <w:pPr>
        <w:bidi/>
        <w:rPr>
          <w:rFonts w:ascii="Dubai" w:hAnsi="Dubai" w:cs="Dubai"/>
        </w:rPr>
      </w:pPr>
      <w:r w:rsidRPr="00EF5566">
        <w:rPr>
          <w:rFonts w:ascii="Dubai" w:hAnsi="Dubai" w:cs="Dubai"/>
          <w:rtl/>
        </w:rPr>
        <w:t>جوامع و اشتراک کنندگان CALD می توانند با تعریف جامع تری از CALD که توسط NDIA استفاده می شود، ارتباط برقرار کرده و ابراز هویت کنند.</w:t>
      </w:r>
    </w:p>
    <w:p w14:paraId="66C49D3E" w14:textId="77777777" w:rsidR="009A7CC7" w:rsidRPr="00EF5566" w:rsidRDefault="00000000" w:rsidP="00A518DE">
      <w:pPr>
        <w:pStyle w:val="Heading6"/>
        <w:bidi/>
        <w:rPr>
          <w:rFonts w:ascii="Dubai" w:hAnsi="Dubai" w:cs="Dubai"/>
        </w:rPr>
      </w:pPr>
      <w:r w:rsidRPr="00EF5566">
        <w:rPr>
          <w:rFonts w:ascii="Dubai" w:hAnsi="Dubai" w:cs="Dubai"/>
          <w:rtl/>
        </w:rPr>
        <w:lastRenderedPageBreak/>
        <w:t>اندازه گیری پیشرفت</w:t>
      </w:r>
    </w:p>
    <w:p w14:paraId="1FD131EF" w14:textId="77777777" w:rsidR="009A7CC7" w:rsidRPr="00EF5566" w:rsidRDefault="00000000" w:rsidP="00A518DE">
      <w:pPr>
        <w:bidi/>
        <w:rPr>
          <w:rFonts w:ascii="Dubai" w:hAnsi="Dubai" w:cs="Dubai"/>
        </w:rPr>
      </w:pPr>
      <w:r w:rsidRPr="00EF5566">
        <w:rPr>
          <w:rFonts w:ascii="Dubai" w:hAnsi="Dubai" w:cs="Dubai"/>
          <w:rtl/>
        </w:rPr>
        <w:t>افزایش دقت و کیفیت جمع آوری داده ها و بینش برای اشتراک کنندگان CALD از طریق استفاده از تعریف جدیدی از CALD.</w:t>
      </w:r>
    </w:p>
    <w:p w14:paraId="37757292" w14:textId="77777777" w:rsidR="00C92715" w:rsidRPr="00EF5566" w:rsidRDefault="00000000" w:rsidP="00A518DE">
      <w:pPr>
        <w:pStyle w:val="Heading3"/>
        <w:bidi/>
        <w:rPr>
          <w:rFonts w:ascii="Dubai" w:hAnsi="Dubai" w:cs="Dubai"/>
        </w:rPr>
      </w:pPr>
      <w:bookmarkStart w:id="195" w:name="_Toc256000097"/>
      <w:bookmarkStart w:id="196" w:name="_Toc138237273"/>
      <w:bookmarkStart w:id="197" w:name="_Toc140076747"/>
      <w:r w:rsidRPr="00EF5566">
        <w:rPr>
          <w:rFonts w:ascii="Dubai" w:hAnsi="Dubai" w:cs="Dubai"/>
          <w:rtl/>
        </w:rPr>
        <w:t>هدف 11</w:t>
      </w:r>
      <w:bookmarkEnd w:id="195"/>
    </w:p>
    <w:p w14:paraId="2FB90F3A" w14:textId="77777777" w:rsidR="009A7CC7" w:rsidRPr="00EF5566" w:rsidRDefault="00000000" w:rsidP="00A518DE">
      <w:pPr>
        <w:bidi/>
        <w:rPr>
          <w:rFonts w:ascii="Dubai" w:hAnsi="Dubai" w:cs="Dubai"/>
        </w:rPr>
      </w:pPr>
      <w:r w:rsidRPr="00EF5566">
        <w:rPr>
          <w:rFonts w:ascii="Dubai" w:hAnsi="Dubai" w:cs="Dubai"/>
          <w:rtl/>
        </w:rPr>
        <w:t>داده ها و تصمیم گیری مبتنی بر شواهد توسط NDIA و ذینفعان برای بهبود خدمات، تجربیات و نتیجه‌ها برای اشتراک کنندگان CALD استفاده می شود.</w:t>
      </w:r>
      <w:bookmarkEnd w:id="186"/>
      <w:bookmarkEnd w:id="187"/>
      <w:bookmarkEnd w:id="188"/>
      <w:bookmarkEnd w:id="189"/>
      <w:bookmarkEnd w:id="190"/>
      <w:bookmarkEnd w:id="191"/>
      <w:bookmarkEnd w:id="196"/>
      <w:bookmarkEnd w:id="197"/>
    </w:p>
    <w:p w14:paraId="6989E2C8" w14:textId="77777777" w:rsidR="00C92715" w:rsidRPr="00EF5566" w:rsidRDefault="00000000" w:rsidP="00A518DE">
      <w:pPr>
        <w:pStyle w:val="Heading4"/>
        <w:bidi/>
        <w:rPr>
          <w:rFonts w:ascii="Dubai" w:hAnsi="Dubai" w:cs="Dubai"/>
        </w:rPr>
      </w:pPr>
      <w:bookmarkStart w:id="198" w:name="_Toc256000098"/>
      <w:r w:rsidRPr="00EF5566">
        <w:rPr>
          <w:rFonts w:ascii="Dubai" w:hAnsi="Dubai" w:cs="Dubai"/>
          <w:rtl/>
        </w:rPr>
        <w:t>اقدام 25</w:t>
      </w:r>
      <w:bookmarkEnd w:id="198"/>
    </w:p>
    <w:p w14:paraId="69CE1421" w14:textId="77777777" w:rsidR="009A7CC7" w:rsidRPr="00EF5566" w:rsidRDefault="00000000" w:rsidP="00A518DE">
      <w:pPr>
        <w:bidi/>
        <w:rPr>
          <w:rFonts w:ascii="Dubai" w:hAnsi="Dubai" w:cs="Dubai"/>
        </w:rPr>
      </w:pPr>
      <w:r w:rsidRPr="00EF5566">
        <w:rPr>
          <w:rFonts w:ascii="Dubai" w:hAnsi="Dubai" w:cs="Dubai"/>
          <w:rtl/>
        </w:rPr>
        <w:t>داده های جدید در مورد اشتراک کنندگان از پیشینه CALD برای امکان تصمیم گیری بهتر مبتنی بر شواهد توسط کارمندان، شرکا و بخش NDIS را تحقیق، شناسایی و نشر کنید.</w:t>
      </w:r>
    </w:p>
    <w:p w14:paraId="21E73166" w14:textId="77777777" w:rsidR="00092964" w:rsidRPr="00EF5566" w:rsidRDefault="00000000" w:rsidP="00A518DE">
      <w:pPr>
        <w:pStyle w:val="Heading5"/>
        <w:bidi/>
        <w:rPr>
          <w:rFonts w:ascii="Dubai" w:hAnsi="Dubai" w:cs="Dubai"/>
        </w:rPr>
      </w:pPr>
      <w:bookmarkStart w:id="199" w:name="_Toc256000099"/>
      <w:r w:rsidRPr="00EF5566">
        <w:rPr>
          <w:rFonts w:ascii="Dubai" w:hAnsi="Dubai" w:cs="Dubai"/>
          <w:rtl/>
        </w:rPr>
        <w:t>کوتاه مدت</w:t>
      </w:r>
      <w:bookmarkEnd w:id="199"/>
    </w:p>
    <w:p w14:paraId="3D5ECFC0" w14:textId="77777777" w:rsidR="009A7CC7" w:rsidRPr="00EF5566" w:rsidRDefault="00000000" w:rsidP="00A518DE">
      <w:pPr>
        <w:pStyle w:val="Heading6"/>
        <w:bidi/>
        <w:rPr>
          <w:rFonts w:ascii="Dubai" w:hAnsi="Dubai" w:cs="Dubai"/>
        </w:rPr>
      </w:pPr>
      <w:r w:rsidRPr="00EF5566">
        <w:rPr>
          <w:rFonts w:ascii="Dubai" w:hAnsi="Dubai" w:cs="Dubai"/>
          <w:rtl/>
        </w:rPr>
        <w:t>نتیجه</w:t>
      </w:r>
    </w:p>
    <w:p w14:paraId="7954CD57" w14:textId="77777777" w:rsidR="009A7CC7" w:rsidRPr="00EF5566" w:rsidRDefault="00000000" w:rsidP="00A518DE">
      <w:pPr>
        <w:bidi/>
        <w:rPr>
          <w:rFonts w:ascii="Dubai" w:hAnsi="Dubai" w:cs="Dubai"/>
        </w:rPr>
      </w:pPr>
      <w:r w:rsidRPr="00EF5566">
        <w:rPr>
          <w:rFonts w:ascii="Dubai" w:hAnsi="Dubai" w:cs="Dubai"/>
          <w:rtl/>
        </w:rPr>
        <w:t>یک سیستم داده به روز شده امکان جمع آوری داده ها و بینش مناسب از اشتراک کنندگان CALD را فراهم می کند.</w:t>
      </w:r>
    </w:p>
    <w:p w14:paraId="45568595" w14:textId="77777777" w:rsidR="009A7CC7" w:rsidRPr="00EF5566" w:rsidRDefault="00000000" w:rsidP="00A518DE">
      <w:pPr>
        <w:pStyle w:val="Heading6"/>
        <w:bidi/>
        <w:rPr>
          <w:rFonts w:ascii="Dubai" w:hAnsi="Dubai" w:cs="Dubai"/>
        </w:rPr>
      </w:pPr>
      <w:r w:rsidRPr="00EF5566">
        <w:rPr>
          <w:rFonts w:ascii="Dubai" w:hAnsi="Dubai" w:cs="Dubai"/>
          <w:rtl/>
        </w:rPr>
        <w:t>اندازه گیری پیشرفت</w:t>
      </w:r>
    </w:p>
    <w:p w14:paraId="234F6C17" w14:textId="77777777" w:rsidR="009A7CC7" w:rsidRPr="00EF5566" w:rsidRDefault="00000000" w:rsidP="00A518DE">
      <w:pPr>
        <w:bidi/>
        <w:rPr>
          <w:rFonts w:ascii="Dubai" w:hAnsi="Dubai" w:cs="Dubai"/>
        </w:rPr>
      </w:pPr>
      <w:r w:rsidRPr="00EF5566">
        <w:rPr>
          <w:rFonts w:ascii="Dubai" w:hAnsi="Dubai" w:cs="Dubai"/>
          <w:rtl/>
        </w:rPr>
        <w:t>انکشاف یک سیستم داده به روز برای جمع آوری داده های مرتبط و مناسب در مورد اشتراک کنندگان CALD.</w:t>
      </w:r>
    </w:p>
    <w:p w14:paraId="38F2625B" w14:textId="77777777" w:rsidR="00890E9C" w:rsidRPr="00EF5566" w:rsidRDefault="00000000" w:rsidP="00A518DE">
      <w:pPr>
        <w:pStyle w:val="Heading5"/>
        <w:bidi/>
        <w:rPr>
          <w:rFonts w:ascii="Dubai" w:hAnsi="Dubai" w:cs="Dubai"/>
        </w:rPr>
      </w:pPr>
      <w:bookmarkStart w:id="200" w:name="_Toc256000100"/>
      <w:r w:rsidRPr="00EF5566">
        <w:rPr>
          <w:rFonts w:ascii="Dubai" w:hAnsi="Dubai" w:cs="Dubai"/>
          <w:rtl/>
        </w:rPr>
        <w:t>میان مدت</w:t>
      </w:r>
      <w:bookmarkEnd w:id="200"/>
    </w:p>
    <w:p w14:paraId="45B41925" w14:textId="77777777" w:rsidR="009A7CC7" w:rsidRPr="00EF5566" w:rsidRDefault="00000000" w:rsidP="00A518DE">
      <w:pPr>
        <w:pStyle w:val="Heading6"/>
        <w:bidi/>
        <w:rPr>
          <w:rFonts w:ascii="Dubai" w:hAnsi="Dubai" w:cs="Dubai"/>
        </w:rPr>
      </w:pPr>
      <w:r w:rsidRPr="00EF5566">
        <w:rPr>
          <w:rFonts w:ascii="Dubai" w:hAnsi="Dubai" w:cs="Dubai"/>
          <w:rtl/>
        </w:rPr>
        <w:t>نتیجه</w:t>
      </w:r>
    </w:p>
    <w:p w14:paraId="29358359" w14:textId="77777777" w:rsidR="009A7CC7" w:rsidRPr="00EF5566" w:rsidRDefault="00000000" w:rsidP="00A518DE">
      <w:pPr>
        <w:bidi/>
        <w:rPr>
          <w:rFonts w:ascii="Dubai" w:hAnsi="Dubai" w:cs="Dubai"/>
        </w:rPr>
      </w:pPr>
      <w:r w:rsidRPr="00EF5566">
        <w:rPr>
          <w:rFonts w:ascii="Dubai" w:hAnsi="Dubai" w:cs="Dubai"/>
          <w:rtl/>
        </w:rPr>
        <w:t>داده ها و بینش های جدید از اشتراک کنندگان از پیشینه CALD به تصمیم گیری مبتنی بر شواهد توسط کارمندان، شرکا و بخش NDIS کمک می کند.</w:t>
      </w:r>
    </w:p>
    <w:p w14:paraId="04FCBE2F" w14:textId="77777777" w:rsidR="009A7CC7" w:rsidRPr="00EF5566" w:rsidRDefault="00000000" w:rsidP="00A518DE">
      <w:pPr>
        <w:pStyle w:val="Heading6"/>
        <w:bidi/>
        <w:rPr>
          <w:rFonts w:ascii="Dubai" w:hAnsi="Dubai" w:cs="Dubai"/>
        </w:rPr>
      </w:pPr>
      <w:r w:rsidRPr="00EF5566">
        <w:rPr>
          <w:rFonts w:ascii="Dubai" w:hAnsi="Dubai" w:cs="Dubai"/>
          <w:rtl/>
        </w:rPr>
        <w:lastRenderedPageBreak/>
        <w:t>اندازه گیری‌های پیشرفت</w:t>
      </w:r>
    </w:p>
    <w:p w14:paraId="6F18C42C" w14:textId="77777777" w:rsidR="009A7CC7" w:rsidRPr="00EF5566" w:rsidRDefault="00000000" w:rsidP="006E2AC4">
      <w:pPr>
        <w:pStyle w:val="ListParagraph"/>
        <w:keepNext/>
        <w:numPr>
          <w:ilvl w:val="0"/>
          <w:numId w:val="26"/>
        </w:numPr>
        <w:bidi/>
        <w:ind w:left="714" w:hanging="357"/>
        <w:rPr>
          <w:rFonts w:ascii="Dubai" w:hAnsi="Dubai" w:cs="Dubai"/>
        </w:rPr>
      </w:pPr>
      <w:r w:rsidRPr="00EF5566">
        <w:rPr>
          <w:rFonts w:ascii="Dubai" w:hAnsi="Dubai" w:cs="Dubai"/>
          <w:rtl/>
        </w:rPr>
        <w:t>اظهارنظر کارمندان NDIS، شرکا و این حوزه در مورد استفاده و تجربه آنها از داده های نشر شده اشتراک کنندگان CALD برای تصمیم گیری مبتنی بر شواهد.</w:t>
      </w:r>
    </w:p>
    <w:p w14:paraId="242AC78B" w14:textId="77777777" w:rsidR="009A7CC7" w:rsidRPr="00EF5566" w:rsidRDefault="00000000" w:rsidP="009A7CC7">
      <w:pPr>
        <w:pStyle w:val="ListParagraph"/>
        <w:numPr>
          <w:ilvl w:val="0"/>
          <w:numId w:val="26"/>
        </w:numPr>
        <w:bidi/>
        <w:rPr>
          <w:rFonts w:ascii="Dubai" w:hAnsi="Dubai" w:cs="Dubai"/>
        </w:rPr>
      </w:pPr>
      <w:r w:rsidRPr="00EF5566">
        <w:rPr>
          <w:rFonts w:ascii="Dubai" w:hAnsi="Dubai" w:cs="Dubai"/>
          <w:rtl/>
        </w:rPr>
        <w:t>افزایش کیفیت و ارتباط داده های جمع آوری و نشر شده در مورد اشتراک کنندگان CALD.</w:t>
      </w:r>
    </w:p>
    <w:p w14:paraId="1835E735" w14:textId="77777777" w:rsidR="009A7CC7" w:rsidRPr="00EF5566" w:rsidRDefault="00000000" w:rsidP="009A7CC7">
      <w:pPr>
        <w:spacing w:after="0" w:line="240" w:lineRule="auto"/>
        <w:rPr>
          <w:rFonts w:ascii="Dubai" w:hAnsi="Dubai" w:cs="Dubai"/>
        </w:rPr>
      </w:pPr>
      <w:r w:rsidRPr="00EF5566">
        <w:rPr>
          <w:rFonts w:ascii="Dubai" w:hAnsi="Dubai" w:cs="Dubai"/>
        </w:rPr>
        <w:br w:type="page"/>
      </w:r>
    </w:p>
    <w:p w14:paraId="66F38935" w14:textId="77777777" w:rsidR="009A7CC7" w:rsidRPr="00EF5566" w:rsidRDefault="00000000" w:rsidP="00BF4B1A">
      <w:pPr>
        <w:pStyle w:val="Heading2"/>
        <w:bidi/>
        <w:ind w:left="709"/>
        <w:rPr>
          <w:rFonts w:ascii="Dubai" w:hAnsi="Dubai" w:cs="Dubai"/>
        </w:rPr>
      </w:pPr>
      <w:bookmarkStart w:id="201" w:name="_Toc256000101"/>
      <w:bookmarkStart w:id="202" w:name="_Toc135923316"/>
      <w:bookmarkStart w:id="203" w:name="_Toc135926168"/>
      <w:bookmarkStart w:id="204" w:name="_Toc137148838"/>
      <w:bookmarkStart w:id="205" w:name="_Toc137149469"/>
      <w:bookmarkStart w:id="206" w:name="_Toc137150075"/>
      <w:r w:rsidRPr="00EF5566">
        <w:rPr>
          <w:rFonts w:ascii="Dubai" w:hAnsi="Dubai" w:cs="Dubai"/>
          <w:rtl/>
        </w:rPr>
        <w:lastRenderedPageBreak/>
        <w:t>تماس با بیرون</w:t>
      </w:r>
      <w:bookmarkEnd w:id="201"/>
      <w:bookmarkEnd w:id="202"/>
      <w:bookmarkEnd w:id="203"/>
      <w:bookmarkEnd w:id="204"/>
      <w:bookmarkEnd w:id="205"/>
      <w:bookmarkEnd w:id="206"/>
    </w:p>
    <w:p w14:paraId="27E3B5DC" w14:textId="77777777" w:rsidR="00C92715" w:rsidRPr="00EF5566" w:rsidRDefault="00000000" w:rsidP="00A518DE">
      <w:pPr>
        <w:pStyle w:val="Heading3"/>
        <w:bidi/>
        <w:rPr>
          <w:rFonts w:ascii="Dubai" w:hAnsi="Dubai" w:cs="Dubai"/>
        </w:rPr>
      </w:pPr>
      <w:bookmarkStart w:id="207" w:name="_Toc256000102"/>
      <w:bookmarkStart w:id="208" w:name="_Toc135923317"/>
      <w:bookmarkStart w:id="209" w:name="_Toc135926169"/>
      <w:bookmarkStart w:id="210" w:name="_Toc137148839"/>
      <w:bookmarkStart w:id="211" w:name="_Toc137149339"/>
      <w:bookmarkStart w:id="212" w:name="_Toc137149470"/>
      <w:bookmarkStart w:id="213" w:name="_Toc137150076"/>
      <w:bookmarkStart w:id="214" w:name="_Toc138237275"/>
      <w:bookmarkStart w:id="215" w:name="_Toc140076749"/>
      <w:r w:rsidRPr="00EF5566">
        <w:rPr>
          <w:rFonts w:ascii="Dubai" w:hAnsi="Dubai" w:cs="Dubai"/>
          <w:rtl/>
        </w:rPr>
        <w:t>هدف 12</w:t>
      </w:r>
      <w:bookmarkEnd w:id="207"/>
    </w:p>
    <w:p w14:paraId="65C47935" w14:textId="77777777" w:rsidR="009A7CC7" w:rsidRPr="00EF5566" w:rsidRDefault="00000000" w:rsidP="00720A9C">
      <w:pPr>
        <w:bidi/>
        <w:rPr>
          <w:rFonts w:ascii="Dubai" w:hAnsi="Dubai" w:cs="Dubai"/>
          <w:b/>
        </w:rPr>
      </w:pPr>
      <w:r w:rsidRPr="00EF5566">
        <w:rPr>
          <w:rFonts w:ascii="Dubai" w:hAnsi="Dubai" w:cs="Dubai"/>
          <w:rtl/>
        </w:rPr>
        <w:t>آگاهی و درک بیشتری از NDIS و معیوبیت در جوامع CALD وجود دارد. این بشمول واجد شرایط بودن NDIS، پروسه درخواست و ننگ احتمالی معیوبیت منحیث مانعی برای دسترسی به NDIS است.</w:t>
      </w:r>
      <w:bookmarkEnd w:id="208"/>
      <w:bookmarkEnd w:id="209"/>
      <w:bookmarkEnd w:id="210"/>
      <w:bookmarkEnd w:id="211"/>
      <w:bookmarkEnd w:id="212"/>
      <w:bookmarkEnd w:id="213"/>
      <w:bookmarkEnd w:id="214"/>
      <w:bookmarkEnd w:id="215"/>
    </w:p>
    <w:p w14:paraId="3D6AE09D" w14:textId="77777777" w:rsidR="00C92715" w:rsidRPr="00EF5566" w:rsidRDefault="00000000" w:rsidP="00A518DE">
      <w:pPr>
        <w:pStyle w:val="Heading4"/>
        <w:bidi/>
        <w:rPr>
          <w:rFonts w:ascii="Dubai" w:hAnsi="Dubai" w:cs="Dubai"/>
        </w:rPr>
      </w:pPr>
      <w:bookmarkStart w:id="216" w:name="_Toc256000103"/>
      <w:r w:rsidRPr="00EF5566">
        <w:rPr>
          <w:rFonts w:ascii="Dubai" w:hAnsi="Dubai" w:cs="Dubai"/>
          <w:rtl/>
        </w:rPr>
        <w:t>اقدام 26</w:t>
      </w:r>
      <w:bookmarkEnd w:id="216"/>
    </w:p>
    <w:p w14:paraId="4837B243" w14:textId="77777777" w:rsidR="009A7CC7" w:rsidRPr="00EF5566" w:rsidRDefault="00000000" w:rsidP="00720A9C">
      <w:pPr>
        <w:bidi/>
        <w:rPr>
          <w:rFonts w:ascii="Dubai" w:hAnsi="Dubai" w:cs="Dubai"/>
        </w:rPr>
      </w:pPr>
      <w:r w:rsidRPr="00EF5566">
        <w:rPr>
          <w:rFonts w:ascii="Dubai" w:hAnsi="Dubai" w:cs="Dubai"/>
          <w:rtl/>
        </w:rPr>
        <w:t>با کمیسیون NDIS و جامعه CALD برای ایجاد استراتجی برای افزایش آگاهی در مورد NDIS و حقوق معیوبیت در جوامع هدفمند CALD و رفع انگ احتمالی در مورد معیوبیت کار کنید. باید از بسیاری از کانال‌های تعامل مختلف با معلومات موجود در لسان استفاده کند.</w:t>
      </w:r>
    </w:p>
    <w:p w14:paraId="1BBE9C45" w14:textId="77777777" w:rsidR="008E17F1" w:rsidRPr="00EF5566" w:rsidRDefault="00000000" w:rsidP="00A518DE">
      <w:pPr>
        <w:pStyle w:val="Heading5"/>
        <w:bidi/>
        <w:rPr>
          <w:rFonts w:ascii="Dubai" w:hAnsi="Dubai" w:cs="Dubai"/>
        </w:rPr>
      </w:pPr>
      <w:bookmarkStart w:id="217" w:name="_Toc256000104"/>
      <w:r w:rsidRPr="00EF5566">
        <w:rPr>
          <w:rFonts w:ascii="Dubai" w:hAnsi="Dubai" w:cs="Dubai"/>
          <w:rtl/>
        </w:rPr>
        <w:t>کوتاه مدت</w:t>
      </w:r>
      <w:bookmarkEnd w:id="217"/>
    </w:p>
    <w:p w14:paraId="7A7DB411" w14:textId="77777777" w:rsidR="009A7CC7" w:rsidRPr="00EF5566" w:rsidRDefault="00000000" w:rsidP="00A518DE">
      <w:pPr>
        <w:pStyle w:val="Heading6"/>
        <w:bidi/>
        <w:rPr>
          <w:rFonts w:ascii="Dubai" w:hAnsi="Dubai" w:cs="Dubai"/>
        </w:rPr>
      </w:pPr>
      <w:r w:rsidRPr="00EF5566">
        <w:rPr>
          <w:rFonts w:ascii="Dubai" w:hAnsi="Dubai" w:cs="Dubai"/>
          <w:rtl/>
        </w:rPr>
        <w:t>نتیجه</w:t>
      </w:r>
    </w:p>
    <w:p w14:paraId="4371E870" w14:textId="77777777" w:rsidR="009A7CC7" w:rsidRPr="00EF5566" w:rsidRDefault="00000000" w:rsidP="00A518DE">
      <w:pPr>
        <w:bidi/>
        <w:rPr>
          <w:rFonts w:ascii="Dubai" w:hAnsi="Dubai" w:cs="Dubai"/>
        </w:rPr>
      </w:pPr>
      <w:r w:rsidRPr="00EF5566">
        <w:rPr>
          <w:rFonts w:ascii="Dubai" w:hAnsi="Dubai" w:cs="Dubai"/>
          <w:rtl/>
        </w:rPr>
        <w:t>یک استراتجی تعامل موثر، آگاهی از NDIS و حقوق معیوبیت را افزایش می‌دهد و ننگ احتمالی در مورد معیوبیت را کاهش می‌دهد.</w:t>
      </w:r>
    </w:p>
    <w:p w14:paraId="03EED8B3" w14:textId="77777777" w:rsidR="009A7CC7" w:rsidRPr="00EF5566" w:rsidRDefault="00000000" w:rsidP="00A518DE">
      <w:pPr>
        <w:pStyle w:val="Heading6"/>
        <w:bidi/>
        <w:rPr>
          <w:rFonts w:ascii="Dubai" w:hAnsi="Dubai" w:cs="Dubai"/>
        </w:rPr>
      </w:pPr>
      <w:r w:rsidRPr="00EF5566">
        <w:rPr>
          <w:rFonts w:ascii="Dubai" w:hAnsi="Dubai" w:cs="Dubai"/>
          <w:rtl/>
        </w:rPr>
        <w:t>اندازه گیری پیشرفت</w:t>
      </w:r>
    </w:p>
    <w:p w14:paraId="7CFBED7E" w14:textId="77777777" w:rsidR="009A7CC7" w:rsidRPr="00EF5566" w:rsidRDefault="00000000" w:rsidP="00A518DE">
      <w:pPr>
        <w:bidi/>
        <w:rPr>
          <w:rFonts w:ascii="Dubai" w:hAnsi="Dubai" w:cs="Dubai"/>
        </w:rPr>
      </w:pPr>
      <w:r w:rsidRPr="00EF5566">
        <w:rPr>
          <w:rFonts w:ascii="Dubai" w:hAnsi="Dubai" w:cs="Dubai"/>
          <w:rtl/>
        </w:rPr>
        <w:t>انکشاف و ارائه یک استراتجی تعامل، از جمله مواد ارتباطی مناسب از نظر فرهنگی.</w:t>
      </w:r>
    </w:p>
    <w:p w14:paraId="67D2E9E4" w14:textId="77777777" w:rsidR="009A7CC7" w:rsidRPr="00EF5566" w:rsidRDefault="00000000" w:rsidP="00A518DE">
      <w:pPr>
        <w:pStyle w:val="Heading5"/>
        <w:bidi/>
        <w:rPr>
          <w:rFonts w:ascii="Dubai" w:hAnsi="Dubai" w:cs="Dubai"/>
        </w:rPr>
      </w:pPr>
      <w:bookmarkStart w:id="218" w:name="_Toc256000105"/>
      <w:r w:rsidRPr="00EF5566">
        <w:rPr>
          <w:rFonts w:ascii="Dubai" w:hAnsi="Dubai" w:cs="Dubai"/>
          <w:rtl/>
        </w:rPr>
        <w:t>میان مدت</w:t>
      </w:r>
      <w:bookmarkEnd w:id="218"/>
    </w:p>
    <w:p w14:paraId="2163B80E" w14:textId="77777777" w:rsidR="009A7CC7" w:rsidRPr="00EF5566" w:rsidRDefault="00000000" w:rsidP="00A87037">
      <w:pPr>
        <w:pStyle w:val="Heading6"/>
        <w:bidi/>
        <w:rPr>
          <w:rFonts w:ascii="Dubai" w:hAnsi="Dubai" w:cs="Dubai"/>
        </w:rPr>
      </w:pPr>
      <w:r w:rsidRPr="00EF5566">
        <w:rPr>
          <w:rFonts w:ascii="Dubai" w:hAnsi="Dubai" w:cs="Dubai"/>
          <w:rtl/>
        </w:rPr>
        <w:t>نتیجه</w:t>
      </w:r>
    </w:p>
    <w:p w14:paraId="0998BDF7" w14:textId="77777777" w:rsidR="009A7CC7" w:rsidRPr="00EF5566" w:rsidRDefault="00000000" w:rsidP="00A87037">
      <w:pPr>
        <w:bidi/>
        <w:rPr>
          <w:rFonts w:ascii="Dubai" w:hAnsi="Dubai" w:cs="Dubai"/>
        </w:rPr>
      </w:pPr>
      <w:r w:rsidRPr="00EF5566">
        <w:rPr>
          <w:rFonts w:ascii="Dubai" w:hAnsi="Dubai" w:cs="Dubai"/>
          <w:rtl/>
        </w:rPr>
        <w:t>جوامع هدفمند CALD درک بیشتری از NDIS و حقوق معیوبیت دارند.</w:t>
      </w:r>
    </w:p>
    <w:p w14:paraId="43BC6E25" w14:textId="77777777" w:rsidR="009A7CC7" w:rsidRPr="00EF5566" w:rsidRDefault="00000000" w:rsidP="00A87037">
      <w:pPr>
        <w:pStyle w:val="Heading6"/>
        <w:bidi/>
        <w:rPr>
          <w:rFonts w:ascii="Dubai" w:hAnsi="Dubai" w:cs="Dubai"/>
        </w:rPr>
      </w:pPr>
      <w:r w:rsidRPr="00EF5566">
        <w:rPr>
          <w:rFonts w:ascii="Dubai" w:hAnsi="Dubai" w:cs="Dubai"/>
          <w:rtl/>
        </w:rPr>
        <w:t>اندازه گیری‌های پیشرفت</w:t>
      </w:r>
    </w:p>
    <w:p w14:paraId="2EDA4ADF" w14:textId="77777777" w:rsidR="002B2432" w:rsidRPr="00EF5566" w:rsidRDefault="00000000" w:rsidP="009A7CC7">
      <w:pPr>
        <w:pStyle w:val="ListParagraph"/>
        <w:numPr>
          <w:ilvl w:val="0"/>
          <w:numId w:val="26"/>
        </w:numPr>
        <w:bidi/>
        <w:rPr>
          <w:rFonts w:ascii="Dubai" w:hAnsi="Dubai" w:cs="Dubai"/>
        </w:rPr>
      </w:pPr>
      <w:r w:rsidRPr="00EF5566">
        <w:rPr>
          <w:rFonts w:ascii="Dubai" w:hAnsi="Dubai" w:cs="Dubai"/>
          <w:rtl/>
        </w:rPr>
        <w:t>افزایش دسترسی و مشارکت جوامع CALD مورد هدف در NDIS.</w:t>
      </w:r>
    </w:p>
    <w:p w14:paraId="07772727" w14:textId="77777777" w:rsidR="009A7CC7" w:rsidRPr="00EF5566" w:rsidRDefault="00000000" w:rsidP="006E2AC4">
      <w:pPr>
        <w:pStyle w:val="ListParagraph"/>
        <w:keepNext/>
        <w:numPr>
          <w:ilvl w:val="0"/>
          <w:numId w:val="26"/>
        </w:numPr>
        <w:bidi/>
        <w:ind w:left="714" w:hanging="357"/>
        <w:rPr>
          <w:rFonts w:ascii="Dubai" w:hAnsi="Dubai" w:cs="Dubai"/>
        </w:rPr>
      </w:pPr>
      <w:r w:rsidRPr="00EF5566">
        <w:rPr>
          <w:rFonts w:ascii="Dubai" w:hAnsi="Dubai" w:cs="Dubai"/>
          <w:rtl/>
        </w:rPr>
        <w:lastRenderedPageBreak/>
        <w:t>افزایش آگاهی و درک از NDIS، معیارهای واجد شرایط بودن، پروسه درخواست، دسترسی به حمایت، و تصورات نادرست از معیوبیت در جوامع مورد هدف CALD.</w:t>
      </w:r>
    </w:p>
    <w:p w14:paraId="0125CA5B" w14:textId="77777777" w:rsidR="009A7CC7" w:rsidRPr="00EF5566" w:rsidRDefault="00000000" w:rsidP="001D72A3">
      <w:pPr>
        <w:pStyle w:val="ListParagraph"/>
        <w:numPr>
          <w:ilvl w:val="0"/>
          <w:numId w:val="26"/>
        </w:numPr>
        <w:bidi/>
        <w:rPr>
          <w:rFonts w:ascii="Dubai" w:hAnsi="Dubai" w:cs="Dubai"/>
        </w:rPr>
      </w:pPr>
      <w:r w:rsidRPr="00EF5566">
        <w:rPr>
          <w:rFonts w:ascii="Dubai" w:hAnsi="Dubai" w:cs="Dubai"/>
          <w:rtl/>
        </w:rPr>
        <w:t>نظرات جوامع CALD، ذینفعان و خبره‌ها در مورد تجربه آنها از استراتجی ارتباطی، به خصوص در مورد حساسیت فرهنگی.</w:t>
      </w:r>
    </w:p>
    <w:p w14:paraId="21D0A79A" w14:textId="77777777" w:rsidR="002C1E08" w:rsidRPr="00EF5566" w:rsidRDefault="00000000" w:rsidP="00A87037">
      <w:pPr>
        <w:pStyle w:val="Heading4"/>
        <w:bidi/>
        <w:rPr>
          <w:rFonts w:ascii="Dubai" w:hAnsi="Dubai" w:cs="Dubai"/>
        </w:rPr>
      </w:pPr>
      <w:bookmarkStart w:id="219" w:name="_Toc256000106"/>
      <w:r w:rsidRPr="00EF5566">
        <w:rPr>
          <w:rFonts w:ascii="Dubai" w:hAnsi="Dubai" w:cs="Dubai"/>
          <w:rtl/>
        </w:rPr>
        <w:t>اقدام 27</w:t>
      </w:r>
      <w:bookmarkEnd w:id="219"/>
    </w:p>
    <w:p w14:paraId="5CBA8EAB" w14:textId="77777777" w:rsidR="009A7CC7" w:rsidRPr="00EF5566" w:rsidRDefault="00000000" w:rsidP="009A7CC7">
      <w:pPr>
        <w:bidi/>
        <w:rPr>
          <w:rFonts w:ascii="Dubai" w:hAnsi="Dubai" w:cs="Dubai"/>
        </w:rPr>
      </w:pPr>
      <w:r w:rsidRPr="00EF5566">
        <w:rPr>
          <w:rFonts w:ascii="Dubai" w:hAnsi="Dubai" w:cs="Dubai"/>
          <w:rtl/>
        </w:rPr>
        <w:t>شناسایی، انکشاف و حمایت از فعالیت‌های سازمان‌های اجتماعی که آگاهی از NDIS (بشمول واجد شرایط بودن) را ارتقا می‌دهند و ننگ و عار مرتبط با معیوبیت را در جوامع هدفمند CALD کاهش می‌دهند. برای ارتقای این فعالیت‌ها، ارتباطات واضحی را با این حوزه ایجاد کنید و راهنمایی در مورد نحوه مشارکت و حمایت کارمندان و شرکای NDIS ارائه دهید.</w:t>
      </w:r>
    </w:p>
    <w:p w14:paraId="7C0025A6" w14:textId="77777777" w:rsidR="00F04006" w:rsidRPr="00EF5566" w:rsidRDefault="00000000" w:rsidP="00A87037">
      <w:pPr>
        <w:pStyle w:val="Heading5"/>
        <w:bidi/>
        <w:rPr>
          <w:rFonts w:ascii="Dubai" w:hAnsi="Dubai" w:cs="Dubai"/>
        </w:rPr>
      </w:pPr>
      <w:bookmarkStart w:id="220" w:name="_Toc256000107"/>
      <w:r w:rsidRPr="00EF5566">
        <w:rPr>
          <w:rFonts w:ascii="Dubai" w:hAnsi="Dubai" w:cs="Dubai"/>
          <w:rtl/>
        </w:rPr>
        <w:t>کوتاه مدت</w:t>
      </w:r>
      <w:bookmarkEnd w:id="220"/>
    </w:p>
    <w:p w14:paraId="2CB14CA3" w14:textId="77777777" w:rsidR="009A7CC7" w:rsidRPr="00EF5566" w:rsidRDefault="00000000" w:rsidP="00A87037">
      <w:pPr>
        <w:pStyle w:val="Heading6"/>
        <w:bidi/>
        <w:rPr>
          <w:rFonts w:ascii="Dubai" w:hAnsi="Dubai" w:cs="Dubai"/>
        </w:rPr>
      </w:pPr>
      <w:r w:rsidRPr="00EF5566">
        <w:rPr>
          <w:rFonts w:ascii="Dubai" w:hAnsi="Dubai" w:cs="Dubai"/>
          <w:rtl/>
        </w:rPr>
        <w:t>نتیجه</w:t>
      </w:r>
    </w:p>
    <w:p w14:paraId="28D5E275" w14:textId="77777777" w:rsidR="009A7CC7" w:rsidRPr="00EF5566" w:rsidRDefault="00000000" w:rsidP="00A87037">
      <w:pPr>
        <w:bidi/>
        <w:rPr>
          <w:rFonts w:ascii="Dubai" w:hAnsi="Dubai" w:cs="Dubai"/>
        </w:rPr>
      </w:pPr>
      <w:r w:rsidRPr="00EF5566">
        <w:rPr>
          <w:rFonts w:ascii="Dubai" w:hAnsi="Dubai" w:cs="Dubai"/>
          <w:rtl/>
        </w:rPr>
        <w:t>NDIS درگیر و از ابتکارات ارائه شده توسط سازمان های اجتماعی که آگاهی از NDIS (بشمول واجد شرایط بودن) را ارتقا می دهد و ننگ و عار معیوبیت در جوامع CALD را کاهش می دهد، مشارکت دارد.</w:t>
      </w:r>
    </w:p>
    <w:p w14:paraId="305D62CB" w14:textId="77777777" w:rsidR="009A7CC7" w:rsidRPr="00EF5566" w:rsidRDefault="00000000" w:rsidP="00A87037">
      <w:pPr>
        <w:pStyle w:val="Heading6"/>
        <w:bidi/>
        <w:rPr>
          <w:rFonts w:ascii="Dubai" w:hAnsi="Dubai" w:cs="Dubai"/>
        </w:rPr>
      </w:pPr>
      <w:r w:rsidRPr="00EF5566">
        <w:rPr>
          <w:rFonts w:ascii="Dubai" w:hAnsi="Dubai" w:cs="Dubai"/>
          <w:rtl/>
        </w:rPr>
        <w:t>اندازه گیری‌های پیشرفت</w:t>
      </w:r>
    </w:p>
    <w:p w14:paraId="09A3D9BF" w14:textId="77777777" w:rsidR="009A7CC7" w:rsidRPr="00EF5566" w:rsidRDefault="00000000" w:rsidP="006E2AC4">
      <w:pPr>
        <w:pStyle w:val="ListParagraph"/>
        <w:keepNext/>
        <w:numPr>
          <w:ilvl w:val="0"/>
          <w:numId w:val="26"/>
        </w:numPr>
        <w:bidi/>
        <w:ind w:left="714" w:hanging="357"/>
        <w:rPr>
          <w:rFonts w:ascii="Dubai" w:hAnsi="Dubai" w:cs="Dubai"/>
        </w:rPr>
      </w:pPr>
      <w:r w:rsidRPr="00EF5566">
        <w:rPr>
          <w:rFonts w:ascii="Dubai" w:hAnsi="Dubai" w:cs="Dubai"/>
          <w:rtl/>
        </w:rPr>
        <w:t>انکشاف دستورالعمل ها برای شناسایی و حمایت از ابتکارات مناسب.</w:t>
      </w:r>
    </w:p>
    <w:p w14:paraId="6DE51940" w14:textId="77777777" w:rsidR="009A7CC7" w:rsidRPr="00EF5566" w:rsidRDefault="00000000" w:rsidP="009A7CC7">
      <w:pPr>
        <w:pStyle w:val="ListParagraph"/>
        <w:numPr>
          <w:ilvl w:val="0"/>
          <w:numId w:val="26"/>
        </w:numPr>
        <w:bidi/>
        <w:rPr>
          <w:rFonts w:ascii="Dubai" w:hAnsi="Dubai" w:cs="Dubai"/>
        </w:rPr>
      </w:pPr>
      <w:r w:rsidRPr="00EF5566">
        <w:rPr>
          <w:rFonts w:ascii="Dubai" w:hAnsi="Dubai" w:cs="Dubai"/>
          <w:rtl/>
        </w:rPr>
        <w:t>تعداد و فیصدی ابتکارات مناسب شناسایی و حمایت شده.</w:t>
      </w:r>
    </w:p>
    <w:p w14:paraId="0906942E" w14:textId="77777777" w:rsidR="009A7CC7" w:rsidRPr="00EF5566" w:rsidRDefault="00000000" w:rsidP="00A87037">
      <w:pPr>
        <w:pStyle w:val="Heading5"/>
        <w:bidi/>
        <w:rPr>
          <w:rFonts w:ascii="Dubai" w:hAnsi="Dubai" w:cs="Dubai"/>
        </w:rPr>
      </w:pPr>
      <w:bookmarkStart w:id="221" w:name="_Toc256000108"/>
      <w:r w:rsidRPr="00EF5566">
        <w:rPr>
          <w:rFonts w:ascii="Dubai" w:hAnsi="Dubai" w:cs="Dubai"/>
          <w:rtl/>
        </w:rPr>
        <w:t>میان مدت</w:t>
      </w:r>
      <w:bookmarkEnd w:id="221"/>
    </w:p>
    <w:p w14:paraId="5C6F59CA" w14:textId="77777777" w:rsidR="009A7CC7" w:rsidRPr="00EF5566" w:rsidRDefault="00000000" w:rsidP="00A87037">
      <w:pPr>
        <w:pStyle w:val="Heading6"/>
        <w:bidi/>
        <w:rPr>
          <w:rFonts w:ascii="Dubai" w:hAnsi="Dubai" w:cs="Dubai"/>
        </w:rPr>
      </w:pPr>
      <w:r w:rsidRPr="00EF5566">
        <w:rPr>
          <w:rFonts w:ascii="Dubai" w:hAnsi="Dubai" w:cs="Dubai"/>
          <w:rtl/>
        </w:rPr>
        <w:t>نتایج (Outcomes)</w:t>
      </w:r>
    </w:p>
    <w:p w14:paraId="36D47340" w14:textId="77777777" w:rsidR="0059742C" w:rsidRPr="00EF5566" w:rsidRDefault="00000000" w:rsidP="006E2AC4">
      <w:pPr>
        <w:pStyle w:val="ListParagraph"/>
        <w:keepNext/>
        <w:numPr>
          <w:ilvl w:val="0"/>
          <w:numId w:val="26"/>
        </w:numPr>
        <w:bidi/>
        <w:ind w:left="714" w:hanging="357"/>
        <w:rPr>
          <w:rFonts w:ascii="Dubai" w:hAnsi="Dubai" w:cs="Dubai"/>
        </w:rPr>
      </w:pPr>
      <w:r w:rsidRPr="00EF5566">
        <w:rPr>
          <w:rFonts w:ascii="Dubai" w:hAnsi="Dubai" w:cs="Dubai"/>
          <w:rtl/>
        </w:rPr>
        <w:t>جوامع CALD درک بیشتری از معیوبیت دارند.</w:t>
      </w:r>
    </w:p>
    <w:p w14:paraId="0F562210" w14:textId="77777777" w:rsidR="009A7CC7" w:rsidRPr="00EF5566" w:rsidRDefault="00000000" w:rsidP="009A7CC7">
      <w:pPr>
        <w:pStyle w:val="ListParagraph"/>
        <w:numPr>
          <w:ilvl w:val="0"/>
          <w:numId w:val="26"/>
        </w:numPr>
        <w:bidi/>
        <w:rPr>
          <w:rFonts w:ascii="Dubai" w:hAnsi="Dubai" w:cs="Dubai"/>
        </w:rPr>
      </w:pPr>
      <w:r w:rsidRPr="00EF5566">
        <w:rPr>
          <w:rFonts w:ascii="Dubai" w:hAnsi="Dubai" w:cs="Dubai"/>
          <w:rtl/>
        </w:rPr>
        <w:t>ننگ‌ و عار کمتری در مورد معیوبیت وجود دارد که بر دسترسی و مشارکت در NDIS تأثیر می گذارد.</w:t>
      </w:r>
    </w:p>
    <w:p w14:paraId="7665820C" w14:textId="77777777" w:rsidR="009A7CC7" w:rsidRPr="00EF5566" w:rsidRDefault="00000000" w:rsidP="00A87037">
      <w:pPr>
        <w:pStyle w:val="Heading6"/>
        <w:bidi/>
        <w:rPr>
          <w:rFonts w:ascii="Dubai" w:hAnsi="Dubai" w:cs="Dubai"/>
        </w:rPr>
      </w:pPr>
      <w:r w:rsidRPr="00EF5566">
        <w:rPr>
          <w:rFonts w:ascii="Dubai" w:hAnsi="Dubai" w:cs="Dubai"/>
          <w:rtl/>
        </w:rPr>
        <w:lastRenderedPageBreak/>
        <w:t>اندازه گیری‌های پیشرفت</w:t>
      </w:r>
    </w:p>
    <w:p w14:paraId="2F3AF614" w14:textId="77777777" w:rsidR="009A7CC7" w:rsidRPr="00EF5566" w:rsidRDefault="00000000" w:rsidP="009A7CC7">
      <w:pPr>
        <w:pStyle w:val="ListParagraph"/>
        <w:numPr>
          <w:ilvl w:val="0"/>
          <w:numId w:val="26"/>
        </w:numPr>
        <w:bidi/>
        <w:rPr>
          <w:rFonts w:ascii="Dubai" w:hAnsi="Dubai" w:cs="Dubai"/>
        </w:rPr>
      </w:pPr>
      <w:r w:rsidRPr="00EF5566">
        <w:rPr>
          <w:rFonts w:ascii="Dubai" w:hAnsi="Dubai" w:cs="Dubai"/>
          <w:rtl/>
        </w:rPr>
        <w:t>تعداد جوامع CALD که از طریق ابتکارات جامعه معلولین، سازمان های اجتماعی، شرکای NDIS و سازمان های دولتی (با حمایت NDIA) درگیر شده اند.</w:t>
      </w:r>
    </w:p>
    <w:p w14:paraId="03FF3084" w14:textId="77777777" w:rsidR="006040F4" w:rsidRPr="00EF5566" w:rsidRDefault="00000000" w:rsidP="006E2AC4">
      <w:pPr>
        <w:pStyle w:val="ListParagraph"/>
        <w:keepNext/>
        <w:numPr>
          <w:ilvl w:val="0"/>
          <w:numId w:val="26"/>
        </w:numPr>
        <w:bidi/>
        <w:ind w:left="714" w:hanging="357"/>
        <w:rPr>
          <w:rFonts w:ascii="Dubai" w:hAnsi="Dubai" w:cs="Dubai"/>
        </w:rPr>
      </w:pPr>
      <w:r w:rsidRPr="00EF5566">
        <w:rPr>
          <w:rFonts w:ascii="Dubai" w:hAnsi="Dubai" w:cs="Dubai"/>
          <w:rtl/>
        </w:rPr>
        <w:t>افزایش دسترسی و مشارکت جوامع CALD مورد هدف در NDIS.</w:t>
      </w:r>
    </w:p>
    <w:p w14:paraId="6FF4E3DC" w14:textId="77777777" w:rsidR="009A7CC7" w:rsidRPr="00EF5566" w:rsidRDefault="00000000" w:rsidP="001D72A3">
      <w:pPr>
        <w:pStyle w:val="ListParagraph"/>
        <w:numPr>
          <w:ilvl w:val="0"/>
          <w:numId w:val="26"/>
        </w:numPr>
        <w:bidi/>
        <w:rPr>
          <w:rFonts w:ascii="Dubai" w:hAnsi="Dubai" w:cs="Dubai"/>
        </w:rPr>
      </w:pPr>
      <w:r w:rsidRPr="00EF5566">
        <w:rPr>
          <w:rFonts w:ascii="Dubai" w:hAnsi="Dubai" w:cs="Dubai"/>
          <w:rtl/>
        </w:rPr>
        <w:t>جوامع CALD افزایش آگاهی و درک از NDIS و معیوبیت را راپور می دهند.</w:t>
      </w:r>
    </w:p>
    <w:p w14:paraId="20D659B2" w14:textId="77777777" w:rsidR="00084EA1" w:rsidRPr="00EF5566" w:rsidRDefault="00000000" w:rsidP="00A87037">
      <w:pPr>
        <w:pStyle w:val="Heading4"/>
        <w:bidi/>
        <w:rPr>
          <w:rFonts w:ascii="Dubai" w:hAnsi="Dubai" w:cs="Dubai"/>
        </w:rPr>
      </w:pPr>
      <w:bookmarkStart w:id="222" w:name="_Toc256000109"/>
      <w:r w:rsidRPr="00EF5566">
        <w:rPr>
          <w:rFonts w:ascii="Dubai" w:hAnsi="Dubai" w:cs="Dubai"/>
          <w:rtl/>
        </w:rPr>
        <w:t>اقدام 28</w:t>
      </w:r>
      <w:bookmarkEnd w:id="222"/>
    </w:p>
    <w:p w14:paraId="5A3BD55C" w14:textId="77777777" w:rsidR="009A7CC7" w:rsidRPr="00EF5566" w:rsidRDefault="00000000" w:rsidP="009A7CC7">
      <w:pPr>
        <w:bidi/>
        <w:rPr>
          <w:rFonts w:ascii="Dubai" w:hAnsi="Dubai" w:cs="Dubai"/>
        </w:rPr>
      </w:pPr>
      <w:r w:rsidRPr="00EF5566">
        <w:rPr>
          <w:rFonts w:ascii="Dubai" w:hAnsi="Dubai" w:cs="Dubai"/>
          <w:rtl/>
        </w:rPr>
        <w:t>با سازمان‌ها و ارگان‌های مهم برای ایجاد مهارت‌های خدمات اصلی (بشمول متخصصان صحی مانند داکتران عمومی، متخصصان تکمیلی صحی و متخصصین دیگر) همکاری کنید. تمرکز بر نحوه حمایت از افراد دارای معیوبیت با پیشینه CALD برای دسترسی و استفاده از NDIS.</w:t>
      </w:r>
    </w:p>
    <w:p w14:paraId="44750024" w14:textId="77777777" w:rsidR="00C4697D" w:rsidRPr="00EF5566" w:rsidRDefault="00000000" w:rsidP="00A87037">
      <w:pPr>
        <w:pStyle w:val="Heading5"/>
        <w:bidi/>
        <w:rPr>
          <w:rFonts w:ascii="Dubai" w:hAnsi="Dubai" w:cs="Dubai"/>
        </w:rPr>
      </w:pPr>
      <w:bookmarkStart w:id="223" w:name="_Toc256000110"/>
      <w:r w:rsidRPr="00EF5566">
        <w:rPr>
          <w:rFonts w:ascii="Dubai" w:hAnsi="Dubai" w:cs="Dubai"/>
          <w:rtl/>
        </w:rPr>
        <w:t>کوتاه مدت</w:t>
      </w:r>
      <w:bookmarkEnd w:id="223"/>
    </w:p>
    <w:p w14:paraId="57933720" w14:textId="77777777" w:rsidR="009A7CC7" w:rsidRPr="00EF5566" w:rsidRDefault="00000000" w:rsidP="00A87037">
      <w:pPr>
        <w:pStyle w:val="Heading6"/>
        <w:bidi/>
        <w:rPr>
          <w:rFonts w:ascii="Dubai" w:hAnsi="Dubai" w:cs="Dubai"/>
        </w:rPr>
      </w:pPr>
      <w:r w:rsidRPr="00EF5566">
        <w:rPr>
          <w:rFonts w:ascii="Dubai" w:hAnsi="Dubai" w:cs="Dubai"/>
          <w:rtl/>
        </w:rPr>
        <w:t>نتیجه</w:t>
      </w:r>
    </w:p>
    <w:p w14:paraId="45B69C7E" w14:textId="77777777" w:rsidR="009A7CC7" w:rsidRPr="00EF5566" w:rsidRDefault="00000000" w:rsidP="00A87037">
      <w:pPr>
        <w:bidi/>
        <w:rPr>
          <w:rFonts w:ascii="Dubai" w:hAnsi="Dubai" w:cs="Dubai"/>
        </w:rPr>
      </w:pPr>
      <w:r w:rsidRPr="00EF5566">
        <w:rPr>
          <w:rFonts w:ascii="Dubai" w:hAnsi="Dubai" w:cs="Dubai"/>
          <w:rtl/>
        </w:rPr>
        <w:t>فعالیت‌های ظرفیت‌سازی مرتبط با همکاری سازمان‌ها و ارگان‌های مهم شناسایی و بررسی می‌شوند تا از افراد دارای معیوبیت با پیشینه CALD برای دسترسی و استفاده بهتر از NDIS حمایت کنند.</w:t>
      </w:r>
    </w:p>
    <w:p w14:paraId="099E6DC3" w14:textId="77777777" w:rsidR="009A7CC7" w:rsidRPr="00EF5566" w:rsidRDefault="00000000" w:rsidP="00A87037">
      <w:pPr>
        <w:pStyle w:val="Heading6"/>
        <w:bidi/>
        <w:rPr>
          <w:rFonts w:ascii="Dubai" w:hAnsi="Dubai" w:cs="Dubai"/>
        </w:rPr>
      </w:pPr>
      <w:r w:rsidRPr="00EF5566">
        <w:rPr>
          <w:rFonts w:ascii="Dubai" w:hAnsi="Dubai" w:cs="Dubai"/>
          <w:rtl/>
        </w:rPr>
        <w:t>اندازه گیری پیشرفت</w:t>
      </w:r>
    </w:p>
    <w:p w14:paraId="1DE5791B" w14:textId="77777777" w:rsidR="009A7CC7" w:rsidRPr="00EF5566" w:rsidRDefault="00000000" w:rsidP="00A87037">
      <w:pPr>
        <w:bidi/>
        <w:rPr>
          <w:rFonts w:ascii="Dubai" w:hAnsi="Dubai" w:cs="Dubai"/>
        </w:rPr>
      </w:pPr>
      <w:r w:rsidRPr="00EF5566">
        <w:rPr>
          <w:rFonts w:ascii="Dubai" w:hAnsi="Dubai" w:cs="Dubai"/>
          <w:rtl/>
        </w:rPr>
        <w:t>تعداد ابتکار‌های ظرفیت سازی مرتبط شناسایی و حمایت شده است.</w:t>
      </w:r>
    </w:p>
    <w:p w14:paraId="0763BB2E" w14:textId="77777777" w:rsidR="000304D8" w:rsidRPr="00EF5566" w:rsidRDefault="00000000" w:rsidP="00A87037">
      <w:pPr>
        <w:pStyle w:val="Heading5"/>
        <w:bidi/>
        <w:rPr>
          <w:rFonts w:ascii="Dubai" w:hAnsi="Dubai" w:cs="Dubai"/>
        </w:rPr>
      </w:pPr>
      <w:bookmarkStart w:id="224" w:name="_Toc256000111"/>
      <w:r w:rsidRPr="00EF5566">
        <w:rPr>
          <w:rFonts w:ascii="Dubai" w:hAnsi="Dubai" w:cs="Dubai"/>
          <w:rtl/>
        </w:rPr>
        <w:t>میان مدت</w:t>
      </w:r>
      <w:bookmarkEnd w:id="224"/>
    </w:p>
    <w:p w14:paraId="18109A4C" w14:textId="77777777" w:rsidR="009A7CC7" w:rsidRPr="00EF5566" w:rsidRDefault="00000000" w:rsidP="00A87037">
      <w:pPr>
        <w:pStyle w:val="Heading6"/>
        <w:bidi/>
        <w:rPr>
          <w:rFonts w:ascii="Dubai" w:hAnsi="Dubai" w:cs="Dubai"/>
        </w:rPr>
      </w:pPr>
      <w:r w:rsidRPr="00EF5566">
        <w:rPr>
          <w:rFonts w:ascii="Dubai" w:hAnsi="Dubai" w:cs="Dubai"/>
          <w:rtl/>
        </w:rPr>
        <w:t>نتیجه</w:t>
      </w:r>
    </w:p>
    <w:p w14:paraId="4FFC0D21" w14:textId="77777777" w:rsidR="001B102D" w:rsidRPr="00EF5566" w:rsidRDefault="00000000" w:rsidP="00A87037">
      <w:pPr>
        <w:bidi/>
        <w:rPr>
          <w:rFonts w:ascii="Dubai" w:hAnsi="Dubai" w:cs="Dubai"/>
        </w:rPr>
      </w:pPr>
      <w:r w:rsidRPr="00EF5566">
        <w:rPr>
          <w:rFonts w:ascii="Dubai" w:hAnsi="Dubai" w:cs="Dubai"/>
          <w:rtl/>
        </w:rPr>
        <w:t>حمایت های اصلی (مانند داکتران عمومی، متخصصان تکمیلی صحی و متخصصین دیگر) درک و توانایی بیشتری از افراد دارای معیوبیت با پیشینه CALD برای دسترسی و استفاده از NDIS دارند.</w:t>
      </w:r>
    </w:p>
    <w:p w14:paraId="13909BAF" w14:textId="77777777" w:rsidR="009A7CC7" w:rsidRPr="00EF5566" w:rsidRDefault="00000000" w:rsidP="00A87037">
      <w:pPr>
        <w:pStyle w:val="Heading6"/>
        <w:bidi/>
        <w:rPr>
          <w:rFonts w:ascii="Dubai" w:hAnsi="Dubai" w:cs="Dubai"/>
        </w:rPr>
      </w:pPr>
      <w:r w:rsidRPr="00EF5566">
        <w:rPr>
          <w:rFonts w:ascii="Dubai" w:hAnsi="Dubai" w:cs="Dubai"/>
          <w:rtl/>
        </w:rPr>
        <w:t>اندازه گیری‌های پیشرفت</w:t>
      </w:r>
    </w:p>
    <w:p w14:paraId="2DB1433F" w14:textId="77777777" w:rsidR="009A7CC7" w:rsidRPr="00EF5566" w:rsidRDefault="00000000" w:rsidP="009A7CC7">
      <w:pPr>
        <w:pStyle w:val="ListParagraph"/>
        <w:numPr>
          <w:ilvl w:val="0"/>
          <w:numId w:val="26"/>
        </w:numPr>
        <w:bidi/>
        <w:rPr>
          <w:rFonts w:ascii="Dubai" w:hAnsi="Dubai" w:cs="Dubai"/>
        </w:rPr>
      </w:pPr>
      <w:r w:rsidRPr="00EF5566">
        <w:rPr>
          <w:rFonts w:ascii="Dubai" w:hAnsi="Dubai" w:cs="Dubai"/>
          <w:rtl/>
        </w:rPr>
        <w:t>تعداد و فیصدی فعالیت‌های ظرفیت‌سازی (بشمول تعلیمات) ارائه‌شده به حمایت‌های اصلی.</w:t>
      </w:r>
    </w:p>
    <w:p w14:paraId="046D83FC" w14:textId="77777777" w:rsidR="009A7CC7" w:rsidRPr="00EF5566" w:rsidRDefault="00000000" w:rsidP="006E2AC4">
      <w:pPr>
        <w:pStyle w:val="ListParagraph"/>
        <w:keepNext/>
        <w:numPr>
          <w:ilvl w:val="0"/>
          <w:numId w:val="26"/>
        </w:numPr>
        <w:bidi/>
        <w:ind w:left="714" w:hanging="357"/>
        <w:rPr>
          <w:rFonts w:ascii="Dubai" w:hAnsi="Dubai" w:cs="Dubai"/>
        </w:rPr>
      </w:pPr>
      <w:r w:rsidRPr="00EF5566">
        <w:rPr>
          <w:rFonts w:ascii="Dubai" w:hAnsi="Dubai" w:cs="Dubai"/>
          <w:rtl/>
        </w:rPr>
        <w:lastRenderedPageBreak/>
        <w:t>تجربه جوامع CALD هنگام دریافت مشاوره و حمایت (در صورت لزوم) از حمایت های اصلی در مورد دسترسی و استفاده از NDIS.</w:t>
      </w:r>
    </w:p>
    <w:p w14:paraId="786D0195" w14:textId="77777777" w:rsidR="009A7CC7" w:rsidRPr="00EF5566" w:rsidRDefault="00000000" w:rsidP="00A87037">
      <w:pPr>
        <w:pStyle w:val="ListParagraph"/>
        <w:numPr>
          <w:ilvl w:val="0"/>
          <w:numId w:val="26"/>
        </w:numPr>
        <w:bidi/>
        <w:rPr>
          <w:rFonts w:ascii="Dubai" w:hAnsi="Dubai" w:cs="Dubai"/>
        </w:rPr>
      </w:pPr>
      <w:r w:rsidRPr="00EF5566">
        <w:rPr>
          <w:rFonts w:ascii="Dubai" w:hAnsi="Dubai" w:cs="Dubai"/>
          <w:rtl/>
        </w:rPr>
        <w:t>دریافت نظرات از حمایت اصلی در مورد تجربه آنها از کار بر روی پلان های ظرفیت سازی و درک آنها از نحوه دسترسی و استفاده اشتراک کنندگان CALD به NDIS.</w:t>
      </w:r>
      <w:r w:rsidRPr="00EF5566">
        <w:rPr>
          <w:rFonts w:ascii="Dubai" w:hAnsi="Dubai" w:cs="Dubai"/>
          <w:rtl/>
        </w:rPr>
        <w:br w:type="page"/>
      </w:r>
    </w:p>
    <w:p w14:paraId="08E2A353" w14:textId="77777777" w:rsidR="00E30002" w:rsidRPr="00EF5566" w:rsidRDefault="00000000" w:rsidP="00E30002">
      <w:pPr>
        <w:pStyle w:val="Heading2"/>
        <w:numPr>
          <w:ilvl w:val="0"/>
          <w:numId w:val="0"/>
        </w:numPr>
        <w:bidi/>
        <w:ind w:left="720" w:hanging="720"/>
        <w:rPr>
          <w:rFonts w:ascii="Dubai" w:hAnsi="Dubai" w:cs="Dubai"/>
        </w:rPr>
      </w:pPr>
      <w:bookmarkStart w:id="225" w:name="_Toc256000112"/>
      <w:bookmarkStart w:id="226" w:name="_Toc138237279"/>
      <w:bookmarkStart w:id="227" w:name="_Toc140076750"/>
      <w:bookmarkStart w:id="228" w:name="_Toc142554581"/>
      <w:r w:rsidRPr="00EF5566">
        <w:rPr>
          <w:rFonts w:ascii="Dubai" w:hAnsi="Dubai" w:cs="Dubai"/>
          <w:rtl/>
        </w:rPr>
        <w:lastRenderedPageBreak/>
        <w:t>سازمان ملی بیمه ناتوانی (NDIA)</w:t>
      </w:r>
      <w:bookmarkEnd w:id="225"/>
      <w:bookmarkEnd w:id="226"/>
      <w:bookmarkEnd w:id="227"/>
      <w:bookmarkEnd w:id="228"/>
    </w:p>
    <w:p w14:paraId="79A053BB" w14:textId="77777777" w:rsidR="00E30002" w:rsidRPr="00FF5B4E" w:rsidRDefault="00000000" w:rsidP="00E30002">
      <w:pPr>
        <w:autoSpaceDE w:val="0"/>
        <w:autoSpaceDN w:val="0"/>
        <w:bidi/>
        <w:adjustRightInd w:val="0"/>
        <w:spacing w:before="116" w:line="338" w:lineRule="auto"/>
        <w:ind w:right="4"/>
        <w:rPr>
          <w:rStyle w:val="Hyperlink"/>
          <w:rFonts w:ascii="Dubai" w:hAnsi="Dubai" w:cs="Dubai"/>
          <w:kern w:val="1"/>
        </w:rPr>
      </w:pPr>
      <w:r w:rsidRPr="00FF5B4E">
        <w:rPr>
          <w:rFonts w:ascii="Dubai" w:hAnsi="Dubai" w:cs="Dubai"/>
          <w:kern w:val="1"/>
        </w:rPr>
        <w:fldChar w:fldCharType="begin"/>
      </w:r>
      <w:r w:rsidRPr="00FF5B4E">
        <w:rPr>
          <w:rFonts w:ascii="Dubai" w:hAnsi="Dubai" w:cs="Dubai"/>
          <w:kern w:val="1"/>
          <w:rtl/>
        </w:rPr>
        <w:instrText xml:space="preserve"> HYPERLINK "http://ndis.gov.au/" </w:instrText>
      </w:r>
      <w:r w:rsidRPr="00FF5B4E">
        <w:rPr>
          <w:rFonts w:ascii="Dubai" w:hAnsi="Dubai" w:cs="Dubai"/>
          <w:kern w:val="1"/>
        </w:rPr>
      </w:r>
      <w:r w:rsidRPr="00FF5B4E">
        <w:rPr>
          <w:rFonts w:ascii="Dubai" w:hAnsi="Dubai" w:cs="Dubai"/>
          <w:kern w:val="1"/>
        </w:rPr>
        <w:fldChar w:fldCharType="separate"/>
      </w:r>
      <w:r w:rsidRPr="00FF5B4E">
        <w:rPr>
          <w:rStyle w:val="Hyperlink"/>
          <w:rFonts w:ascii="Dubai" w:hAnsi="Dubai" w:cs="Dubai"/>
          <w:kern w:val="1"/>
          <w:rtl/>
        </w:rPr>
        <w:t>ndis.gov.au</w:t>
      </w:r>
    </w:p>
    <w:p w14:paraId="16B93010" w14:textId="77777777" w:rsidR="00E30002" w:rsidRPr="00FF5B4E" w:rsidRDefault="00000000" w:rsidP="00E30002">
      <w:pPr>
        <w:autoSpaceDE w:val="0"/>
        <w:autoSpaceDN w:val="0"/>
        <w:bidi/>
        <w:adjustRightInd w:val="0"/>
        <w:spacing w:before="110"/>
        <w:ind w:right="4"/>
        <w:rPr>
          <w:rFonts w:ascii="Dubai" w:hAnsi="Dubai" w:cs="Dubai"/>
          <w:kern w:val="1"/>
        </w:rPr>
      </w:pPr>
      <w:r w:rsidRPr="00FF5B4E">
        <w:rPr>
          <w:rFonts w:ascii="Dubai" w:hAnsi="Dubai" w:cs="Dubai"/>
          <w:kern w:val="1"/>
        </w:rPr>
        <w:fldChar w:fldCharType="end"/>
      </w:r>
      <w:r w:rsidRPr="00FF5B4E">
        <w:rPr>
          <w:rFonts w:ascii="Dubai" w:hAnsi="Dubai" w:cs="Dubai"/>
          <w:kern w:val="1"/>
          <w:rtl/>
        </w:rPr>
        <w:t>تلیفون 110 800 1800</w:t>
      </w:r>
    </w:p>
    <w:p w14:paraId="5975847E" w14:textId="77777777" w:rsidR="00E30002" w:rsidRPr="00FF5B4E" w:rsidRDefault="00000000" w:rsidP="00E30002">
      <w:pPr>
        <w:autoSpaceDE w:val="0"/>
        <w:autoSpaceDN w:val="0"/>
        <w:bidi/>
        <w:adjustRightInd w:val="0"/>
        <w:spacing w:before="110"/>
        <w:ind w:right="4"/>
        <w:rPr>
          <w:rFonts w:ascii="Dubai" w:hAnsi="Dubai" w:cs="Dubai"/>
          <w:kern w:val="1"/>
        </w:rPr>
      </w:pPr>
      <w:r w:rsidRPr="00FF5B4E">
        <w:rPr>
          <w:rFonts w:ascii="Dubai" w:hAnsi="Dubai" w:cs="Dubai"/>
          <w:kern w:val="1"/>
          <w:rtl/>
        </w:rPr>
        <w:t xml:space="preserve">گفتگوی انترنتی (Webchat) </w:t>
      </w:r>
      <w:hyperlink r:id="rId13" w:history="1">
        <w:r w:rsidRPr="00FF5B4E">
          <w:rPr>
            <w:rStyle w:val="Hyperlink"/>
            <w:rFonts w:ascii="Dubai" w:hAnsi="Dubai" w:cs="Dubai"/>
            <w:kern w:val="1"/>
            <w:rtl/>
          </w:rPr>
          <w:t>ndis.gov.au</w:t>
        </w:r>
      </w:hyperlink>
    </w:p>
    <w:p w14:paraId="0C68B5D6" w14:textId="77777777" w:rsidR="00E30002" w:rsidRPr="00FF5B4E" w:rsidRDefault="00000000" w:rsidP="00E30002">
      <w:pPr>
        <w:autoSpaceDE w:val="0"/>
        <w:autoSpaceDN w:val="0"/>
        <w:bidi/>
        <w:adjustRightInd w:val="0"/>
        <w:spacing w:before="116"/>
        <w:ind w:right="4"/>
        <w:rPr>
          <w:rFonts w:ascii="Dubai" w:hAnsi="Dubai" w:cs="Dubai"/>
          <w:kern w:val="1"/>
        </w:rPr>
      </w:pPr>
      <w:r w:rsidRPr="00FF5B4E">
        <w:rPr>
          <w:rFonts w:ascii="Dubai" w:hAnsi="Dubai" w:cs="Dubai"/>
          <w:kern w:val="1"/>
          <w:rtl/>
        </w:rPr>
        <w:t>ما را در شبکه های اجتماعی ما دنبال کنید</w:t>
      </w:r>
    </w:p>
    <w:p w14:paraId="281480FA" w14:textId="77777777" w:rsidR="00E30002" w:rsidRPr="00FF5B4E" w:rsidRDefault="00000000" w:rsidP="00E30002">
      <w:pPr>
        <w:autoSpaceDE w:val="0"/>
        <w:autoSpaceDN w:val="0"/>
        <w:bidi/>
        <w:adjustRightInd w:val="0"/>
        <w:spacing w:before="116"/>
        <w:ind w:right="4"/>
        <w:rPr>
          <w:rFonts w:ascii="Dubai" w:hAnsi="Dubai" w:cs="Dubai"/>
          <w:kern w:val="1"/>
        </w:rPr>
      </w:pPr>
      <w:hyperlink r:id="rId14" w:history="1">
        <w:r w:rsidRPr="00FF5B4E">
          <w:rPr>
            <w:rStyle w:val="Hyperlink"/>
            <w:rFonts w:ascii="Dubai" w:hAnsi="Dubai" w:cs="Dubai"/>
            <w:kern w:val="1"/>
            <w:rtl/>
          </w:rPr>
          <w:t>فیس بوک</w:t>
        </w:r>
      </w:hyperlink>
      <w:r w:rsidRPr="00FF5B4E">
        <w:rPr>
          <w:rFonts w:ascii="Dubai" w:hAnsi="Dubai" w:cs="Dubai"/>
          <w:kern w:val="1"/>
          <w:rtl/>
        </w:rPr>
        <w:t xml:space="preserve">، </w:t>
      </w:r>
      <w:hyperlink r:id="rId15" w:history="1">
        <w:r w:rsidRPr="00FF5B4E">
          <w:rPr>
            <w:rStyle w:val="Hyperlink"/>
            <w:rFonts w:ascii="Dubai" w:hAnsi="Dubai" w:cs="Dubai"/>
            <w:kern w:val="1"/>
            <w:rtl/>
          </w:rPr>
          <w:t>توییتر</w:t>
        </w:r>
      </w:hyperlink>
      <w:r w:rsidRPr="00FF5B4E">
        <w:rPr>
          <w:rFonts w:ascii="Dubai" w:hAnsi="Dubai" w:cs="Dubai"/>
          <w:kern w:val="1"/>
          <w:rtl/>
        </w:rPr>
        <w:t xml:space="preserve">، </w:t>
      </w:r>
      <w:hyperlink r:id="rId16" w:history="1">
        <w:r w:rsidRPr="00FF5B4E">
          <w:rPr>
            <w:rStyle w:val="Hyperlink"/>
            <w:rFonts w:ascii="Dubai" w:hAnsi="Dubai" w:cs="Dubai"/>
            <w:kern w:val="1"/>
            <w:rtl/>
          </w:rPr>
          <w:t>اینستاگرام</w:t>
        </w:r>
      </w:hyperlink>
      <w:r w:rsidRPr="00FF5B4E">
        <w:rPr>
          <w:rFonts w:ascii="Dubai" w:hAnsi="Dubai" w:cs="Dubai"/>
          <w:kern w:val="1"/>
          <w:rtl/>
        </w:rPr>
        <w:t xml:space="preserve">، </w:t>
      </w:r>
      <w:hyperlink r:id="rId17" w:history="1">
        <w:r w:rsidRPr="00FF5B4E">
          <w:rPr>
            <w:rStyle w:val="Hyperlink"/>
            <w:rFonts w:ascii="Dubai" w:hAnsi="Dubai" w:cs="Dubai"/>
            <w:kern w:val="1"/>
            <w:rtl/>
          </w:rPr>
          <w:t>یوتیوب</w:t>
        </w:r>
      </w:hyperlink>
      <w:r w:rsidRPr="00FF5B4E">
        <w:rPr>
          <w:rFonts w:ascii="Dubai" w:hAnsi="Dubai" w:cs="Dubai"/>
          <w:kern w:val="1"/>
          <w:rtl/>
        </w:rPr>
        <w:t xml:space="preserve">، </w:t>
      </w:r>
      <w:hyperlink r:id="rId18" w:history="1">
        <w:r w:rsidRPr="00FF5B4E">
          <w:rPr>
            <w:rStyle w:val="Hyperlink"/>
            <w:rFonts w:ascii="Dubai" w:hAnsi="Dubai" w:cs="Dubai"/>
            <w:kern w:val="1"/>
            <w:rtl/>
          </w:rPr>
          <w:t>لینکدین</w:t>
        </w:r>
      </w:hyperlink>
    </w:p>
    <w:p w14:paraId="35A4AD12" w14:textId="77777777" w:rsidR="00E30002" w:rsidRPr="00FF5B4E" w:rsidRDefault="00000000" w:rsidP="00E30002">
      <w:pPr>
        <w:autoSpaceDE w:val="0"/>
        <w:autoSpaceDN w:val="0"/>
        <w:bidi/>
        <w:adjustRightInd w:val="0"/>
        <w:spacing w:before="116"/>
        <w:ind w:right="4"/>
        <w:rPr>
          <w:rFonts w:ascii="Dubai" w:hAnsi="Dubai" w:cs="Dubai"/>
          <w:b/>
          <w:bCs/>
          <w:kern w:val="24"/>
        </w:rPr>
      </w:pPr>
      <w:r w:rsidRPr="00FF5B4E">
        <w:rPr>
          <w:rFonts w:ascii="Dubai" w:hAnsi="Dubai" w:cs="Dubai"/>
          <w:b/>
          <w:bCs/>
          <w:kern w:val="24"/>
          <w:rtl/>
        </w:rPr>
        <w:t>برای افرادی که به کمک لسان انگلیسی ضرورت دارند</w:t>
      </w:r>
    </w:p>
    <w:p w14:paraId="09905280" w14:textId="77777777" w:rsidR="00E30002" w:rsidRPr="00FF5B4E" w:rsidRDefault="00000000" w:rsidP="00E30002">
      <w:pPr>
        <w:autoSpaceDE w:val="0"/>
        <w:autoSpaceDN w:val="0"/>
        <w:bidi/>
        <w:adjustRightInd w:val="0"/>
        <w:spacing w:before="54"/>
        <w:ind w:right="4"/>
        <w:rPr>
          <w:rFonts w:ascii="Dubai" w:hAnsi="Dubai" w:cs="Dubai"/>
          <w:kern w:val="1"/>
        </w:rPr>
      </w:pPr>
      <w:r w:rsidRPr="00FF5B4E">
        <w:rPr>
          <w:rFonts w:ascii="Dubai" w:hAnsi="Dubai" w:cs="Dubai"/>
          <w:b/>
          <w:bCs/>
          <w:kern w:val="1"/>
          <w:rtl/>
        </w:rPr>
        <w:t>با</w:t>
      </w:r>
      <w:r w:rsidRPr="00FF5B4E">
        <w:rPr>
          <w:rFonts w:ascii="Dubai" w:hAnsi="Dubai" w:cs="Dubai"/>
          <w:kern w:val="1"/>
          <w:rtl/>
        </w:rPr>
        <w:t xml:space="preserve"> </w:t>
      </w:r>
      <w:r w:rsidRPr="00FF5B4E">
        <w:rPr>
          <w:rFonts w:ascii="Dubai" w:hAnsi="Dubai" w:cs="Dubai"/>
          <w:b/>
          <w:bCs/>
          <w:kern w:val="24"/>
          <w:rtl/>
        </w:rPr>
        <w:t>TIS:</w:t>
      </w:r>
      <w:r w:rsidRPr="00FF5B4E">
        <w:rPr>
          <w:rFonts w:ascii="Dubai" w:hAnsi="Dubai" w:cs="Dubai"/>
          <w:kern w:val="1"/>
          <w:rtl/>
        </w:rPr>
        <w:t xml:space="preserve"> به نمبر 450 131 به تماس شوید</w:t>
      </w:r>
    </w:p>
    <w:p w14:paraId="00B9AC81" w14:textId="77777777" w:rsidR="00E30002" w:rsidRPr="00FF5B4E" w:rsidRDefault="00000000" w:rsidP="00E30002">
      <w:pPr>
        <w:autoSpaceDE w:val="0"/>
        <w:autoSpaceDN w:val="0"/>
        <w:bidi/>
        <w:adjustRightInd w:val="0"/>
        <w:spacing w:before="235"/>
        <w:ind w:right="4"/>
        <w:rPr>
          <w:rFonts w:ascii="Dubai" w:hAnsi="Dubai" w:cs="Dubai"/>
          <w:b/>
          <w:bCs/>
          <w:kern w:val="24"/>
        </w:rPr>
      </w:pPr>
      <w:r w:rsidRPr="00FF5B4E">
        <w:rPr>
          <w:rFonts w:ascii="Dubai" w:hAnsi="Dubai" w:cs="Dubai"/>
          <w:b/>
          <w:bCs/>
          <w:kern w:val="24"/>
          <w:rtl/>
        </w:rPr>
        <w:t>برای افرادی که ناشنوا یا کم شنوا هستند</w:t>
      </w:r>
    </w:p>
    <w:p w14:paraId="727D0F92" w14:textId="77777777" w:rsidR="00501698" w:rsidRPr="00FF5B4E" w:rsidRDefault="00501698" w:rsidP="00501698">
      <w:pPr>
        <w:autoSpaceDE w:val="0"/>
        <w:autoSpaceDN w:val="0"/>
        <w:bidi/>
        <w:adjustRightInd w:val="0"/>
        <w:spacing w:before="53"/>
        <w:ind w:right="4"/>
        <w:rPr>
          <w:rFonts w:ascii="Dubai" w:hAnsi="Dubai" w:cs="Dubai"/>
          <w:b/>
          <w:bCs/>
          <w:kern w:val="24"/>
          <w:lang w:val="en-AU"/>
        </w:rPr>
      </w:pPr>
      <w:r w:rsidRPr="00FF5B4E">
        <w:rPr>
          <w:rFonts w:ascii="Dubai" w:hAnsi="Dubai" w:cs="Dubai"/>
          <w:kern w:val="24"/>
          <w:lang w:val="en-AU"/>
        </w:rPr>
        <w:t>1800 555 677</w:t>
      </w:r>
      <w:r w:rsidRPr="00FF5B4E">
        <w:rPr>
          <w:rFonts w:ascii="Dubai" w:hAnsi="Dubai" w:cs="Dubai"/>
          <w:b/>
          <w:bCs/>
          <w:kern w:val="24"/>
          <w:lang w:val="en-AU"/>
        </w:rPr>
        <w:t xml:space="preserve"> :TTY</w:t>
      </w:r>
    </w:p>
    <w:p w14:paraId="42CB385E" w14:textId="77777777" w:rsidR="00501698" w:rsidRPr="00FF5B4E" w:rsidRDefault="00501698" w:rsidP="00501698">
      <w:pPr>
        <w:autoSpaceDE w:val="0"/>
        <w:autoSpaceDN w:val="0"/>
        <w:bidi/>
        <w:adjustRightInd w:val="0"/>
        <w:spacing w:before="116"/>
        <w:ind w:right="4"/>
        <w:rPr>
          <w:rFonts w:ascii="Dubai" w:hAnsi="Dubai" w:cs="Dubai"/>
          <w:kern w:val="1"/>
        </w:rPr>
      </w:pPr>
      <w:r w:rsidRPr="00FF5B4E">
        <w:rPr>
          <w:rFonts w:ascii="Dubai" w:hAnsi="Dubai" w:cs="Dubai"/>
          <w:b/>
          <w:bCs/>
          <w:kern w:val="24"/>
          <w:rtl/>
        </w:rPr>
        <w:t xml:space="preserve">رله صدا: </w:t>
      </w:r>
      <w:r w:rsidRPr="00FF5B4E">
        <w:rPr>
          <w:rFonts w:ascii="Dubai" w:hAnsi="Dubai" w:cs="Dubai"/>
          <w:kern w:val="1"/>
          <w:rtl/>
        </w:rPr>
        <w:t>727 555 1800</w:t>
      </w:r>
    </w:p>
    <w:p w14:paraId="093E5062" w14:textId="77777777" w:rsidR="00501698" w:rsidRPr="00FF5B4E" w:rsidRDefault="00501698" w:rsidP="00501698">
      <w:pPr>
        <w:autoSpaceDE w:val="0"/>
        <w:autoSpaceDN w:val="0"/>
        <w:bidi/>
        <w:adjustRightInd w:val="0"/>
        <w:spacing w:before="116" w:line="338" w:lineRule="auto"/>
        <w:ind w:right="4"/>
        <w:rPr>
          <w:rFonts w:ascii="Dubai" w:hAnsi="Dubai" w:cs="Dubai"/>
          <w:b/>
          <w:bCs/>
          <w:kern w:val="1"/>
        </w:rPr>
      </w:pPr>
      <w:r w:rsidRPr="00FF5B4E">
        <w:rPr>
          <w:rFonts w:ascii="Dubai" w:hAnsi="Dubai" w:cs="Dubai"/>
          <w:b/>
          <w:bCs/>
          <w:kern w:val="24"/>
          <w:rtl/>
        </w:rPr>
        <w:t>خدمات ملی</w:t>
      </w:r>
      <w:r w:rsidRPr="00FF5B4E">
        <w:rPr>
          <w:rFonts w:ascii="Dubai" w:hAnsi="Dubai" w:cs="Dubai"/>
          <w:b/>
          <w:bCs/>
          <w:kern w:val="24"/>
          <w:lang w:val="en-AU"/>
        </w:rPr>
        <w:t xml:space="preserve">:Relay </w:t>
      </w:r>
      <w:r w:rsidRPr="00FF5B4E">
        <w:rPr>
          <w:rFonts w:ascii="Dubai" w:hAnsi="Dubai" w:cs="Dubai" w:hint="cs"/>
          <w:b/>
          <w:bCs/>
          <w:kern w:val="24"/>
          <w:rtl/>
        </w:rPr>
        <w:t xml:space="preserve"> </w:t>
      </w:r>
      <w:hyperlink r:id="rId19" w:history="1">
        <w:r w:rsidRPr="00FF5B4E">
          <w:rPr>
            <w:rStyle w:val="Hyperlink"/>
            <w:rFonts w:ascii="Dubai" w:hAnsi="Dubai" w:cs="Dubai"/>
            <w:kern w:val="1"/>
            <w:rtl/>
          </w:rPr>
          <w:t>relayservice.gov.au</w:t>
        </w:r>
      </w:hyperlink>
      <w:r w:rsidRPr="00FF5B4E">
        <w:rPr>
          <w:rFonts w:ascii="Dubai" w:hAnsi="Dubai" w:cs="Dubai"/>
          <w:b/>
          <w:bCs/>
          <w:kern w:val="1"/>
        </w:rPr>
        <w:t xml:space="preserve"> </w:t>
      </w:r>
    </w:p>
    <w:p w14:paraId="764D2470" w14:textId="77C24279" w:rsidR="005957FF" w:rsidRPr="00EF5566" w:rsidRDefault="005957FF" w:rsidP="00501698">
      <w:pPr>
        <w:autoSpaceDE w:val="0"/>
        <w:autoSpaceDN w:val="0"/>
        <w:bidi/>
        <w:adjustRightInd w:val="0"/>
        <w:spacing w:before="53"/>
        <w:ind w:right="4"/>
        <w:rPr>
          <w:rFonts w:ascii="Dubai" w:hAnsi="Dubai" w:cs="Dubai"/>
          <w:b/>
          <w:bCs/>
          <w:kern w:val="1"/>
          <w:szCs w:val="22"/>
        </w:rPr>
      </w:pPr>
    </w:p>
    <w:sectPr w:rsidR="005957FF" w:rsidRPr="00EF5566" w:rsidSect="00004C58">
      <w:headerReference w:type="even" r:id="rId20"/>
      <w:headerReference w:type="default" r:id="rId21"/>
      <w:footerReference w:type="even" r:id="rId22"/>
      <w:footerReference w:type="default" r:id="rId23"/>
      <w:headerReference w:type="first" r:id="rId24"/>
      <w:footerReference w:type="first" r:id="rId25"/>
      <w:pgSz w:w="11906" w:h="16838" w:code="9"/>
      <w:pgMar w:top="1765" w:right="1440" w:bottom="1440" w:left="1440" w:header="561" w:footer="37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C080B3" w14:textId="77777777" w:rsidR="00004C58" w:rsidRDefault="00004C58">
      <w:pPr>
        <w:spacing w:after="0" w:line="240" w:lineRule="auto"/>
      </w:pPr>
      <w:r>
        <w:separator/>
      </w:r>
    </w:p>
  </w:endnote>
  <w:endnote w:type="continuationSeparator" w:id="0">
    <w:p w14:paraId="542E1684" w14:textId="77777777" w:rsidR="00004C58" w:rsidRDefault="00004C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993D4F8C-9C45-4E21-AB36-17A016A317D5}"/>
    <w:embedBold r:id="rId2" w:fontKey="{40ACC0BC-4590-48B4-B9E7-FADFA9E8E81E}"/>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FSMePro">
    <w:altName w:val="Calibri"/>
    <w:panose1 w:val="02000506040000020004"/>
    <w:charset w:val="00"/>
    <w:family w:val="auto"/>
    <w:pitch w:val="variable"/>
    <w:sig w:usb0="A00002EF" w:usb1="4000606A" w:usb2="00000000" w:usb3="00000000" w:csb0="0000009F" w:csb1="00000000"/>
  </w:font>
  <w:font w:name="Arial Bold">
    <w:altName w:val="Arial"/>
    <w:panose1 w:val="020B07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embedRegular r:id="rId3" w:fontKey="{0383B851-697F-44B0-9B77-91F7B1139AD1}"/>
    <w:embedItalic r:id="rId4" w:fontKey="{AC333BFC-F394-4EA5-B3A0-1CC9F6470DEF}"/>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embedRegular r:id="rId5" w:fontKey="{B9B773FE-CC37-4BD7-8BC9-4B5E1A55C033}"/>
    <w:embedItalic r:id="rId6" w:fontKey="{3AE9A6E1-B422-40FC-B76F-2F0F32708C4B}"/>
  </w:font>
  <w:font w:name="Tahoma">
    <w:panose1 w:val="020B0604030504040204"/>
    <w:charset w:val="00"/>
    <w:family w:val="swiss"/>
    <w:pitch w:val="variable"/>
    <w:sig w:usb0="E1002EFF" w:usb1="C000605B" w:usb2="00000029" w:usb3="00000000" w:csb0="000101FF" w:csb1="00000000"/>
    <w:embedRegular r:id="rId7" w:fontKey="{660FC383-E998-4F37-A641-3059E5525709}"/>
  </w:font>
  <w:font w:name="Times New Roman (Body CS)">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FSMe-Bold">
    <w:altName w:val="Malgun Gothic Semilight"/>
    <w:panose1 w:val="00000000000000000000"/>
    <w:charset w:val="4D"/>
    <w:family w:val="auto"/>
    <w:notTrueType/>
    <w:pitch w:val="variable"/>
    <w:sig w:usb0="800000AF" w:usb1="4000204A" w:usb2="00000000" w:usb3="00000000" w:csb0="0000009B" w:csb1="00000000"/>
  </w:font>
  <w:font w:name="Cordia New">
    <w:panose1 w:val="020B0304020202020204"/>
    <w:charset w:val="DE"/>
    <w:family w:val="swiss"/>
    <w:pitch w:val="variable"/>
    <w:sig w:usb0="81000003" w:usb1="00000000" w:usb2="00000000" w:usb3="00000000" w:csb0="00010001" w:csb1="00000000"/>
    <w:embedRegular r:id="rId8" w:fontKey="{4E13E730-4E59-42D4-BA2F-09F54F034B63}"/>
    <w:embedBold r:id="rId9" w:fontKey="{BE98065A-ADF4-4B04-A9A0-9187062B4483}"/>
  </w:font>
  <w:font w:name="Segoe UI">
    <w:panose1 w:val="020B0502040204020203"/>
    <w:charset w:val="00"/>
    <w:family w:val="swiss"/>
    <w:pitch w:val="variable"/>
    <w:sig w:usb0="E4002EFF" w:usb1="C000E47F" w:usb2="00000009" w:usb3="00000000" w:csb0="000001FF" w:csb1="00000000"/>
    <w:embedRegular r:id="rId10" w:fontKey="{943E77E5-DA35-49B8-8CC7-FD20986DD5FF}"/>
  </w:font>
  <w:font w:name="Dubai">
    <w:panose1 w:val="020B0503030403030204"/>
    <w:charset w:val="00"/>
    <w:family w:val="swiss"/>
    <w:pitch w:val="variable"/>
    <w:sig w:usb0="80002067" w:usb1="80000000" w:usb2="00000008" w:usb3="00000000" w:csb0="00000041" w:csb1="00000000"/>
    <w:embedRegular r:id="rId11" w:fontKey="{7F33201B-9ABD-48A6-8AAE-C59DB9497586}"/>
    <w:embedBold r:id="rId12" w:fontKey="{BCA7643F-A52C-4A4E-8E04-B5DBE4096119}"/>
    <w:embedItalic r:id="rId13" w:fontKey="{05246C8A-241C-4D53-AFF8-336319D1245C}"/>
  </w:font>
  <w:font w:name="SimHei">
    <w:altName w:val="黑体"/>
    <w:panose1 w:val="02010600030101010101"/>
    <w:charset w:val="86"/>
    <w:family w:val="modern"/>
    <w:pitch w:val="fixed"/>
    <w:sig w:usb0="800002BF" w:usb1="38CF7CFA" w:usb2="00000016" w:usb3="00000000" w:csb0="00040001" w:csb1="00000000"/>
  </w:font>
  <w:font w:name="Yu Mincho">
    <w:altName w:val="游明朝"/>
    <w:panose1 w:val="02020400000000000000"/>
    <w:charset w:val="80"/>
    <w:family w:val="roman"/>
    <w:pitch w:val="variable"/>
    <w:sig w:usb0="800002E7" w:usb1="2AC7FCFF" w:usb2="00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BFFAC" w14:textId="77777777" w:rsidR="008D4B76" w:rsidRDefault="008D4B76" w:rsidP="00863C7F">
    <w:pPr>
      <w:pStyle w:val="Footer"/>
    </w:pPr>
  </w:p>
  <w:p w14:paraId="342C2CD9" w14:textId="77777777" w:rsidR="00AA6762" w:rsidRDefault="00AA6762" w:rsidP="00863C7F"/>
  <w:p w14:paraId="1DC13FA0" w14:textId="77777777" w:rsidR="00AA6762" w:rsidRDefault="00AA6762" w:rsidP="00863C7F"/>
  <w:p w14:paraId="19B298D8" w14:textId="77777777" w:rsidR="00A71751" w:rsidRDefault="00A71751" w:rsidP="00863C7F"/>
  <w:p w14:paraId="739E6763" w14:textId="77777777" w:rsidR="00A71751" w:rsidRDefault="00A71751" w:rsidP="00863C7F"/>
  <w:p w14:paraId="1EF147C3" w14:textId="77777777" w:rsidR="00A71751" w:rsidRDefault="00A71751" w:rsidP="00863C7F"/>
  <w:p w14:paraId="295AD4FD" w14:textId="77777777" w:rsidR="00A71751" w:rsidRDefault="00A71751" w:rsidP="00863C7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2B4F3" w14:textId="428B8DCC" w:rsidR="00A71751" w:rsidRPr="00EF5566" w:rsidRDefault="00000000" w:rsidP="00EF5566">
    <w:pPr>
      <w:pStyle w:val="Footer"/>
      <w:bidi/>
      <w:spacing w:after="200"/>
      <w:rPr>
        <w:rFonts w:ascii="Dubai" w:hAnsi="Dubai" w:cs="Dubai"/>
      </w:rPr>
    </w:pPr>
    <w:r w:rsidRPr="00EF5566">
      <w:rPr>
        <w:rFonts w:ascii="Dubai" w:hAnsi="Dubai" w:cs="Dubai"/>
        <w:b/>
        <w:bCs/>
        <w:rtl/>
      </w:rPr>
      <w:t>ndis.gov.au</w:t>
    </w:r>
    <w:r w:rsidR="0023603F" w:rsidRPr="00EF5566">
      <w:rPr>
        <w:rFonts w:ascii="Dubai" w:hAnsi="Dubai" w:cs="Dubai"/>
        <w:rtl/>
      </w:rPr>
      <w:tab/>
      <w:t>پلان عملی - استراتجی CALD</w:t>
    </w:r>
    <w:r w:rsidR="00FF5B4E">
      <w:rPr>
        <w:rFonts w:ascii="Dubai" w:hAnsi="Dubai" w:cs="Dubai" w:hint="cs"/>
        <w:rtl/>
      </w:rPr>
      <w:t xml:space="preserve"> </w:t>
    </w:r>
    <w:r w:rsidR="00FF5B4E">
      <w:rPr>
        <w:rFonts w:ascii="Dubai" w:eastAsia="Yu Mincho" w:hAnsi="Dubai" w:cs="Dubai"/>
        <w:lang w:val="en-AU"/>
      </w:rPr>
      <w:t>2024</w:t>
    </w:r>
    <w:r w:rsidR="00FF5B4E">
      <w:rPr>
        <w:rFonts w:ascii="Dubai" w:eastAsia="Yu Mincho" w:hAnsi="Dubai" w:cs="Dubai" w:hint="cs"/>
        <w:rtl/>
        <w:lang w:val="en-AU" w:bidi="fa-IR"/>
      </w:rPr>
      <w:t xml:space="preserve"> </w:t>
    </w:r>
    <w:r w:rsidR="00FF5B4E">
      <w:rPr>
        <w:rFonts w:ascii="Dubai" w:eastAsia="Yu Mincho" w:hAnsi="Dubai" w:cs="Dubai"/>
        <w:rtl/>
        <w:lang w:val="en-AU" w:bidi="fa-IR"/>
      </w:rPr>
      <w:t>–</w:t>
    </w:r>
    <w:r w:rsidR="00FF5B4E">
      <w:rPr>
        <w:rFonts w:ascii="Dubai" w:eastAsia="Yu Mincho" w:hAnsi="Dubai" w:cs="Dubai" w:hint="cs"/>
        <w:rtl/>
        <w:lang w:val="en-AU" w:bidi="fa-IR"/>
      </w:rPr>
      <w:t xml:space="preserve"> </w:t>
    </w:r>
    <w:r w:rsidR="00FF5B4E">
      <w:rPr>
        <w:rFonts w:ascii="Dubai" w:eastAsia="Yu Mincho" w:hAnsi="Dubai" w:cs="Dubai"/>
        <w:lang w:val="en-AU" w:bidi="fa-IR"/>
      </w:rPr>
      <w:t>2028</w:t>
    </w:r>
    <w:r w:rsidR="0023603F" w:rsidRPr="00EF5566">
      <w:rPr>
        <w:rFonts w:ascii="Dubai" w:hAnsi="Dubai" w:cs="Dubai"/>
        <w:rtl/>
      </w:rPr>
      <w:tab/>
    </w:r>
    <w:r w:rsidR="004D32B5" w:rsidRPr="00EF5566">
      <w:rPr>
        <w:rFonts w:ascii="Dubai" w:hAnsi="Dubai" w:cs="Dubai"/>
      </w:rPr>
      <w:fldChar w:fldCharType="begin"/>
    </w:r>
    <w:r w:rsidR="004D32B5" w:rsidRPr="00EF5566">
      <w:rPr>
        <w:rFonts w:ascii="Dubai" w:hAnsi="Dubai" w:cs="Dubai"/>
        <w:rtl/>
      </w:rPr>
      <w:instrText xml:space="preserve"> PAGE   \* MERGEFORMAT </w:instrText>
    </w:r>
    <w:r w:rsidR="004D32B5" w:rsidRPr="00EF5566">
      <w:rPr>
        <w:rFonts w:ascii="Dubai" w:hAnsi="Dubai" w:cs="Dubai"/>
      </w:rPr>
      <w:fldChar w:fldCharType="separate"/>
    </w:r>
    <w:r w:rsidR="00D35FF8" w:rsidRPr="00EF5566">
      <w:rPr>
        <w:rFonts w:ascii="Dubai" w:hAnsi="Dubai" w:cs="Dubai"/>
        <w:noProof/>
        <w:rtl/>
      </w:rPr>
      <w:t>33</w:t>
    </w:r>
    <w:r w:rsidR="004D32B5" w:rsidRPr="00EF5566">
      <w:rPr>
        <w:rFonts w:ascii="Dubai" w:hAnsi="Dubai" w:cs="Dubai"/>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Dubai" w:hAnsi="Dubai" w:cs="Dubai"/>
        <w:b/>
        <w:bCs/>
        <w:rtl/>
      </w:rPr>
      <w:id w:val="1726405002"/>
      <w:docPartObj>
        <w:docPartGallery w:val="Page Numbers (Bottom of Page)"/>
        <w:docPartUnique/>
      </w:docPartObj>
    </w:sdtPr>
    <w:sdtContent>
      <w:p w14:paraId="68562C0E" w14:textId="348C5EBD" w:rsidR="007219F1" w:rsidRPr="00EF5566" w:rsidRDefault="00EF5566" w:rsidP="00EF5566">
        <w:pPr>
          <w:pStyle w:val="Footer"/>
          <w:bidi/>
          <w:spacing w:after="200"/>
          <w:rPr>
            <w:rFonts w:ascii="Dubai" w:hAnsi="Dubai" w:cs="Dubai"/>
            <w:b/>
            <w:bCs/>
          </w:rPr>
        </w:pPr>
        <w:r w:rsidRPr="00E378B4">
          <w:rPr>
            <w:rFonts w:ascii="Dubai" w:hAnsi="Dubai" w:cs="Dubai"/>
            <w:b/>
            <w:bCs/>
          </w:rPr>
          <w:t>ndis.gov.au</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52296F" w14:textId="77777777" w:rsidR="00004C58" w:rsidRDefault="00004C58">
      <w:pPr>
        <w:spacing w:after="0" w:line="240" w:lineRule="auto"/>
      </w:pPr>
      <w:r>
        <w:separator/>
      </w:r>
    </w:p>
  </w:footnote>
  <w:footnote w:type="continuationSeparator" w:id="0">
    <w:p w14:paraId="169D379F" w14:textId="77777777" w:rsidR="00004C58" w:rsidRDefault="00004C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F42D8" w14:textId="77777777" w:rsidR="008D4B76" w:rsidRDefault="008D4B76" w:rsidP="00863C7F">
    <w:pPr>
      <w:pStyle w:val="Header"/>
    </w:pPr>
  </w:p>
  <w:p w14:paraId="12F41F21" w14:textId="77777777" w:rsidR="00AA6762" w:rsidRDefault="00AA6762" w:rsidP="00863C7F"/>
  <w:p w14:paraId="3A5AF37B" w14:textId="77777777" w:rsidR="00AA6762" w:rsidRDefault="00AA6762" w:rsidP="00863C7F"/>
  <w:p w14:paraId="4E3B7BE4" w14:textId="77777777" w:rsidR="00A71751" w:rsidRDefault="00A71751" w:rsidP="00863C7F"/>
  <w:p w14:paraId="5B0CBB3C" w14:textId="77777777" w:rsidR="00A71751" w:rsidRDefault="00A71751" w:rsidP="00863C7F"/>
  <w:p w14:paraId="1277CBBC" w14:textId="77777777" w:rsidR="00A71751" w:rsidRDefault="00A71751" w:rsidP="00863C7F"/>
  <w:p w14:paraId="18CFA418" w14:textId="77777777" w:rsidR="00A71751" w:rsidRDefault="00A71751" w:rsidP="00863C7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1C293" w14:textId="77777777" w:rsidR="00A71751" w:rsidRPr="009B0B26" w:rsidRDefault="00000000" w:rsidP="00863C7F">
    <w:pPr>
      <w:pStyle w:val="Header"/>
      <w:rPr>
        <w:vanish/>
      </w:rPr>
    </w:pPr>
    <w:r w:rsidRPr="009B0B26">
      <w:rPr>
        <w:vanish/>
      </w:rPr>
      <w:t>OFFICIAL FINAL</w:t>
    </w:r>
  </w:p>
  <w:p w14:paraId="15A243DE" w14:textId="77777777" w:rsidR="00A71751" w:rsidRDefault="00A71751" w:rsidP="00830A50">
    <w:pP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8DD8F" w14:textId="610FEF21" w:rsidR="00EF5566" w:rsidRPr="00EF5566" w:rsidRDefault="00EF5566" w:rsidP="00EF5566">
    <w:pPr>
      <w:pStyle w:val="Header"/>
      <w:tabs>
        <w:tab w:val="center" w:pos="4513"/>
        <w:tab w:val="left" w:pos="4921"/>
      </w:tabs>
      <w:spacing w:before="5300" w:after="1400"/>
      <w:jc w:val="left"/>
    </w:pPr>
    <w:r>
      <w:tab/>
    </w:r>
    <w:r>
      <w:tab/>
    </w:r>
    <w:r>
      <w:rPr>
        <w:noProof/>
      </w:rPr>
      <w:drawing>
        <wp:anchor distT="0" distB="0" distL="114300" distR="114300" simplePos="0" relativeHeight="251660288" behindDoc="1" locked="1" layoutInCell="1" allowOverlap="1" wp14:anchorId="2063D925" wp14:editId="318E34A9">
          <wp:simplePos x="0" y="0"/>
          <wp:positionH relativeFrom="column">
            <wp:posOffset>4347210</wp:posOffset>
          </wp:positionH>
          <wp:positionV relativeFrom="page">
            <wp:posOffset>4035425</wp:posOffset>
          </wp:positionV>
          <wp:extent cx="1466850" cy="871855"/>
          <wp:effectExtent l="0" t="0" r="0" b="4445"/>
          <wp:wrapNone/>
          <wp:docPr id="779298750" name="Picture 7792987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876254" name="Picture 403876254">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9547" t="38315" r="71039" b="53524"/>
                  <a:stretch/>
                </pic:blipFill>
                <pic:spPr bwMode="auto">
                  <a:xfrm>
                    <a:off x="0" y="0"/>
                    <a:ext cx="1466850" cy="8718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1" layoutInCell="1" allowOverlap="1" wp14:anchorId="37871787" wp14:editId="549E719B">
          <wp:simplePos x="0" y="0"/>
          <wp:positionH relativeFrom="column">
            <wp:posOffset>-912495</wp:posOffset>
          </wp:positionH>
          <wp:positionV relativeFrom="page">
            <wp:posOffset>-18415</wp:posOffset>
          </wp:positionV>
          <wp:extent cx="7559040" cy="10683875"/>
          <wp:effectExtent l="0" t="0" r="3810" b="3175"/>
          <wp:wrapNone/>
          <wp:docPr id="403876254" name="Picture 4038762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876254" name="Picture 403876254">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59040" cy="106838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BA4F4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A142C1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248A8A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1867D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11216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B8EF84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48E04C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DA851B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A70E5C2"/>
    <w:lvl w:ilvl="0">
      <w:start w:val="1"/>
      <w:numFmt w:val="decimal"/>
      <w:lvlText w:val="%1."/>
      <w:lvlJc w:val="left"/>
      <w:pPr>
        <w:tabs>
          <w:tab w:val="num" w:pos="360"/>
        </w:tabs>
        <w:ind w:left="360" w:hanging="360"/>
      </w:pPr>
    </w:lvl>
  </w:abstractNum>
  <w:abstractNum w:abstractNumId="9" w15:restartNumberingAfterBreak="0">
    <w:nsid w:val="0136222F"/>
    <w:multiLevelType w:val="hybridMultilevel"/>
    <w:tmpl w:val="1D7A2B04"/>
    <w:lvl w:ilvl="0" w:tplc="46547CA8">
      <w:start w:val="1"/>
      <w:numFmt w:val="bullet"/>
      <w:lvlText w:val=""/>
      <w:lvlJc w:val="left"/>
      <w:pPr>
        <w:ind w:left="720" w:hanging="360"/>
      </w:pPr>
      <w:rPr>
        <w:rFonts w:ascii="Symbol" w:hAnsi="Symbol" w:hint="default"/>
      </w:rPr>
    </w:lvl>
    <w:lvl w:ilvl="1" w:tplc="CCB28870">
      <w:start w:val="5"/>
      <w:numFmt w:val="bullet"/>
      <w:lvlText w:val="-"/>
      <w:lvlJc w:val="left"/>
      <w:pPr>
        <w:ind w:left="1440" w:hanging="360"/>
      </w:pPr>
      <w:rPr>
        <w:rFonts w:ascii="Calibri" w:eastAsiaTheme="minorHAnsi" w:hAnsi="Calibri" w:cs="Calibri" w:hint="default"/>
      </w:rPr>
    </w:lvl>
    <w:lvl w:ilvl="2" w:tplc="C65E7B52" w:tentative="1">
      <w:start w:val="1"/>
      <w:numFmt w:val="bullet"/>
      <w:lvlText w:val=""/>
      <w:lvlJc w:val="left"/>
      <w:pPr>
        <w:ind w:left="2160" w:hanging="360"/>
      </w:pPr>
      <w:rPr>
        <w:rFonts w:ascii="Wingdings" w:hAnsi="Wingdings" w:hint="default"/>
      </w:rPr>
    </w:lvl>
    <w:lvl w:ilvl="3" w:tplc="9454E824" w:tentative="1">
      <w:start w:val="1"/>
      <w:numFmt w:val="bullet"/>
      <w:lvlText w:val=""/>
      <w:lvlJc w:val="left"/>
      <w:pPr>
        <w:ind w:left="2880" w:hanging="360"/>
      </w:pPr>
      <w:rPr>
        <w:rFonts w:ascii="Symbol" w:hAnsi="Symbol" w:hint="default"/>
      </w:rPr>
    </w:lvl>
    <w:lvl w:ilvl="4" w:tplc="3552FF5E" w:tentative="1">
      <w:start w:val="1"/>
      <w:numFmt w:val="bullet"/>
      <w:lvlText w:val="o"/>
      <w:lvlJc w:val="left"/>
      <w:pPr>
        <w:ind w:left="3600" w:hanging="360"/>
      </w:pPr>
      <w:rPr>
        <w:rFonts w:ascii="Courier New" w:hAnsi="Courier New" w:cs="Courier New" w:hint="default"/>
      </w:rPr>
    </w:lvl>
    <w:lvl w:ilvl="5" w:tplc="6972C352" w:tentative="1">
      <w:start w:val="1"/>
      <w:numFmt w:val="bullet"/>
      <w:lvlText w:val=""/>
      <w:lvlJc w:val="left"/>
      <w:pPr>
        <w:ind w:left="4320" w:hanging="360"/>
      </w:pPr>
      <w:rPr>
        <w:rFonts w:ascii="Wingdings" w:hAnsi="Wingdings" w:hint="default"/>
      </w:rPr>
    </w:lvl>
    <w:lvl w:ilvl="6" w:tplc="A9F6E560" w:tentative="1">
      <w:start w:val="1"/>
      <w:numFmt w:val="bullet"/>
      <w:lvlText w:val=""/>
      <w:lvlJc w:val="left"/>
      <w:pPr>
        <w:ind w:left="5040" w:hanging="360"/>
      </w:pPr>
      <w:rPr>
        <w:rFonts w:ascii="Symbol" w:hAnsi="Symbol" w:hint="default"/>
      </w:rPr>
    </w:lvl>
    <w:lvl w:ilvl="7" w:tplc="52829B4C" w:tentative="1">
      <w:start w:val="1"/>
      <w:numFmt w:val="bullet"/>
      <w:lvlText w:val="o"/>
      <w:lvlJc w:val="left"/>
      <w:pPr>
        <w:ind w:left="5760" w:hanging="360"/>
      </w:pPr>
      <w:rPr>
        <w:rFonts w:ascii="Courier New" w:hAnsi="Courier New" w:cs="Courier New" w:hint="default"/>
      </w:rPr>
    </w:lvl>
    <w:lvl w:ilvl="8" w:tplc="4A7CDE48" w:tentative="1">
      <w:start w:val="1"/>
      <w:numFmt w:val="bullet"/>
      <w:lvlText w:val=""/>
      <w:lvlJc w:val="left"/>
      <w:pPr>
        <w:ind w:left="6480" w:hanging="360"/>
      </w:pPr>
      <w:rPr>
        <w:rFonts w:ascii="Wingdings" w:hAnsi="Wingdings" w:hint="default"/>
      </w:rPr>
    </w:lvl>
  </w:abstractNum>
  <w:abstractNum w:abstractNumId="10" w15:restartNumberingAfterBreak="0">
    <w:nsid w:val="0C374A07"/>
    <w:multiLevelType w:val="hybridMultilevel"/>
    <w:tmpl w:val="6F741FFA"/>
    <w:lvl w:ilvl="0" w:tplc="907A1D60">
      <w:start w:val="1"/>
      <w:numFmt w:val="bullet"/>
      <w:lvlText w:val=""/>
      <w:lvlJc w:val="left"/>
      <w:pPr>
        <w:ind w:left="720" w:hanging="360"/>
      </w:pPr>
      <w:rPr>
        <w:rFonts w:ascii="Symbol" w:hAnsi="Symbol" w:hint="default"/>
      </w:rPr>
    </w:lvl>
    <w:lvl w:ilvl="1" w:tplc="3ABC8948" w:tentative="1">
      <w:start w:val="1"/>
      <w:numFmt w:val="bullet"/>
      <w:lvlText w:val="o"/>
      <w:lvlJc w:val="left"/>
      <w:pPr>
        <w:ind w:left="1440" w:hanging="360"/>
      </w:pPr>
      <w:rPr>
        <w:rFonts w:ascii="Courier New" w:hAnsi="Courier New" w:cs="Courier New" w:hint="default"/>
      </w:rPr>
    </w:lvl>
    <w:lvl w:ilvl="2" w:tplc="FC04DBB4" w:tentative="1">
      <w:start w:val="1"/>
      <w:numFmt w:val="bullet"/>
      <w:lvlText w:val=""/>
      <w:lvlJc w:val="left"/>
      <w:pPr>
        <w:ind w:left="2160" w:hanging="360"/>
      </w:pPr>
      <w:rPr>
        <w:rFonts w:ascii="Wingdings" w:hAnsi="Wingdings" w:hint="default"/>
      </w:rPr>
    </w:lvl>
    <w:lvl w:ilvl="3" w:tplc="1CC4F098" w:tentative="1">
      <w:start w:val="1"/>
      <w:numFmt w:val="bullet"/>
      <w:lvlText w:val=""/>
      <w:lvlJc w:val="left"/>
      <w:pPr>
        <w:ind w:left="2880" w:hanging="360"/>
      </w:pPr>
      <w:rPr>
        <w:rFonts w:ascii="Symbol" w:hAnsi="Symbol" w:hint="default"/>
      </w:rPr>
    </w:lvl>
    <w:lvl w:ilvl="4" w:tplc="9D9E1D5E" w:tentative="1">
      <w:start w:val="1"/>
      <w:numFmt w:val="bullet"/>
      <w:lvlText w:val="o"/>
      <w:lvlJc w:val="left"/>
      <w:pPr>
        <w:ind w:left="3600" w:hanging="360"/>
      </w:pPr>
      <w:rPr>
        <w:rFonts w:ascii="Courier New" w:hAnsi="Courier New" w:cs="Courier New" w:hint="default"/>
      </w:rPr>
    </w:lvl>
    <w:lvl w:ilvl="5" w:tplc="099ACF0E" w:tentative="1">
      <w:start w:val="1"/>
      <w:numFmt w:val="bullet"/>
      <w:lvlText w:val=""/>
      <w:lvlJc w:val="left"/>
      <w:pPr>
        <w:ind w:left="4320" w:hanging="360"/>
      </w:pPr>
      <w:rPr>
        <w:rFonts w:ascii="Wingdings" w:hAnsi="Wingdings" w:hint="default"/>
      </w:rPr>
    </w:lvl>
    <w:lvl w:ilvl="6" w:tplc="EDD6C94A" w:tentative="1">
      <w:start w:val="1"/>
      <w:numFmt w:val="bullet"/>
      <w:lvlText w:val=""/>
      <w:lvlJc w:val="left"/>
      <w:pPr>
        <w:ind w:left="5040" w:hanging="360"/>
      </w:pPr>
      <w:rPr>
        <w:rFonts w:ascii="Symbol" w:hAnsi="Symbol" w:hint="default"/>
      </w:rPr>
    </w:lvl>
    <w:lvl w:ilvl="7" w:tplc="D0780988" w:tentative="1">
      <w:start w:val="1"/>
      <w:numFmt w:val="bullet"/>
      <w:lvlText w:val="o"/>
      <w:lvlJc w:val="left"/>
      <w:pPr>
        <w:ind w:left="5760" w:hanging="360"/>
      </w:pPr>
      <w:rPr>
        <w:rFonts w:ascii="Courier New" w:hAnsi="Courier New" w:cs="Courier New" w:hint="default"/>
      </w:rPr>
    </w:lvl>
    <w:lvl w:ilvl="8" w:tplc="0D0CC496" w:tentative="1">
      <w:start w:val="1"/>
      <w:numFmt w:val="bullet"/>
      <w:lvlText w:val=""/>
      <w:lvlJc w:val="left"/>
      <w:pPr>
        <w:ind w:left="6480" w:hanging="360"/>
      </w:pPr>
      <w:rPr>
        <w:rFonts w:ascii="Wingdings" w:hAnsi="Wingdings" w:hint="default"/>
      </w:rPr>
    </w:lvl>
  </w:abstractNum>
  <w:abstractNum w:abstractNumId="11" w15:restartNumberingAfterBreak="0">
    <w:nsid w:val="10A713B6"/>
    <w:multiLevelType w:val="hybridMultilevel"/>
    <w:tmpl w:val="B240B004"/>
    <w:lvl w:ilvl="0" w:tplc="8EBEB998">
      <w:start w:val="1"/>
      <w:numFmt w:val="bullet"/>
      <w:lvlText w:val=""/>
      <w:lvlJc w:val="left"/>
      <w:pPr>
        <w:ind w:left="720" w:hanging="360"/>
      </w:pPr>
      <w:rPr>
        <w:rFonts w:ascii="Symbol" w:hAnsi="Symbol" w:hint="default"/>
      </w:rPr>
    </w:lvl>
    <w:lvl w:ilvl="1" w:tplc="795C415C" w:tentative="1">
      <w:start w:val="1"/>
      <w:numFmt w:val="bullet"/>
      <w:lvlText w:val="o"/>
      <w:lvlJc w:val="left"/>
      <w:pPr>
        <w:ind w:left="1440" w:hanging="360"/>
      </w:pPr>
      <w:rPr>
        <w:rFonts w:ascii="Courier New" w:hAnsi="Courier New" w:cs="Courier New" w:hint="default"/>
      </w:rPr>
    </w:lvl>
    <w:lvl w:ilvl="2" w:tplc="CF1276AE" w:tentative="1">
      <w:start w:val="1"/>
      <w:numFmt w:val="bullet"/>
      <w:lvlText w:val=""/>
      <w:lvlJc w:val="left"/>
      <w:pPr>
        <w:ind w:left="2160" w:hanging="360"/>
      </w:pPr>
      <w:rPr>
        <w:rFonts w:ascii="Wingdings" w:hAnsi="Wingdings" w:hint="default"/>
      </w:rPr>
    </w:lvl>
    <w:lvl w:ilvl="3" w:tplc="90CEA57A" w:tentative="1">
      <w:start w:val="1"/>
      <w:numFmt w:val="bullet"/>
      <w:lvlText w:val=""/>
      <w:lvlJc w:val="left"/>
      <w:pPr>
        <w:ind w:left="2880" w:hanging="360"/>
      </w:pPr>
      <w:rPr>
        <w:rFonts w:ascii="Symbol" w:hAnsi="Symbol" w:hint="default"/>
      </w:rPr>
    </w:lvl>
    <w:lvl w:ilvl="4" w:tplc="AC803A18" w:tentative="1">
      <w:start w:val="1"/>
      <w:numFmt w:val="bullet"/>
      <w:lvlText w:val="o"/>
      <w:lvlJc w:val="left"/>
      <w:pPr>
        <w:ind w:left="3600" w:hanging="360"/>
      </w:pPr>
      <w:rPr>
        <w:rFonts w:ascii="Courier New" w:hAnsi="Courier New" w:cs="Courier New" w:hint="default"/>
      </w:rPr>
    </w:lvl>
    <w:lvl w:ilvl="5" w:tplc="F566CCC2" w:tentative="1">
      <w:start w:val="1"/>
      <w:numFmt w:val="bullet"/>
      <w:lvlText w:val=""/>
      <w:lvlJc w:val="left"/>
      <w:pPr>
        <w:ind w:left="4320" w:hanging="360"/>
      </w:pPr>
      <w:rPr>
        <w:rFonts w:ascii="Wingdings" w:hAnsi="Wingdings" w:hint="default"/>
      </w:rPr>
    </w:lvl>
    <w:lvl w:ilvl="6" w:tplc="A7285AD6" w:tentative="1">
      <w:start w:val="1"/>
      <w:numFmt w:val="bullet"/>
      <w:lvlText w:val=""/>
      <w:lvlJc w:val="left"/>
      <w:pPr>
        <w:ind w:left="5040" w:hanging="360"/>
      </w:pPr>
      <w:rPr>
        <w:rFonts w:ascii="Symbol" w:hAnsi="Symbol" w:hint="default"/>
      </w:rPr>
    </w:lvl>
    <w:lvl w:ilvl="7" w:tplc="3F9817C2" w:tentative="1">
      <w:start w:val="1"/>
      <w:numFmt w:val="bullet"/>
      <w:lvlText w:val="o"/>
      <w:lvlJc w:val="left"/>
      <w:pPr>
        <w:ind w:left="5760" w:hanging="360"/>
      </w:pPr>
      <w:rPr>
        <w:rFonts w:ascii="Courier New" w:hAnsi="Courier New" w:cs="Courier New" w:hint="default"/>
      </w:rPr>
    </w:lvl>
    <w:lvl w:ilvl="8" w:tplc="C486F848" w:tentative="1">
      <w:start w:val="1"/>
      <w:numFmt w:val="bullet"/>
      <w:lvlText w:val=""/>
      <w:lvlJc w:val="left"/>
      <w:pPr>
        <w:ind w:left="6480" w:hanging="360"/>
      </w:pPr>
      <w:rPr>
        <w:rFonts w:ascii="Wingdings" w:hAnsi="Wingdings" w:hint="default"/>
      </w:rPr>
    </w:lvl>
  </w:abstractNum>
  <w:abstractNum w:abstractNumId="12" w15:restartNumberingAfterBreak="0">
    <w:nsid w:val="12765A74"/>
    <w:multiLevelType w:val="hybridMultilevel"/>
    <w:tmpl w:val="D1007EB8"/>
    <w:lvl w:ilvl="0" w:tplc="DEC61200">
      <w:start w:val="1"/>
      <w:numFmt w:val="bullet"/>
      <w:lvlText w:val=""/>
      <w:lvlJc w:val="left"/>
      <w:pPr>
        <w:ind w:left="720" w:hanging="360"/>
      </w:pPr>
      <w:rPr>
        <w:rFonts w:ascii="Symbol" w:hAnsi="Symbol" w:hint="default"/>
      </w:rPr>
    </w:lvl>
    <w:lvl w:ilvl="1" w:tplc="C79A111A" w:tentative="1">
      <w:start w:val="1"/>
      <w:numFmt w:val="bullet"/>
      <w:lvlText w:val="o"/>
      <w:lvlJc w:val="left"/>
      <w:pPr>
        <w:ind w:left="1440" w:hanging="360"/>
      </w:pPr>
      <w:rPr>
        <w:rFonts w:ascii="Courier New" w:hAnsi="Courier New" w:cs="Courier New" w:hint="default"/>
      </w:rPr>
    </w:lvl>
    <w:lvl w:ilvl="2" w:tplc="77DA5D0C" w:tentative="1">
      <w:start w:val="1"/>
      <w:numFmt w:val="bullet"/>
      <w:lvlText w:val=""/>
      <w:lvlJc w:val="left"/>
      <w:pPr>
        <w:ind w:left="2160" w:hanging="360"/>
      </w:pPr>
      <w:rPr>
        <w:rFonts w:ascii="Wingdings" w:hAnsi="Wingdings" w:hint="default"/>
      </w:rPr>
    </w:lvl>
    <w:lvl w:ilvl="3" w:tplc="055AA16E" w:tentative="1">
      <w:start w:val="1"/>
      <w:numFmt w:val="bullet"/>
      <w:lvlText w:val=""/>
      <w:lvlJc w:val="left"/>
      <w:pPr>
        <w:ind w:left="2880" w:hanging="360"/>
      </w:pPr>
      <w:rPr>
        <w:rFonts w:ascii="Symbol" w:hAnsi="Symbol" w:hint="default"/>
      </w:rPr>
    </w:lvl>
    <w:lvl w:ilvl="4" w:tplc="A79214BE" w:tentative="1">
      <w:start w:val="1"/>
      <w:numFmt w:val="bullet"/>
      <w:lvlText w:val="o"/>
      <w:lvlJc w:val="left"/>
      <w:pPr>
        <w:ind w:left="3600" w:hanging="360"/>
      </w:pPr>
      <w:rPr>
        <w:rFonts w:ascii="Courier New" w:hAnsi="Courier New" w:cs="Courier New" w:hint="default"/>
      </w:rPr>
    </w:lvl>
    <w:lvl w:ilvl="5" w:tplc="0F44EF62" w:tentative="1">
      <w:start w:val="1"/>
      <w:numFmt w:val="bullet"/>
      <w:lvlText w:val=""/>
      <w:lvlJc w:val="left"/>
      <w:pPr>
        <w:ind w:left="4320" w:hanging="360"/>
      </w:pPr>
      <w:rPr>
        <w:rFonts w:ascii="Wingdings" w:hAnsi="Wingdings" w:hint="default"/>
      </w:rPr>
    </w:lvl>
    <w:lvl w:ilvl="6" w:tplc="02E8ED7E" w:tentative="1">
      <w:start w:val="1"/>
      <w:numFmt w:val="bullet"/>
      <w:lvlText w:val=""/>
      <w:lvlJc w:val="left"/>
      <w:pPr>
        <w:ind w:left="5040" w:hanging="360"/>
      </w:pPr>
      <w:rPr>
        <w:rFonts w:ascii="Symbol" w:hAnsi="Symbol" w:hint="default"/>
      </w:rPr>
    </w:lvl>
    <w:lvl w:ilvl="7" w:tplc="A01E4E90" w:tentative="1">
      <w:start w:val="1"/>
      <w:numFmt w:val="bullet"/>
      <w:lvlText w:val="o"/>
      <w:lvlJc w:val="left"/>
      <w:pPr>
        <w:ind w:left="5760" w:hanging="360"/>
      </w:pPr>
      <w:rPr>
        <w:rFonts w:ascii="Courier New" w:hAnsi="Courier New" w:cs="Courier New" w:hint="default"/>
      </w:rPr>
    </w:lvl>
    <w:lvl w:ilvl="8" w:tplc="4E84A790" w:tentative="1">
      <w:start w:val="1"/>
      <w:numFmt w:val="bullet"/>
      <w:lvlText w:val=""/>
      <w:lvlJc w:val="left"/>
      <w:pPr>
        <w:ind w:left="6480" w:hanging="360"/>
      </w:pPr>
      <w:rPr>
        <w:rFonts w:ascii="Wingdings" w:hAnsi="Wingdings" w:hint="default"/>
      </w:rPr>
    </w:lvl>
  </w:abstractNum>
  <w:abstractNum w:abstractNumId="13" w15:restartNumberingAfterBreak="0">
    <w:nsid w:val="12A74D3B"/>
    <w:multiLevelType w:val="hybridMultilevel"/>
    <w:tmpl w:val="904C352C"/>
    <w:lvl w:ilvl="0" w:tplc="09AA1D08">
      <w:start w:val="1"/>
      <w:numFmt w:val="lowerRoman"/>
      <w:pStyle w:val="ListBullet"/>
      <w:lvlText w:val="%1."/>
      <w:lvlJc w:val="left"/>
      <w:pPr>
        <w:ind w:left="720" w:hanging="360"/>
      </w:pPr>
      <w:rPr>
        <w:rFonts w:ascii="Arial" w:eastAsia="Times New Roman" w:hAnsi="Arial" w:cs="Arial"/>
      </w:rPr>
    </w:lvl>
    <w:lvl w:ilvl="1" w:tplc="3F44A47A" w:tentative="1">
      <w:start w:val="1"/>
      <w:numFmt w:val="bullet"/>
      <w:lvlText w:val="o"/>
      <w:lvlJc w:val="left"/>
      <w:pPr>
        <w:ind w:left="1440" w:hanging="360"/>
      </w:pPr>
      <w:rPr>
        <w:rFonts w:ascii="Courier New" w:hAnsi="Courier New" w:hint="default"/>
      </w:rPr>
    </w:lvl>
    <w:lvl w:ilvl="2" w:tplc="488A3BB4" w:tentative="1">
      <w:start w:val="1"/>
      <w:numFmt w:val="bullet"/>
      <w:lvlText w:val=""/>
      <w:lvlJc w:val="left"/>
      <w:pPr>
        <w:ind w:left="2160" w:hanging="360"/>
      </w:pPr>
      <w:rPr>
        <w:rFonts w:ascii="Wingdings" w:hAnsi="Wingdings" w:hint="default"/>
      </w:rPr>
    </w:lvl>
    <w:lvl w:ilvl="3" w:tplc="DDD0F0EA" w:tentative="1">
      <w:start w:val="1"/>
      <w:numFmt w:val="bullet"/>
      <w:lvlText w:val=""/>
      <w:lvlJc w:val="left"/>
      <w:pPr>
        <w:ind w:left="2880" w:hanging="360"/>
      </w:pPr>
      <w:rPr>
        <w:rFonts w:ascii="Symbol" w:hAnsi="Symbol" w:hint="default"/>
      </w:rPr>
    </w:lvl>
    <w:lvl w:ilvl="4" w:tplc="044C53B6" w:tentative="1">
      <w:start w:val="1"/>
      <w:numFmt w:val="bullet"/>
      <w:lvlText w:val="o"/>
      <w:lvlJc w:val="left"/>
      <w:pPr>
        <w:ind w:left="3600" w:hanging="360"/>
      </w:pPr>
      <w:rPr>
        <w:rFonts w:ascii="Courier New" w:hAnsi="Courier New" w:hint="default"/>
      </w:rPr>
    </w:lvl>
    <w:lvl w:ilvl="5" w:tplc="BE264172" w:tentative="1">
      <w:start w:val="1"/>
      <w:numFmt w:val="bullet"/>
      <w:lvlText w:val=""/>
      <w:lvlJc w:val="left"/>
      <w:pPr>
        <w:ind w:left="4320" w:hanging="360"/>
      </w:pPr>
      <w:rPr>
        <w:rFonts w:ascii="Wingdings" w:hAnsi="Wingdings" w:hint="default"/>
      </w:rPr>
    </w:lvl>
    <w:lvl w:ilvl="6" w:tplc="30D4819C" w:tentative="1">
      <w:start w:val="1"/>
      <w:numFmt w:val="bullet"/>
      <w:lvlText w:val=""/>
      <w:lvlJc w:val="left"/>
      <w:pPr>
        <w:ind w:left="5040" w:hanging="360"/>
      </w:pPr>
      <w:rPr>
        <w:rFonts w:ascii="Symbol" w:hAnsi="Symbol" w:hint="default"/>
      </w:rPr>
    </w:lvl>
    <w:lvl w:ilvl="7" w:tplc="B0B230E2" w:tentative="1">
      <w:start w:val="1"/>
      <w:numFmt w:val="bullet"/>
      <w:lvlText w:val="o"/>
      <w:lvlJc w:val="left"/>
      <w:pPr>
        <w:ind w:left="5760" w:hanging="360"/>
      </w:pPr>
      <w:rPr>
        <w:rFonts w:ascii="Courier New" w:hAnsi="Courier New" w:hint="default"/>
      </w:rPr>
    </w:lvl>
    <w:lvl w:ilvl="8" w:tplc="A582D5F4" w:tentative="1">
      <w:start w:val="1"/>
      <w:numFmt w:val="bullet"/>
      <w:lvlText w:val=""/>
      <w:lvlJc w:val="left"/>
      <w:pPr>
        <w:ind w:left="6480" w:hanging="360"/>
      </w:pPr>
      <w:rPr>
        <w:rFonts w:ascii="Wingdings" w:hAnsi="Wingdings" w:hint="default"/>
      </w:rPr>
    </w:lvl>
  </w:abstractNum>
  <w:abstractNum w:abstractNumId="14" w15:restartNumberingAfterBreak="0">
    <w:nsid w:val="13DA419E"/>
    <w:multiLevelType w:val="hybridMultilevel"/>
    <w:tmpl w:val="A7284734"/>
    <w:lvl w:ilvl="0" w:tplc="B468690C">
      <w:start w:val="1"/>
      <w:numFmt w:val="bullet"/>
      <w:lvlText w:val=""/>
      <w:lvlJc w:val="left"/>
      <w:pPr>
        <w:ind w:left="720" w:hanging="360"/>
      </w:pPr>
      <w:rPr>
        <w:rFonts w:ascii="Symbol" w:hAnsi="Symbol" w:hint="default"/>
      </w:rPr>
    </w:lvl>
    <w:lvl w:ilvl="1" w:tplc="898066F2">
      <w:start w:val="5"/>
      <w:numFmt w:val="bullet"/>
      <w:lvlText w:val="-"/>
      <w:lvlJc w:val="left"/>
      <w:pPr>
        <w:ind w:left="1440" w:hanging="360"/>
      </w:pPr>
      <w:rPr>
        <w:rFonts w:ascii="Calibri" w:eastAsiaTheme="minorHAnsi" w:hAnsi="Calibri" w:cs="Calibri" w:hint="default"/>
      </w:rPr>
    </w:lvl>
    <w:lvl w:ilvl="2" w:tplc="C8A84FAC" w:tentative="1">
      <w:start w:val="1"/>
      <w:numFmt w:val="bullet"/>
      <w:lvlText w:val=""/>
      <w:lvlJc w:val="left"/>
      <w:pPr>
        <w:ind w:left="2160" w:hanging="360"/>
      </w:pPr>
      <w:rPr>
        <w:rFonts w:ascii="Wingdings" w:hAnsi="Wingdings" w:hint="default"/>
      </w:rPr>
    </w:lvl>
    <w:lvl w:ilvl="3" w:tplc="00F64370" w:tentative="1">
      <w:start w:val="1"/>
      <w:numFmt w:val="bullet"/>
      <w:lvlText w:val=""/>
      <w:lvlJc w:val="left"/>
      <w:pPr>
        <w:ind w:left="2880" w:hanging="360"/>
      </w:pPr>
      <w:rPr>
        <w:rFonts w:ascii="Symbol" w:hAnsi="Symbol" w:hint="default"/>
      </w:rPr>
    </w:lvl>
    <w:lvl w:ilvl="4" w:tplc="B132369C" w:tentative="1">
      <w:start w:val="1"/>
      <w:numFmt w:val="bullet"/>
      <w:lvlText w:val="o"/>
      <w:lvlJc w:val="left"/>
      <w:pPr>
        <w:ind w:left="3600" w:hanging="360"/>
      </w:pPr>
      <w:rPr>
        <w:rFonts w:ascii="Courier New" w:hAnsi="Courier New" w:cs="Courier New" w:hint="default"/>
      </w:rPr>
    </w:lvl>
    <w:lvl w:ilvl="5" w:tplc="69847ABC" w:tentative="1">
      <w:start w:val="1"/>
      <w:numFmt w:val="bullet"/>
      <w:lvlText w:val=""/>
      <w:lvlJc w:val="left"/>
      <w:pPr>
        <w:ind w:left="4320" w:hanging="360"/>
      </w:pPr>
      <w:rPr>
        <w:rFonts w:ascii="Wingdings" w:hAnsi="Wingdings" w:hint="default"/>
      </w:rPr>
    </w:lvl>
    <w:lvl w:ilvl="6" w:tplc="06902BBE" w:tentative="1">
      <w:start w:val="1"/>
      <w:numFmt w:val="bullet"/>
      <w:lvlText w:val=""/>
      <w:lvlJc w:val="left"/>
      <w:pPr>
        <w:ind w:left="5040" w:hanging="360"/>
      </w:pPr>
      <w:rPr>
        <w:rFonts w:ascii="Symbol" w:hAnsi="Symbol" w:hint="default"/>
      </w:rPr>
    </w:lvl>
    <w:lvl w:ilvl="7" w:tplc="77940996" w:tentative="1">
      <w:start w:val="1"/>
      <w:numFmt w:val="bullet"/>
      <w:lvlText w:val="o"/>
      <w:lvlJc w:val="left"/>
      <w:pPr>
        <w:ind w:left="5760" w:hanging="360"/>
      </w:pPr>
      <w:rPr>
        <w:rFonts w:ascii="Courier New" w:hAnsi="Courier New" w:cs="Courier New" w:hint="default"/>
      </w:rPr>
    </w:lvl>
    <w:lvl w:ilvl="8" w:tplc="0C4AEC96" w:tentative="1">
      <w:start w:val="1"/>
      <w:numFmt w:val="bullet"/>
      <w:lvlText w:val=""/>
      <w:lvlJc w:val="left"/>
      <w:pPr>
        <w:ind w:left="6480" w:hanging="360"/>
      </w:pPr>
      <w:rPr>
        <w:rFonts w:ascii="Wingdings" w:hAnsi="Wingdings" w:hint="default"/>
      </w:rPr>
    </w:lvl>
  </w:abstractNum>
  <w:abstractNum w:abstractNumId="15" w15:restartNumberingAfterBreak="0">
    <w:nsid w:val="193D6BCA"/>
    <w:multiLevelType w:val="multilevel"/>
    <w:tmpl w:val="5AACE21E"/>
    <w:styleLink w:val="CurrentList3"/>
    <w:lvl w:ilvl="0">
      <w:start w:val="1"/>
      <w:numFmt w:val="bullet"/>
      <w:lvlText w:val=""/>
      <w:lvlJc w:val="left"/>
      <w:pPr>
        <w:tabs>
          <w:tab w:val="num" w:pos="284"/>
        </w:tabs>
        <w:ind w:left="113"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1D463291"/>
    <w:multiLevelType w:val="hybridMultilevel"/>
    <w:tmpl w:val="814825CE"/>
    <w:lvl w:ilvl="0" w:tplc="B462BD10">
      <w:start w:val="1"/>
      <w:numFmt w:val="bullet"/>
      <w:lvlText w:val=""/>
      <w:lvlJc w:val="left"/>
      <w:pPr>
        <w:ind w:left="720" w:hanging="360"/>
      </w:pPr>
      <w:rPr>
        <w:rFonts w:ascii="Symbol" w:hAnsi="Symbol" w:hint="default"/>
      </w:rPr>
    </w:lvl>
    <w:lvl w:ilvl="1" w:tplc="B4E65860" w:tentative="1">
      <w:start w:val="1"/>
      <w:numFmt w:val="bullet"/>
      <w:lvlText w:val="o"/>
      <w:lvlJc w:val="left"/>
      <w:pPr>
        <w:ind w:left="1440" w:hanging="360"/>
      </w:pPr>
      <w:rPr>
        <w:rFonts w:ascii="Courier New" w:hAnsi="Courier New" w:cs="Courier New" w:hint="default"/>
      </w:rPr>
    </w:lvl>
    <w:lvl w:ilvl="2" w:tplc="BF640748" w:tentative="1">
      <w:start w:val="1"/>
      <w:numFmt w:val="bullet"/>
      <w:lvlText w:val=""/>
      <w:lvlJc w:val="left"/>
      <w:pPr>
        <w:ind w:left="2160" w:hanging="360"/>
      </w:pPr>
      <w:rPr>
        <w:rFonts w:ascii="Wingdings" w:hAnsi="Wingdings" w:hint="default"/>
      </w:rPr>
    </w:lvl>
    <w:lvl w:ilvl="3" w:tplc="BE2880AE" w:tentative="1">
      <w:start w:val="1"/>
      <w:numFmt w:val="bullet"/>
      <w:lvlText w:val=""/>
      <w:lvlJc w:val="left"/>
      <w:pPr>
        <w:ind w:left="2880" w:hanging="360"/>
      </w:pPr>
      <w:rPr>
        <w:rFonts w:ascii="Symbol" w:hAnsi="Symbol" w:hint="default"/>
      </w:rPr>
    </w:lvl>
    <w:lvl w:ilvl="4" w:tplc="FD4A994A" w:tentative="1">
      <w:start w:val="1"/>
      <w:numFmt w:val="bullet"/>
      <w:lvlText w:val="o"/>
      <w:lvlJc w:val="left"/>
      <w:pPr>
        <w:ind w:left="3600" w:hanging="360"/>
      </w:pPr>
      <w:rPr>
        <w:rFonts w:ascii="Courier New" w:hAnsi="Courier New" w:cs="Courier New" w:hint="default"/>
      </w:rPr>
    </w:lvl>
    <w:lvl w:ilvl="5" w:tplc="5B5AF236" w:tentative="1">
      <w:start w:val="1"/>
      <w:numFmt w:val="bullet"/>
      <w:lvlText w:val=""/>
      <w:lvlJc w:val="left"/>
      <w:pPr>
        <w:ind w:left="4320" w:hanging="360"/>
      </w:pPr>
      <w:rPr>
        <w:rFonts w:ascii="Wingdings" w:hAnsi="Wingdings" w:hint="default"/>
      </w:rPr>
    </w:lvl>
    <w:lvl w:ilvl="6" w:tplc="92BCC840" w:tentative="1">
      <w:start w:val="1"/>
      <w:numFmt w:val="bullet"/>
      <w:lvlText w:val=""/>
      <w:lvlJc w:val="left"/>
      <w:pPr>
        <w:ind w:left="5040" w:hanging="360"/>
      </w:pPr>
      <w:rPr>
        <w:rFonts w:ascii="Symbol" w:hAnsi="Symbol" w:hint="default"/>
      </w:rPr>
    </w:lvl>
    <w:lvl w:ilvl="7" w:tplc="E4B0F686" w:tentative="1">
      <w:start w:val="1"/>
      <w:numFmt w:val="bullet"/>
      <w:lvlText w:val="o"/>
      <w:lvlJc w:val="left"/>
      <w:pPr>
        <w:ind w:left="5760" w:hanging="360"/>
      </w:pPr>
      <w:rPr>
        <w:rFonts w:ascii="Courier New" w:hAnsi="Courier New" w:cs="Courier New" w:hint="default"/>
      </w:rPr>
    </w:lvl>
    <w:lvl w:ilvl="8" w:tplc="0268BF5A" w:tentative="1">
      <w:start w:val="1"/>
      <w:numFmt w:val="bullet"/>
      <w:lvlText w:val=""/>
      <w:lvlJc w:val="left"/>
      <w:pPr>
        <w:ind w:left="6480" w:hanging="360"/>
      </w:pPr>
      <w:rPr>
        <w:rFonts w:ascii="Wingdings" w:hAnsi="Wingdings" w:hint="default"/>
      </w:rPr>
    </w:lvl>
  </w:abstractNum>
  <w:abstractNum w:abstractNumId="17" w15:restartNumberingAfterBreak="0">
    <w:nsid w:val="1DB30E38"/>
    <w:multiLevelType w:val="hybridMultilevel"/>
    <w:tmpl w:val="6E2E57D0"/>
    <w:lvl w:ilvl="0" w:tplc="5688F4EC">
      <w:start w:val="1"/>
      <w:numFmt w:val="bullet"/>
      <w:lvlText w:val=""/>
      <w:lvlJc w:val="left"/>
      <w:pPr>
        <w:ind w:left="720" w:hanging="360"/>
      </w:pPr>
      <w:rPr>
        <w:rFonts w:ascii="Symbol" w:hAnsi="Symbol" w:hint="default"/>
      </w:rPr>
    </w:lvl>
    <w:lvl w:ilvl="1" w:tplc="8FC88DB6" w:tentative="1">
      <w:start w:val="1"/>
      <w:numFmt w:val="bullet"/>
      <w:lvlText w:val="o"/>
      <w:lvlJc w:val="left"/>
      <w:pPr>
        <w:ind w:left="1440" w:hanging="360"/>
      </w:pPr>
      <w:rPr>
        <w:rFonts w:ascii="Courier New" w:hAnsi="Courier New" w:cs="Courier New" w:hint="default"/>
      </w:rPr>
    </w:lvl>
    <w:lvl w:ilvl="2" w:tplc="17789450" w:tentative="1">
      <w:start w:val="1"/>
      <w:numFmt w:val="bullet"/>
      <w:lvlText w:val=""/>
      <w:lvlJc w:val="left"/>
      <w:pPr>
        <w:ind w:left="2160" w:hanging="360"/>
      </w:pPr>
      <w:rPr>
        <w:rFonts w:ascii="Wingdings" w:hAnsi="Wingdings" w:hint="default"/>
      </w:rPr>
    </w:lvl>
    <w:lvl w:ilvl="3" w:tplc="665AE864" w:tentative="1">
      <w:start w:val="1"/>
      <w:numFmt w:val="bullet"/>
      <w:lvlText w:val=""/>
      <w:lvlJc w:val="left"/>
      <w:pPr>
        <w:ind w:left="2880" w:hanging="360"/>
      </w:pPr>
      <w:rPr>
        <w:rFonts w:ascii="Symbol" w:hAnsi="Symbol" w:hint="default"/>
      </w:rPr>
    </w:lvl>
    <w:lvl w:ilvl="4" w:tplc="D8EC6382" w:tentative="1">
      <w:start w:val="1"/>
      <w:numFmt w:val="bullet"/>
      <w:lvlText w:val="o"/>
      <w:lvlJc w:val="left"/>
      <w:pPr>
        <w:ind w:left="3600" w:hanging="360"/>
      </w:pPr>
      <w:rPr>
        <w:rFonts w:ascii="Courier New" w:hAnsi="Courier New" w:cs="Courier New" w:hint="default"/>
      </w:rPr>
    </w:lvl>
    <w:lvl w:ilvl="5" w:tplc="101C6AD4" w:tentative="1">
      <w:start w:val="1"/>
      <w:numFmt w:val="bullet"/>
      <w:lvlText w:val=""/>
      <w:lvlJc w:val="left"/>
      <w:pPr>
        <w:ind w:left="4320" w:hanging="360"/>
      </w:pPr>
      <w:rPr>
        <w:rFonts w:ascii="Wingdings" w:hAnsi="Wingdings" w:hint="default"/>
      </w:rPr>
    </w:lvl>
    <w:lvl w:ilvl="6" w:tplc="E4F87FD4" w:tentative="1">
      <w:start w:val="1"/>
      <w:numFmt w:val="bullet"/>
      <w:lvlText w:val=""/>
      <w:lvlJc w:val="left"/>
      <w:pPr>
        <w:ind w:left="5040" w:hanging="360"/>
      </w:pPr>
      <w:rPr>
        <w:rFonts w:ascii="Symbol" w:hAnsi="Symbol" w:hint="default"/>
      </w:rPr>
    </w:lvl>
    <w:lvl w:ilvl="7" w:tplc="6B448A34" w:tentative="1">
      <w:start w:val="1"/>
      <w:numFmt w:val="bullet"/>
      <w:lvlText w:val="o"/>
      <w:lvlJc w:val="left"/>
      <w:pPr>
        <w:ind w:left="5760" w:hanging="360"/>
      </w:pPr>
      <w:rPr>
        <w:rFonts w:ascii="Courier New" w:hAnsi="Courier New" w:cs="Courier New" w:hint="default"/>
      </w:rPr>
    </w:lvl>
    <w:lvl w:ilvl="8" w:tplc="8C1EF37E" w:tentative="1">
      <w:start w:val="1"/>
      <w:numFmt w:val="bullet"/>
      <w:lvlText w:val=""/>
      <w:lvlJc w:val="left"/>
      <w:pPr>
        <w:ind w:left="6480" w:hanging="360"/>
      </w:pPr>
      <w:rPr>
        <w:rFonts w:ascii="Wingdings" w:hAnsi="Wingdings" w:hint="default"/>
      </w:rPr>
    </w:lvl>
  </w:abstractNum>
  <w:abstractNum w:abstractNumId="18" w15:restartNumberingAfterBreak="0">
    <w:nsid w:val="1EDC1578"/>
    <w:multiLevelType w:val="hybridMultilevel"/>
    <w:tmpl w:val="5D0E7DC2"/>
    <w:lvl w:ilvl="0" w:tplc="5B24C5BE">
      <w:start w:val="1"/>
      <w:numFmt w:val="lowerRoman"/>
      <w:lvlText w:val="%1."/>
      <w:lvlJc w:val="right"/>
      <w:pPr>
        <w:ind w:left="720" w:hanging="360"/>
      </w:pPr>
      <w:rPr>
        <w:rFonts w:hint="default"/>
        <w:color w:val="6A2875"/>
      </w:rPr>
    </w:lvl>
    <w:lvl w:ilvl="1" w:tplc="C06EAEAC" w:tentative="1">
      <w:start w:val="1"/>
      <w:numFmt w:val="bullet"/>
      <w:lvlText w:val="o"/>
      <w:lvlJc w:val="left"/>
      <w:pPr>
        <w:ind w:left="1440" w:hanging="360"/>
      </w:pPr>
      <w:rPr>
        <w:rFonts w:ascii="Courier New" w:hAnsi="Courier New" w:cs="Courier New" w:hint="default"/>
      </w:rPr>
    </w:lvl>
    <w:lvl w:ilvl="2" w:tplc="6A747704" w:tentative="1">
      <w:start w:val="1"/>
      <w:numFmt w:val="bullet"/>
      <w:lvlText w:val=""/>
      <w:lvlJc w:val="left"/>
      <w:pPr>
        <w:ind w:left="2160" w:hanging="360"/>
      </w:pPr>
      <w:rPr>
        <w:rFonts w:ascii="Wingdings" w:hAnsi="Wingdings" w:hint="default"/>
      </w:rPr>
    </w:lvl>
    <w:lvl w:ilvl="3" w:tplc="6554DD9E" w:tentative="1">
      <w:start w:val="1"/>
      <w:numFmt w:val="bullet"/>
      <w:lvlText w:val=""/>
      <w:lvlJc w:val="left"/>
      <w:pPr>
        <w:ind w:left="2880" w:hanging="360"/>
      </w:pPr>
      <w:rPr>
        <w:rFonts w:ascii="Symbol" w:hAnsi="Symbol" w:hint="default"/>
      </w:rPr>
    </w:lvl>
    <w:lvl w:ilvl="4" w:tplc="81EE2030" w:tentative="1">
      <w:start w:val="1"/>
      <w:numFmt w:val="bullet"/>
      <w:lvlText w:val="o"/>
      <w:lvlJc w:val="left"/>
      <w:pPr>
        <w:ind w:left="3600" w:hanging="360"/>
      </w:pPr>
      <w:rPr>
        <w:rFonts w:ascii="Courier New" w:hAnsi="Courier New" w:cs="Courier New" w:hint="default"/>
      </w:rPr>
    </w:lvl>
    <w:lvl w:ilvl="5" w:tplc="2522D144" w:tentative="1">
      <w:start w:val="1"/>
      <w:numFmt w:val="bullet"/>
      <w:lvlText w:val=""/>
      <w:lvlJc w:val="left"/>
      <w:pPr>
        <w:ind w:left="4320" w:hanging="360"/>
      </w:pPr>
      <w:rPr>
        <w:rFonts w:ascii="Wingdings" w:hAnsi="Wingdings" w:hint="default"/>
      </w:rPr>
    </w:lvl>
    <w:lvl w:ilvl="6" w:tplc="A1CE0BD4" w:tentative="1">
      <w:start w:val="1"/>
      <w:numFmt w:val="bullet"/>
      <w:lvlText w:val=""/>
      <w:lvlJc w:val="left"/>
      <w:pPr>
        <w:ind w:left="5040" w:hanging="360"/>
      </w:pPr>
      <w:rPr>
        <w:rFonts w:ascii="Symbol" w:hAnsi="Symbol" w:hint="default"/>
      </w:rPr>
    </w:lvl>
    <w:lvl w:ilvl="7" w:tplc="064A836E" w:tentative="1">
      <w:start w:val="1"/>
      <w:numFmt w:val="bullet"/>
      <w:lvlText w:val="o"/>
      <w:lvlJc w:val="left"/>
      <w:pPr>
        <w:ind w:left="5760" w:hanging="360"/>
      </w:pPr>
      <w:rPr>
        <w:rFonts w:ascii="Courier New" w:hAnsi="Courier New" w:cs="Courier New" w:hint="default"/>
      </w:rPr>
    </w:lvl>
    <w:lvl w:ilvl="8" w:tplc="7E8AFF4C" w:tentative="1">
      <w:start w:val="1"/>
      <w:numFmt w:val="bullet"/>
      <w:lvlText w:val=""/>
      <w:lvlJc w:val="left"/>
      <w:pPr>
        <w:ind w:left="6480" w:hanging="360"/>
      </w:pPr>
      <w:rPr>
        <w:rFonts w:ascii="Wingdings" w:hAnsi="Wingdings" w:hint="default"/>
      </w:rPr>
    </w:lvl>
  </w:abstractNum>
  <w:abstractNum w:abstractNumId="19" w15:restartNumberingAfterBreak="0">
    <w:nsid w:val="1F0D7370"/>
    <w:multiLevelType w:val="hybridMultilevel"/>
    <w:tmpl w:val="BA086D92"/>
    <w:lvl w:ilvl="0" w:tplc="523E8440">
      <w:start w:val="1"/>
      <w:numFmt w:val="bullet"/>
      <w:lvlText w:val=""/>
      <w:lvlJc w:val="left"/>
      <w:pPr>
        <w:ind w:left="720" w:hanging="360"/>
      </w:pPr>
      <w:rPr>
        <w:rFonts w:ascii="Symbol" w:hAnsi="Symbol" w:hint="default"/>
        <w:color w:val="auto"/>
      </w:rPr>
    </w:lvl>
    <w:lvl w:ilvl="1" w:tplc="07B86452">
      <w:start w:val="1"/>
      <w:numFmt w:val="bullet"/>
      <w:lvlText w:val="o"/>
      <w:lvlJc w:val="left"/>
      <w:pPr>
        <w:ind w:left="1440" w:hanging="360"/>
      </w:pPr>
      <w:rPr>
        <w:rFonts w:ascii="Courier New" w:hAnsi="Courier New" w:cs="Courier New" w:hint="default"/>
      </w:rPr>
    </w:lvl>
    <w:lvl w:ilvl="2" w:tplc="F6C44154" w:tentative="1">
      <w:start w:val="1"/>
      <w:numFmt w:val="bullet"/>
      <w:lvlText w:val=""/>
      <w:lvlJc w:val="left"/>
      <w:pPr>
        <w:ind w:left="2160" w:hanging="360"/>
      </w:pPr>
      <w:rPr>
        <w:rFonts w:ascii="Wingdings" w:hAnsi="Wingdings" w:hint="default"/>
      </w:rPr>
    </w:lvl>
    <w:lvl w:ilvl="3" w:tplc="B772111E" w:tentative="1">
      <w:start w:val="1"/>
      <w:numFmt w:val="bullet"/>
      <w:lvlText w:val=""/>
      <w:lvlJc w:val="left"/>
      <w:pPr>
        <w:ind w:left="2880" w:hanging="360"/>
      </w:pPr>
      <w:rPr>
        <w:rFonts w:ascii="Symbol" w:hAnsi="Symbol" w:hint="default"/>
      </w:rPr>
    </w:lvl>
    <w:lvl w:ilvl="4" w:tplc="E75071B4" w:tentative="1">
      <w:start w:val="1"/>
      <w:numFmt w:val="bullet"/>
      <w:lvlText w:val="o"/>
      <w:lvlJc w:val="left"/>
      <w:pPr>
        <w:ind w:left="3600" w:hanging="360"/>
      </w:pPr>
      <w:rPr>
        <w:rFonts w:ascii="Courier New" w:hAnsi="Courier New" w:cs="Courier New" w:hint="default"/>
      </w:rPr>
    </w:lvl>
    <w:lvl w:ilvl="5" w:tplc="A0BCDBC2" w:tentative="1">
      <w:start w:val="1"/>
      <w:numFmt w:val="bullet"/>
      <w:lvlText w:val=""/>
      <w:lvlJc w:val="left"/>
      <w:pPr>
        <w:ind w:left="4320" w:hanging="360"/>
      </w:pPr>
      <w:rPr>
        <w:rFonts w:ascii="Wingdings" w:hAnsi="Wingdings" w:hint="default"/>
      </w:rPr>
    </w:lvl>
    <w:lvl w:ilvl="6" w:tplc="3FA88FF0" w:tentative="1">
      <w:start w:val="1"/>
      <w:numFmt w:val="bullet"/>
      <w:lvlText w:val=""/>
      <w:lvlJc w:val="left"/>
      <w:pPr>
        <w:ind w:left="5040" w:hanging="360"/>
      </w:pPr>
      <w:rPr>
        <w:rFonts w:ascii="Symbol" w:hAnsi="Symbol" w:hint="default"/>
      </w:rPr>
    </w:lvl>
    <w:lvl w:ilvl="7" w:tplc="6C7C3AA0" w:tentative="1">
      <w:start w:val="1"/>
      <w:numFmt w:val="bullet"/>
      <w:lvlText w:val="o"/>
      <w:lvlJc w:val="left"/>
      <w:pPr>
        <w:ind w:left="5760" w:hanging="360"/>
      </w:pPr>
      <w:rPr>
        <w:rFonts w:ascii="Courier New" w:hAnsi="Courier New" w:cs="Courier New" w:hint="default"/>
      </w:rPr>
    </w:lvl>
    <w:lvl w:ilvl="8" w:tplc="77BCDCC2" w:tentative="1">
      <w:start w:val="1"/>
      <w:numFmt w:val="bullet"/>
      <w:lvlText w:val=""/>
      <w:lvlJc w:val="left"/>
      <w:pPr>
        <w:ind w:left="6480" w:hanging="360"/>
      </w:pPr>
      <w:rPr>
        <w:rFonts w:ascii="Wingdings" w:hAnsi="Wingdings" w:hint="default"/>
      </w:rPr>
    </w:lvl>
  </w:abstractNum>
  <w:abstractNum w:abstractNumId="20" w15:restartNumberingAfterBreak="0">
    <w:nsid w:val="213055FF"/>
    <w:multiLevelType w:val="hybridMultilevel"/>
    <w:tmpl w:val="A0848650"/>
    <w:lvl w:ilvl="0" w:tplc="0E541E14">
      <w:start w:val="1"/>
      <w:numFmt w:val="bullet"/>
      <w:pStyle w:val="Bullet"/>
      <w:lvlText w:val=""/>
      <w:lvlJc w:val="left"/>
      <w:pPr>
        <w:ind w:left="-1779" w:hanging="360"/>
      </w:pPr>
      <w:rPr>
        <w:rFonts w:ascii="Symbol" w:hAnsi="Symbol" w:hint="default"/>
      </w:rPr>
    </w:lvl>
    <w:lvl w:ilvl="1" w:tplc="570A87FA" w:tentative="1">
      <w:start w:val="1"/>
      <w:numFmt w:val="bullet"/>
      <w:lvlText w:val="o"/>
      <w:lvlJc w:val="left"/>
      <w:pPr>
        <w:ind w:left="-1059" w:hanging="360"/>
      </w:pPr>
      <w:rPr>
        <w:rFonts w:ascii="Courier New" w:hAnsi="Courier New" w:cs="Courier New" w:hint="default"/>
      </w:rPr>
    </w:lvl>
    <w:lvl w:ilvl="2" w:tplc="F894E6EA" w:tentative="1">
      <w:start w:val="1"/>
      <w:numFmt w:val="bullet"/>
      <w:lvlText w:val=""/>
      <w:lvlJc w:val="left"/>
      <w:pPr>
        <w:ind w:left="-339" w:hanging="360"/>
      </w:pPr>
      <w:rPr>
        <w:rFonts w:ascii="Wingdings" w:hAnsi="Wingdings" w:hint="default"/>
      </w:rPr>
    </w:lvl>
    <w:lvl w:ilvl="3" w:tplc="346EB34A" w:tentative="1">
      <w:start w:val="1"/>
      <w:numFmt w:val="bullet"/>
      <w:lvlText w:val=""/>
      <w:lvlJc w:val="left"/>
      <w:pPr>
        <w:ind w:left="381" w:hanging="360"/>
      </w:pPr>
      <w:rPr>
        <w:rFonts w:ascii="Symbol" w:hAnsi="Symbol" w:hint="default"/>
      </w:rPr>
    </w:lvl>
    <w:lvl w:ilvl="4" w:tplc="A75AC0AC" w:tentative="1">
      <w:start w:val="1"/>
      <w:numFmt w:val="bullet"/>
      <w:lvlText w:val="o"/>
      <w:lvlJc w:val="left"/>
      <w:pPr>
        <w:ind w:left="1101" w:hanging="360"/>
      </w:pPr>
      <w:rPr>
        <w:rFonts w:ascii="Courier New" w:hAnsi="Courier New" w:cs="Courier New" w:hint="default"/>
      </w:rPr>
    </w:lvl>
    <w:lvl w:ilvl="5" w:tplc="29560F34" w:tentative="1">
      <w:start w:val="1"/>
      <w:numFmt w:val="bullet"/>
      <w:lvlText w:val=""/>
      <w:lvlJc w:val="left"/>
      <w:pPr>
        <w:ind w:left="1821" w:hanging="360"/>
      </w:pPr>
      <w:rPr>
        <w:rFonts w:ascii="Wingdings" w:hAnsi="Wingdings" w:hint="default"/>
      </w:rPr>
    </w:lvl>
    <w:lvl w:ilvl="6" w:tplc="87741490" w:tentative="1">
      <w:start w:val="1"/>
      <w:numFmt w:val="bullet"/>
      <w:lvlText w:val=""/>
      <w:lvlJc w:val="left"/>
      <w:pPr>
        <w:ind w:left="2541" w:hanging="360"/>
      </w:pPr>
      <w:rPr>
        <w:rFonts w:ascii="Symbol" w:hAnsi="Symbol" w:hint="default"/>
      </w:rPr>
    </w:lvl>
    <w:lvl w:ilvl="7" w:tplc="2064F0D4" w:tentative="1">
      <w:start w:val="1"/>
      <w:numFmt w:val="bullet"/>
      <w:lvlText w:val="o"/>
      <w:lvlJc w:val="left"/>
      <w:pPr>
        <w:ind w:left="3261" w:hanging="360"/>
      </w:pPr>
      <w:rPr>
        <w:rFonts w:ascii="Courier New" w:hAnsi="Courier New" w:cs="Courier New" w:hint="default"/>
      </w:rPr>
    </w:lvl>
    <w:lvl w:ilvl="8" w:tplc="B456D7BA" w:tentative="1">
      <w:start w:val="1"/>
      <w:numFmt w:val="bullet"/>
      <w:lvlText w:val=""/>
      <w:lvlJc w:val="left"/>
      <w:pPr>
        <w:ind w:left="3981" w:hanging="360"/>
      </w:pPr>
      <w:rPr>
        <w:rFonts w:ascii="Wingdings" w:hAnsi="Wingdings" w:hint="default"/>
      </w:rPr>
    </w:lvl>
  </w:abstractNum>
  <w:abstractNum w:abstractNumId="21" w15:restartNumberingAfterBreak="0">
    <w:nsid w:val="22CB6F10"/>
    <w:multiLevelType w:val="hybridMultilevel"/>
    <w:tmpl w:val="252EB206"/>
    <w:lvl w:ilvl="0" w:tplc="C47C7568">
      <w:start w:val="1"/>
      <w:numFmt w:val="bullet"/>
      <w:lvlText w:val=""/>
      <w:lvlJc w:val="left"/>
      <w:pPr>
        <w:ind w:left="720" w:hanging="360"/>
      </w:pPr>
      <w:rPr>
        <w:rFonts w:ascii="Symbol" w:hAnsi="Symbol" w:hint="default"/>
      </w:rPr>
    </w:lvl>
    <w:lvl w:ilvl="1" w:tplc="92C4EDE8">
      <w:start w:val="1"/>
      <w:numFmt w:val="bullet"/>
      <w:lvlText w:val="o"/>
      <w:lvlJc w:val="left"/>
      <w:pPr>
        <w:ind w:left="1440" w:hanging="360"/>
      </w:pPr>
      <w:rPr>
        <w:rFonts w:ascii="Courier New" w:hAnsi="Courier New" w:cs="Courier New" w:hint="default"/>
      </w:rPr>
    </w:lvl>
    <w:lvl w:ilvl="2" w:tplc="78608F1C" w:tentative="1">
      <w:start w:val="1"/>
      <w:numFmt w:val="bullet"/>
      <w:lvlText w:val=""/>
      <w:lvlJc w:val="left"/>
      <w:pPr>
        <w:ind w:left="2160" w:hanging="360"/>
      </w:pPr>
      <w:rPr>
        <w:rFonts w:ascii="Wingdings" w:hAnsi="Wingdings" w:hint="default"/>
      </w:rPr>
    </w:lvl>
    <w:lvl w:ilvl="3" w:tplc="98F46E92" w:tentative="1">
      <w:start w:val="1"/>
      <w:numFmt w:val="bullet"/>
      <w:lvlText w:val=""/>
      <w:lvlJc w:val="left"/>
      <w:pPr>
        <w:ind w:left="2880" w:hanging="360"/>
      </w:pPr>
      <w:rPr>
        <w:rFonts w:ascii="Symbol" w:hAnsi="Symbol" w:hint="default"/>
      </w:rPr>
    </w:lvl>
    <w:lvl w:ilvl="4" w:tplc="45D8EDB2" w:tentative="1">
      <w:start w:val="1"/>
      <w:numFmt w:val="bullet"/>
      <w:lvlText w:val="o"/>
      <w:lvlJc w:val="left"/>
      <w:pPr>
        <w:ind w:left="3600" w:hanging="360"/>
      </w:pPr>
      <w:rPr>
        <w:rFonts w:ascii="Courier New" w:hAnsi="Courier New" w:cs="Courier New" w:hint="default"/>
      </w:rPr>
    </w:lvl>
    <w:lvl w:ilvl="5" w:tplc="8904F804" w:tentative="1">
      <w:start w:val="1"/>
      <w:numFmt w:val="bullet"/>
      <w:lvlText w:val=""/>
      <w:lvlJc w:val="left"/>
      <w:pPr>
        <w:ind w:left="4320" w:hanging="360"/>
      </w:pPr>
      <w:rPr>
        <w:rFonts w:ascii="Wingdings" w:hAnsi="Wingdings" w:hint="default"/>
      </w:rPr>
    </w:lvl>
    <w:lvl w:ilvl="6" w:tplc="47D65042" w:tentative="1">
      <w:start w:val="1"/>
      <w:numFmt w:val="bullet"/>
      <w:lvlText w:val=""/>
      <w:lvlJc w:val="left"/>
      <w:pPr>
        <w:ind w:left="5040" w:hanging="360"/>
      </w:pPr>
      <w:rPr>
        <w:rFonts w:ascii="Symbol" w:hAnsi="Symbol" w:hint="default"/>
      </w:rPr>
    </w:lvl>
    <w:lvl w:ilvl="7" w:tplc="5F0E1514" w:tentative="1">
      <w:start w:val="1"/>
      <w:numFmt w:val="bullet"/>
      <w:lvlText w:val="o"/>
      <w:lvlJc w:val="left"/>
      <w:pPr>
        <w:ind w:left="5760" w:hanging="360"/>
      </w:pPr>
      <w:rPr>
        <w:rFonts w:ascii="Courier New" w:hAnsi="Courier New" w:cs="Courier New" w:hint="default"/>
      </w:rPr>
    </w:lvl>
    <w:lvl w:ilvl="8" w:tplc="EA380B40" w:tentative="1">
      <w:start w:val="1"/>
      <w:numFmt w:val="bullet"/>
      <w:lvlText w:val=""/>
      <w:lvlJc w:val="left"/>
      <w:pPr>
        <w:ind w:left="6480" w:hanging="360"/>
      </w:pPr>
      <w:rPr>
        <w:rFonts w:ascii="Wingdings" w:hAnsi="Wingdings" w:hint="default"/>
      </w:rPr>
    </w:lvl>
  </w:abstractNum>
  <w:abstractNum w:abstractNumId="22" w15:restartNumberingAfterBreak="0">
    <w:nsid w:val="251D7B63"/>
    <w:multiLevelType w:val="hybridMultilevel"/>
    <w:tmpl w:val="3D4A9A98"/>
    <w:lvl w:ilvl="0" w:tplc="67AEEAE6">
      <w:start w:val="1"/>
      <w:numFmt w:val="decimal"/>
      <w:lvlText w:val="%1."/>
      <w:lvlJc w:val="left"/>
      <w:pPr>
        <w:ind w:left="1080" w:hanging="720"/>
      </w:pPr>
      <w:rPr>
        <w:rFonts w:hint="default"/>
      </w:rPr>
    </w:lvl>
    <w:lvl w:ilvl="1" w:tplc="101A3B40" w:tentative="1">
      <w:start w:val="1"/>
      <w:numFmt w:val="lowerLetter"/>
      <w:lvlText w:val="%2."/>
      <w:lvlJc w:val="left"/>
      <w:pPr>
        <w:ind w:left="1440" w:hanging="360"/>
      </w:pPr>
    </w:lvl>
    <w:lvl w:ilvl="2" w:tplc="6ED420EC" w:tentative="1">
      <w:start w:val="1"/>
      <w:numFmt w:val="lowerRoman"/>
      <w:lvlText w:val="%3."/>
      <w:lvlJc w:val="right"/>
      <w:pPr>
        <w:ind w:left="2160" w:hanging="180"/>
      </w:pPr>
    </w:lvl>
    <w:lvl w:ilvl="3" w:tplc="478879DC" w:tentative="1">
      <w:start w:val="1"/>
      <w:numFmt w:val="decimal"/>
      <w:lvlText w:val="%4."/>
      <w:lvlJc w:val="left"/>
      <w:pPr>
        <w:ind w:left="2880" w:hanging="360"/>
      </w:pPr>
    </w:lvl>
    <w:lvl w:ilvl="4" w:tplc="6E1238C0" w:tentative="1">
      <w:start w:val="1"/>
      <w:numFmt w:val="lowerLetter"/>
      <w:lvlText w:val="%5."/>
      <w:lvlJc w:val="left"/>
      <w:pPr>
        <w:ind w:left="3600" w:hanging="360"/>
      </w:pPr>
    </w:lvl>
    <w:lvl w:ilvl="5" w:tplc="7E06319E" w:tentative="1">
      <w:start w:val="1"/>
      <w:numFmt w:val="lowerRoman"/>
      <w:lvlText w:val="%6."/>
      <w:lvlJc w:val="right"/>
      <w:pPr>
        <w:ind w:left="4320" w:hanging="180"/>
      </w:pPr>
    </w:lvl>
    <w:lvl w:ilvl="6" w:tplc="D9308692" w:tentative="1">
      <w:start w:val="1"/>
      <w:numFmt w:val="decimal"/>
      <w:lvlText w:val="%7."/>
      <w:lvlJc w:val="left"/>
      <w:pPr>
        <w:ind w:left="5040" w:hanging="360"/>
      </w:pPr>
    </w:lvl>
    <w:lvl w:ilvl="7" w:tplc="2BDA9514" w:tentative="1">
      <w:start w:val="1"/>
      <w:numFmt w:val="lowerLetter"/>
      <w:lvlText w:val="%8."/>
      <w:lvlJc w:val="left"/>
      <w:pPr>
        <w:ind w:left="5760" w:hanging="360"/>
      </w:pPr>
    </w:lvl>
    <w:lvl w:ilvl="8" w:tplc="C846D0BC" w:tentative="1">
      <w:start w:val="1"/>
      <w:numFmt w:val="lowerRoman"/>
      <w:lvlText w:val="%9."/>
      <w:lvlJc w:val="right"/>
      <w:pPr>
        <w:ind w:left="6480" w:hanging="180"/>
      </w:pPr>
    </w:lvl>
  </w:abstractNum>
  <w:abstractNum w:abstractNumId="23" w15:restartNumberingAfterBreak="0">
    <w:nsid w:val="275F1867"/>
    <w:multiLevelType w:val="hybridMultilevel"/>
    <w:tmpl w:val="B98CC6F6"/>
    <w:lvl w:ilvl="0" w:tplc="3B7EDEEC">
      <w:start w:val="1"/>
      <w:numFmt w:val="bullet"/>
      <w:lvlText w:val=""/>
      <w:lvlJc w:val="left"/>
      <w:pPr>
        <w:ind w:left="720" w:hanging="360"/>
      </w:pPr>
      <w:rPr>
        <w:rFonts w:ascii="Symbol" w:hAnsi="Symbol" w:hint="default"/>
      </w:rPr>
    </w:lvl>
    <w:lvl w:ilvl="1" w:tplc="BBBCAF40" w:tentative="1">
      <w:start w:val="1"/>
      <w:numFmt w:val="bullet"/>
      <w:lvlText w:val="o"/>
      <w:lvlJc w:val="left"/>
      <w:pPr>
        <w:ind w:left="1440" w:hanging="360"/>
      </w:pPr>
      <w:rPr>
        <w:rFonts w:ascii="Courier New" w:hAnsi="Courier New" w:cs="Courier New" w:hint="default"/>
      </w:rPr>
    </w:lvl>
    <w:lvl w:ilvl="2" w:tplc="D3A63B04" w:tentative="1">
      <w:start w:val="1"/>
      <w:numFmt w:val="bullet"/>
      <w:lvlText w:val=""/>
      <w:lvlJc w:val="left"/>
      <w:pPr>
        <w:ind w:left="2160" w:hanging="360"/>
      </w:pPr>
      <w:rPr>
        <w:rFonts w:ascii="Wingdings" w:hAnsi="Wingdings" w:hint="default"/>
      </w:rPr>
    </w:lvl>
    <w:lvl w:ilvl="3" w:tplc="98903EAA" w:tentative="1">
      <w:start w:val="1"/>
      <w:numFmt w:val="bullet"/>
      <w:lvlText w:val=""/>
      <w:lvlJc w:val="left"/>
      <w:pPr>
        <w:ind w:left="2880" w:hanging="360"/>
      </w:pPr>
      <w:rPr>
        <w:rFonts w:ascii="Symbol" w:hAnsi="Symbol" w:hint="default"/>
      </w:rPr>
    </w:lvl>
    <w:lvl w:ilvl="4" w:tplc="57A6D5FC" w:tentative="1">
      <w:start w:val="1"/>
      <w:numFmt w:val="bullet"/>
      <w:lvlText w:val="o"/>
      <w:lvlJc w:val="left"/>
      <w:pPr>
        <w:ind w:left="3600" w:hanging="360"/>
      </w:pPr>
      <w:rPr>
        <w:rFonts w:ascii="Courier New" w:hAnsi="Courier New" w:cs="Courier New" w:hint="default"/>
      </w:rPr>
    </w:lvl>
    <w:lvl w:ilvl="5" w:tplc="A63A85EA" w:tentative="1">
      <w:start w:val="1"/>
      <w:numFmt w:val="bullet"/>
      <w:lvlText w:val=""/>
      <w:lvlJc w:val="left"/>
      <w:pPr>
        <w:ind w:left="4320" w:hanging="360"/>
      </w:pPr>
      <w:rPr>
        <w:rFonts w:ascii="Wingdings" w:hAnsi="Wingdings" w:hint="default"/>
      </w:rPr>
    </w:lvl>
    <w:lvl w:ilvl="6" w:tplc="02F6D11C" w:tentative="1">
      <w:start w:val="1"/>
      <w:numFmt w:val="bullet"/>
      <w:lvlText w:val=""/>
      <w:lvlJc w:val="left"/>
      <w:pPr>
        <w:ind w:left="5040" w:hanging="360"/>
      </w:pPr>
      <w:rPr>
        <w:rFonts w:ascii="Symbol" w:hAnsi="Symbol" w:hint="default"/>
      </w:rPr>
    </w:lvl>
    <w:lvl w:ilvl="7" w:tplc="D910C418" w:tentative="1">
      <w:start w:val="1"/>
      <w:numFmt w:val="bullet"/>
      <w:lvlText w:val="o"/>
      <w:lvlJc w:val="left"/>
      <w:pPr>
        <w:ind w:left="5760" w:hanging="360"/>
      </w:pPr>
      <w:rPr>
        <w:rFonts w:ascii="Courier New" w:hAnsi="Courier New" w:cs="Courier New" w:hint="default"/>
      </w:rPr>
    </w:lvl>
    <w:lvl w:ilvl="8" w:tplc="6A1C3662" w:tentative="1">
      <w:start w:val="1"/>
      <w:numFmt w:val="bullet"/>
      <w:lvlText w:val=""/>
      <w:lvlJc w:val="left"/>
      <w:pPr>
        <w:ind w:left="6480" w:hanging="360"/>
      </w:pPr>
      <w:rPr>
        <w:rFonts w:ascii="Wingdings" w:hAnsi="Wingdings" w:hint="default"/>
      </w:rPr>
    </w:lvl>
  </w:abstractNum>
  <w:abstractNum w:abstractNumId="24" w15:restartNumberingAfterBreak="0">
    <w:nsid w:val="2B7734BA"/>
    <w:multiLevelType w:val="hybridMultilevel"/>
    <w:tmpl w:val="1458C7C8"/>
    <w:lvl w:ilvl="0" w:tplc="C486C9B6">
      <w:start w:val="1"/>
      <w:numFmt w:val="bullet"/>
      <w:lvlText w:val=""/>
      <w:lvlJc w:val="left"/>
      <w:pPr>
        <w:ind w:left="720" w:hanging="360"/>
      </w:pPr>
      <w:rPr>
        <w:rFonts w:ascii="Symbol" w:hAnsi="Symbol" w:hint="default"/>
      </w:rPr>
    </w:lvl>
    <w:lvl w:ilvl="1" w:tplc="DE04E8F2" w:tentative="1">
      <w:start w:val="1"/>
      <w:numFmt w:val="bullet"/>
      <w:lvlText w:val="o"/>
      <w:lvlJc w:val="left"/>
      <w:pPr>
        <w:ind w:left="1440" w:hanging="360"/>
      </w:pPr>
      <w:rPr>
        <w:rFonts w:ascii="Courier New" w:hAnsi="Courier New" w:cs="Courier New" w:hint="default"/>
      </w:rPr>
    </w:lvl>
    <w:lvl w:ilvl="2" w:tplc="236C2D4C" w:tentative="1">
      <w:start w:val="1"/>
      <w:numFmt w:val="bullet"/>
      <w:lvlText w:val=""/>
      <w:lvlJc w:val="left"/>
      <w:pPr>
        <w:ind w:left="2160" w:hanging="360"/>
      </w:pPr>
      <w:rPr>
        <w:rFonts w:ascii="Wingdings" w:hAnsi="Wingdings" w:hint="default"/>
      </w:rPr>
    </w:lvl>
    <w:lvl w:ilvl="3" w:tplc="2DEE7E34" w:tentative="1">
      <w:start w:val="1"/>
      <w:numFmt w:val="bullet"/>
      <w:lvlText w:val=""/>
      <w:lvlJc w:val="left"/>
      <w:pPr>
        <w:ind w:left="2880" w:hanging="360"/>
      </w:pPr>
      <w:rPr>
        <w:rFonts w:ascii="Symbol" w:hAnsi="Symbol" w:hint="default"/>
      </w:rPr>
    </w:lvl>
    <w:lvl w:ilvl="4" w:tplc="32544B44" w:tentative="1">
      <w:start w:val="1"/>
      <w:numFmt w:val="bullet"/>
      <w:lvlText w:val="o"/>
      <w:lvlJc w:val="left"/>
      <w:pPr>
        <w:ind w:left="3600" w:hanging="360"/>
      </w:pPr>
      <w:rPr>
        <w:rFonts w:ascii="Courier New" w:hAnsi="Courier New" w:cs="Courier New" w:hint="default"/>
      </w:rPr>
    </w:lvl>
    <w:lvl w:ilvl="5" w:tplc="C34240F0" w:tentative="1">
      <w:start w:val="1"/>
      <w:numFmt w:val="bullet"/>
      <w:lvlText w:val=""/>
      <w:lvlJc w:val="left"/>
      <w:pPr>
        <w:ind w:left="4320" w:hanging="360"/>
      </w:pPr>
      <w:rPr>
        <w:rFonts w:ascii="Wingdings" w:hAnsi="Wingdings" w:hint="default"/>
      </w:rPr>
    </w:lvl>
    <w:lvl w:ilvl="6" w:tplc="A224D8E2" w:tentative="1">
      <w:start w:val="1"/>
      <w:numFmt w:val="bullet"/>
      <w:lvlText w:val=""/>
      <w:lvlJc w:val="left"/>
      <w:pPr>
        <w:ind w:left="5040" w:hanging="360"/>
      </w:pPr>
      <w:rPr>
        <w:rFonts w:ascii="Symbol" w:hAnsi="Symbol" w:hint="default"/>
      </w:rPr>
    </w:lvl>
    <w:lvl w:ilvl="7" w:tplc="09C2AB34" w:tentative="1">
      <w:start w:val="1"/>
      <w:numFmt w:val="bullet"/>
      <w:lvlText w:val="o"/>
      <w:lvlJc w:val="left"/>
      <w:pPr>
        <w:ind w:left="5760" w:hanging="360"/>
      </w:pPr>
      <w:rPr>
        <w:rFonts w:ascii="Courier New" w:hAnsi="Courier New" w:cs="Courier New" w:hint="default"/>
      </w:rPr>
    </w:lvl>
    <w:lvl w:ilvl="8" w:tplc="61403DCC" w:tentative="1">
      <w:start w:val="1"/>
      <w:numFmt w:val="bullet"/>
      <w:lvlText w:val=""/>
      <w:lvlJc w:val="left"/>
      <w:pPr>
        <w:ind w:left="6480" w:hanging="360"/>
      </w:pPr>
      <w:rPr>
        <w:rFonts w:ascii="Wingdings" w:hAnsi="Wingdings" w:hint="default"/>
      </w:rPr>
    </w:lvl>
  </w:abstractNum>
  <w:abstractNum w:abstractNumId="25"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3023592E"/>
    <w:multiLevelType w:val="hybridMultilevel"/>
    <w:tmpl w:val="F9E0CE70"/>
    <w:lvl w:ilvl="0" w:tplc="B5A61722">
      <w:start w:val="1"/>
      <w:numFmt w:val="bullet"/>
      <w:lvlText w:val=""/>
      <w:lvlJc w:val="left"/>
      <w:pPr>
        <w:ind w:left="720" w:hanging="360"/>
      </w:pPr>
      <w:rPr>
        <w:rFonts w:ascii="Symbol" w:hAnsi="Symbol" w:hint="default"/>
      </w:rPr>
    </w:lvl>
    <w:lvl w:ilvl="1" w:tplc="F08E1C82" w:tentative="1">
      <w:start w:val="1"/>
      <w:numFmt w:val="bullet"/>
      <w:lvlText w:val="o"/>
      <w:lvlJc w:val="left"/>
      <w:pPr>
        <w:ind w:left="1440" w:hanging="360"/>
      </w:pPr>
      <w:rPr>
        <w:rFonts w:ascii="Courier New" w:hAnsi="Courier New" w:cs="Courier New" w:hint="default"/>
      </w:rPr>
    </w:lvl>
    <w:lvl w:ilvl="2" w:tplc="F7229C4E" w:tentative="1">
      <w:start w:val="1"/>
      <w:numFmt w:val="bullet"/>
      <w:lvlText w:val=""/>
      <w:lvlJc w:val="left"/>
      <w:pPr>
        <w:ind w:left="2160" w:hanging="360"/>
      </w:pPr>
      <w:rPr>
        <w:rFonts w:ascii="Wingdings" w:hAnsi="Wingdings" w:hint="default"/>
      </w:rPr>
    </w:lvl>
    <w:lvl w:ilvl="3" w:tplc="F9C0DABE" w:tentative="1">
      <w:start w:val="1"/>
      <w:numFmt w:val="bullet"/>
      <w:lvlText w:val=""/>
      <w:lvlJc w:val="left"/>
      <w:pPr>
        <w:ind w:left="2880" w:hanging="360"/>
      </w:pPr>
      <w:rPr>
        <w:rFonts w:ascii="Symbol" w:hAnsi="Symbol" w:hint="default"/>
      </w:rPr>
    </w:lvl>
    <w:lvl w:ilvl="4" w:tplc="3AC86D54" w:tentative="1">
      <w:start w:val="1"/>
      <w:numFmt w:val="bullet"/>
      <w:lvlText w:val="o"/>
      <w:lvlJc w:val="left"/>
      <w:pPr>
        <w:ind w:left="3600" w:hanging="360"/>
      </w:pPr>
      <w:rPr>
        <w:rFonts w:ascii="Courier New" w:hAnsi="Courier New" w:cs="Courier New" w:hint="default"/>
      </w:rPr>
    </w:lvl>
    <w:lvl w:ilvl="5" w:tplc="B91871A6" w:tentative="1">
      <w:start w:val="1"/>
      <w:numFmt w:val="bullet"/>
      <w:lvlText w:val=""/>
      <w:lvlJc w:val="left"/>
      <w:pPr>
        <w:ind w:left="4320" w:hanging="360"/>
      </w:pPr>
      <w:rPr>
        <w:rFonts w:ascii="Wingdings" w:hAnsi="Wingdings" w:hint="default"/>
      </w:rPr>
    </w:lvl>
    <w:lvl w:ilvl="6" w:tplc="70ACFFA0" w:tentative="1">
      <w:start w:val="1"/>
      <w:numFmt w:val="bullet"/>
      <w:lvlText w:val=""/>
      <w:lvlJc w:val="left"/>
      <w:pPr>
        <w:ind w:left="5040" w:hanging="360"/>
      </w:pPr>
      <w:rPr>
        <w:rFonts w:ascii="Symbol" w:hAnsi="Symbol" w:hint="default"/>
      </w:rPr>
    </w:lvl>
    <w:lvl w:ilvl="7" w:tplc="484E2B32" w:tentative="1">
      <w:start w:val="1"/>
      <w:numFmt w:val="bullet"/>
      <w:lvlText w:val="o"/>
      <w:lvlJc w:val="left"/>
      <w:pPr>
        <w:ind w:left="5760" w:hanging="360"/>
      </w:pPr>
      <w:rPr>
        <w:rFonts w:ascii="Courier New" w:hAnsi="Courier New" w:cs="Courier New" w:hint="default"/>
      </w:rPr>
    </w:lvl>
    <w:lvl w:ilvl="8" w:tplc="929AB7B8" w:tentative="1">
      <w:start w:val="1"/>
      <w:numFmt w:val="bullet"/>
      <w:lvlText w:val=""/>
      <w:lvlJc w:val="left"/>
      <w:pPr>
        <w:ind w:left="6480" w:hanging="360"/>
      </w:pPr>
      <w:rPr>
        <w:rFonts w:ascii="Wingdings" w:hAnsi="Wingdings" w:hint="default"/>
      </w:rPr>
    </w:lvl>
  </w:abstractNum>
  <w:abstractNum w:abstractNumId="27" w15:restartNumberingAfterBreak="0">
    <w:nsid w:val="332C5222"/>
    <w:multiLevelType w:val="hybridMultilevel"/>
    <w:tmpl w:val="65806AF0"/>
    <w:lvl w:ilvl="0" w:tplc="A240F35C">
      <w:start w:val="1"/>
      <w:numFmt w:val="decimal"/>
      <w:lvlText w:val="%1."/>
      <w:lvlJc w:val="left"/>
      <w:pPr>
        <w:ind w:left="720" w:hanging="360"/>
      </w:pPr>
    </w:lvl>
    <w:lvl w:ilvl="1" w:tplc="CD861982">
      <w:start w:val="1"/>
      <w:numFmt w:val="lowerLetter"/>
      <w:lvlText w:val="%2."/>
      <w:lvlJc w:val="left"/>
      <w:pPr>
        <w:ind w:left="1440" w:hanging="360"/>
      </w:pPr>
    </w:lvl>
    <w:lvl w:ilvl="2" w:tplc="0854CA36">
      <w:start w:val="1"/>
      <w:numFmt w:val="lowerRoman"/>
      <w:lvlText w:val="%3."/>
      <w:lvlJc w:val="right"/>
      <w:pPr>
        <w:ind w:left="2160" w:hanging="180"/>
      </w:pPr>
    </w:lvl>
    <w:lvl w:ilvl="3" w:tplc="FFC6F142">
      <w:start w:val="1"/>
      <w:numFmt w:val="decimal"/>
      <w:lvlText w:val="%4."/>
      <w:lvlJc w:val="left"/>
      <w:pPr>
        <w:ind w:left="2880" w:hanging="360"/>
      </w:pPr>
    </w:lvl>
    <w:lvl w:ilvl="4" w:tplc="2F92436C">
      <w:start w:val="1"/>
      <w:numFmt w:val="lowerLetter"/>
      <w:lvlText w:val="%5."/>
      <w:lvlJc w:val="left"/>
      <w:pPr>
        <w:ind w:left="3600" w:hanging="360"/>
      </w:pPr>
    </w:lvl>
    <w:lvl w:ilvl="5" w:tplc="F08483D4">
      <w:start w:val="1"/>
      <w:numFmt w:val="lowerRoman"/>
      <w:lvlText w:val="%6."/>
      <w:lvlJc w:val="right"/>
      <w:pPr>
        <w:ind w:left="4320" w:hanging="180"/>
      </w:pPr>
    </w:lvl>
    <w:lvl w:ilvl="6" w:tplc="FC68B944">
      <w:start w:val="1"/>
      <w:numFmt w:val="decimal"/>
      <w:lvlText w:val="%7."/>
      <w:lvlJc w:val="left"/>
      <w:pPr>
        <w:ind w:left="5040" w:hanging="360"/>
      </w:pPr>
    </w:lvl>
    <w:lvl w:ilvl="7" w:tplc="0F545B0A">
      <w:start w:val="1"/>
      <w:numFmt w:val="lowerLetter"/>
      <w:lvlText w:val="%8."/>
      <w:lvlJc w:val="left"/>
      <w:pPr>
        <w:ind w:left="5760" w:hanging="360"/>
      </w:pPr>
    </w:lvl>
    <w:lvl w:ilvl="8" w:tplc="FAAC5734">
      <w:start w:val="1"/>
      <w:numFmt w:val="lowerRoman"/>
      <w:lvlText w:val="%9."/>
      <w:lvlJc w:val="right"/>
      <w:pPr>
        <w:ind w:left="6480" w:hanging="180"/>
      </w:pPr>
    </w:lvl>
  </w:abstractNum>
  <w:abstractNum w:abstractNumId="28" w15:restartNumberingAfterBreak="0">
    <w:nsid w:val="35DF5DF9"/>
    <w:multiLevelType w:val="hybridMultilevel"/>
    <w:tmpl w:val="2ACE7B28"/>
    <w:lvl w:ilvl="0" w:tplc="70480C20">
      <w:start w:val="1"/>
      <w:numFmt w:val="bullet"/>
      <w:lvlText w:val=""/>
      <w:lvlJc w:val="left"/>
      <w:pPr>
        <w:ind w:left="720" w:hanging="360"/>
      </w:pPr>
      <w:rPr>
        <w:rFonts w:ascii="Symbol" w:hAnsi="Symbol" w:hint="default"/>
      </w:rPr>
    </w:lvl>
    <w:lvl w:ilvl="1" w:tplc="8106567A">
      <w:start w:val="1"/>
      <w:numFmt w:val="bullet"/>
      <w:lvlText w:val="o"/>
      <w:lvlJc w:val="left"/>
      <w:pPr>
        <w:ind w:left="1440" w:hanging="360"/>
      </w:pPr>
      <w:rPr>
        <w:rFonts w:ascii="Courier New" w:hAnsi="Courier New" w:cs="Courier New" w:hint="default"/>
      </w:rPr>
    </w:lvl>
    <w:lvl w:ilvl="2" w:tplc="06CC295A" w:tentative="1">
      <w:start w:val="1"/>
      <w:numFmt w:val="bullet"/>
      <w:lvlText w:val=""/>
      <w:lvlJc w:val="left"/>
      <w:pPr>
        <w:ind w:left="2160" w:hanging="360"/>
      </w:pPr>
      <w:rPr>
        <w:rFonts w:ascii="Wingdings" w:hAnsi="Wingdings" w:hint="default"/>
      </w:rPr>
    </w:lvl>
    <w:lvl w:ilvl="3" w:tplc="A9FA48A8" w:tentative="1">
      <w:start w:val="1"/>
      <w:numFmt w:val="bullet"/>
      <w:lvlText w:val=""/>
      <w:lvlJc w:val="left"/>
      <w:pPr>
        <w:ind w:left="2880" w:hanging="360"/>
      </w:pPr>
      <w:rPr>
        <w:rFonts w:ascii="Symbol" w:hAnsi="Symbol" w:hint="default"/>
      </w:rPr>
    </w:lvl>
    <w:lvl w:ilvl="4" w:tplc="D71CDFC0" w:tentative="1">
      <w:start w:val="1"/>
      <w:numFmt w:val="bullet"/>
      <w:lvlText w:val="o"/>
      <w:lvlJc w:val="left"/>
      <w:pPr>
        <w:ind w:left="3600" w:hanging="360"/>
      </w:pPr>
      <w:rPr>
        <w:rFonts w:ascii="Courier New" w:hAnsi="Courier New" w:cs="Courier New" w:hint="default"/>
      </w:rPr>
    </w:lvl>
    <w:lvl w:ilvl="5" w:tplc="49E2CE64" w:tentative="1">
      <w:start w:val="1"/>
      <w:numFmt w:val="bullet"/>
      <w:lvlText w:val=""/>
      <w:lvlJc w:val="left"/>
      <w:pPr>
        <w:ind w:left="4320" w:hanging="360"/>
      </w:pPr>
      <w:rPr>
        <w:rFonts w:ascii="Wingdings" w:hAnsi="Wingdings" w:hint="default"/>
      </w:rPr>
    </w:lvl>
    <w:lvl w:ilvl="6" w:tplc="78408D56" w:tentative="1">
      <w:start w:val="1"/>
      <w:numFmt w:val="bullet"/>
      <w:lvlText w:val=""/>
      <w:lvlJc w:val="left"/>
      <w:pPr>
        <w:ind w:left="5040" w:hanging="360"/>
      </w:pPr>
      <w:rPr>
        <w:rFonts w:ascii="Symbol" w:hAnsi="Symbol" w:hint="default"/>
      </w:rPr>
    </w:lvl>
    <w:lvl w:ilvl="7" w:tplc="ABE602AE" w:tentative="1">
      <w:start w:val="1"/>
      <w:numFmt w:val="bullet"/>
      <w:lvlText w:val="o"/>
      <w:lvlJc w:val="left"/>
      <w:pPr>
        <w:ind w:left="5760" w:hanging="360"/>
      </w:pPr>
      <w:rPr>
        <w:rFonts w:ascii="Courier New" w:hAnsi="Courier New" w:cs="Courier New" w:hint="default"/>
      </w:rPr>
    </w:lvl>
    <w:lvl w:ilvl="8" w:tplc="381CF37A" w:tentative="1">
      <w:start w:val="1"/>
      <w:numFmt w:val="bullet"/>
      <w:lvlText w:val=""/>
      <w:lvlJc w:val="left"/>
      <w:pPr>
        <w:ind w:left="6480" w:hanging="360"/>
      </w:pPr>
      <w:rPr>
        <w:rFonts w:ascii="Wingdings" w:hAnsi="Wingdings" w:hint="default"/>
      </w:rPr>
    </w:lvl>
  </w:abstractNum>
  <w:abstractNum w:abstractNumId="29" w15:restartNumberingAfterBreak="0">
    <w:nsid w:val="36830B51"/>
    <w:multiLevelType w:val="hybridMultilevel"/>
    <w:tmpl w:val="BE823158"/>
    <w:lvl w:ilvl="0" w:tplc="1CE83246">
      <w:start w:val="1"/>
      <w:numFmt w:val="bullet"/>
      <w:lvlText w:val=""/>
      <w:lvlJc w:val="left"/>
      <w:pPr>
        <w:ind w:left="720" w:hanging="360"/>
      </w:pPr>
      <w:rPr>
        <w:rFonts w:ascii="Symbol" w:hAnsi="Symbol" w:hint="default"/>
      </w:rPr>
    </w:lvl>
    <w:lvl w:ilvl="1" w:tplc="FFDA1434" w:tentative="1">
      <w:start w:val="1"/>
      <w:numFmt w:val="bullet"/>
      <w:lvlText w:val="o"/>
      <w:lvlJc w:val="left"/>
      <w:pPr>
        <w:ind w:left="1440" w:hanging="360"/>
      </w:pPr>
      <w:rPr>
        <w:rFonts w:ascii="Courier New" w:hAnsi="Courier New" w:cs="Courier New" w:hint="default"/>
      </w:rPr>
    </w:lvl>
    <w:lvl w:ilvl="2" w:tplc="7AEE9784" w:tentative="1">
      <w:start w:val="1"/>
      <w:numFmt w:val="bullet"/>
      <w:lvlText w:val=""/>
      <w:lvlJc w:val="left"/>
      <w:pPr>
        <w:ind w:left="2160" w:hanging="360"/>
      </w:pPr>
      <w:rPr>
        <w:rFonts w:ascii="Wingdings" w:hAnsi="Wingdings" w:hint="default"/>
      </w:rPr>
    </w:lvl>
    <w:lvl w:ilvl="3" w:tplc="3E549784" w:tentative="1">
      <w:start w:val="1"/>
      <w:numFmt w:val="bullet"/>
      <w:lvlText w:val=""/>
      <w:lvlJc w:val="left"/>
      <w:pPr>
        <w:ind w:left="2880" w:hanging="360"/>
      </w:pPr>
      <w:rPr>
        <w:rFonts w:ascii="Symbol" w:hAnsi="Symbol" w:hint="default"/>
      </w:rPr>
    </w:lvl>
    <w:lvl w:ilvl="4" w:tplc="24AA0F5E" w:tentative="1">
      <w:start w:val="1"/>
      <w:numFmt w:val="bullet"/>
      <w:lvlText w:val="o"/>
      <w:lvlJc w:val="left"/>
      <w:pPr>
        <w:ind w:left="3600" w:hanging="360"/>
      </w:pPr>
      <w:rPr>
        <w:rFonts w:ascii="Courier New" w:hAnsi="Courier New" w:cs="Courier New" w:hint="default"/>
      </w:rPr>
    </w:lvl>
    <w:lvl w:ilvl="5" w:tplc="E430A7DE" w:tentative="1">
      <w:start w:val="1"/>
      <w:numFmt w:val="bullet"/>
      <w:lvlText w:val=""/>
      <w:lvlJc w:val="left"/>
      <w:pPr>
        <w:ind w:left="4320" w:hanging="360"/>
      </w:pPr>
      <w:rPr>
        <w:rFonts w:ascii="Wingdings" w:hAnsi="Wingdings" w:hint="default"/>
      </w:rPr>
    </w:lvl>
    <w:lvl w:ilvl="6" w:tplc="7F822646" w:tentative="1">
      <w:start w:val="1"/>
      <w:numFmt w:val="bullet"/>
      <w:lvlText w:val=""/>
      <w:lvlJc w:val="left"/>
      <w:pPr>
        <w:ind w:left="5040" w:hanging="360"/>
      </w:pPr>
      <w:rPr>
        <w:rFonts w:ascii="Symbol" w:hAnsi="Symbol" w:hint="default"/>
      </w:rPr>
    </w:lvl>
    <w:lvl w:ilvl="7" w:tplc="BF9C3D02" w:tentative="1">
      <w:start w:val="1"/>
      <w:numFmt w:val="bullet"/>
      <w:lvlText w:val="o"/>
      <w:lvlJc w:val="left"/>
      <w:pPr>
        <w:ind w:left="5760" w:hanging="360"/>
      </w:pPr>
      <w:rPr>
        <w:rFonts w:ascii="Courier New" w:hAnsi="Courier New" w:cs="Courier New" w:hint="default"/>
      </w:rPr>
    </w:lvl>
    <w:lvl w:ilvl="8" w:tplc="FF90C896" w:tentative="1">
      <w:start w:val="1"/>
      <w:numFmt w:val="bullet"/>
      <w:lvlText w:val=""/>
      <w:lvlJc w:val="left"/>
      <w:pPr>
        <w:ind w:left="6480" w:hanging="360"/>
      </w:pPr>
      <w:rPr>
        <w:rFonts w:ascii="Wingdings" w:hAnsi="Wingdings" w:hint="default"/>
      </w:rPr>
    </w:lvl>
  </w:abstractNum>
  <w:abstractNum w:abstractNumId="30" w15:restartNumberingAfterBreak="0">
    <w:nsid w:val="377E1A21"/>
    <w:multiLevelType w:val="hybridMultilevel"/>
    <w:tmpl w:val="529C9BDE"/>
    <w:lvl w:ilvl="0" w:tplc="85AA7486">
      <w:start w:val="1"/>
      <w:numFmt w:val="lowerLetter"/>
      <w:lvlText w:val="%1."/>
      <w:lvlJc w:val="left"/>
      <w:pPr>
        <w:ind w:left="720" w:hanging="360"/>
      </w:pPr>
    </w:lvl>
    <w:lvl w:ilvl="1" w:tplc="D592C9D4" w:tentative="1">
      <w:start w:val="1"/>
      <w:numFmt w:val="lowerLetter"/>
      <w:lvlText w:val="%2."/>
      <w:lvlJc w:val="left"/>
      <w:pPr>
        <w:ind w:left="1440" w:hanging="360"/>
      </w:pPr>
    </w:lvl>
    <w:lvl w:ilvl="2" w:tplc="54E07784" w:tentative="1">
      <w:start w:val="1"/>
      <w:numFmt w:val="lowerRoman"/>
      <w:lvlText w:val="%3."/>
      <w:lvlJc w:val="right"/>
      <w:pPr>
        <w:ind w:left="2160" w:hanging="180"/>
      </w:pPr>
    </w:lvl>
    <w:lvl w:ilvl="3" w:tplc="9CB20680" w:tentative="1">
      <w:start w:val="1"/>
      <w:numFmt w:val="decimal"/>
      <w:lvlText w:val="%4."/>
      <w:lvlJc w:val="left"/>
      <w:pPr>
        <w:ind w:left="2880" w:hanging="360"/>
      </w:pPr>
    </w:lvl>
    <w:lvl w:ilvl="4" w:tplc="AB8A4258" w:tentative="1">
      <w:start w:val="1"/>
      <w:numFmt w:val="lowerLetter"/>
      <w:lvlText w:val="%5."/>
      <w:lvlJc w:val="left"/>
      <w:pPr>
        <w:ind w:left="3600" w:hanging="360"/>
      </w:pPr>
    </w:lvl>
    <w:lvl w:ilvl="5" w:tplc="78524CFA" w:tentative="1">
      <w:start w:val="1"/>
      <w:numFmt w:val="lowerRoman"/>
      <w:lvlText w:val="%6."/>
      <w:lvlJc w:val="right"/>
      <w:pPr>
        <w:ind w:left="4320" w:hanging="180"/>
      </w:pPr>
    </w:lvl>
    <w:lvl w:ilvl="6" w:tplc="869C9828" w:tentative="1">
      <w:start w:val="1"/>
      <w:numFmt w:val="decimal"/>
      <w:lvlText w:val="%7."/>
      <w:lvlJc w:val="left"/>
      <w:pPr>
        <w:ind w:left="5040" w:hanging="360"/>
      </w:pPr>
    </w:lvl>
    <w:lvl w:ilvl="7" w:tplc="B1E8A7C4" w:tentative="1">
      <w:start w:val="1"/>
      <w:numFmt w:val="lowerLetter"/>
      <w:lvlText w:val="%8."/>
      <w:lvlJc w:val="left"/>
      <w:pPr>
        <w:ind w:left="5760" w:hanging="360"/>
      </w:pPr>
    </w:lvl>
    <w:lvl w:ilvl="8" w:tplc="AD2CF85E" w:tentative="1">
      <w:start w:val="1"/>
      <w:numFmt w:val="lowerRoman"/>
      <w:lvlText w:val="%9."/>
      <w:lvlJc w:val="right"/>
      <w:pPr>
        <w:ind w:left="6480" w:hanging="180"/>
      </w:pPr>
    </w:lvl>
  </w:abstractNum>
  <w:abstractNum w:abstractNumId="31" w15:restartNumberingAfterBreak="0">
    <w:nsid w:val="378D4E31"/>
    <w:multiLevelType w:val="hybridMultilevel"/>
    <w:tmpl w:val="09E4D2AA"/>
    <w:lvl w:ilvl="0" w:tplc="5A98155E">
      <w:start w:val="1"/>
      <w:numFmt w:val="decimal"/>
      <w:lvlText w:val="%1"/>
      <w:lvlJc w:val="left"/>
      <w:pPr>
        <w:ind w:left="720" w:hanging="360"/>
      </w:pPr>
      <w:rPr>
        <w:rFonts w:hint="default"/>
      </w:rPr>
    </w:lvl>
    <w:lvl w:ilvl="1" w:tplc="39B65320" w:tentative="1">
      <w:start w:val="1"/>
      <w:numFmt w:val="lowerLetter"/>
      <w:lvlText w:val="%2."/>
      <w:lvlJc w:val="left"/>
      <w:pPr>
        <w:ind w:left="1440" w:hanging="360"/>
      </w:pPr>
    </w:lvl>
    <w:lvl w:ilvl="2" w:tplc="5B46080A" w:tentative="1">
      <w:start w:val="1"/>
      <w:numFmt w:val="lowerRoman"/>
      <w:lvlText w:val="%3."/>
      <w:lvlJc w:val="right"/>
      <w:pPr>
        <w:ind w:left="2160" w:hanging="180"/>
      </w:pPr>
    </w:lvl>
    <w:lvl w:ilvl="3" w:tplc="D6144CBE" w:tentative="1">
      <w:start w:val="1"/>
      <w:numFmt w:val="decimal"/>
      <w:lvlText w:val="%4."/>
      <w:lvlJc w:val="left"/>
      <w:pPr>
        <w:ind w:left="2880" w:hanging="360"/>
      </w:pPr>
    </w:lvl>
    <w:lvl w:ilvl="4" w:tplc="65E6C816" w:tentative="1">
      <w:start w:val="1"/>
      <w:numFmt w:val="lowerLetter"/>
      <w:lvlText w:val="%5."/>
      <w:lvlJc w:val="left"/>
      <w:pPr>
        <w:ind w:left="3600" w:hanging="360"/>
      </w:pPr>
    </w:lvl>
    <w:lvl w:ilvl="5" w:tplc="9D8E002E" w:tentative="1">
      <w:start w:val="1"/>
      <w:numFmt w:val="lowerRoman"/>
      <w:lvlText w:val="%6."/>
      <w:lvlJc w:val="right"/>
      <w:pPr>
        <w:ind w:left="4320" w:hanging="180"/>
      </w:pPr>
    </w:lvl>
    <w:lvl w:ilvl="6" w:tplc="391E9840" w:tentative="1">
      <w:start w:val="1"/>
      <w:numFmt w:val="decimal"/>
      <w:lvlText w:val="%7."/>
      <w:lvlJc w:val="left"/>
      <w:pPr>
        <w:ind w:left="5040" w:hanging="360"/>
      </w:pPr>
    </w:lvl>
    <w:lvl w:ilvl="7" w:tplc="6060CD74" w:tentative="1">
      <w:start w:val="1"/>
      <w:numFmt w:val="lowerLetter"/>
      <w:lvlText w:val="%8."/>
      <w:lvlJc w:val="left"/>
      <w:pPr>
        <w:ind w:left="5760" w:hanging="360"/>
      </w:pPr>
    </w:lvl>
    <w:lvl w:ilvl="8" w:tplc="55983F32" w:tentative="1">
      <w:start w:val="1"/>
      <w:numFmt w:val="lowerRoman"/>
      <w:lvlText w:val="%9."/>
      <w:lvlJc w:val="right"/>
      <w:pPr>
        <w:ind w:left="6480" w:hanging="180"/>
      </w:pPr>
    </w:lvl>
  </w:abstractNum>
  <w:abstractNum w:abstractNumId="32" w15:restartNumberingAfterBreak="0">
    <w:nsid w:val="38210B2F"/>
    <w:multiLevelType w:val="multilevel"/>
    <w:tmpl w:val="39FC0BEE"/>
    <w:lvl w:ilvl="0">
      <w:start w:val="1"/>
      <w:numFmt w:val="decimal"/>
      <w:pStyle w:val="Heading2"/>
      <w:lvlText w:val="%1."/>
      <w:lvlJc w:val="left"/>
      <w:pPr>
        <w:ind w:left="1080" w:hanging="72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33" w15:restartNumberingAfterBreak="0">
    <w:nsid w:val="3C63662E"/>
    <w:multiLevelType w:val="hybridMultilevel"/>
    <w:tmpl w:val="5B647254"/>
    <w:lvl w:ilvl="0" w:tplc="4BCC3130">
      <w:start w:val="1"/>
      <w:numFmt w:val="bullet"/>
      <w:lvlText w:val=""/>
      <w:lvlJc w:val="left"/>
      <w:pPr>
        <w:ind w:left="720" w:hanging="360"/>
      </w:pPr>
      <w:rPr>
        <w:rFonts w:ascii="Symbol" w:hAnsi="Symbol" w:hint="default"/>
      </w:rPr>
    </w:lvl>
    <w:lvl w:ilvl="1" w:tplc="8BBC119E" w:tentative="1">
      <w:start w:val="1"/>
      <w:numFmt w:val="bullet"/>
      <w:lvlText w:val="o"/>
      <w:lvlJc w:val="left"/>
      <w:pPr>
        <w:ind w:left="1440" w:hanging="360"/>
      </w:pPr>
      <w:rPr>
        <w:rFonts w:ascii="Courier New" w:hAnsi="Courier New" w:cs="Courier New" w:hint="default"/>
      </w:rPr>
    </w:lvl>
    <w:lvl w:ilvl="2" w:tplc="15D4A79C" w:tentative="1">
      <w:start w:val="1"/>
      <w:numFmt w:val="bullet"/>
      <w:lvlText w:val=""/>
      <w:lvlJc w:val="left"/>
      <w:pPr>
        <w:ind w:left="2160" w:hanging="360"/>
      </w:pPr>
      <w:rPr>
        <w:rFonts w:ascii="Wingdings" w:hAnsi="Wingdings" w:hint="default"/>
      </w:rPr>
    </w:lvl>
    <w:lvl w:ilvl="3" w:tplc="A95E2B7A" w:tentative="1">
      <w:start w:val="1"/>
      <w:numFmt w:val="bullet"/>
      <w:lvlText w:val=""/>
      <w:lvlJc w:val="left"/>
      <w:pPr>
        <w:ind w:left="2880" w:hanging="360"/>
      </w:pPr>
      <w:rPr>
        <w:rFonts w:ascii="Symbol" w:hAnsi="Symbol" w:hint="default"/>
      </w:rPr>
    </w:lvl>
    <w:lvl w:ilvl="4" w:tplc="6D3CFC82" w:tentative="1">
      <w:start w:val="1"/>
      <w:numFmt w:val="bullet"/>
      <w:lvlText w:val="o"/>
      <w:lvlJc w:val="left"/>
      <w:pPr>
        <w:ind w:left="3600" w:hanging="360"/>
      </w:pPr>
      <w:rPr>
        <w:rFonts w:ascii="Courier New" w:hAnsi="Courier New" w:cs="Courier New" w:hint="default"/>
      </w:rPr>
    </w:lvl>
    <w:lvl w:ilvl="5" w:tplc="A8A07082" w:tentative="1">
      <w:start w:val="1"/>
      <w:numFmt w:val="bullet"/>
      <w:lvlText w:val=""/>
      <w:lvlJc w:val="left"/>
      <w:pPr>
        <w:ind w:left="4320" w:hanging="360"/>
      </w:pPr>
      <w:rPr>
        <w:rFonts w:ascii="Wingdings" w:hAnsi="Wingdings" w:hint="default"/>
      </w:rPr>
    </w:lvl>
    <w:lvl w:ilvl="6" w:tplc="A6860AC6" w:tentative="1">
      <w:start w:val="1"/>
      <w:numFmt w:val="bullet"/>
      <w:lvlText w:val=""/>
      <w:lvlJc w:val="left"/>
      <w:pPr>
        <w:ind w:left="5040" w:hanging="360"/>
      </w:pPr>
      <w:rPr>
        <w:rFonts w:ascii="Symbol" w:hAnsi="Symbol" w:hint="default"/>
      </w:rPr>
    </w:lvl>
    <w:lvl w:ilvl="7" w:tplc="D346AD94" w:tentative="1">
      <w:start w:val="1"/>
      <w:numFmt w:val="bullet"/>
      <w:lvlText w:val="o"/>
      <w:lvlJc w:val="left"/>
      <w:pPr>
        <w:ind w:left="5760" w:hanging="360"/>
      </w:pPr>
      <w:rPr>
        <w:rFonts w:ascii="Courier New" w:hAnsi="Courier New" w:cs="Courier New" w:hint="default"/>
      </w:rPr>
    </w:lvl>
    <w:lvl w:ilvl="8" w:tplc="7E028784" w:tentative="1">
      <w:start w:val="1"/>
      <w:numFmt w:val="bullet"/>
      <w:lvlText w:val=""/>
      <w:lvlJc w:val="left"/>
      <w:pPr>
        <w:ind w:left="6480" w:hanging="360"/>
      </w:pPr>
      <w:rPr>
        <w:rFonts w:ascii="Wingdings" w:hAnsi="Wingdings" w:hint="default"/>
      </w:rPr>
    </w:lvl>
  </w:abstractNum>
  <w:abstractNum w:abstractNumId="34" w15:restartNumberingAfterBreak="0">
    <w:nsid w:val="416F6ED0"/>
    <w:multiLevelType w:val="hybridMultilevel"/>
    <w:tmpl w:val="723A9F9E"/>
    <w:lvl w:ilvl="0" w:tplc="2968BEB2">
      <w:start w:val="1"/>
      <w:numFmt w:val="bullet"/>
      <w:lvlText w:val=""/>
      <w:lvlJc w:val="left"/>
      <w:pPr>
        <w:ind w:left="720" w:hanging="360"/>
      </w:pPr>
      <w:rPr>
        <w:rFonts w:ascii="Symbol" w:hAnsi="Symbol" w:hint="default"/>
      </w:rPr>
    </w:lvl>
    <w:lvl w:ilvl="1" w:tplc="5CF0BB06">
      <w:start w:val="5"/>
      <w:numFmt w:val="bullet"/>
      <w:lvlText w:val="-"/>
      <w:lvlJc w:val="left"/>
      <w:pPr>
        <w:ind w:left="1440" w:hanging="360"/>
      </w:pPr>
      <w:rPr>
        <w:rFonts w:ascii="Calibri" w:eastAsiaTheme="minorHAnsi" w:hAnsi="Calibri" w:cs="Calibri" w:hint="default"/>
      </w:rPr>
    </w:lvl>
    <w:lvl w:ilvl="2" w:tplc="52840E10" w:tentative="1">
      <w:start w:val="1"/>
      <w:numFmt w:val="bullet"/>
      <w:lvlText w:val=""/>
      <w:lvlJc w:val="left"/>
      <w:pPr>
        <w:ind w:left="2160" w:hanging="360"/>
      </w:pPr>
      <w:rPr>
        <w:rFonts w:ascii="Wingdings" w:hAnsi="Wingdings" w:hint="default"/>
      </w:rPr>
    </w:lvl>
    <w:lvl w:ilvl="3" w:tplc="EE56E476" w:tentative="1">
      <w:start w:val="1"/>
      <w:numFmt w:val="bullet"/>
      <w:lvlText w:val=""/>
      <w:lvlJc w:val="left"/>
      <w:pPr>
        <w:ind w:left="2880" w:hanging="360"/>
      </w:pPr>
      <w:rPr>
        <w:rFonts w:ascii="Symbol" w:hAnsi="Symbol" w:hint="default"/>
      </w:rPr>
    </w:lvl>
    <w:lvl w:ilvl="4" w:tplc="03CAB5D8" w:tentative="1">
      <w:start w:val="1"/>
      <w:numFmt w:val="bullet"/>
      <w:lvlText w:val="o"/>
      <w:lvlJc w:val="left"/>
      <w:pPr>
        <w:ind w:left="3600" w:hanging="360"/>
      </w:pPr>
      <w:rPr>
        <w:rFonts w:ascii="Courier New" w:hAnsi="Courier New" w:cs="Courier New" w:hint="default"/>
      </w:rPr>
    </w:lvl>
    <w:lvl w:ilvl="5" w:tplc="D8CA4482" w:tentative="1">
      <w:start w:val="1"/>
      <w:numFmt w:val="bullet"/>
      <w:lvlText w:val=""/>
      <w:lvlJc w:val="left"/>
      <w:pPr>
        <w:ind w:left="4320" w:hanging="360"/>
      </w:pPr>
      <w:rPr>
        <w:rFonts w:ascii="Wingdings" w:hAnsi="Wingdings" w:hint="default"/>
      </w:rPr>
    </w:lvl>
    <w:lvl w:ilvl="6" w:tplc="AD425890" w:tentative="1">
      <w:start w:val="1"/>
      <w:numFmt w:val="bullet"/>
      <w:lvlText w:val=""/>
      <w:lvlJc w:val="left"/>
      <w:pPr>
        <w:ind w:left="5040" w:hanging="360"/>
      </w:pPr>
      <w:rPr>
        <w:rFonts w:ascii="Symbol" w:hAnsi="Symbol" w:hint="default"/>
      </w:rPr>
    </w:lvl>
    <w:lvl w:ilvl="7" w:tplc="EFC01E8A" w:tentative="1">
      <w:start w:val="1"/>
      <w:numFmt w:val="bullet"/>
      <w:lvlText w:val="o"/>
      <w:lvlJc w:val="left"/>
      <w:pPr>
        <w:ind w:left="5760" w:hanging="360"/>
      </w:pPr>
      <w:rPr>
        <w:rFonts w:ascii="Courier New" w:hAnsi="Courier New" w:cs="Courier New" w:hint="default"/>
      </w:rPr>
    </w:lvl>
    <w:lvl w:ilvl="8" w:tplc="201C2740" w:tentative="1">
      <w:start w:val="1"/>
      <w:numFmt w:val="bullet"/>
      <w:lvlText w:val=""/>
      <w:lvlJc w:val="left"/>
      <w:pPr>
        <w:ind w:left="6480" w:hanging="360"/>
      </w:pPr>
      <w:rPr>
        <w:rFonts w:ascii="Wingdings" w:hAnsi="Wingdings" w:hint="default"/>
      </w:rPr>
    </w:lvl>
  </w:abstractNum>
  <w:abstractNum w:abstractNumId="35" w15:restartNumberingAfterBreak="0">
    <w:nsid w:val="47C35398"/>
    <w:multiLevelType w:val="hybridMultilevel"/>
    <w:tmpl w:val="8D9863A6"/>
    <w:lvl w:ilvl="0" w:tplc="6BA05E56">
      <w:start w:val="1"/>
      <w:numFmt w:val="bullet"/>
      <w:lvlText w:val=""/>
      <w:lvlJc w:val="left"/>
      <w:pPr>
        <w:ind w:left="720" w:hanging="360"/>
      </w:pPr>
      <w:rPr>
        <w:rFonts w:ascii="Symbol" w:hAnsi="Symbol" w:hint="default"/>
      </w:rPr>
    </w:lvl>
    <w:lvl w:ilvl="1" w:tplc="6D12D0B2" w:tentative="1">
      <w:start w:val="1"/>
      <w:numFmt w:val="bullet"/>
      <w:lvlText w:val="o"/>
      <w:lvlJc w:val="left"/>
      <w:pPr>
        <w:ind w:left="1440" w:hanging="360"/>
      </w:pPr>
      <w:rPr>
        <w:rFonts w:ascii="Courier New" w:hAnsi="Courier New" w:cs="Courier New" w:hint="default"/>
      </w:rPr>
    </w:lvl>
    <w:lvl w:ilvl="2" w:tplc="EC447BA4" w:tentative="1">
      <w:start w:val="1"/>
      <w:numFmt w:val="bullet"/>
      <w:lvlText w:val=""/>
      <w:lvlJc w:val="left"/>
      <w:pPr>
        <w:ind w:left="2160" w:hanging="360"/>
      </w:pPr>
      <w:rPr>
        <w:rFonts w:ascii="Wingdings" w:hAnsi="Wingdings" w:hint="default"/>
      </w:rPr>
    </w:lvl>
    <w:lvl w:ilvl="3" w:tplc="AD3ECDAA" w:tentative="1">
      <w:start w:val="1"/>
      <w:numFmt w:val="bullet"/>
      <w:lvlText w:val=""/>
      <w:lvlJc w:val="left"/>
      <w:pPr>
        <w:ind w:left="2880" w:hanging="360"/>
      </w:pPr>
      <w:rPr>
        <w:rFonts w:ascii="Symbol" w:hAnsi="Symbol" w:hint="default"/>
      </w:rPr>
    </w:lvl>
    <w:lvl w:ilvl="4" w:tplc="760883DE" w:tentative="1">
      <w:start w:val="1"/>
      <w:numFmt w:val="bullet"/>
      <w:lvlText w:val="o"/>
      <w:lvlJc w:val="left"/>
      <w:pPr>
        <w:ind w:left="3600" w:hanging="360"/>
      </w:pPr>
      <w:rPr>
        <w:rFonts w:ascii="Courier New" w:hAnsi="Courier New" w:cs="Courier New" w:hint="default"/>
      </w:rPr>
    </w:lvl>
    <w:lvl w:ilvl="5" w:tplc="670E0BEA" w:tentative="1">
      <w:start w:val="1"/>
      <w:numFmt w:val="bullet"/>
      <w:lvlText w:val=""/>
      <w:lvlJc w:val="left"/>
      <w:pPr>
        <w:ind w:left="4320" w:hanging="360"/>
      </w:pPr>
      <w:rPr>
        <w:rFonts w:ascii="Wingdings" w:hAnsi="Wingdings" w:hint="default"/>
      </w:rPr>
    </w:lvl>
    <w:lvl w:ilvl="6" w:tplc="768E82E4" w:tentative="1">
      <w:start w:val="1"/>
      <w:numFmt w:val="bullet"/>
      <w:lvlText w:val=""/>
      <w:lvlJc w:val="left"/>
      <w:pPr>
        <w:ind w:left="5040" w:hanging="360"/>
      </w:pPr>
      <w:rPr>
        <w:rFonts w:ascii="Symbol" w:hAnsi="Symbol" w:hint="default"/>
      </w:rPr>
    </w:lvl>
    <w:lvl w:ilvl="7" w:tplc="C7BAA870" w:tentative="1">
      <w:start w:val="1"/>
      <w:numFmt w:val="bullet"/>
      <w:lvlText w:val="o"/>
      <w:lvlJc w:val="left"/>
      <w:pPr>
        <w:ind w:left="5760" w:hanging="360"/>
      </w:pPr>
      <w:rPr>
        <w:rFonts w:ascii="Courier New" w:hAnsi="Courier New" w:cs="Courier New" w:hint="default"/>
      </w:rPr>
    </w:lvl>
    <w:lvl w:ilvl="8" w:tplc="84B21CC6" w:tentative="1">
      <w:start w:val="1"/>
      <w:numFmt w:val="bullet"/>
      <w:lvlText w:val=""/>
      <w:lvlJc w:val="left"/>
      <w:pPr>
        <w:ind w:left="6480" w:hanging="360"/>
      </w:pPr>
      <w:rPr>
        <w:rFonts w:ascii="Wingdings" w:hAnsi="Wingdings" w:hint="default"/>
      </w:rPr>
    </w:lvl>
  </w:abstractNum>
  <w:abstractNum w:abstractNumId="36" w15:restartNumberingAfterBreak="0">
    <w:nsid w:val="4B6E0282"/>
    <w:multiLevelType w:val="hybridMultilevel"/>
    <w:tmpl w:val="CC50D0DE"/>
    <w:lvl w:ilvl="0" w:tplc="3F7ABC96">
      <w:start w:val="1"/>
      <w:numFmt w:val="bullet"/>
      <w:lvlText w:val=""/>
      <w:lvlJc w:val="left"/>
      <w:pPr>
        <w:ind w:left="720" w:hanging="360"/>
      </w:pPr>
      <w:rPr>
        <w:rFonts w:ascii="Symbol" w:hAnsi="Symbol" w:hint="default"/>
      </w:rPr>
    </w:lvl>
    <w:lvl w:ilvl="1" w:tplc="739CCACA" w:tentative="1">
      <w:start w:val="1"/>
      <w:numFmt w:val="bullet"/>
      <w:lvlText w:val="o"/>
      <w:lvlJc w:val="left"/>
      <w:pPr>
        <w:ind w:left="1440" w:hanging="360"/>
      </w:pPr>
      <w:rPr>
        <w:rFonts w:ascii="Courier New" w:hAnsi="Courier New" w:cs="Courier New" w:hint="default"/>
      </w:rPr>
    </w:lvl>
    <w:lvl w:ilvl="2" w:tplc="580EA29E" w:tentative="1">
      <w:start w:val="1"/>
      <w:numFmt w:val="bullet"/>
      <w:lvlText w:val=""/>
      <w:lvlJc w:val="left"/>
      <w:pPr>
        <w:ind w:left="2160" w:hanging="360"/>
      </w:pPr>
      <w:rPr>
        <w:rFonts w:ascii="Wingdings" w:hAnsi="Wingdings" w:hint="default"/>
      </w:rPr>
    </w:lvl>
    <w:lvl w:ilvl="3" w:tplc="2A183504" w:tentative="1">
      <w:start w:val="1"/>
      <w:numFmt w:val="bullet"/>
      <w:lvlText w:val=""/>
      <w:lvlJc w:val="left"/>
      <w:pPr>
        <w:ind w:left="2880" w:hanging="360"/>
      </w:pPr>
      <w:rPr>
        <w:rFonts w:ascii="Symbol" w:hAnsi="Symbol" w:hint="default"/>
      </w:rPr>
    </w:lvl>
    <w:lvl w:ilvl="4" w:tplc="20F26D14" w:tentative="1">
      <w:start w:val="1"/>
      <w:numFmt w:val="bullet"/>
      <w:lvlText w:val="o"/>
      <w:lvlJc w:val="left"/>
      <w:pPr>
        <w:ind w:left="3600" w:hanging="360"/>
      </w:pPr>
      <w:rPr>
        <w:rFonts w:ascii="Courier New" w:hAnsi="Courier New" w:cs="Courier New" w:hint="default"/>
      </w:rPr>
    </w:lvl>
    <w:lvl w:ilvl="5" w:tplc="2338A1C0" w:tentative="1">
      <w:start w:val="1"/>
      <w:numFmt w:val="bullet"/>
      <w:lvlText w:val=""/>
      <w:lvlJc w:val="left"/>
      <w:pPr>
        <w:ind w:left="4320" w:hanging="360"/>
      </w:pPr>
      <w:rPr>
        <w:rFonts w:ascii="Wingdings" w:hAnsi="Wingdings" w:hint="default"/>
      </w:rPr>
    </w:lvl>
    <w:lvl w:ilvl="6" w:tplc="C730101C" w:tentative="1">
      <w:start w:val="1"/>
      <w:numFmt w:val="bullet"/>
      <w:lvlText w:val=""/>
      <w:lvlJc w:val="left"/>
      <w:pPr>
        <w:ind w:left="5040" w:hanging="360"/>
      </w:pPr>
      <w:rPr>
        <w:rFonts w:ascii="Symbol" w:hAnsi="Symbol" w:hint="default"/>
      </w:rPr>
    </w:lvl>
    <w:lvl w:ilvl="7" w:tplc="815E90A2" w:tentative="1">
      <w:start w:val="1"/>
      <w:numFmt w:val="bullet"/>
      <w:lvlText w:val="o"/>
      <w:lvlJc w:val="left"/>
      <w:pPr>
        <w:ind w:left="5760" w:hanging="360"/>
      </w:pPr>
      <w:rPr>
        <w:rFonts w:ascii="Courier New" w:hAnsi="Courier New" w:cs="Courier New" w:hint="default"/>
      </w:rPr>
    </w:lvl>
    <w:lvl w:ilvl="8" w:tplc="FCE4780A" w:tentative="1">
      <w:start w:val="1"/>
      <w:numFmt w:val="bullet"/>
      <w:lvlText w:val=""/>
      <w:lvlJc w:val="left"/>
      <w:pPr>
        <w:ind w:left="6480" w:hanging="360"/>
      </w:pPr>
      <w:rPr>
        <w:rFonts w:ascii="Wingdings" w:hAnsi="Wingdings" w:hint="default"/>
      </w:rPr>
    </w:lvl>
  </w:abstractNum>
  <w:abstractNum w:abstractNumId="37" w15:restartNumberingAfterBreak="0">
    <w:nsid w:val="4BB100CB"/>
    <w:multiLevelType w:val="hybridMultilevel"/>
    <w:tmpl w:val="8A42923A"/>
    <w:lvl w:ilvl="0" w:tplc="3A10D19A">
      <w:start w:val="2"/>
      <w:numFmt w:val="decimal"/>
      <w:lvlText w:val="%1"/>
      <w:lvlJc w:val="left"/>
      <w:pPr>
        <w:ind w:left="720" w:hanging="360"/>
      </w:pPr>
      <w:rPr>
        <w:rFonts w:hint="default"/>
      </w:rPr>
    </w:lvl>
    <w:lvl w:ilvl="1" w:tplc="81DAF4A4" w:tentative="1">
      <w:start w:val="1"/>
      <w:numFmt w:val="lowerLetter"/>
      <w:lvlText w:val="%2."/>
      <w:lvlJc w:val="left"/>
      <w:pPr>
        <w:ind w:left="1440" w:hanging="360"/>
      </w:pPr>
    </w:lvl>
    <w:lvl w:ilvl="2" w:tplc="CC6E3452" w:tentative="1">
      <w:start w:val="1"/>
      <w:numFmt w:val="lowerRoman"/>
      <w:lvlText w:val="%3."/>
      <w:lvlJc w:val="right"/>
      <w:pPr>
        <w:ind w:left="2160" w:hanging="180"/>
      </w:pPr>
    </w:lvl>
    <w:lvl w:ilvl="3" w:tplc="85C42388" w:tentative="1">
      <w:start w:val="1"/>
      <w:numFmt w:val="decimal"/>
      <w:lvlText w:val="%4."/>
      <w:lvlJc w:val="left"/>
      <w:pPr>
        <w:ind w:left="2880" w:hanging="360"/>
      </w:pPr>
    </w:lvl>
    <w:lvl w:ilvl="4" w:tplc="70A25100" w:tentative="1">
      <w:start w:val="1"/>
      <w:numFmt w:val="lowerLetter"/>
      <w:lvlText w:val="%5."/>
      <w:lvlJc w:val="left"/>
      <w:pPr>
        <w:ind w:left="3600" w:hanging="360"/>
      </w:pPr>
    </w:lvl>
    <w:lvl w:ilvl="5" w:tplc="CBB684A0" w:tentative="1">
      <w:start w:val="1"/>
      <w:numFmt w:val="lowerRoman"/>
      <w:lvlText w:val="%6."/>
      <w:lvlJc w:val="right"/>
      <w:pPr>
        <w:ind w:left="4320" w:hanging="180"/>
      </w:pPr>
    </w:lvl>
    <w:lvl w:ilvl="6" w:tplc="666C93B0" w:tentative="1">
      <w:start w:val="1"/>
      <w:numFmt w:val="decimal"/>
      <w:lvlText w:val="%7."/>
      <w:lvlJc w:val="left"/>
      <w:pPr>
        <w:ind w:left="5040" w:hanging="360"/>
      </w:pPr>
    </w:lvl>
    <w:lvl w:ilvl="7" w:tplc="4236A48E" w:tentative="1">
      <w:start w:val="1"/>
      <w:numFmt w:val="lowerLetter"/>
      <w:lvlText w:val="%8."/>
      <w:lvlJc w:val="left"/>
      <w:pPr>
        <w:ind w:left="5760" w:hanging="360"/>
      </w:pPr>
    </w:lvl>
    <w:lvl w:ilvl="8" w:tplc="4662877C" w:tentative="1">
      <w:start w:val="1"/>
      <w:numFmt w:val="lowerRoman"/>
      <w:lvlText w:val="%9."/>
      <w:lvlJc w:val="right"/>
      <w:pPr>
        <w:ind w:left="6480" w:hanging="180"/>
      </w:pPr>
    </w:lvl>
  </w:abstractNum>
  <w:abstractNum w:abstractNumId="38" w15:restartNumberingAfterBreak="0">
    <w:nsid w:val="4CDB30A8"/>
    <w:multiLevelType w:val="hybridMultilevel"/>
    <w:tmpl w:val="37EE3458"/>
    <w:lvl w:ilvl="0" w:tplc="EDD826AE">
      <w:start w:val="1"/>
      <w:numFmt w:val="bullet"/>
      <w:pStyle w:val="Tablebullet"/>
      <w:lvlText w:val=""/>
      <w:lvlJc w:val="left"/>
      <w:pPr>
        <w:tabs>
          <w:tab w:val="num" w:pos="397"/>
        </w:tabs>
        <w:ind w:left="113" w:firstLine="0"/>
      </w:pPr>
      <w:rPr>
        <w:rFonts w:ascii="Symbol" w:hAnsi="Symbol" w:hint="default"/>
      </w:rPr>
    </w:lvl>
    <w:lvl w:ilvl="1" w:tplc="2F5674B4" w:tentative="1">
      <w:start w:val="1"/>
      <w:numFmt w:val="bullet"/>
      <w:lvlText w:val="o"/>
      <w:lvlJc w:val="left"/>
      <w:pPr>
        <w:ind w:left="1440" w:hanging="360"/>
      </w:pPr>
      <w:rPr>
        <w:rFonts w:ascii="Courier New" w:hAnsi="Courier New" w:cs="Courier New" w:hint="default"/>
      </w:rPr>
    </w:lvl>
    <w:lvl w:ilvl="2" w:tplc="B72CC20C" w:tentative="1">
      <w:start w:val="1"/>
      <w:numFmt w:val="bullet"/>
      <w:lvlText w:val=""/>
      <w:lvlJc w:val="left"/>
      <w:pPr>
        <w:ind w:left="2160" w:hanging="360"/>
      </w:pPr>
      <w:rPr>
        <w:rFonts w:ascii="Wingdings" w:hAnsi="Wingdings" w:hint="default"/>
      </w:rPr>
    </w:lvl>
    <w:lvl w:ilvl="3" w:tplc="E932DC28" w:tentative="1">
      <w:start w:val="1"/>
      <w:numFmt w:val="bullet"/>
      <w:lvlText w:val=""/>
      <w:lvlJc w:val="left"/>
      <w:pPr>
        <w:ind w:left="2880" w:hanging="360"/>
      </w:pPr>
      <w:rPr>
        <w:rFonts w:ascii="Symbol" w:hAnsi="Symbol" w:hint="default"/>
      </w:rPr>
    </w:lvl>
    <w:lvl w:ilvl="4" w:tplc="94E49B9A" w:tentative="1">
      <w:start w:val="1"/>
      <w:numFmt w:val="bullet"/>
      <w:lvlText w:val="o"/>
      <w:lvlJc w:val="left"/>
      <w:pPr>
        <w:ind w:left="3600" w:hanging="360"/>
      </w:pPr>
      <w:rPr>
        <w:rFonts w:ascii="Courier New" w:hAnsi="Courier New" w:cs="Courier New" w:hint="default"/>
      </w:rPr>
    </w:lvl>
    <w:lvl w:ilvl="5" w:tplc="050045AA" w:tentative="1">
      <w:start w:val="1"/>
      <w:numFmt w:val="bullet"/>
      <w:lvlText w:val=""/>
      <w:lvlJc w:val="left"/>
      <w:pPr>
        <w:ind w:left="4320" w:hanging="360"/>
      </w:pPr>
      <w:rPr>
        <w:rFonts w:ascii="Wingdings" w:hAnsi="Wingdings" w:hint="default"/>
      </w:rPr>
    </w:lvl>
    <w:lvl w:ilvl="6" w:tplc="E94C9970" w:tentative="1">
      <w:start w:val="1"/>
      <w:numFmt w:val="bullet"/>
      <w:lvlText w:val=""/>
      <w:lvlJc w:val="left"/>
      <w:pPr>
        <w:ind w:left="5040" w:hanging="360"/>
      </w:pPr>
      <w:rPr>
        <w:rFonts w:ascii="Symbol" w:hAnsi="Symbol" w:hint="default"/>
      </w:rPr>
    </w:lvl>
    <w:lvl w:ilvl="7" w:tplc="D00257E2" w:tentative="1">
      <w:start w:val="1"/>
      <w:numFmt w:val="bullet"/>
      <w:lvlText w:val="o"/>
      <w:lvlJc w:val="left"/>
      <w:pPr>
        <w:ind w:left="5760" w:hanging="360"/>
      </w:pPr>
      <w:rPr>
        <w:rFonts w:ascii="Courier New" w:hAnsi="Courier New" w:cs="Courier New" w:hint="default"/>
      </w:rPr>
    </w:lvl>
    <w:lvl w:ilvl="8" w:tplc="DC44D17E" w:tentative="1">
      <w:start w:val="1"/>
      <w:numFmt w:val="bullet"/>
      <w:lvlText w:val=""/>
      <w:lvlJc w:val="left"/>
      <w:pPr>
        <w:ind w:left="6480" w:hanging="360"/>
      </w:pPr>
      <w:rPr>
        <w:rFonts w:ascii="Wingdings" w:hAnsi="Wingdings" w:hint="default"/>
      </w:rPr>
    </w:lvl>
  </w:abstractNum>
  <w:abstractNum w:abstractNumId="39" w15:restartNumberingAfterBreak="0">
    <w:nsid w:val="506C0FE2"/>
    <w:multiLevelType w:val="hybridMultilevel"/>
    <w:tmpl w:val="2A58C5A6"/>
    <w:lvl w:ilvl="0" w:tplc="E6A4BF90">
      <w:start w:val="1"/>
      <w:numFmt w:val="decimal"/>
      <w:lvlText w:val="%1."/>
      <w:lvlJc w:val="left"/>
      <w:pPr>
        <w:ind w:left="720" w:hanging="360"/>
      </w:pPr>
      <w:rPr>
        <w:rFonts w:hint="default"/>
        <w:color w:val="6A2875"/>
      </w:rPr>
    </w:lvl>
    <w:lvl w:ilvl="1" w:tplc="B23C3940" w:tentative="1">
      <w:start w:val="1"/>
      <w:numFmt w:val="bullet"/>
      <w:lvlText w:val="o"/>
      <w:lvlJc w:val="left"/>
      <w:pPr>
        <w:ind w:left="1440" w:hanging="360"/>
      </w:pPr>
      <w:rPr>
        <w:rFonts w:ascii="Courier New" w:hAnsi="Courier New" w:cs="Courier New" w:hint="default"/>
      </w:rPr>
    </w:lvl>
    <w:lvl w:ilvl="2" w:tplc="C84489B0" w:tentative="1">
      <w:start w:val="1"/>
      <w:numFmt w:val="bullet"/>
      <w:lvlText w:val=""/>
      <w:lvlJc w:val="left"/>
      <w:pPr>
        <w:ind w:left="2160" w:hanging="360"/>
      </w:pPr>
      <w:rPr>
        <w:rFonts w:ascii="Wingdings" w:hAnsi="Wingdings" w:hint="default"/>
      </w:rPr>
    </w:lvl>
    <w:lvl w:ilvl="3" w:tplc="8E2A49CA" w:tentative="1">
      <w:start w:val="1"/>
      <w:numFmt w:val="bullet"/>
      <w:lvlText w:val=""/>
      <w:lvlJc w:val="left"/>
      <w:pPr>
        <w:ind w:left="2880" w:hanging="360"/>
      </w:pPr>
      <w:rPr>
        <w:rFonts w:ascii="Symbol" w:hAnsi="Symbol" w:hint="default"/>
      </w:rPr>
    </w:lvl>
    <w:lvl w:ilvl="4" w:tplc="52305F92" w:tentative="1">
      <w:start w:val="1"/>
      <w:numFmt w:val="bullet"/>
      <w:lvlText w:val="o"/>
      <w:lvlJc w:val="left"/>
      <w:pPr>
        <w:ind w:left="3600" w:hanging="360"/>
      </w:pPr>
      <w:rPr>
        <w:rFonts w:ascii="Courier New" w:hAnsi="Courier New" w:cs="Courier New" w:hint="default"/>
      </w:rPr>
    </w:lvl>
    <w:lvl w:ilvl="5" w:tplc="031CAA64" w:tentative="1">
      <w:start w:val="1"/>
      <w:numFmt w:val="bullet"/>
      <w:lvlText w:val=""/>
      <w:lvlJc w:val="left"/>
      <w:pPr>
        <w:ind w:left="4320" w:hanging="360"/>
      </w:pPr>
      <w:rPr>
        <w:rFonts w:ascii="Wingdings" w:hAnsi="Wingdings" w:hint="default"/>
      </w:rPr>
    </w:lvl>
    <w:lvl w:ilvl="6" w:tplc="4E2C46AC" w:tentative="1">
      <w:start w:val="1"/>
      <w:numFmt w:val="bullet"/>
      <w:lvlText w:val=""/>
      <w:lvlJc w:val="left"/>
      <w:pPr>
        <w:ind w:left="5040" w:hanging="360"/>
      </w:pPr>
      <w:rPr>
        <w:rFonts w:ascii="Symbol" w:hAnsi="Symbol" w:hint="default"/>
      </w:rPr>
    </w:lvl>
    <w:lvl w:ilvl="7" w:tplc="C09C9F60" w:tentative="1">
      <w:start w:val="1"/>
      <w:numFmt w:val="bullet"/>
      <w:lvlText w:val="o"/>
      <w:lvlJc w:val="left"/>
      <w:pPr>
        <w:ind w:left="5760" w:hanging="360"/>
      </w:pPr>
      <w:rPr>
        <w:rFonts w:ascii="Courier New" w:hAnsi="Courier New" w:cs="Courier New" w:hint="default"/>
      </w:rPr>
    </w:lvl>
    <w:lvl w:ilvl="8" w:tplc="A2900C04" w:tentative="1">
      <w:start w:val="1"/>
      <w:numFmt w:val="bullet"/>
      <w:lvlText w:val=""/>
      <w:lvlJc w:val="left"/>
      <w:pPr>
        <w:ind w:left="6480" w:hanging="360"/>
      </w:pPr>
      <w:rPr>
        <w:rFonts w:ascii="Wingdings" w:hAnsi="Wingdings" w:hint="default"/>
      </w:rPr>
    </w:lvl>
  </w:abstractNum>
  <w:abstractNum w:abstractNumId="40" w15:restartNumberingAfterBreak="0">
    <w:nsid w:val="52426F64"/>
    <w:multiLevelType w:val="hybridMultilevel"/>
    <w:tmpl w:val="DDA0E676"/>
    <w:lvl w:ilvl="0" w:tplc="B02290E0">
      <w:start w:val="1"/>
      <w:numFmt w:val="decimal"/>
      <w:lvlText w:val="%1."/>
      <w:lvlJc w:val="left"/>
      <w:pPr>
        <w:ind w:left="720" w:hanging="360"/>
      </w:pPr>
      <w:rPr>
        <w:rFonts w:hint="default"/>
      </w:rPr>
    </w:lvl>
    <w:lvl w:ilvl="1" w:tplc="6DD0679A" w:tentative="1">
      <w:start w:val="1"/>
      <w:numFmt w:val="bullet"/>
      <w:lvlText w:val="o"/>
      <w:lvlJc w:val="left"/>
      <w:pPr>
        <w:ind w:left="1440" w:hanging="360"/>
      </w:pPr>
      <w:rPr>
        <w:rFonts w:ascii="Courier New" w:hAnsi="Courier New" w:cs="Courier New" w:hint="default"/>
      </w:rPr>
    </w:lvl>
    <w:lvl w:ilvl="2" w:tplc="F36893DC" w:tentative="1">
      <w:start w:val="1"/>
      <w:numFmt w:val="bullet"/>
      <w:lvlText w:val=""/>
      <w:lvlJc w:val="left"/>
      <w:pPr>
        <w:ind w:left="2160" w:hanging="360"/>
      </w:pPr>
      <w:rPr>
        <w:rFonts w:ascii="Wingdings" w:hAnsi="Wingdings" w:hint="default"/>
      </w:rPr>
    </w:lvl>
    <w:lvl w:ilvl="3" w:tplc="F072F63E" w:tentative="1">
      <w:start w:val="1"/>
      <w:numFmt w:val="bullet"/>
      <w:lvlText w:val=""/>
      <w:lvlJc w:val="left"/>
      <w:pPr>
        <w:ind w:left="2880" w:hanging="360"/>
      </w:pPr>
      <w:rPr>
        <w:rFonts w:ascii="Symbol" w:hAnsi="Symbol" w:hint="default"/>
      </w:rPr>
    </w:lvl>
    <w:lvl w:ilvl="4" w:tplc="3EE40692" w:tentative="1">
      <w:start w:val="1"/>
      <w:numFmt w:val="bullet"/>
      <w:lvlText w:val="o"/>
      <w:lvlJc w:val="left"/>
      <w:pPr>
        <w:ind w:left="3600" w:hanging="360"/>
      </w:pPr>
      <w:rPr>
        <w:rFonts w:ascii="Courier New" w:hAnsi="Courier New" w:cs="Courier New" w:hint="default"/>
      </w:rPr>
    </w:lvl>
    <w:lvl w:ilvl="5" w:tplc="79D8E17E" w:tentative="1">
      <w:start w:val="1"/>
      <w:numFmt w:val="bullet"/>
      <w:lvlText w:val=""/>
      <w:lvlJc w:val="left"/>
      <w:pPr>
        <w:ind w:left="4320" w:hanging="360"/>
      </w:pPr>
      <w:rPr>
        <w:rFonts w:ascii="Wingdings" w:hAnsi="Wingdings" w:hint="default"/>
      </w:rPr>
    </w:lvl>
    <w:lvl w:ilvl="6" w:tplc="56F21230" w:tentative="1">
      <w:start w:val="1"/>
      <w:numFmt w:val="bullet"/>
      <w:lvlText w:val=""/>
      <w:lvlJc w:val="left"/>
      <w:pPr>
        <w:ind w:left="5040" w:hanging="360"/>
      </w:pPr>
      <w:rPr>
        <w:rFonts w:ascii="Symbol" w:hAnsi="Symbol" w:hint="default"/>
      </w:rPr>
    </w:lvl>
    <w:lvl w:ilvl="7" w:tplc="1706B714" w:tentative="1">
      <w:start w:val="1"/>
      <w:numFmt w:val="bullet"/>
      <w:lvlText w:val="o"/>
      <w:lvlJc w:val="left"/>
      <w:pPr>
        <w:ind w:left="5760" w:hanging="360"/>
      </w:pPr>
      <w:rPr>
        <w:rFonts w:ascii="Courier New" w:hAnsi="Courier New" w:cs="Courier New" w:hint="default"/>
      </w:rPr>
    </w:lvl>
    <w:lvl w:ilvl="8" w:tplc="FB52313A" w:tentative="1">
      <w:start w:val="1"/>
      <w:numFmt w:val="bullet"/>
      <w:lvlText w:val=""/>
      <w:lvlJc w:val="left"/>
      <w:pPr>
        <w:ind w:left="6480" w:hanging="360"/>
      </w:pPr>
      <w:rPr>
        <w:rFonts w:ascii="Wingdings" w:hAnsi="Wingdings" w:hint="default"/>
      </w:rPr>
    </w:lvl>
  </w:abstractNum>
  <w:abstractNum w:abstractNumId="41" w15:restartNumberingAfterBreak="0">
    <w:nsid w:val="555C03A9"/>
    <w:multiLevelType w:val="hybridMultilevel"/>
    <w:tmpl w:val="1304002C"/>
    <w:lvl w:ilvl="0" w:tplc="4288B47A">
      <w:start w:val="1"/>
      <w:numFmt w:val="bullet"/>
      <w:lvlText w:val=""/>
      <w:lvlJc w:val="left"/>
      <w:pPr>
        <w:ind w:left="720" w:hanging="360"/>
      </w:pPr>
      <w:rPr>
        <w:rFonts w:ascii="Symbol" w:hAnsi="Symbol" w:hint="default"/>
      </w:rPr>
    </w:lvl>
    <w:lvl w:ilvl="1" w:tplc="5E86B522" w:tentative="1">
      <w:start w:val="1"/>
      <w:numFmt w:val="bullet"/>
      <w:lvlText w:val="o"/>
      <w:lvlJc w:val="left"/>
      <w:pPr>
        <w:ind w:left="1440" w:hanging="360"/>
      </w:pPr>
      <w:rPr>
        <w:rFonts w:ascii="Courier New" w:hAnsi="Courier New" w:cs="Courier New" w:hint="default"/>
      </w:rPr>
    </w:lvl>
    <w:lvl w:ilvl="2" w:tplc="7A0EE2E8" w:tentative="1">
      <w:start w:val="1"/>
      <w:numFmt w:val="bullet"/>
      <w:lvlText w:val=""/>
      <w:lvlJc w:val="left"/>
      <w:pPr>
        <w:ind w:left="2160" w:hanging="360"/>
      </w:pPr>
      <w:rPr>
        <w:rFonts w:ascii="Wingdings" w:hAnsi="Wingdings" w:hint="default"/>
      </w:rPr>
    </w:lvl>
    <w:lvl w:ilvl="3" w:tplc="81F4FFD2" w:tentative="1">
      <w:start w:val="1"/>
      <w:numFmt w:val="bullet"/>
      <w:lvlText w:val=""/>
      <w:lvlJc w:val="left"/>
      <w:pPr>
        <w:ind w:left="2880" w:hanging="360"/>
      </w:pPr>
      <w:rPr>
        <w:rFonts w:ascii="Symbol" w:hAnsi="Symbol" w:hint="default"/>
      </w:rPr>
    </w:lvl>
    <w:lvl w:ilvl="4" w:tplc="D460DD10" w:tentative="1">
      <w:start w:val="1"/>
      <w:numFmt w:val="bullet"/>
      <w:lvlText w:val="o"/>
      <w:lvlJc w:val="left"/>
      <w:pPr>
        <w:ind w:left="3600" w:hanging="360"/>
      </w:pPr>
      <w:rPr>
        <w:rFonts w:ascii="Courier New" w:hAnsi="Courier New" w:cs="Courier New" w:hint="default"/>
      </w:rPr>
    </w:lvl>
    <w:lvl w:ilvl="5" w:tplc="58A66824" w:tentative="1">
      <w:start w:val="1"/>
      <w:numFmt w:val="bullet"/>
      <w:lvlText w:val=""/>
      <w:lvlJc w:val="left"/>
      <w:pPr>
        <w:ind w:left="4320" w:hanging="360"/>
      </w:pPr>
      <w:rPr>
        <w:rFonts w:ascii="Wingdings" w:hAnsi="Wingdings" w:hint="default"/>
      </w:rPr>
    </w:lvl>
    <w:lvl w:ilvl="6" w:tplc="A27AC456" w:tentative="1">
      <w:start w:val="1"/>
      <w:numFmt w:val="bullet"/>
      <w:lvlText w:val=""/>
      <w:lvlJc w:val="left"/>
      <w:pPr>
        <w:ind w:left="5040" w:hanging="360"/>
      </w:pPr>
      <w:rPr>
        <w:rFonts w:ascii="Symbol" w:hAnsi="Symbol" w:hint="default"/>
      </w:rPr>
    </w:lvl>
    <w:lvl w:ilvl="7" w:tplc="8A6CC5E4" w:tentative="1">
      <w:start w:val="1"/>
      <w:numFmt w:val="bullet"/>
      <w:lvlText w:val="o"/>
      <w:lvlJc w:val="left"/>
      <w:pPr>
        <w:ind w:left="5760" w:hanging="360"/>
      </w:pPr>
      <w:rPr>
        <w:rFonts w:ascii="Courier New" w:hAnsi="Courier New" w:cs="Courier New" w:hint="default"/>
      </w:rPr>
    </w:lvl>
    <w:lvl w:ilvl="8" w:tplc="781E9D86" w:tentative="1">
      <w:start w:val="1"/>
      <w:numFmt w:val="bullet"/>
      <w:lvlText w:val=""/>
      <w:lvlJc w:val="left"/>
      <w:pPr>
        <w:ind w:left="6480" w:hanging="360"/>
      </w:pPr>
      <w:rPr>
        <w:rFonts w:ascii="Wingdings" w:hAnsi="Wingdings" w:hint="default"/>
      </w:rPr>
    </w:lvl>
  </w:abstractNum>
  <w:abstractNum w:abstractNumId="42" w15:restartNumberingAfterBreak="0">
    <w:nsid w:val="59A26521"/>
    <w:multiLevelType w:val="hybridMultilevel"/>
    <w:tmpl w:val="C1C06162"/>
    <w:lvl w:ilvl="0" w:tplc="3FCE48BA">
      <w:start w:val="1"/>
      <w:numFmt w:val="decimal"/>
      <w:lvlText w:val="%1."/>
      <w:lvlJc w:val="left"/>
      <w:pPr>
        <w:ind w:left="3600" w:hanging="360"/>
      </w:pPr>
      <w:rPr>
        <w:rFonts w:hint="default"/>
      </w:rPr>
    </w:lvl>
    <w:lvl w:ilvl="1" w:tplc="8AC05032" w:tentative="1">
      <w:start w:val="1"/>
      <w:numFmt w:val="lowerLetter"/>
      <w:lvlText w:val="%2."/>
      <w:lvlJc w:val="left"/>
      <w:pPr>
        <w:ind w:left="4320" w:hanging="360"/>
      </w:pPr>
    </w:lvl>
    <w:lvl w:ilvl="2" w:tplc="10D4FC28" w:tentative="1">
      <w:start w:val="1"/>
      <w:numFmt w:val="lowerRoman"/>
      <w:lvlText w:val="%3."/>
      <w:lvlJc w:val="right"/>
      <w:pPr>
        <w:ind w:left="5040" w:hanging="180"/>
      </w:pPr>
    </w:lvl>
    <w:lvl w:ilvl="3" w:tplc="3DB829AA" w:tentative="1">
      <w:start w:val="1"/>
      <w:numFmt w:val="decimal"/>
      <w:lvlText w:val="%4."/>
      <w:lvlJc w:val="left"/>
      <w:pPr>
        <w:ind w:left="5760" w:hanging="360"/>
      </w:pPr>
    </w:lvl>
    <w:lvl w:ilvl="4" w:tplc="E73EDBB2" w:tentative="1">
      <w:start w:val="1"/>
      <w:numFmt w:val="lowerLetter"/>
      <w:lvlText w:val="%5."/>
      <w:lvlJc w:val="left"/>
      <w:pPr>
        <w:ind w:left="6480" w:hanging="360"/>
      </w:pPr>
    </w:lvl>
    <w:lvl w:ilvl="5" w:tplc="EC343FDE" w:tentative="1">
      <w:start w:val="1"/>
      <w:numFmt w:val="lowerRoman"/>
      <w:lvlText w:val="%6."/>
      <w:lvlJc w:val="right"/>
      <w:pPr>
        <w:ind w:left="7200" w:hanging="180"/>
      </w:pPr>
    </w:lvl>
    <w:lvl w:ilvl="6" w:tplc="8D58E590" w:tentative="1">
      <w:start w:val="1"/>
      <w:numFmt w:val="decimal"/>
      <w:lvlText w:val="%7."/>
      <w:lvlJc w:val="left"/>
      <w:pPr>
        <w:ind w:left="7920" w:hanging="360"/>
      </w:pPr>
    </w:lvl>
    <w:lvl w:ilvl="7" w:tplc="492C7FCC" w:tentative="1">
      <w:start w:val="1"/>
      <w:numFmt w:val="lowerLetter"/>
      <w:lvlText w:val="%8."/>
      <w:lvlJc w:val="left"/>
      <w:pPr>
        <w:ind w:left="8640" w:hanging="360"/>
      </w:pPr>
    </w:lvl>
    <w:lvl w:ilvl="8" w:tplc="4D18F138" w:tentative="1">
      <w:start w:val="1"/>
      <w:numFmt w:val="lowerRoman"/>
      <w:lvlText w:val="%9."/>
      <w:lvlJc w:val="right"/>
      <w:pPr>
        <w:ind w:left="9360" w:hanging="180"/>
      </w:pPr>
    </w:lvl>
  </w:abstractNum>
  <w:abstractNum w:abstractNumId="43" w15:restartNumberingAfterBreak="0">
    <w:nsid w:val="677C3AD6"/>
    <w:multiLevelType w:val="hybridMultilevel"/>
    <w:tmpl w:val="D5B4E87C"/>
    <w:lvl w:ilvl="0" w:tplc="E168D05A">
      <w:start w:val="1"/>
      <w:numFmt w:val="bullet"/>
      <w:lvlText w:val=""/>
      <w:lvlJc w:val="left"/>
      <w:pPr>
        <w:ind w:left="720" w:hanging="360"/>
      </w:pPr>
      <w:rPr>
        <w:rFonts w:ascii="Symbol" w:hAnsi="Symbol" w:hint="default"/>
      </w:rPr>
    </w:lvl>
    <w:lvl w:ilvl="1" w:tplc="84842A06" w:tentative="1">
      <w:start w:val="1"/>
      <w:numFmt w:val="bullet"/>
      <w:lvlText w:val="o"/>
      <w:lvlJc w:val="left"/>
      <w:pPr>
        <w:ind w:left="1440" w:hanging="360"/>
      </w:pPr>
      <w:rPr>
        <w:rFonts w:ascii="Courier New" w:hAnsi="Courier New" w:cs="Courier New" w:hint="default"/>
      </w:rPr>
    </w:lvl>
    <w:lvl w:ilvl="2" w:tplc="9A345B46" w:tentative="1">
      <w:start w:val="1"/>
      <w:numFmt w:val="bullet"/>
      <w:lvlText w:val=""/>
      <w:lvlJc w:val="left"/>
      <w:pPr>
        <w:ind w:left="2160" w:hanging="360"/>
      </w:pPr>
      <w:rPr>
        <w:rFonts w:ascii="Wingdings" w:hAnsi="Wingdings" w:hint="default"/>
      </w:rPr>
    </w:lvl>
    <w:lvl w:ilvl="3" w:tplc="19705C76" w:tentative="1">
      <w:start w:val="1"/>
      <w:numFmt w:val="bullet"/>
      <w:lvlText w:val=""/>
      <w:lvlJc w:val="left"/>
      <w:pPr>
        <w:ind w:left="2880" w:hanging="360"/>
      </w:pPr>
      <w:rPr>
        <w:rFonts w:ascii="Symbol" w:hAnsi="Symbol" w:hint="default"/>
      </w:rPr>
    </w:lvl>
    <w:lvl w:ilvl="4" w:tplc="9E26B11C" w:tentative="1">
      <w:start w:val="1"/>
      <w:numFmt w:val="bullet"/>
      <w:lvlText w:val="o"/>
      <w:lvlJc w:val="left"/>
      <w:pPr>
        <w:ind w:left="3600" w:hanging="360"/>
      </w:pPr>
      <w:rPr>
        <w:rFonts w:ascii="Courier New" w:hAnsi="Courier New" w:cs="Courier New" w:hint="default"/>
      </w:rPr>
    </w:lvl>
    <w:lvl w:ilvl="5" w:tplc="03CABB60" w:tentative="1">
      <w:start w:val="1"/>
      <w:numFmt w:val="bullet"/>
      <w:lvlText w:val=""/>
      <w:lvlJc w:val="left"/>
      <w:pPr>
        <w:ind w:left="4320" w:hanging="360"/>
      </w:pPr>
      <w:rPr>
        <w:rFonts w:ascii="Wingdings" w:hAnsi="Wingdings" w:hint="default"/>
      </w:rPr>
    </w:lvl>
    <w:lvl w:ilvl="6" w:tplc="D0167276" w:tentative="1">
      <w:start w:val="1"/>
      <w:numFmt w:val="bullet"/>
      <w:lvlText w:val=""/>
      <w:lvlJc w:val="left"/>
      <w:pPr>
        <w:ind w:left="5040" w:hanging="360"/>
      </w:pPr>
      <w:rPr>
        <w:rFonts w:ascii="Symbol" w:hAnsi="Symbol" w:hint="default"/>
      </w:rPr>
    </w:lvl>
    <w:lvl w:ilvl="7" w:tplc="9006DF20" w:tentative="1">
      <w:start w:val="1"/>
      <w:numFmt w:val="bullet"/>
      <w:lvlText w:val="o"/>
      <w:lvlJc w:val="left"/>
      <w:pPr>
        <w:ind w:left="5760" w:hanging="360"/>
      </w:pPr>
      <w:rPr>
        <w:rFonts w:ascii="Courier New" w:hAnsi="Courier New" w:cs="Courier New" w:hint="default"/>
      </w:rPr>
    </w:lvl>
    <w:lvl w:ilvl="8" w:tplc="8E26AF06" w:tentative="1">
      <w:start w:val="1"/>
      <w:numFmt w:val="bullet"/>
      <w:lvlText w:val=""/>
      <w:lvlJc w:val="left"/>
      <w:pPr>
        <w:ind w:left="6480" w:hanging="360"/>
      </w:pPr>
      <w:rPr>
        <w:rFonts w:ascii="Wingdings" w:hAnsi="Wingdings" w:hint="default"/>
      </w:rPr>
    </w:lvl>
  </w:abstractNum>
  <w:abstractNum w:abstractNumId="44" w15:restartNumberingAfterBreak="0">
    <w:nsid w:val="68694558"/>
    <w:multiLevelType w:val="hybridMultilevel"/>
    <w:tmpl w:val="26F631D0"/>
    <w:lvl w:ilvl="0" w:tplc="7FC892EC">
      <w:start w:val="5"/>
      <w:numFmt w:val="bullet"/>
      <w:lvlText w:val="-"/>
      <w:lvlJc w:val="left"/>
      <w:pPr>
        <w:ind w:left="720" w:hanging="360"/>
      </w:pPr>
      <w:rPr>
        <w:rFonts w:ascii="Calibri" w:eastAsiaTheme="minorHAnsi" w:hAnsi="Calibri" w:cs="Calibri" w:hint="default"/>
      </w:rPr>
    </w:lvl>
    <w:lvl w:ilvl="1" w:tplc="CD8854A0" w:tentative="1">
      <w:start w:val="1"/>
      <w:numFmt w:val="bullet"/>
      <w:lvlText w:val="o"/>
      <w:lvlJc w:val="left"/>
      <w:pPr>
        <w:ind w:left="1440" w:hanging="360"/>
      </w:pPr>
      <w:rPr>
        <w:rFonts w:ascii="Courier New" w:hAnsi="Courier New" w:cs="Courier New" w:hint="default"/>
      </w:rPr>
    </w:lvl>
    <w:lvl w:ilvl="2" w:tplc="F7A8A5BE" w:tentative="1">
      <w:start w:val="1"/>
      <w:numFmt w:val="bullet"/>
      <w:lvlText w:val=""/>
      <w:lvlJc w:val="left"/>
      <w:pPr>
        <w:ind w:left="2160" w:hanging="360"/>
      </w:pPr>
      <w:rPr>
        <w:rFonts w:ascii="Wingdings" w:hAnsi="Wingdings" w:hint="default"/>
      </w:rPr>
    </w:lvl>
    <w:lvl w:ilvl="3" w:tplc="FFC2390C" w:tentative="1">
      <w:start w:val="1"/>
      <w:numFmt w:val="bullet"/>
      <w:lvlText w:val=""/>
      <w:lvlJc w:val="left"/>
      <w:pPr>
        <w:ind w:left="2880" w:hanging="360"/>
      </w:pPr>
      <w:rPr>
        <w:rFonts w:ascii="Symbol" w:hAnsi="Symbol" w:hint="default"/>
      </w:rPr>
    </w:lvl>
    <w:lvl w:ilvl="4" w:tplc="DADCAAA0" w:tentative="1">
      <w:start w:val="1"/>
      <w:numFmt w:val="bullet"/>
      <w:lvlText w:val="o"/>
      <w:lvlJc w:val="left"/>
      <w:pPr>
        <w:ind w:left="3600" w:hanging="360"/>
      </w:pPr>
      <w:rPr>
        <w:rFonts w:ascii="Courier New" w:hAnsi="Courier New" w:cs="Courier New" w:hint="default"/>
      </w:rPr>
    </w:lvl>
    <w:lvl w:ilvl="5" w:tplc="6172E51E" w:tentative="1">
      <w:start w:val="1"/>
      <w:numFmt w:val="bullet"/>
      <w:lvlText w:val=""/>
      <w:lvlJc w:val="left"/>
      <w:pPr>
        <w:ind w:left="4320" w:hanging="360"/>
      </w:pPr>
      <w:rPr>
        <w:rFonts w:ascii="Wingdings" w:hAnsi="Wingdings" w:hint="default"/>
      </w:rPr>
    </w:lvl>
    <w:lvl w:ilvl="6" w:tplc="6D0CC014" w:tentative="1">
      <w:start w:val="1"/>
      <w:numFmt w:val="bullet"/>
      <w:lvlText w:val=""/>
      <w:lvlJc w:val="left"/>
      <w:pPr>
        <w:ind w:left="5040" w:hanging="360"/>
      </w:pPr>
      <w:rPr>
        <w:rFonts w:ascii="Symbol" w:hAnsi="Symbol" w:hint="default"/>
      </w:rPr>
    </w:lvl>
    <w:lvl w:ilvl="7" w:tplc="673CF04E" w:tentative="1">
      <w:start w:val="1"/>
      <w:numFmt w:val="bullet"/>
      <w:lvlText w:val="o"/>
      <w:lvlJc w:val="left"/>
      <w:pPr>
        <w:ind w:left="5760" w:hanging="360"/>
      </w:pPr>
      <w:rPr>
        <w:rFonts w:ascii="Courier New" w:hAnsi="Courier New" w:cs="Courier New" w:hint="default"/>
      </w:rPr>
    </w:lvl>
    <w:lvl w:ilvl="8" w:tplc="9E967108" w:tentative="1">
      <w:start w:val="1"/>
      <w:numFmt w:val="bullet"/>
      <w:lvlText w:val=""/>
      <w:lvlJc w:val="left"/>
      <w:pPr>
        <w:ind w:left="6480" w:hanging="360"/>
      </w:pPr>
      <w:rPr>
        <w:rFonts w:ascii="Wingdings" w:hAnsi="Wingdings" w:hint="default"/>
      </w:rPr>
    </w:lvl>
  </w:abstractNum>
  <w:abstractNum w:abstractNumId="45" w15:restartNumberingAfterBreak="0">
    <w:nsid w:val="69023034"/>
    <w:multiLevelType w:val="hybridMultilevel"/>
    <w:tmpl w:val="AAA2AFD2"/>
    <w:lvl w:ilvl="0" w:tplc="F93C1C4E">
      <w:start w:val="1"/>
      <w:numFmt w:val="bullet"/>
      <w:lvlText w:val=""/>
      <w:lvlJc w:val="left"/>
      <w:pPr>
        <w:ind w:left="720" w:hanging="360"/>
      </w:pPr>
      <w:rPr>
        <w:rFonts w:ascii="Symbol" w:hAnsi="Symbol" w:hint="default"/>
      </w:rPr>
    </w:lvl>
    <w:lvl w:ilvl="1" w:tplc="45EA6F4C" w:tentative="1">
      <w:start w:val="1"/>
      <w:numFmt w:val="bullet"/>
      <w:lvlText w:val="o"/>
      <w:lvlJc w:val="left"/>
      <w:pPr>
        <w:ind w:left="1440" w:hanging="360"/>
      </w:pPr>
      <w:rPr>
        <w:rFonts w:ascii="Courier New" w:hAnsi="Courier New" w:cs="Courier New" w:hint="default"/>
      </w:rPr>
    </w:lvl>
    <w:lvl w:ilvl="2" w:tplc="4D38E4F8" w:tentative="1">
      <w:start w:val="1"/>
      <w:numFmt w:val="bullet"/>
      <w:lvlText w:val=""/>
      <w:lvlJc w:val="left"/>
      <w:pPr>
        <w:ind w:left="2160" w:hanging="360"/>
      </w:pPr>
      <w:rPr>
        <w:rFonts w:ascii="Wingdings" w:hAnsi="Wingdings" w:hint="default"/>
      </w:rPr>
    </w:lvl>
    <w:lvl w:ilvl="3" w:tplc="856AC1CC" w:tentative="1">
      <w:start w:val="1"/>
      <w:numFmt w:val="bullet"/>
      <w:lvlText w:val=""/>
      <w:lvlJc w:val="left"/>
      <w:pPr>
        <w:ind w:left="2880" w:hanging="360"/>
      </w:pPr>
      <w:rPr>
        <w:rFonts w:ascii="Symbol" w:hAnsi="Symbol" w:hint="default"/>
      </w:rPr>
    </w:lvl>
    <w:lvl w:ilvl="4" w:tplc="531004A0" w:tentative="1">
      <w:start w:val="1"/>
      <w:numFmt w:val="bullet"/>
      <w:lvlText w:val="o"/>
      <w:lvlJc w:val="left"/>
      <w:pPr>
        <w:ind w:left="3600" w:hanging="360"/>
      </w:pPr>
      <w:rPr>
        <w:rFonts w:ascii="Courier New" w:hAnsi="Courier New" w:cs="Courier New" w:hint="default"/>
      </w:rPr>
    </w:lvl>
    <w:lvl w:ilvl="5" w:tplc="BA6EA53C" w:tentative="1">
      <w:start w:val="1"/>
      <w:numFmt w:val="bullet"/>
      <w:lvlText w:val=""/>
      <w:lvlJc w:val="left"/>
      <w:pPr>
        <w:ind w:left="4320" w:hanging="360"/>
      </w:pPr>
      <w:rPr>
        <w:rFonts w:ascii="Wingdings" w:hAnsi="Wingdings" w:hint="default"/>
      </w:rPr>
    </w:lvl>
    <w:lvl w:ilvl="6" w:tplc="8692047E" w:tentative="1">
      <w:start w:val="1"/>
      <w:numFmt w:val="bullet"/>
      <w:lvlText w:val=""/>
      <w:lvlJc w:val="left"/>
      <w:pPr>
        <w:ind w:left="5040" w:hanging="360"/>
      </w:pPr>
      <w:rPr>
        <w:rFonts w:ascii="Symbol" w:hAnsi="Symbol" w:hint="default"/>
      </w:rPr>
    </w:lvl>
    <w:lvl w:ilvl="7" w:tplc="A2727C84" w:tentative="1">
      <w:start w:val="1"/>
      <w:numFmt w:val="bullet"/>
      <w:lvlText w:val="o"/>
      <w:lvlJc w:val="left"/>
      <w:pPr>
        <w:ind w:left="5760" w:hanging="360"/>
      </w:pPr>
      <w:rPr>
        <w:rFonts w:ascii="Courier New" w:hAnsi="Courier New" w:cs="Courier New" w:hint="default"/>
      </w:rPr>
    </w:lvl>
    <w:lvl w:ilvl="8" w:tplc="30D02010" w:tentative="1">
      <w:start w:val="1"/>
      <w:numFmt w:val="bullet"/>
      <w:lvlText w:val=""/>
      <w:lvlJc w:val="left"/>
      <w:pPr>
        <w:ind w:left="6480" w:hanging="360"/>
      </w:pPr>
      <w:rPr>
        <w:rFonts w:ascii="Wingdings" w:hAnsi="Wingdings" w:hint="default"/>
      </w:rPr>
    </w:lvl>
  </w:abstractNum>
  <w:abstractNum w:abstractNumId="46" w15:restartNumberingAfterBreak="0">
    <w:nsid w:val="71C15072"/>
    <w:multiLevelType w:val="hybridMultilevel"/>
    <w:tmpl w:val="F5BE1D7E"/>
    <w:lvl w:ilvl="0" w:tplc="82E89850">
      <w:start w:val="1"/>
      <w:numFmt w:val="bullet"/>
      <w:lvlText w:val=""/>
      <w:lvlJc w:val="left"/>
      <w:pPr>
        <w:ind w:left="720" w:hanging="360"/>
      </w:pPr>
      <w:rPr>
        <w:rFonts w:ascii="Symbol" w:hAnsi="Symbol" w:hint="default"/>
      </w:rPr>
    </w:lvl>
    <w:lvl w:ilvl="1" w:tplc="AC2C9756" w:tentative="1">
      <w:start w:val="1"/>
      <w:numFmt w:val="bullet"/>
      <w:lvlText w:val="o"/>
      <w:lvlJc w:val="left"/>
      <w:pPr>
        <w:ind w:left="1440" w:hanging="360"/>
      </w:pPr>
      <w:rPr>
        <w:rFonts w:ascii="Courier New" w:hAnsi="Courier New" w:cs="Courier New" w:hint="default"/>
      </w:rPr>
    </w:lvl>
    <w:lvl w:ilvl="2" w:tplc="2D58F3EA" w:tentative="1">
      <w:start w:val="1"/>
      <w:numFmt w:val="bullet"/>
      <w:lvlText w:val=""/>
      <w:lvlJc w:val="left"/>
      <w:pPr>
        <w:ind w:left="2160" w:hanging="360"/>
      </w:pPr>
      <w:rPr>
        <w:rFonts w:ascii="Wingdings" w:hAnsi="Wingdings" w:hint="default"/>
      </w:rPr>
    </w:lvl>
    <w:lvl w:ilvl="3" w:tplc="E92E40D4" w:tentative="1">
      <w:start w:val="1"/>
      <w:numFmt w:val="bullet"/>
      <w:lvlText w:val=""/>
      <w:lvlJc w:val="left"/>
      <w:pPr>
        <w:ind w:left="2880" w:hanging="360"/>
      </w:pPr>
      <w:rPr>
        <w:rFonts w:ascii="Symbol" w:hAnsi="Symbol" w:hint="default"/>
      </w:rPr>
    </w:lvl>
    <w:lvl w:ilvl="4" w:tplc="93F6C952" w:tentative="1">
      <w:start w:val="1"/>
      <w:numFmt w:val="bullet"/>
      <w:lvlText w:val="o"/>
      <w:lvlJc w:val="left"/>
      <w:pPr>
        <w:ind w:left="3600" w:hanging="360"/>
      </w:pPr>
      <w:rPr>
        <w:rFonts w:ascii="Courier New" w:hAnsi="Courier New" w:cs="Courier New" w:hint="default"/>
      </w:rPr>
    </w:lvl>
    <w:lvl w:ilvl="5" w:tplc="C3D0A05A" w:tentative="1">
      <w:start w:val="1"/>
      <w:numFmt w:val="bullet"/>
      <w:lvlText w:val=""/>
      <w:lvlJc w:val="left"/>
      <w:pPr>
        <w:ind w:left="4320" w:hanging="360"/>
      </w:pPr>
      <w:rPr>
        <w:rFonts w:ascii="Wingdings" w:hAnsi="Wingdings" w:hint="default"/>
      </w:rPr>
    </w:lvl>
    <w:lvl w:ilvl="6" w:tplc="151629C0" w:tentative="1">
      <w:start w:val="1"/>
      <w:numFmt w:val="bullet"/>
      <w:lvlText w:val=""/>
      <w:lvlJc w:val="left"/>
      <w:pPr>
        <w:ind w:left="5040" w:hanging="360"/>
      </w:pPr>
      <w:rPr>
        <w:rFonts w:ascii="Symbol" w:hAnsi="Symbol" w:hint="default"/>
      </w:rPr>
    </w:lvl>
    <w:lvl w:ilvl="7" w:tplc="255808DC" w:tentative="1">
      <w:start w:val="1"/>
      <w:numFmt w:val="bullet"/>
      <w:lvlText w:val="o"/>
      <w:lvlJc w:val="left"/>
      <w:pPr>
        <w:ind w:left="5760" w:hanging="360"/>
      </w:pPr>
      <w:rPr>
        <w:rFonts w:ascii="Courier New" w:hAnsi="Courier New" w:cs="Courier New" w:hint="default"/>
      </w:rPr>
    </w:lvl>
    <w:lvl w:ilvl="8" w:tplc="5E462D7C" w:tentative="1">
      <w:start w:val="1"/>
      <w:numFmt w:val="bullet"/>
      <w:lvlText w:val=""/>
      <w:lvlJc w:val="left"/>
      <w:pPr>
        <w:ind w:left="6480" w:hanging="360"/>
      </w:pPr>
      <w:rPr>
        <w:rFonts w:ascii="Wingdings" w:hAnsi="Wingdings" w:hint="default"/>
      </w:rPr>
    </w:lvl>
  </w:abstractNum>
  <w:abstractNum w:abstractNumId="47" w15:restartNumberingAfterBreak="0">
    <w:nsid w:val="72BF60B1"/>
    <w:multiLevelType w:val="hybridMultilevel"/>
    <w:tmpl w:val="2D8CA7C4"/>
    <w:lvl w:ilvl="0" w:tplc="E3BC393A">
      <w:start w:val="1"/>
      <w:numFmt w:val="bullet"/>
      <w:lvlText w:val=""/>
      <w:lvlJc w:val="left"/>
      <w:pPr>
        <w:ind w:left="720" w:hanging="360"/>
      </w:pPr>
      <w:rPr>
        <w:rFonts w:ascii="Symbol" w:hAnsi="Symbol" w:hint="default"/>
      </w:rPr>
    </w:lvl>
    <w:lvl w:ilvl="1" w:tplc="AEB0102A" w:tentative="1">
      <w:start w:val="1"/>
      <w:numFmt w:val="lowerLetter"/>
      <w:lvlText w:val="%2."/>
      <w:lvlJc w:val="left"/>
      <w:pPr>
        <w:ind w:left="1440" w:hanging="360"/>
      </w:pPr>
    </w:lvl>
    <w:lvl w:ilvl="2" w:tplc="88B4C2BA" w:tentative="1">
      <w:start w:val="1"/>
      <w:numFmt w:val="lowerRoman"/>
      <w:lvlText w:val="%3."/>
      <w:lvlJc w:val="right"/>
      <w:pPr>
        <w:ind w:left="2160" w:hanging="180"/>
      </w:pPr>
    </w:lvl>
    <w:lvl w:ilvl="3" w:tplc="1146137E" w:tentative="1">
      <w:start w:val="1"/>
      <w:numFmt w:val="decimal"/>
      <w:lvlText w:val="%4."/>
      <w:lvlJc w:val="left"/>
      <w:pPr>
        <w:ind w:left="2880" w:hanging="360"/>
      </w:pPr>
    </w:lvl>
    <w:lvl w:ilvl="4" w:tplc="330CE16E" w:tentative="1">
      <w:start w:val="1"/>
      <w:numFmt w:val="lowerLetter"/>
      <w:lvlText w:val="%5."/>
      <w:lvlJc w:val="left"/>
      <w:pPr>
        <w:ind w:left="3600" w:hanging="360"/>
      </w:pPr>
    </w:lvl>
    <w:lvl w:ilvl="5" w:tplc="B6F4512A" w:tentative="1">
      <w:start w:val="1"/>
      <w:numFmt w:val="lowerRoman"/>
      <w:lvlText w:val="%6."/>
      <w:lvlJc w:val="right"/>
      <w:pPr>
        <w:ind w:left="4320" w:hanging="180"/>
      </w:pPr>
    </w:lvl>
    <w:lvl w:ilvl="6" w:tplc="2CE6D724" w:tentative="1">
      <w:start w:val="1"/>
      <w:numFmt w:val="decimal"/>
      <w:lvlText w:val="%7."/>
      <w:lvlJc w:val="left"/>
      <w:pPr>
        <w:ind w:left="5040" w:hanging="360"/>
      </w:pPr>
    </w:lvl>
    <w:lvl w:ilvl="7" w:tplc="1F708E86" w:tentative="1">
      <w:start w:val="1"/>
      <w:numFmt w:val="lowerLetter"/>
      <w:lvlText w:val="%8."/>
      <w:lvlJc w:val="left"/>
      <w:pPr>
        <w:ind w:left="5760" w:hanging="360"/>
      </w:pPr>
    </w:lvl>
    <w:lvl w:ilvl="8" w:tplc="14BE2A34" w:tentative="1">
      <w:start w:val="1"/>
      <w:numFmt w:val="lowerRoman"/>
      <w:lvlText w:val="%9."/>
      <w:lvlJc w:val="right"/>
      <w:pPr>
        <w:ind w:left="6480" w:hanging="180"/>
      </w:pPr>
    </w:lvl>
  </w:abstractNum>
  <w:abstractNum w:abstractNumId="48" w15:restartNumberingAfterBreak="0">
    <w:nsid w:val="798C3B9E"/>
    <w:multiLevelType w:val="hybridMultilevel"/>
    <w:tmpl w:val="A12ED5EE"/>
    <w:lvl w:ilvl="0" w:tplc="FA4CD6C2">
      <w:start w:val="1"/>
      <w:numFmt w:val="decimal"/>
      <w:lvlText w:val="%1."/>
      <w:lvlJc w:val="left"/>
      <w:pPr>
        <w:ind w:left="720" w:hanging="360"/>
      </w:pPr>
      <w:rPr>
        <w:rFonts w:hint="default"/>
      </w:rPr>
    </w:lvl>
    <w:lvl w:ilvl="1" w:tplc="79624960">
      <w:start w:val="1"/>
      <w:numFmt w:val="lowerLetter"/>
      <w:lvlText w:val="%2."/>
      <w:lvlJc w:val="left"/>
      <w:pPr>
        <w:ind w:left="1440" w:hanging="360"/>
      </w:pPr>
    </w:lvl>
    <w:lvl w:ilvl="2" w:tplc="74126ABA">
      <w:start w:val="1"/>
      <w:numFmt w:val="lowerRoman"/>
      <w:lvlText w:val="%3."/>
      <w:lvlJc w:val="right"/>
      <w:pPr>
        <w:ind w:left="2160" w:hanging="180"/>
      </w:pPr>
    </w:lvl>
    <w:lvl w:ilvl="3" w:tplc="C9C2A002" w:tentative="1">
      <w:start w:val="1"/>
      <w:numFmt w:val="decimal"/>
      <w:lvlText w:val="%4."/>
      <w:lvlJc w:val="left"/>
      <w:pPr>
        <w:ind w:left="2880" w:hanging="360"/>
      </w:pPr>
    </w:lvl>
    <w:lvl w:ilvl="4" w:tplc="DE78615E" w:tentative="1">
      <w:start w:val="1"/>
      <w:numFmt w:val="lowerLetter"/>
      <w:lvlText w:val="%5."/>
      <w:lvlJc w:val="left"/>
      <w:pPr>
        <w:ind w:left="3600" w:hanging="360"/>
      </w:pPr>
    </w:lvl>
    <w:lvl w:ilvl="5" w:tplc="A75E2CA8" w:tentative="1">
      <w:start w:val="1"/>
      <w:numFmt w:val="lowerRoman"/>
      <w:lvlText w:val="%6."/>
      <w:lvlJc w:val="right"/>
      <w:pPr>
        <w:ind w:left="4320" w:hanging="180"/>
      </w:pPr>
    </w:lvl>
    <w:lvl w:ilvl="6" w:tplc="819CD822" w:tentative="1">
      <w:start w:val="1"/>
      <w:numFmt w:val="decimal"/>
      <w:lvlText w:val="%7."/>
      <w:lvlJc w:val="left"/>
      <w:pPr>
        <w:ind w:left="5040" w:hanging="360"/>
      </w:pPr>
    </w:lvl>
    <w:lvl w:ilvl="7" w:tplc="161224DA" w:tentative="1">
      <w:start w:val="1"/>
      <w:numFmt w:val="lowerLetter"/>
      <w:lvlText w:val="%8."/>
      <w:lvlJc w:val="left"/>
      <w:pPr>
        <w:ind w:left="5760" w:hanging="360"/>
      </w:pPr>
    </w:lvl>
    <w:lvl w:ilvl="8" w:tplc="3626C386" w:tentative="1">
      <w:start w:val="1"/>
      <w:numFmt w:val="lowerRoman"/>
      <w:lvlText w:val="%9."/>
      <w:lvlJc w:val="right"/>
      <w:pPr>
        <w:ind w:left="6480" w:hanging="180"/>
      </w:pPr>
    </w:lvl>
  </w:abstractNum>
  <w:abstractNum w:abstractNumId="49"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889415887">
    <w:abstractNumId w:val="28"/>
  </w:num>
  <w:num w:numId="2" w16cid:durableId="538857449">
    <w:abstractNumId w:val="42"/>
  </w:num>
  <w:num w:numId="3" w16cid:durableId="1756509578">
    <w:abstractNumId w:val="22"/>
  </w:num>
  <w:num w:numId="4" w16cid:durableId="1864980853">
    <w:abstractNumId w:val="32"/>
  </w:num>
  <w:num w:numId="5" w16cid:durableId="1288005862">
    <w:abstractNumId w:val="23"/>
  </w:num>
  <w:num w:numId="6" w16cid:durableId="1423601709">
    <w:abstractNumId w:val="39"/>
  </w:num>
  <w:num w:numId="7" w16cid:durableId="860321588">
    <w:abstractNumId w:val="18"/>
  </w:num>
  <w:num w:numId="8" w16cid:durableId="806700232">
    <w:abstractNumId w:val="13"/>
  </w:num>
  <w:num w:numId="9" w16cid:durableId="4065502">
    <w:abstractNumId w:val="0"/>
  </w:num>
  <w:num w:numId="10" w16cid:durableId="302124142">
    <w:abstractNumId w:val="1"/>
  </w:num>
  <w:num w:numId="11" w16cid:durableId="1505629291">
    <w:abstractNumId w:val="2"/>
  </w:num>
  <w:num w:numId="12" w16cid:durableId="153110256">
    <w:abstractNumId w:val="3"/>
  </w:num>
  <w:num w:numId="13" w16cid:durableId="264845872">
    <w:abstractNumId w:val="8"/>
  </w:num>
  <w:num w:numId="14" w16cid:durableId="1868254396">
    <w:abstractNumId w:val="4"/>
  </w:num>
  <w:num w:numId="15" w16cid:durableId="164706794">
    <w:abstractNumId w:val="5"/>
  </w:num>
  <w:num w:numId="16" w16cid:durableId="2117555207">
    <w:abstractNumId w:val="6"/>
  </w:num>
  <w:num w:numId="17" w16cid:durableId="517889814">
    <w:abstractNumId w:val="7"/>
  </w:num>
  <w:num w:numId="18" w16cid:durableId="663120312">
    <w:abstractNumId w:val="20"/>
  </w:num>
  <w:num w:numId="19" w16cid:durableId="1466194353">
    <w:abstractNumId w:val="38"/>
  </w:num>
  <w:num w:numId="20" w16cid:durableId="1130511225">
    <w:abstractNumId w:val="49"/>
  </w:num>
  <w:num w:numId="21" w16cid:durableId="1283415146">
    <w:abstractNumId w:val="25"/>
  </w:num>
  <w:num w:numId="22" w16cid:durableId="1882790836">
    <w:abstractNumId w:val="15"/>
  </w:num>
  <w:num w:numId="23" w16cid:durableId="535848178">
    <w:abstractNumId w:val="35"/>
  </w:num>
  <w:num w:numId="24" w16cid:durableId="1889146478">
    <w:abstractNumId w:val="19"/>
  </w:num>
  <w:num w:numId="25" w16cid:durableId="84423596">
    <w:abstractNumId w:val="33"/>
  </w:num>
  <w:num w:numId="26" w16cid:durableId="883130256">
    <w:abstractNumId w:val="21"/>
  </w:num>
  <w:num w:numId="27" w16cid:durableId="1537084908">
    <w:abstractNumId w:val="30"/>
  </w:num>
  <w:num w:numId="28" w16cid:durableId="1988363831">
    <w:abstractNumId w:val="31"/>
  </w:num>
  <w:num w:numId="29" w16cid:durableId="295113532">
    <w:abstractNumId w:val="16"/>
  </w:num>
  <w:num w:numId="30" w16cid:durableId="429550276">
    <w:abstractNumId w:val="48"/>
  </w:num>
  <w:num w:numId="31" w16cid:durableId="999234597">
    <w:abstractNumId w:val="37"/>
  </w:num>
  <w:num w:numId="32" w16cid:durableId="1585800114">
    <w:abstractNumId w:val="46"/>
  </w:num>
  <w:num w:numId="33" w16cid:durableId="1367441373">
    <w:abstractNumId w:val="36"/>
  </w:num>
  <w:num w:numId="34" w16cid:durableId="1636636391">
    <w:abstractNumId w:val="10"/>
  </w:num>
  <w:num w:numId="35" w16cid:durableId="728191279">
    <w:abstractNumId w:val="29"/>
  </w:num>
  <w:num w:numId="36" w16cid:durableId="105082270">
    <w:abstractNumId w:val="24"/>
  </w:num>
  <w:num w:numId="37" w16cid:durableId="939489208">
    <w:abstractNumId w:val="26"/>
  </w:num>
  <w:num w:numId="38" w16cid:durableId="1774354083">
    <w:abstractNumId w:val="12"/>
  </w:num>
  <w:num w:numId="39" w16cid:durableId="634413246">
    <w:abstractNumId w:val="41"/>
  </w:num>
  <w:num w:numId="40" w16cid:durableId="1037118668">
    <w:abstractNumId w:val="17"/>
  </w:num>
  <w:num w:numId="41" w16cid:durableId="97629658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683164400">
    <w:abstractNumId w:val="47"/>
  </w:num>
  <w:num w:numId="43" w16cid:durableId="1323848256">
    <w:abstractNumId w:val="14"/>
  </w:num>
  <w:num w:numId="44" w16cid:durableId="1304626192">
    <w:abstractNumId w:val="34"/>
  </w:num>
  <w:num w:numId="45" w16cid:durableId="1530877229">
    <w:abstractNumId w:val="9"/>
  </w:num>
  <w:num w:numId="46" w16cid:durableId="2061398999">
    <w:abstractNumId w:val="44"/>
  </w:num>
  <w:num w:numId="47" w16cid:durableId="924262314">
    <w:abstractNumId w:val="45"/>
  </w:num>
  <w:num w:numId="48" w16cid:durableId="1759473050">
    <w:abstractNumId w:val="43"/>
  </w:num>
  <w:num w:numId="49" w16cid:durableId="1976131217">
    <w:abstractNumId w:val="11"/>
  </w:num>
  <w:num w:numId="50" w16cid:durableId="1133786699">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embedTrueTypeFonts/>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E26"/>
    <w:rsid w:val="000006C0"/>
    <w:rsid w:val="0000073D"/>
    <w:rsid w:val="00001A06"/>
    <w:rsid w:val="00003309"/>
    <w:rsid w:val="00003C6D"/>
    <w:rsid w:val="00003F4E"/>
    <w:rsid w:val="00003F8F"/>
    <w:rsid w:val="0000453E"/>
    <w:rsid w:val="00004C58"/>
    <w:rsid w:val="00006452"/>
    <w:rsid w:val="000071BF"/>
    <w:rsid w:val="00007614"/>
    <w:rsid w:val="0000782A"/>
    <w:rsid w:val="00007E8D"/>
    <w:rsid w:val="0001160F"/>
    <w:rsid w:val="00011B41"/>
    <w:rsid w:val="00012602"/>
    <w:rsid w:val="0001303B"/>
    <w:rsid w:val="000136E6"/>
    <w:rsid w:val="000139AB"/>
    <w:rsid w:val="00014478"/>
    <w:rsid w:val="000226EC"/>
    <w:rsid w:val="00025667"/>
    <w:rsid w:val="00027D39"/>
    <w:rsid w:val="000304D8"/>
    <w:rsid w:val="000311FB"/>
    <w:rsid w:val="00035655"/>
    <w:rsid w:val="00037D1F"/>
    <w:rsid w:val="0004099D"/>
    <w:rsid w:val="000420E9"/>
    <w:rsid w:val="00042C94"/>
    <w:rsid w:val="00043802"/>
    <w:rsid w:val="000440D8"/>
    <w:rsid w:val="0004496D"/>
    <w:rsid w:val="00047EF0"/>
    <w:rsid w:val="00051E72"/>
    <w:rsid w:val="00053A22"/>
    <w:rsid w:val="0006487E"/>
    <w:rsid w:val="00066632"/>
    <w:rsid w:val="00070135"/>
    <w:rsid w:val="00072F51"/>
    <w:rsid w:val="000749F7"/>
    <w:rsid w:val="000772CE"/>
    <w:rsid w:val="000816E8"/>
    <w:rsid w:val="00081FC7"/>
    <w:rsid w:val="00084EA1"/>
    <w:rsid w:val="00087CC4"/>
    <w:rsid w:val="00090BD2"/>
    <w:rsid w:val="00092964"/>
    <w:rsid w:val="00093294"/>
    <w:rsid w:val="00094A96"/>
    <w:rsid w:val="0009550E"/>
    <w:rsid w:val="00097E24"/>
    <w:rsid w:val="000A10F9"/>
    <w:rsid w:val="000A1763"/>
    <w:rsid w:val="000A211E"/>
    <w:rsid w:val="000A2748"/>
    <w:rsid w:val="000A2B5A"/>
    <w:rsid w:val="000A36D0"/>
    <w:rsid w:val="000A52ED"/>
    <w:rsid w:val="000B094A"/>
    <w:rsid w:val="000B2085"/>
    <w:rsid w:val="000B2DB2"/>
    <w:rsid w:val="000B2F56"/>
    <w:rsid w:val="000B44C2"/>
    <w:rsid w:val="000B4E48"/>
    <w:rsid w:val="000B56B8"/>
    <w:rsid w:val="000B65AA"/>
    <w:rsid w:val="000B6A7C"/>
    <w:rsid w:val="000B71A3"/>
    <w:rsid w:val="000C14AB"/>
    <w:rsid w:val="000C1B8B"/>
    <w:rsid w:val="000C3417"/>
    <w:rsid w:val="000C7C1F"/>
    <w:rsid w:val="000D14E0"/>
    <w:rsid w:val="000D37E7"/>
    <w:rsid w:val="000D5D55"/>
    <w:rsid w:val="000D65B7"/>
    <w:rsid w:val="000D6838"/>
    <w:rsid w:val="000E1893"/>
    <w:rsid w:val="000E1D77"/>
    <w:rsid w:val="000E1D81"/>
    <w:rsid w:val="000E2266"/>
    <w:rsid w:val="000E45B8"/>
    <w:rsid w:val="000E4869"/>
    <w:rsid w:val="000E5E75"/>
    <w:rsid w:val="000F0E30"/>
    <w:rsid w:val="000F6E86"/>
    <w:rsid w:val="000F7596"/>
    <w:rsid w:val="000F7D70"/>
    <w:rsid w:val="001022D6"/>
    <w:rsid w:val="00102412"/>
    <w:rsid w:val="001025D3"/>
    <w:rsid w:val="00102A1D"/>
    <w:rsid w:val="00105A58"/>
    <w:rsid w:val="0010610E"/>
    <w:rsid w:val="00106AE9"/>
    <w:rsid w:val="00112DDD"/>
    <w:rsid w:val="00114E47"/>
    <w:rsid w:val="00115680"/>
    <w:rsid w:val="001162A0"/>
    <w:rsid w:val="0012084D"/>
    <w:rsid w:val="001219F2"/>
    <w:rsid w:val="00121D3D"/>
    <w:rsid w:val="001222E1"/>
    <w:rsid w:val="0012333E"/>
    <w:rsid w:val="001267C4"/>
    <w:rsid w:val="00127458"/>
    <w:rsid w:val="00130B23"/>
    <w:rsid w:val="001319F6"/>
    <w:rsid w:val="001322ED"/>
    <w:rsid w:val="0013438A"/>
    <w:rsid w:val="00137944"/>
    <w:rsid w:val="00137F95"/>
    <w:rsid w:val="0014079D"/>
    <w:rsid w:val="00140AD6"/>
    <w:rsid w:val="0014207A"/>
    <w:rsid w:val="00142620"/>
    <w:rsid w:val="001426ED"/>
    <w:rsid w:val="001449E0"/>
    <w:rsid w:val="00144A0C"/>
    <w:rsid w:val="00145D3A"/>
    <w:rsid w:val="00147D4E"/>
    <w:rsid w:val="0015103E"/>
    <w:rsid w:val="00151DA4"/>
    <w:rsid w:val="00152D86"/>
    <w:rsid w:val="00153861"/>
    <w:rsid w:val="00154FC7"/>
    <w:rsid w:val="0015516B"/>
    <w:rsid w:val="00155DE4"/>
    <w:rsid w:val="00155E0E"/>
    <w:rsid w:val="00163569"/>
    <w:rsid w:val="001665A1"/>
    <w:rsid w:val="001670D4"/>
    <w:rsid w:val="001721CC"/>
    <w:rsid w:val="00172DA7"/>
    <w:rsid w:val="00180701"/>
    <w:rsid w:val="001809B3"/>
    <w:rsid w:val="00180D51"/>
    <w:rsid w:val="00181949"/>
    <w:rsid w:val="00182562"/>
    <w:rsid w:val="001825D5"/>
    <w:rsid w:val="00182A73"/>
    <w:rsid w:val="00185373"/>
    <w:rsid w:val="0018701A"/>
    <w:rsid w:val="001870ED"/>
    <w:rsid w:val="001872E3"/>
    <w:rsid w:val="00187EA6"/>
    <w:rsid w:val="00190AEB"/>
    <w:rsid w:val="00192D14"/>
    <w:rsid w:val="001962F5"/>
    <w:rsid w:val="00197F85"/>
    <w:rsid w:val="001A0266"/>
    <w:rsid w:val="001A0285"/>
    <w:rsid w:val="001A09A5"/>
    <w:rsid w:val="001A1525"/>
    <w:rsid w:val="001A15AB"/>
    <w:rsid w:val="001A1B39"/>
    <w:rsid w:val="001A66C9"/>
    <w:rsid w:val="001A6F56"/>
    <w:rsid w:val="001B0EE8"/>
    <w:rsid w:val="001B102D"/>
    <w:rsid w:val="001B2BBC"/>
    <w:rsid w:val="001B32CB"/>
    <w:rsid w:val="001B3E26"/>
    <w:rsid w:val="001B4152"/>
    <w:rsid w:val="001B43E3"/>
    <w:rsid w:val="001B467F"/>
    <w:rsid w:val="001B4F92"/>
    <w:rsid w:val="001B5092"/>
    <w:rsid w:val="001B599A"/>
    <w:rsid w:val="001C0B26"/>
    <w:rsid w:val="001C0FC8"/>
    <w:rsid w:val="001C15F0"/>
    <w:rsid w:val="001C169D"/>
    <w:rsid w:val="001C1CEB"/>
    <w:rsid w:val="001C22AD"/>
    <w:rsid w:val="001C2AB3"/>
    <w:rsid w:val="001C36B0"/>
    <w:rsid w:val="001C52D9"/>
    <w:rsid w:val="001C743B"/>
    <w:rsid w:val="001D02F6"/>
    <w:rsid w:val="001D0A82"/>
    <w:rsid w:val="001D60FD"/>
    <w:rsid w:val="001D72A3"/>
    <w:rsid w:val="001D759D"/>
    <w:rsid w:val="001E0858"/>
    <w:rsid w:val="001E0D39"/>
    <w:rsid w:val="001E2052"/>
    <w:rsid w:val="001E4763"/>
    <w:rsid w:val="001E51F2"/>
    <w:rsid w:val="001E5C45"/>
    <w:rsid w:val="001E630D"/>
    <w:rsid w:val="001E6A5C"/>
    <w:rsid w:val="001E6EAC"/>
    <w:rsid w:val="001E7211"/>
    <w:rsid w:val="001F010F"/>
    <w:rsid w:val="001F0D27"/>
    <w:rsid w:val="001F2585"/>
    <w:rsid w:val="001F28E3"/>
    <w:rsid w:val="001F433B"/>
    <w:rsid w:val="001F5F49"/>
    <w:rsid w:val="001F65EB"/>
    <w:rsid w:val="001F7BDD"/>
    <w:rsid w:val="002017D2"/>
    <w:rsid w:val="0020221E"/>
    <w:rsid w:val="002027E4"/>
    <w:rsid w:val="00203B0A"/>
    <w:rsid w:val="00204249"/>
    <w:rsid w:val="002057A3"/>
    <w:rsid w:val="002057D6"/>
    <w:rsid w:val="00205ED0"/>
    <w:rsid w:val="00210939"/>
    <w:rsid w:val="002138A7"/>
    <w:rsid w:val="00213FDC"/>
    <w:rsid w:val="0021432E"/>
    <w:rsid w:val="002158D9"/>
    <w:rsid w:val="00215E0B"/>
    <w:rsid w:val="0022036F"/>
    <w:rsid w:val="00220DED"/>
    <w:rsid w:val="00222D1F"/>
    <w:rsid w:val="002245A4"/>
    <w:rsid w:val="00225A34"/>
    <w:rsid w:val="00226CD4"/>
    <w:rsid w:val="00230DC8"/>
    <w:rsid w:val="002321EA"/>
    <w:rsid w:val="00232B13"/>
    <w:rsid w:val="0023492E"/>
    <w:rsid w:val="0023603F"/>
    <w:rsid w:val="002370DD"/>
    <w:rsid w:val="00237CD7"/>
    <w:rsid w:val="00240387"/>
    <w:rsid w:val="002405A2"/>
    <w:rsid w:val="00241D5E"/>
    <w:rsid w:val="00242F12"/>
    <w:rsid w:val="0024693D"/>
    <w:rsid w:val="00250549"/>
    <w:rsid w:val="00250AED"/>
    <w:rsid w:val="00250BBE"/>
    <w:rsid w:val="00250C06"/>
    <w:rsid w:val="00250FC6"/>
    <w:rsid w:val="00251E18"/>
    <w:rsid w:val="00253DE1"/>
    <w:rsid w:val="00255AA5"/>
    <w:rsid w:val="00255CFE"/>
    <w:rsid w:val="00260ED4"/>
    <w:rsid w:val="00261F00"/>
    <w:rsid w:val="0026570C"/>
    <w:rsid w:val="0027311D"/>
    <w:rsid w:val="00273BBA"/>
    <w:rsid w:val="00273E9D"/>
    <w:rsid w:val="00274692"/>
    <w:rsid w:val="00277828"/>
    <w:rsid w:val="002778D3"/>
    <w:rsid w:val="00280FAF"/>
    <w:rsid w:val="00283369"/>
    <w:rsid w:val="002872C3"/>
    <w:rsid w:val="0029352E"/>
    <w:rsid w:val="00294BDA"/>
    <w:rsid w:val="0029679B"/>
    <w:rsid w:val="00297812"/>
    <w:rsid w:val="00297E9A"/>
    <w:rsid w:val="002A0D0A"/>
    <w:rsid w:val="002A168F"/>
    <w:rsid w:val="002A30E0"/>
    <w:rsid w:val="002A43F9"/>
    <w:rsid w:val="002A5585"/>
    <w:rsid w:val="002B0377"/>
    <w:rsid w:val="002B04BA"/>
    <w:rsid w:val="002B2432"/>
    <w:rsid w:val="002B5011"/>
    <w:rsid w:val="002B695F"/>
    <w:rsid w:val="002B72A3"/>
    <w:rsid w:val="002B74C0"/>
    <w:rsid w:val="002B7B59"/>
    <w:rsid w:val="002C0431"/>
    <w:rsid w:val="002C1E08"/>
    <w:rsid w:val="002C319C"/>
    <w:rsid w:val="002C5464"/>
    <w:rsid w:val="002C5925"/>
    <w:rsid w:val="002C66AD"/>
    <w:rsid w:val="002C6CBA"/>
    <w:rsid w:val="002C7121"/>
    <w:rsid w:val="002D0B72"/>
    <w:rsid w:val="002D1157"/>
    <w:rsid w:val="002D4CC8"/>
    <w:rsid w:val="002D5D10"/>
    <w:rsid w:val="002D69FB"/>
    <w:rsid w:val="002D7659"/>
    <w:rsid w:val="002E275B"/>
    <w:rsid w:val="002E5EA4"/>
    <w:rsid w:val="002E752A"/>
    <w:rsid w:val="002F13B3"/>
    <w:rsid w:val="002F31AC"/>
    <w:rsid w:val="002F410F"/>
    <w:rsid w:val="002F48EE"/>
    <w:rsid w:val="002F6108"/>
    <w:rsid w:val="002F7A71"/>
    <w:rsid w:val="003008C5"/>
    <w:rsid w:val="00302E18"/>
    <w:rsid w:val="003039E1"/>
    <w:rsid w:val="0030409E"/>
    <w:rsid w:val="003147D3"/>
    <w:rsid w:val="00315699"/>
    <w:rsid w:val="00320D86"/>
    <w:rsid w:val="00323216"/>
    <w:rsid w:val="00323BB7"/>
    <w:rsid w:val="003249E1"/>
    <w:rsid w:val="00324A14"/>
    <w:rsid w:val="00332012"/>
    <w:rsid w:val="00334C3F"/>
    <w:rsid w:val="00335279"/>
    <w:rsid w:val="003359D8"/>
    <w:rsid w:val="003370D1"/>
    <w:rsid w:val="003379EA"/>
    <w:rsid w:val="00341BBD"/>
    <w:rsid w:val="00342681"/>
    <w:rsid w:val="003434DB"/>
    <w:rsid w:val="003445DA"/>
    <w:rsid w:val="00345C5D"/>
    <w:rsid w:val="00346250"/>
    <w:rsid w:val="0034790A"/>
    <w:rsid w:val="003479B7"/>
    <w:rsid w:val="00347D56"/>
    <w:rsid w:val="003530F3"/>
    <w:rsid w:val="00355947"/>
    <w:rsid w:val="00356009"/>
    <w:rsid w:val="00360726"/>
    <w:rsid w:val="00360F21"/>
    <w:rsid w:val="00361712"/>
    <w:rsid w:val="003622D9"/>
    <w:rsid w:val="0036250F"/>
    <w:rsid w:val="00364497"/>
    <w:rsid w:val="003647EB"/>
    <w:rsid w:val="00372C0D"/>
    <w:rsid w:val="003816F2"/>
    <w:rsid w:val="00381740"/>
    <w:rsid w:val="003820DF"/>
    <w:rsid w:val="0038213D"/>
    <w:rsid w:val="003836FC"/>
    <w:rsid w:val="003849A9"/>
    <w:rsid w:val="00386130"/>
    <w:rsid w:val="0038774D"/>
    <w:rsid w:val="0039410D"/>
    <w:rsid w:val="003943E1"/>
    <w:rsid w:val="0039526F"/>
    <w:rsid w:val="0039636F"/>
    <w:rsid w:val="00396599"/>
    <w:rsid w:val="003A0D5D"/>
    <w:rsid w:val="003A3FCC"/>
    <w:rsid w:val="003A56A2"/>
    <w:rsid w:val="003A57F0"/>
    <w:rsid w:val="003A60EF"/>
    <w:rsid w:val="003A65D0"/>
    <w:rsid w:val="003A6FDE"/>
    <w:rsid w:val="003A7F68"/>
    <w:rsid w:val="003B07F0"/>
    <w:rsid w:val="003B0F4A"/>
    <w:rsid w:val="003B10B9"/>
    <w:rsid w:val="003B2A51"/>
    <w:rsid w:val="003B2BB8"/>
    <w:rsid w:val="003B3305"/>
    <w:rsid w:val="003B36B9"/>
    <w:rsid w:val="003B3F1F"/>
    <w:rsid w:val="003B4D63"/>
    <w:rsid w:val="003B5980"/>
    <w:rsid w:val="003B6544"/>
    <w:rsid w:val="003C003B"/>
    <w:rsid w:val="003C2167"/>
    <w:rsid w:val="003C38B3"/>
    <w:rsid w:val="003C4B06"/>
    <w:rsid w:val="003C6A34"/>
    <w:rsid w:val="003C7540"/>
    <w:rsid w:val="003C7B8D"/>
    <w:rsid w:val="003D01F0"/>
    <w:rsid w:val="003D121F"/>
    <w:rsid w:val="003D1D5A"/>
    <w:rsid w:val="003D34FF"/>
    <w:rsid w:val="003D3863"/>
    <w:rsid w:val="003D4408"/>
    <w:rsid w:val="003D494B"/>
    <w:rsid w:val="003D5D20"/>
    <w:rsid w:val="003D75EC"/>
    <w:rsid w:val="003E04D2"/>
    <w:rsid w:val="003E0C49"/>
    <w:rsid w:val="003E36B2"/>
    <w:rsid w:val="003E39AF"/>
    <w:rsid w:val="003F0FA1"/>
    <w:rsid w:val="003F21F4"/>
    <w:rsid w:val="003F2DA2"/>
    <w:rsid w:val="003F39B9"/>
    <w:rsid w:val="003F4FFC"/>
    <w:rsid w:val="003F52E2"/>
    <w:rsid w:val="003F6897"/>
    <w:rsid w:val="003F6ED7"/>
    <w:rsid w:val="003F7986"/>
    <w:rsid w:val="003F7B20"/>
    <w:rsid w:val="0040062A"/>
    <w:rsid w:val="004009F8"/>
    <w:rsid w:val="00400A80"/>
    <w:rsid w:val="0040185D"/>
    <w:rsid w:val="004029CC"/>
    <w:rsid w:val="00404054"/>
    <w:rsid w:val="0040538A"/>
    <w:rsid w:val="0040565B"/>
    <w:rsid w:val="004059D7"/>
    <w:rsid w:val="004067A1"/>
    <w:rsid w:val="00411351"/>
    <w:rsid w:val="00411C05"/>
    <w:rsid w:val="0041335C"/>
    <w:rsid w:val="00416C26"/>
    <w:rsid w:val="004211C1"/>
    <w:rsid w:val="00423AC8"/>
    <w:rsid w:val="00423D25"/>
    <w:rsid w:val="00424811"/>
    <w:rsid w:val="00424BAD"/>
    <w:rsid w:val="00424FD2"/>
    <w:rsid w:val="004272D3"/>
    <w:rsid w:val="004326F3"/>
    <w:rsid w:val="00433562"/>
    <w:rsid w:val="004337BE"/>
    <w:rsid w:val="0043517C"/>
    <w:rsid w:val="00437A53"/>
    <w:rsid w:val="004404A2"/>
    <w:rsid w:val="00441F70"/>
    <w:rsid w:val="00441F8E"/>
    <w:rsid w:val="0044359C"/>
    <w:rsid w:val="004437C3"/>
    <w:rsid w:val="004457BD"/>
    <w:rsid w:val="00446794"/>
    <w:rsid w:val="004515D5"/>
    <w:rsid w:val="00454ADC"/>
    <w:rsid w:val="004565EA"/>
    <w:rsid w:val="004573D9"/>
    <w:rsid w:val="004603A5"/>
    <w:rsid w:val="0046217C"/>
    <w:rsid w:val="00462642"/>
    <w:rsid w:val="0046547D"/>
    <w:rsid w:val="004667BC"/>
    <w:rsid w:val="004704F5"/>
    <w:rsid w:val="004720E4"/>
    <w:rsid w:val="00473FF1"/>
    <w:rsid w:val="00474507"/>
    <w:rsid w:val="00477E46"/>
    <w:rsid w:val="0048002C"/>
    <w:rsid w:val="00481534"/>
    <w:rsid w:val="00481B0C"/>
    <w:rsid w:val="0048331F"/>
    <w:rsid w:val="00484546"/>
    <w:rsid w:val="004861C3"/>
    <w:rsid w:val="004863E8"/>
    <w:rsid w:val="00486AB2"/>
    <w:rsid w:val="0048722A"/>
    <w:rsid w:val="004876FD"/>
    <w:rsid w:val="00490B02"/>
    <w:rsid w:val="00491916"/>
    <w:rsid w:val="00492795"/>
    <w:rsid w:val="00492EC3"/>
    <w:rsid w:val="00493600"/>
    <w:rsid w:val="00493DF4"/>
    <w:rsid w:val="00494E1C"/>
    <w:rsid w:val="004A0D9A"/>
    <w:rsid w:val="004A2266"/>
    <w:rsid w:val="004A3564"/>
    <w:rsid w:val="004A516C"/>
    <w:rsid w:val="004A6181"/>
    <w:rsid w:val="004B00B5"/>
    <w:rsid w:val="004B2DEB"/>
    <w:rsid w:val="004B31F3"/>
    <w:rsid w:val="004B4271"/>
    <w:rsid w:val="004B4652"/>
    <w:rsid w:val="004B54CA"/>
    <w:rsid w:val="004B78AD"/>
    <w:rsid w:val="004C0AEB"/>
    <w:rsid w:val="004C134E"/>
    <w:rsid w:val="004C1E5A"/>
    <w:rsid w:val="004C2B51"/>
    <w:rsid w:val="004C2D9C"/>
    <w:rsid w:val="004C3CA4"/>
    <w:rsid w:val="004C3FE7"/>
    <w:rsid w:val="004C4529"/>
    <w:rsid w:val="004C49AD"/>
    <w:rsid w:val="004C7974"/>
    <w:rsid w:val="004D1004"/>
    <w:rsid w:val="004D22C5"/>
    <w:rsid w:val="004D32B5"/>
    <w:rsid w:val="004D60EB"/>
    <w:rsid w:val="004D6C99"/>
    <w:rsid w:val="004E1864"/>
    <w:rsid w:val="004E461E"/>
    <w:rsid w:val="004E5A3F"/>
    <w:rsid w:val="004E5C8D"/>
    <w:rsid w:val="004E5CBF"/>
    <w:rsid w:val="004E5DFA"/>
    <w:rsid w:val="004F00C4"/>
    <w:rsid w:val="004F0179"/>
    <w:rsid w:val="004F0F4B"/>
    <w:rsid w:val="004F10CB"/>
    <w:rsid w:val="004F3A09"/>
    <w:rsid w:val="004F70EE"/>
    <w:rsid w:val="004F7433"/>
    <w:rsid w:val="00500070"/>
    <w:rsid w:val="00501698"/>
    <w:rsid w:val="00501D6A"/>
    <w:rsid w:val="00504CDE"/>
    <w:rsid w:val="0050569A"/>
    <w:rsid w:val="00505B16"/>
    <w:rsid w:val="00506D3F"/>
    <w:rsid w:val="005130C0"/>
    <w:rsid w:val="00513265"/>
    <w:rsid w:val="00514A12"/>
    <w:rsid w:val="00514FEA"/>
    <w:rsid w:val="005153D8"/>
    <w:rsid w:val="00515AB6"/>
    <w:rsid w:val="00516498"/>
    <w:rsid w:val="005200E0"/>
    <w:rsid w:val="005208D0"/>
    <w:rsid w:val="00521CDD"/>
    <w:rsid w:val="0052327B"/>
    <w:rsid w:val="00525611"/>
    <w:rsid w:val="005257DA"/>
    <w:rsid w:val="00525FE2"/>
    <w:rsid w:val="005271F2"/>
    <w:rsid w:val="0053049E"/>
    <w:rsid w:val="00531E4B"/>
    <w:rsid w:val="0053307A"/>
    <w:rsid w:val="00533894"/>
    <w:rsid w:val="005350D0"/>
    <w:rsid w:val="005359EC"/>
    <w:rsid w:val="00537E76"/>
    <w:rsid w:val="00537FA0"/>
    <w:rsid w:val="0054189F"/>
    <w:rsid w:val="00541E51"/>
    <w:rsid w:val="005437D4"/>
    <w:rsid w:val="00543BF0"/>
    <w:rsid w:val="00545A44"/>
    <w:rsid w:val="00545E3B"/>
    <w:rsid w:val="0054737D"/>
    <w:rsid w:val="00547A97"/>
    <w:rsid w:val="00551CE1"/>
    <w:rsid w:val="005527C5"/>
    <w:rsid w:val="0055492D"/>
    <w:rsid w:val="00555DDD"/>
    <w:rsid w:val="005604ED"/>
    <w:rsid w:val="005621F4"/>
    <w:rsid w:val="0056227F"/>
    <w:rsid w:val="00562953"/>
    <w:rsid w:val="005651CF"/>
    <w:rsid w:val="00566C85"/>
    <w:rsid w:val="00567122"/>
    <w:rsid w:val="00570781"/>
    <w:rsid w:val="005719A5"/>
    <w:rsid w:val="00573F1B"/>
    <w:rsid w:val="00574D04"/>
    <w:rsid w:val="00575B07"/>
    <w:rsid w:val="00576162"/>
    <w:rsid w:val="005761A9"/>
    <w:rsid w:val="00576D7A"/>
    <w:rsid w:val="00577C55"/>
    <w:rsid w:val="00584B51"/>
    <w:rsid w:val="00585AD8"/>
    <w:rsid w:val="005863AD"/>
    <w:rsid w:val="00590551"/>
    <w:rsid w:val="00591811"/>
    <w:rsid w:val="00591FB0"/>
    <w:rsid w:val="00593289"/>
    <w:rsid w:val="005938B8"/>
    <w:rsid w:val="00593C73"/>
    <w:rsid w:val="00594F41"/>
    <w:rsid w:val="005957FF"/>
    <w:rsid w:val="00595C7A"/>
    <w:rsid w:val="005964C4"/>
    <w:rsid w:val="00596C1D"/>
    <w:rsid w:val="0059742C"/>
    <w:rsid w:val="005A01BE"/>
    <w:rsid w:val="005A1743"/>
    <w:rsid w:val="005A5684"/>
    <w:rsid w:val="005A6312"/>
    <w:rsid w:val="005A633A"/>
    <w:rsid w:val="005A6CCB"/>
    <w:rsid w:val="005B0562"/>
    <w:rsid w:val="005B6790"/>
    <w:rsid w:val="005B7EE2"/>
    <w:rsid w:val="005C2A36"/>
    <w:rsid w:val="005C3AA9"/>
    <w:rsid w:val="005C4FEF"/>
    <w:rsid w:val="005C64F8"/>
    <w:rsid w:val="005D0A19"/>
    <w:rsid w:val="005D2A1A"/>
    <w:rsid w:val="005D2F43"/>
    <w:rsid w:val="005D3349"/>
    <w:rsid w:val="005D346F"/>
    <w:rsid w:val="005D5D59"/>
    <w:rsid w:val="005D7E69"/>
    <w:rsid w:val="005E0047"/>
    <w:rsid w:val="005E3786"/>
    <w:rsid w:val="005E5535"/>
    <w:rsid w:val="005E719F"/>
    <w:rsid w:val="005F0AFD"/>
    <w:rsid w:val="005F0DF8"/>
    <w:rsid w:val="005F1529"/>
    <w:rsid w:val="005F2030"/>
    <w:rsid w:val="005F3D7D"/>
    <w:rsid w:val="00601FF2"/>
    <w:rsid w:val="0060206C"/>
    <w:rsid w:val="00603BBD"/>
    <w:rsid w:val="006040F4"/>
    <w:rsid w:val="00605958"/>
    <w:rsid w:val="0060636D"/>
    <w:rsid w:val="0060674F"/>
    <w:rsid w:val="006075EB"/>
    <w:rsid w:val="00611AD2"/>
    <w:rsid w:val="00613F44"/>
    <w:rsid w:val="006154F7"/>
    <w:rsid w:val="006167F6"/>
    <w:rsid w:val="00616DC8"/>
    <w:rsid w:val="00616EAE"/>
    <w:rsid w:val="00620BDA"/>
    <w:rsid w:val="00621BCF"/>
    <w:rsid w:val="00622A3D"/>
    <w:rsid w:val="00624312"/>
    <w:rsid w:val="00625B1A"/>
    <w:rsid w:val="006260EF"/>
    <w:rsid w:val="00626EB3"/>
    <w:rsid w:val="006305BA"/>
    <w:rsid w:val="00631B79"/>
    <w:rsid w:val="00633D55"/>
    <w:rsid w:val="00636A3D"/>
    <w:rsid w:val="00637F91"/>
    <w:rsid w:val="0064375B"/>
    <w:rsid w:val="00643B36"/>
    <w:rsid w:val="00645007"/>
    <w:rsid w:val="006554B0"/>
    <w:rsid w:val="00660E07"/>
    <w:rsid w:val="0066251C"/>
    <w:rsid w:val="006627E7"/>
    <w:rsid w:val="0066489A"/>
    <w:rsid w:val="00664E61"/>
    <w:rsid w:val="00667108"/>
    <w:rsid w:val="00667714"/>
    <w:rsid w:val="00667A8C"/>
    <w:rsid w:val="0067213A"/>
    <w:rsid w:val="006740C3"/>
    <w:rsid w:val="006740C6"/>
    <w:rsid w:val="006765FF"/>
    <w:rsid w:val="00677AAF"/>
    <w:rsid w:val="00681E58"/>
    <w:rsid w:val="00683992"/>
    <w:rsid w:val="00683A85"/>
    <w:rsid w:val="00686EBA"/>
    <w:rsid w:val="006900D7"/>
    <w:rsid w:val="0069024A"/>
    <w:rsid w:val="006903C1"/>
    <w:rsid w:val="0069128B"/>
    <w:rsid w:val="00691EB8"/>
    <w:rsid w:val="00694AAF"/>
    <w:rsid w:val="00695368"/>
    <w:rsid w:val="0069551C"/>
    <w:rsid w:val="00695709"/>
    <w:rsid w:val="006959F5"/>
    <w:rsid w:val="006A1089"/>
    <w:rsid w:val="006A49FC"/>
    <w:rsid w:val="006A4CE7"/>
    <w:rsid w:val="006B0AF1"/>
    <w:rsid w:val="006B1C61"/>
    <w:rsid w:val="006B1E98"/>
    <w:rsid w:val="006B2535"/>
    <w:rsid w:val="006B3329"/>
    <w:rsid w:val="006B3480"/>
    <w:rsid w:val="006B3FF3"/>
    <w:rsid w:val="006B46BC"/>
    <w:rsid w:val="006B4928"/>
    <w:rsid w:val="006B504E"/>
    <w:rsid w:val="006B6C13"/>
    <w:rsid w:val="006C0030"/>
    <w:rsid w:val="006C0584"/>
    <w:rsid w:val="006C0791"/>
    <w:rsid w:val="006C2CFB"/>
    <w:rsid w:val="006C39D3"/>
    <w:rsid w:val="006D09CB"/>
    <w:rsid w:val="006D2993"/>
    <w:rsid w:val="006D2B9B"/>
    <w:rsid w:val="006D369C"/>
    <w:rsid w:val="006D3A71"/>
    <w:rsid w:val="006D5957"/>
    <w:rsid w:val="006D7E2F"/>
    <w:rsid w:val="006E0C22"/>
    <w:rsid w:val="006E2AC4"/>
    <w:rsid w:val="006E40D3"/>
    <w:rsid w:val="006E4FB6"/>
    <w:rsid w:val="006E50BF"/>
    <w:rsid w:val="006E5F38"/>
    <w:rsid w:val="006E5FB6"/>
    <w:rsid w:val="006F09B0"/>
    <w:rsid w:val="006F27F0"/>
    <w:rsid w:val="006F4022"/>
    <w:rsid w:val="007002D9"/>
    <w:rsid w:val="00701150"/>
    <w:rsid w:val="0070208F"/>
    <w:rsid w:val="007041D4"/>
    <w:rsid w:val="00704933"/>
    <w:rsid w:val="00704D6C"/>
    <w:rsid w:val="00706373"/>
    <w:rsid w:val="007076C7"/>
    <w:rsid w:val="00707F62"/>
    <w:rsid w:val="00712037"/>
    <w:rsid w:val="00712D36"/>
    <w:rsid w:val="007179F8"/>
    <w:rsid w:val="00720A9C"/>
    <w:rsid w:val="00720ADF"/>
    <w:rsid w:val="00721648"/>
    <w:rsid w:val="007219F1"/>
    <w:rsid w:val="0072223C"/>
    <w:rsid w:val="007234CA"/>
    <w:rsid w:val="00723FAF"/>
    <w:rsid w:val="007306A6"/>
    <w:rsid w:val="0073123E"/>
    <w:rsid w:val="007321CB"/>
    <w:rsid w:val="00734200"/>
    <w:rsid w:val="00736239"/>
    <w:rsid w:val="007378B0"/>
    <w:rsid w:val="00737FA8"/>
    <w:rsid w:val="0074762D"/>
    <w:rsid w:val="007477F5"/>
    <w:rsid w:val="00754484"/>
    <w:rsid w:val="007546E8"/>
    <w:rsid w:val="00754ADD"/>
    <w:rsid w:val="00754B2D"/>
    <w:rsid w:val="00757D15"/>
    <w:rsid w:val="0076210E"/>
    <w:rsid w:val="007625E0"/>
    <w:rsid w:val="00762A9E"/>
    <w:rsid w:val="00763FF7"/>
    <w:rsid w:val="00764633"/>
    <w:rsid w:val="0076463B"/>
    <w:rsid w:val="00764DC8"/>
    <w:rsid w:val="007677D9"/>
    <w:rsid w:val="00770845"/>
    <w:rsid w:val="00771700"/>
    <w:rsid w:val="00774793"/>
    <w:rsid w:val="00775E58"/>
    <w:rsid w:val="00777782"/>
    <w:rsid w:val="00780925"/>
    <w:rsid w:val="00781F4D"/>
    <w:rsid w:val="007821AD"/>
    <w:rsid w:val="00784C2F"/>
    <w:rsid w:val="00784CA3"/>
    <w:rsid w:val="007850CF"/>
    <w:rsid w:val="00785261"/>
    <w:rsid w:val="007853E1"/>
    <w:rsid w:val="00786683"/>
    <w:rsid w:val="007910AC"/>
    <w:rsid w:val="0079395B"/>
    <w:rsid w:val="00794C0B"/>
    <w:rsid w:val="007950C8"/>
    <w:rsid w:val="00796498"/>
    <w:rsid w:val="0079667C"/>
    <w:rsid w:val="00796720"/>
    <w:rsid w:val="007971A2"/>
    <w:rsid w:val="007A04E8"/>
    <w:rsid w:val="007A13D4"/>
    <w:rsid w:val="007A1B7D"/>
    <w:rsid w:val="007A1F51"/>
    <w:rsid w:val="007A2767"/>
    <w:rsid w:val="007A47B3"/>
    <w:rsid w:val="007B012B"/>
    <w:rsid w:val="007B0256"/>
    <w:rsid w:val="007B1D13"/>
    <w:rsid w:val="007B2E77"/>
    <w:rsid w:val="007B4172"/>
    <w:rsid w:val="007B4C3A"/>
    <w:rsid w:val="007B53E9"/>
    <w:rsid w:val="007B6598"/>
    <w:rsid w:val="007B6BE5"/>
    <w:rsid w:val="007B7373"/>
    <w:rsid w:val="007C0A9C"/>
    <w:rsid w:val="007C237E"/>
    <w:rsid w:val="007C34A1"/>
    <w:rsid w:val="007C40D2"/>
    <w:rsid w:val="007C69A9"/>
    <w:rsid w:val="007C6C0D"/>
    <w:rsid w:val="007D0A93"/>
    <w:rsid w:val="007D3B3F"/>
    <w:rsid w:val="007D6603"/>
    <w:rsid w:val="007E0797"/>
    <w:rsid w:val="007E10B2"/>
    <w:rsid w:val="007E48A6"/>
    <w:rsid w:val="007E6C06"/>
    <w:rsid w:val="007E7812"/>
    <w:rsid w:val="007E786F"/>
    <w:rsid w:val="007E793D"/>
    <w:rsid w:val="007E7CAE"/>
    <w:rsid w:val="007F1238"/>
    <w:rsid w:val="007F3A47"/>
    <w:rsid w:val="007F438F"/>
    <w:rsid w:val="007F4C83"/>
    <w:rsid w:val="007F6C84"/>
    <w:rsid w:val="007F7854"/>
    <w:rsid w:val="008011B7"/>
    <w:rsid w:val="0080232A"/>
    <w:rsid w:val="00802591"/>
    <w:rsid w:val="0080368F"/>
    <w:rsid w:val="00805BBC"/>
    <w:rsid w:val="00805BE8"/>
    <w:rsid w:val="00805FB0"/>
    <w:rsid w:val="0080746E"/>
    <w:rsid w:val="00807CE7"/>
    <w:rsid w:val="0081111E"/>
    <w:rsid w:val="00811FE9"/>
    <w:rsid w:val="00813124"/>
    <w:rsid w:val="00820864"/>
    <w:rsid w:val="00822160"/>
    <w:rsid w:val="00823CF5"/>
    <w:rsid w:val="0082409A"/>
    <w:rsid w:val="00824212"/>
    <w:rsid w:val="00825C3B"/>
    <w:rsid w:val="008270F2"/>
    <w:rsid w:val="008275E5"/>
    <w:rsid w:val="00827DBB"/>
    <w:rsid w:val="008300FE"/>
    <w:rsid w:val="008301FF"/>
    <w:rsid w:val="008304F1"/>
    <w:rsid w:val="00830A50"/>
    <w:rsid w:val="00832B72"/>
    <w:rsid w:val="00834597"/>
    <w:rsid w:val="00835F23"/>
    <w:rsid w:val="00841EA4"/>
    <w:rsid w:val="0084388E"/>
    <w:rsid w:val="00843A0B"/>
    <w:rsid w:val="00843FE8"/>
    <w:rsid w:val="00853D2D"/>
    <w:rsid w:val="00853F33"/>
    <w:rsid w:val="00854436"/>
    <w:rsid w:val="00855B68"/>
    <w:rsid w:val="008605F5"/>
    <w:rsid w:val="00863351"/>
    <w:rsid w:val="00863AC8"/>
    <w:rsid w:val="00863C7F"/>
    <w:rsid w:val="00863FB2"/>
    <w:rsid w:val="00867DF8"/>
    <w:rsid w:val="008704BF"/>
    <w:rsid w:val="00870E3F"/>
    <w:rsid w:val="0087350F"/>
    <w:rsid w:val="00876364"/>
    <w:rsid w:val="00882F7B"/>
    <w:rsid w:val="00883BE2"/>
    <w:rsid w:val="00887867"/>
    <w:rsid w:val="00890E9C"/>
    <w:rsid w:val="00891C73"/>
    <w:rsid w:val="00892C0B"/>
    <w:rsid w:val="00893827"/>
    <w:rsid w:val="0089428D"/>
    <w:rsid w:val="00894C90"/>
    <w:rsid w:val="00895585"/>
    <w:rsid w:val="008A0F2F"/>
    <w:rsid w:val="008A18D5"/>
    <w:rsid w:val="008A247A"/>
    <w:rsid w:val="008A2CF1"/>
    <w:rsid w:val="008A3480"/>
    <w:rsid w:val="008A4333"/>
    <w:rsid w:val="008A4997"/>
    <w:rsid w:val="008A5AA5"/>
    <w:rsid w:val="008A6C31"/>
    <w:rsid w:val="008A7D33"/>
    <w:rsid w:val="008B1363"/>
    <w:rsid w:val="008B18F1"/>
    <w:rsid w:val="008B1DC1"/>
    <w:rsid w:val="008B3689"/>
    <w:rsid w:val="008B4FE6"/>
    <w:rsid w:val="008C1A46"/>
    <w:rsid w:val="008C2723"/>
    <w:rsid w:val="008C2C5E"/>
    <w:rsid w:val="008C3B60"/>
    <w:rsid w:val="008C404A"/>
    <w:rsid w:val="008C6ED3"/>
    <w:rsid w:val="008D06E0"/>
    <w:rsid w:val="008D2297"/>
    <w:rsid w:val="008D2876"/>
    <w:rsid w:val="008D4B76"/>
    <w:rsid w:val="008D4C05"/>
    <w:rsid w:val="008D62AB"/>
    <w:rsid w:val="008D75E0"/>
    <w:rsid w:val="008D7BD3"/>
    <w:rsid w:val="008E0081"/>
    <w:rsid w:val="008E0CFA"/>
    <w:rsid w:val="008E0F3E"/>
    <w:rsid w:val="008E12CD"/>
    <w:rsid w:val="008E17F1"/>
    <w:rsid w:val="008E4A3B"/>
    <w:rsid w:val="008E707D"/>
    <w:rsid w:val="008E7098"/>
    <w:rsid w:val="008F1A01"/>
    <w:rsid w:val="008F2604"/>
    <w:rsid w:val="008F2756"/>
    <w:rsid w:val="008F42D2"/>
    <w:rsid w:val="008F55C7"/>
    <w:rsid w:val="008F561B"/>
    <w:rsid w:val="008F731D"/>
    <w:rsid w:val="0090043F"/>
    <w:rsid w:val="00901C09"/>
    <w:rsid w:val="00902398"/>
    <w:rsid w:val="00902583"/>
    <w:rsid w:val="009028D3"/>
    <w:rsid w:val="00902C6F"/>
    <w:rsid w:val="00904125"/>
    <w:rsid w:val="00905783"/>
    <w:rsid w:val="0091033C"/>
    <w:rsid w:val="00912FB9"/>
    <w:rsid w:val="00913474"/>
    <w:rsid w:val="009140AA"/>
    <w:rsid w:val="00914FA4"/>
    <w:rsid w:val="00916A22"/>
    <w:rsid w:val="009225F0"/>
    <w:rsid w:val="0092359C"/>
    <w:rsid w:val="00923ED2"/>
    <w:rsid w:val="00925017"/>
    <w:rsid w:val="009264B7"/>
    <w:rsid w:val="0092659A"/>
    <w:rsid w:val="00927BF5"/>
    <w:rsid w:val="00930020"/>
    <w:rsid w:val="00932013"/>
    <w:rsid w:val="009326E8"/>
    <w:rsid w:val="009339B9"/>
    <w:rsid w:val="009352C5"/>
    <w:rsid w:val="00937389"/>
    <w:rsid w:val="0093771C"/>
    <w:rsid w:val="00940AC8"/>
    <w:rsid w:val="0094193E"/>
    <w:rsid w:val="00944604"/>
    <w:rsid w:val="0094606B"/>
    <w:rsid w:val="009465C4"/>
    <w:rsid w:val="009466D2"/>
    <w:rsid w:val="0094748D"/>
    <w:rsid w:val="009505C3"/>
    <w:rsid w:val="00950F57"/>
    <w:rsid w:val="00952665"/>
    <w:rsid w:val="009541D9"/>
    <w:rsid w:val="00954520"/>
    <w:rsid w:val="009545CC"/>
    <w:rsid w:val="00955C3E"/>
    <w:rsid w:val="009564B5"/>
    <w:rsid w:val="00956E1F"/>
    <w:rsid w:val="00960B4F"/>
    <w:rsid w:val="00960F55"/>
    <w:rsid w:val="00961EB0"/>
    <w:rsid w:val="00964D74"/>
    <w:rsid w:val="009653BD"/>
    <w:rsid w:val="009655D8"/>
    <w:rsid w:val="00967003"/>
    <w:rsid w:val="00971409"/>
    <w:rsid w:val="00973C33"/>
    <w:rsid w:val="00974CE8"/>
    <w:rsid w:val="00974F43"/>
    <w:rsid w:val="0097690D"/>
    <w:rsid w:val="0098185F"/>
    <w:rsid w:val="00982922"/>
    <w:rsid w:val="00983ED1"/>
    <w:rsid w:val="00985C1C"/>
    <w:rsid w:val="009876BD"/>
    <w:rsid w:val="0099112B"/>
    <w:rsid w:val="00992516"/>
    <w:rsid w:val="00993668"/>
    <w:rsid w:val="00993CE7"/>
    <w:rsid w:val="009947B5"/>
    <w:rsid w:val="00995C7F"/>
    <w:rsid w:val="00996299"/>
    <w:rsid w:val="009968E1"/>
    <w:rsid w:val="0099743B"/>
    <w:rsid w:val="009A3CD0"/>
    <w:rsid w:val="009A3CDF"/>
    <w:rsid w:val="009A4B1F"/>
    <w:rsid w:val="009A4BC2"/>
    <w:rsid w:val="009A70F3"/>
    <w:rsid w:val="009A7244"/>
    <w:rsid w:val="009A7C90"/>
    <w:rsid w:val="009A7CC7"/>
    <w:rsid w:val="009A7D1E"/>
    <w:rsid w:val="009B0928"/>
    <w:rsid w:val="009B0B26"/>
    <w:rsid w:val="009B1F82"/>
    <w:rsid w:val="009B2770"/>
    <w:rsid w:val="009B3BCA"/>
    <w:rsid w:val="009B498C"/>
    <w:rsid w:val="009B5E05"/>
    <w:rsid w:val="009B626D"/>
    <w:rsid w:val="009C2A68"/>
    <w:rsid w:val="009C7AA9"/>
    <w:rsid w:val="009E1B9D"/>
    <w:rsid w:val="009E2374"/>
    <w:rsid w:val="009E2F14"/>
    <w:rsid w:val="009E5815"/>
    <w:rsid w:val="009E665E"/>
    <w:rsid w:val="009E6726"/>
    <w:rsid w:val="009E76CB"/>
    <w:rsid w:val="009E7F5A"/>
    <w:rsid w:val="009F4477"/>
    <w:rsid w:val="009F471F"/>
    <w:rsid w:val="00A02C80"/>
    <w:rsid w:val="00A031C4"/>
    <w:rsid w:val="00A05D0B"/>
    <w:rsid w:val="00A06F69"/>
    <w:rsid w:val="00A079F8"/>
    <w:rsid w:val="00A12ED7"/>
    <w:rsid w:val="00A15126"/>
    <w:rsid w:val="00A1618B"/>
    <w:rsid w:val="00A1636A"/>
    <w:rsid w:val="00A17271"/>
    <w:rsid w:val="00A17EBF"/>
    <w:rsid w:val="00A211F5"/>
    <w:rsid w:val="00A21351"/>
    <w:rsid w:val="00A22CD5"/>
    <w:rsid w:val="00A230AE"/>
    <w:rsid w:val="00A23398"/>
    <w:rsid w:val="00A23C0C"/>
    <w:rsid w:val="00A2729E"/>
    <w:rsid w:val="00A304FF"/>
    <w:rsid w:val="00A31923"/>
    <w:rsid w:val="00A33192"/>
    <w:rsid w:val="00A345E1"/>
    <w:rsid w:val="00A35C46"/>
    <w:rsid w:val="00A3779F"/>
    <w:rsid w:val="00A42AE5"/>
    <w:rsid w:val="00A4318F"/>
    <w:rsid w:val="00A433AC"/>
    <w:rsid w:val="00A4385E"/>
    <w:rsid w:val="00A44EA8"/>
    <w:rsid w:val="00A45661"/>
    <w:rsid w:val="00A46955"/>
    <w:rsid w:val="00A47174"/>
    <w:rsid w:val="00A518DE"/>
    <w:rsid w:val="00A52157"/>
    <w:rsid w:val="00A54279"/>
    <w:rsid w:val="00A54462"/>
    <w:rsid w:val="00A54B95"/>
    <w:rsid w:val="00A561F3"/>
    <w:rsid w:val="00A61BA8"/>
    <w:rsid w:val="00A629F0"/>
    <w:rsid w:val="00A63C5B"/>
    <w:rsid w:val="00A653CE"/>
    <w:rsid w:val="00A665DC"/>
    <w:rsid w:val="00A679B4"/>
    <w:rsid w:val="00A70ABE"/>
    <w:rsid w:val="00A71751"/>
    <w:rsid w:val="00A72C17"/>
    <w:rsid w:val="00A74C59"/>
    <w:rsid w:val="00A7525F"/>
    <w:rsid w:val="00A771DD"/>
    <w:rsid w:val="00A81432"/>
    <w:rsid w:val="00A8468A"/>
    <w:rsid w:val="00A857A0"/>
    <w:rsid w:val="00A8640B"/>
    <w:rsid w:val="00A87037"/>
    <w:rsid w:val="00A9036C"/>
    <w:rsid w:val="00A90449"/>
    <w:rsid w:val="00A910A4"/>
    <w:rsid w:val="00A91163"/>
    <w:rsid w:val="00A932B8"/>
    <w:rsid w:val="00A93F19"/>
    <w:rsid w:val="00A95326"/>
    <w:rsid w:val="00AA0E0F"/>
    <w:rsid w:val="00AA13C0"/>
    <w:rsid w:val="00AA4469"/>
    <w:rsid w:val="00AA4598"/>
    <w:rsid w:val="00AA4827"/>
    <w:rsid w:val="00AA6762"/>
    <w:rsid w:val="00AA6B65"/>
    <w:rsid w:val="00AA729D"/>
    <w:rsid w:val="00AA758D"/>
    <w:rsid w:val="00AB3D24"/>
    <w:rsid w:val="00AB41EA"/>
    <w:rsid w:val="00AB468A"/>
    <w:rsid w:val="00AB5104"/>
    <w:rsid w:val="00AB5981"/>
    <w:rsid w:val="00AB5DE9"/>
    <w:rsid w:val="00AC2FF7"/>
    <w:rsid w:val="00AC302F"/>
    <w:rsid w:val="00AC5289"/>
    <w:rsid w:val="00AC6E2A"/>
    <w:rsid w:val="00AD2676"/>
    <w:rsid w:val="00AD3D4D"/>
    <w:rsid w:val="00AD4671"/>
    <w:rsid w:val="00AE0FA5"/>
    <w:rsid w:val="00AE1C33"/>
    <w:rsid w:val="00AE355B"/>
    <w:rsid w:val="00AE5881"/>
    <w:rsid w:val="00AE6DA3"/>
    <w:rsid w:val="00AE6F56"/>
    <w:rsid w:val="00AE7B19"/>
    <w:rsid w:val="00AE7BD0"/>
    <w:rsid w:val="00AF0316"/>
    <w:rsid w:val="00AF0505"/>
    <w:rsid w:val="00AF2ACE"/>
    <w:rsid w:val="00AF3FBD"/>
    <w:rsid w:val="00AF545E"/>
    <w:rsid w:val="00AF6C6F"/>
    <w:rsid w:val="00B00F8E"/>
    <w:rsid w:val="00B02E73"/>
    <w:rsid w:val="00B039DF"/>
    <w:rsid w:val="00B06741"/>
    <w:rsid w:val="00B06BEC"/>
    <w:rsid w:val="00B07631"/>
    <w:rsid w:val="00B078E1"/>
    <w:rsid w:val="00B10D75"/>
    <w:rsid w:val="00B113A4"/>
    <w:rsid w:val="00B1295A"/>
    <w:rsid w:val="00B12F68"/>
    <w:rsid w:val="00B1679D"/>
    <w:rsid w:val="00B17E5A"/>
    <w:rsid w:val="00B22C00"/>
    <w:rsid w:val="00B23C17"/>
    <w:rsid w:val="00B2527D"/>
    <w:rsid w:val="00B25387"/>
    <w:rsid w:val="00B2552E"/>
    <w:rsid w:val="00B25A74"/>
    <w:rsid w:val="00B25FEB"/>
    <w:rsid w:val="00B2673D"/>
    <w:rsid w:val="00B2774D"/>
    <w:rsid w:val="00B31E88"/>
    <w:rsid w:val="00B33E7D"/>
    <w:rsid w:val="00B345E5"/>
    <w:rsid w:val="00B3552A"/>
    <w:rsid w:val="00B35CCD"/>
    <w:rsid w:val="00B37473"/>
    <w:rsid w:val="00B37505"/>
    <w:rsid w:val="00B402EC"/>
    <w:rsid w:val="00B40386"/>
    <w:rsid w:val="00B42019"/>
    <w:rsid w:val="00B4232D"/>
    <w:rsid w:val="00B467D8"/>
    <w:rsid w:val="00B50321"/>
    <w:rsid w:val="00B50831"/>
    <w:rsid w:val="00B53D95"/>
    <w:rsid w:val="00B54688"/>
    <w:rsid w:val="00B54CF0"/>
    <w:rsid w:val="00B55F0E"/>
    <w:rsid w:val="00B570FB"/>
    <w:rsid w:val="00B57EC7"/>
    <w:rsid w:val="00B605E0"/>
    <w:rsid w:val="00B60983"/>
    <w:rsid w:val="00B62AA3"/>
    <w:rsid w:val="00B648B3"/>
    <w:rsid w:val="00B6646B"/>
    <w:rsid w:val="00B6654F"/>
    <w:rsid w:val="00B679D7"/>
    <w:rsid w:val="00B71C4C"/>
    <w:rsid w:val="00B722E9"/>
    <w:rsid w:val="00B73DA2"/>
    <w:rsid w:val="00B75983"/>
    <w:rsid w:val="00B7616F"/>
    <w:rsid w:val="00B767CF"/>
    <w:rsid w:val="00B77780"/>
    <w:rsid w:val="00B77F35"/>
    <w:rsid w:val="00B800A1"/>
    <w:rsid w:val="00B81B3B"/>
    <w:rsid w:val="00B82700"/>
    <w:rsid w:val="00B83499"/>
    <w:rsid w:val="00B8364D"/>
    <w:rsid w:val="00B8554D"/>
    <w:rsid w:val="00B904FA"/>
    <w:rsid w:val="00B9379D"/>
    <w:rsid w:val="00B94299"/>
    <w:rsid w:val="00B94CDC"/>
    <w:rsid w:val="00B96D43"/>
    <w:rsid w:val="00B9720E"/>
    <w:rsid w:val="00B97A26"/>
    <w:rsid w:val="00BA15E5"/>
    <w:rsid w:val="00BA2DB9"/>
    <w:rsid w:val="00BA2E05"/>
    <w:rsid w:val="00BA3025"/>
    <w:rsid w:val="00BA44D2"/>
    <w:rsid w:val="00BA49AB"/>
    <w:rsid w:val="00BA4D68"/>
    <w:rsid w:val="00BA7974"/>
    <w:rsid w:val="00BB0F99"/>
    <w:rsid w:val="00BB192F"/>
    <w:rsid w:val="00BB2FD3"/>
    <w:rsid w:val="00BB51D0"/>
    <w:rsid w:val="00BB6FF3"/>
    <w:rsid w:val="00BC11CC"/>
    <w:rsid w:val="00BC19DB"/>
    <w:rsid w:val="00BC20AD"/>
    <w:rsid w:val="00BC351A"/>
    <w:rsid w:val="00BC5D0C"/>
    <w:rsid w:val="00BC78D7"/>
    <w:rsid w:val="00BC7912"/>
    <w:rsid w:val="00BD1562"/>
    <w:rsid w:val="00BD3B21"/>
    <w:rsid w:val="00BD5EAA"/>
    <w:rsid w:val="00BD60F0"/>
    <w:rsid w:val="00BD6413"/>
    <w:rsid w:val="00BD7632"/>
    <w:rsid w:val="00BD773E"/>
    <w:rsid w:val="00BE264B"/>
    <w:rsid w:val="00BE2F8A"/>
    <w:rsid w:val="00BE3601"/>
    <w:rsid w:val="00BE3A3C"/>
    <w:rsid w:val="00BE4593"/>
    <w:rsid w:val="00BE4ACD"/>
    <w:rsid w:val="00BE632A"/>
    <w:rsid w:val="00BE6D03"/>
    <w:rsid w:val="00BE7148"/>
    <w:rsid w:val="00BE79D9"/>
    <w:rsid w:val="00BF1B9E"/>
    <w:rsid w:val="00BF2BE5"/>
    <w:rsid w:val="00BF3A6C"/>
    <w:rsid w:val="00BF4B1A"/>
    <w:rsid w:val="00BF4D45"/>
    <w:rsid w:val="00BF51BE"/>
    <w:rsid w:val="00BF5204"/>
    <w:rsid w:val="00BF5D48"/>
    <w:rsid w:val="00BF6977"/>
    <w:rsid w:val="00BF6F99"/>
    <w:rsid w:val="00C00090"/>
    <w:rsid w:val="00C01066"/>
    <w:rsid w:val="00C03C78"/>
    <w:rsid w:val="00C04E4A"/>
    <w:rsid w:val="00C072AB"/>
    <w:rsid w:val="00C107E1"/>
    <w:rsid w:val="00C12DCD"/>
    <w:rsid w:val="00C17089"/>
    <w:rsid w:val="00C1725D"/>
    <w:rsid w:val="00C1757E"/>
    <w:rsid w:val="00C20353"/>
    <w:rsid w:val="00C21EF3"/>
    <w:rsid w:val="00C2295A"/>
    <w:rsid w:val="00C256E9"/>
    <w:rsid w:val="00C27827"/>
    <w:rsid w:val="00C27A1D"/>
    <w:rsid w:val="00C31710"/>
    <w:rsid w:val="00C31AA8"/>
    <w:rsid w:val="00C32869"/>
    <w:rsid w:val="00C32D28"/>
    <w:rsid w:val="00C34C0B"/>
    <w:rsid w:val="00C35118"/>
    <w:rsid w:val="00C3543C"/>
    <w:rsid w:val="00C36CE2"/>
    <w:rsid w:val="00C419F1"/>
    <w:rsid w:val="00C41AF5"/>
    <w:rsid w:val="00C43ABC"/>
    <w:rsid w:val="00C43C23"/>
    <w:rsid w:val="00C44068"/>
    <w:rsid w:val="00C4697D"/>
    <w:rsid w:val="00C47895"/>
    <w:rsid w:val="00C54B33"/>
    <w:rsid w:val="00C5709F"/>
    <w:rsid w:val="00C57756"/>
    <w:rsid w:val="00C577D1"/>
    <w:rsid w:val="00C60809"/>
    <w:rsid w:val="00C6104D"/>
    <w:rsid w:val="00C62379"/>
    <w:rsid w:val="00C634E4"/>
    <w:rsid w:val="00C64ABD"/>
    <w:rsid w:val="00C728B5"/>
    <w:rsid w:val="00C73E68"/>
    <w:rsid w:val="00C753C9"/>
    <w:rsid w:val="00C76270"/>
    <w:rsid w:val="00C765C7"/>
    <w:rsid w:val="00C80A4F"/>
    <w:rsid w:val="00C814F2"/>
    <w:rsid w:val="00C82273"/>
    <w:rsid w:val="00C822D5"/>
    <w:rsid w:val="00C83417"/>
    <w:rsid w:val="00C83D38"/>
    <w:rsid w:val="00C84DBF"/>
    <w:rsid w:val="00C8503C"/>
    <w:rsid w:val="00C85463"/>
    <w:rsid w:val="00C92715"/>
    <w:rsid w:val="00C92F3C"/>
    <w:rsid w:val="00C93035"/>
    <w:rsid w:val="00C93843"/>
    <w:rsid w:val="00C94CC8"/>
    <w:rsid w:val="00C9654A"/>
    <w:rsid w:val="00C976D0"/>
    <w:rsid w:val="00CA06D4"/>
    <w:rsid w:val="00CA3C16"/>
    <w:rsid w:val="00CA5B88"/>
    <w:rsid w:val="00CA5D7A"/>
    <w:rsid w:val="00CA6FDF"/>
    <w:rsid w:val="00CB0F5A"/>
    <w:rsid w:val="00CB25E9"/>
    <w:rsid w:val="00CB2835"/>
    <w:rsid w:val="00CB483D"/>
    <w:rsid w:val="00CB4D49"/>
    <w:rsid w:val="00CB508A"/>
    <w:rsid w:val="00CB66F2"/>
    <w:rsid w:val="00CB7BAE"/>
    <w:rsid w:val="00CB7DCA"/>
    <w:rsid w:val="00CC0344"/>
    <w:rsid w:val="00CC15CA"/>
    <w:rsid w:val="00CC168E"/>
    <w:rsid w:val="00CC1F48"/>
    <w:rsid w:val="00CC3F00"/>
    <w:rsid w:val="00CC52C7"/>
    <w:rsid w:val="00CD2AB3"/>
    <w:rsid w:val="00CD3DF5"/>
    <w:rsid w:val="00CD4C8A"/>
    <w:rsid w:val="00CD6BFE"/>
    <w:rsid w:val="00CE0354"/>
    <w:rsid w:val="00CE1DC4"/>
    <w:rsid w:val="00CE1E8F"/>
    <w:rsid w:val="00CE37DC"/>
    <w:rsid w:val="00CE6CC0"/>
    <w:rsid w:val="00CE720A"/>
    <w:rsid w:val="00CE7BC1"/>
    <w:rsid w:val="00CF3EEE"/>
    <w:rsid w:val="00CF74D3"/>
    <w:rsid w:val="00D01A63"/>
    <w:rsid w:val="00D0258A"/>
    <w:rsid w:val="00D06004"/>
    <w:rsid w:val="00D14240"/>
    <w:rsid w:val="00D15115"/>
    <w:rsid w:val="00D157B7"/>
    <w:rsid w:val="00D20DF3"/>
    <w:rsid w:val="00D2187F"/>
    <w:rsid w:val="00D230BD"/>
    <w:rsid w:val="00D2455F"/>
    <w:rsid w:val="00D2726F"/>
    <w:rsid w:val="00D27DF9"/>
    <w:rsid w:val="00D308E0"/>
    <w:rsid w:val="00D313C0"/>
    <w:rsid w:val="00D31E25"/>
    <w:rsid w:val="00D35796"/>
    <w:rsid w:val="00D35FF8"/>
    <w:rsid w:val="00D3601C"/>
    <w:rsid w:val="00D37E71"/>
    <w:rsid w:val="00D41C8D"/>
    <w:rsid w:val="00D439C3"/>
    <w:rsid w:val="00D47ED9"/>
    <w:rsid w:val="00D50566"/>
    <w:rsid w:val="00D50E51"/>
    <w:rsid w:val="00D52140"/>
    <w:rsid w:val="00D52299"/>
    <w:rsid w:val="00D53355"/>
    <w:rsid w:val="00D541D4"/>
    <w:rsid w:val="00D5792D"/>
    <w:rsid w:val="00D57DCE"/>
    <w:rsid w:val="00D645C9"/>
    <w:rsid w:val="00D650DD"/>
    <w:rsid w:val="00D661DB"/>
    <w:rsid w:val="00D66929"/>
    <w:rsid w:val="00D677E2"/>
    <w:rsid w:val="00D678AF"/>
    <w:rsid w:val="00D7218D"/>
    <w:rsid w:val="00D72299"/>
    <w:rsid w:val="00D72AF6"/>
    <w:rsid w:val="00D74AD6"/>
    <w:rsid w:val="00D75060"/>
    <w:rsid w:val="00D76044"/>
    <w:rsid w:val="00D771FF"/>
    <w:rsid w:val="00D7791E"/>
    <w:rsid w:val="00D77A37"/>
    <w:rsid w:val="00D8642F"/>
    <w:rsid w:val="00D87A0F"/>
    <w:rsid w:val="00D87D02"/>
    <w:rsid w:val="00D909D0"/>
    <w:rsid w:val="00D91DC5"/>
    <w:rsid w:val="00D92B8D"/>
    <w:rsid w:val="00D95D1A"/>
    <w:rsid w:val="00D968C7"/>
    <w:rsid w:val="00DA2B96"/>
    <w:rsid w:val="00DA2C76"/>
    <w:rsid w:val="00DA3398"/>
    <w:rsid w:val="00DA5171"/>
    <w:rsid w:val="00DA6F76"/>
    <w:rsid w:val="00DB06DE"/>
    <w:rsid w:val="00DB1086"/>
    <w:rsid w:val="00DB2673"/>
    <w:rsid w:val="00DB5769"/>
    <w:rsid w:val="00DB64A0"/>
    <w:rsid w:val="00DC01E4"/>
    <w:rsid w:val="00DC4E25"/>
    <w:rsid w:val="00DC5F89"/>
    <w:rsid w:val="00DC6EEB"/>
    <w:rsid w:val="00DD0FA4"/>
    <w:rsid w:val="00DD1D4C"/>
    <w:rsid w:val="00DD27FD"/>
    <w:rsid w:val="00DD2996"/>
    <w:rsid w:val="00DD3D47"/>
    <w:rsid w:val="00DD4118"/>
    <w:rsid w:val="00DD5C53"/>
    <w:rsid w:val="00DD690A"/>
    <w:rsid w:val="00DD6FEC"/>
    <w:rsid w:val="00DD7517"/>
    <w:rsid w:val="00DE16AB"/>
    <w:rsid w:val="00DE3193"/>
    <w:rsid w:val="00DE6ECD"/>
    <w:rsid w:val="00DE7C9E"/>
    <w:rsid w:val="00DF0560"/>
    <w:rsid w:val="00DF0AE2"/>
    <w:rsid w:val="00DF2631"/>
    <w:rsid w:val="00DF4524"/>
    <w:rsid w:val="00DF5C3E"/>
    <w:rsid w:val="00DF6EB2"/>
    <w:rsid w:val="00E007CE"/>
    <w:rsid w:val="00E0176D"/>
    <w:rsid w:val="00E01B1F"/>
    <w:rsid w:val="00E021AC"/>
    <w:rsid w:val="00E026D3"/>
    <w:rsid w:val="00E0361D"/>
    <w:rsid w:val="00E039C9"/>
    <w:rsid w:val="00E103E8"/>
    <w:rsid w:val="00E1088C"/>
    <w:rsid w:val="00E1571E"/>
    <w:rsid w:val="00E169DE"/>
    <w:rsid w:val="00E1757E"/>
    <w:rsid w:val="00E17C6C"/>
    <w:rsid w:val="00E20A78"/>
    <w:rsid w:val="00E20AB3"/>
    <w:rsid w:val="00E2143B"/>
    <w:rsid w:val="00E24A24"/>
    <w:rsid w:val="00E24AA2"/>
    <w:rsid w:val="00E265A0"/>
    <w:rsid w:val="00E27AE2"/>
    <w:rsid w:val="00E30002"/>
    <w:rsid w:val="00E30DDC"/>
    <w:rsid w:val="00E31B52"/>
    <w:rsid w:val="00E3364A"/>
    <w:rsid w:val="00E3483C"/>
    <w:rsid w:val="00E35423"/>
    <w:rsid w:val="00E3706D"/>
    <w:rsid w:val="00E37128"/>
    <w:rsid w:val="00E44E4B"/>
    <w:rsid w:val="00E479C3"/>
    <w:rsid w:val="00E50487"/>
    <w:rsid w:val="00E51E66"/>
    <w:rsid w:val="00E528DA"/>
    <w:rsid w:val="00E5385E"/>
    <w:rsid w:val="00E545C5"/>
    <w:rsid w:val="00E54FE3"/>
    <w:rsid w:val="00E558AA"/>
    <w:rsid w:val="00E56382"/>
    <w:rsid w:val="00E60C35"/>
    <w:rsid w:val="00E61B1B"/>
    <w:rsid w:val="00E63C4D"/>
    <w:rsid w:val="00E64C18"/>
    <w:rsid w:val="00E65DF8"/>
    <w:rsid w:val="00E67819"/>
    <w:rsid w:val="00E6789D"/>
    <w:rsid w:val="00E705D7"/>
    <w:rsid w:val="00E73D2E"/>
    <w:rsid w:val="00E7401A"/>
    <w:rsid w:val="00E775E1"/>
    <w:rsid w:val="00E85287"/>
    <w:rsid w:val="00E858A2"/>
    <w:rsid w:val="00E87597"/>
    <w:rsid w:val="00E87E5F"/>
    <w:rsid w:val="00E9201D"/>
    <w:rsid w:val="00E92A92"/>
    <w:rsid w:val="00E93455"/>
    <w:rsid w:val="00E93CA6"/>
    <w:rsid w:val="00E94D00"/>
    <w:rsid w:val="00E9578E"/>
    <w:rsid w:val="00E97ED3"/>
    <w:rsid w:val="00EA1B2B"/>
    <w:rsid w:val="00EA2266"/>
    <w:rsid w:val="00EA3082"/>
    <w:rsid w:val="00EA34E2"/>
    <w:rsid w:val="00EA62E6"/>
    <w:rsid w:val="00EA6ECA"/>
    <w:rsid w:val="00EB0F67"/>
    <w:rsid w:val="00EB2818"/>
    <w:rsid w:val="00EB2BBD"/>
    <w:rsid w:val="00EB33FD"/>
    <w:rsid w:val="00EB64EA"/>
    <w:rsid w:val="00EB6624"/>
    <w:rsid w:val="00EB6E8A"/>
    <w:rsid w:val="00EC059D"/>
    <w:rsid w:val="00EC0EF3"/>
    <w:rsid w:val="00EC133D"/>
    <w:rsid w:val="00EC2341"/>
    <w:rsid w:val="00EC3FA3"/>
    <w:rsid w:val="00EC3FFD"/>
    <w:rsid w:val="00EC4364"/>
    <w:rsid w:val="00EC5E49"/>
    <w:rsid w:val="00EC7DA7"/>
    <w:rsid w:val="00ED27C8"/>
    <w:rsid w:val="00ED4068"/>
    <w:rsid w:val="00ED427D"/>
    <w:rsid w:val="00ED4912"/>
    <w:rsid w:val="00ED4EA2"/>
    <w:rsid w:val="00EE189C"/>
    <w:rsid w:val="00EE1932"/>
    <w:rsid w:val="00EE2236"/>
    <w:rsid w:val="00EE2264"/>
    <w:rsid w:val="00EE2420"/>
    <w:rsid w:val="00EE2A71"/>
    <w:rsid w:val="00EE363A"/>
    <w:rsid w:val="00EE54E1"/>
    <w:rsid w:val="00EE6B1C"/>
    <w:rsid w:val="00EF0A02"/>
    <w:rsid w:val="00EF0D6A"/>
    <w:rsid w:val="00EF442F"/>
    <w:rsid w:val="00EF5566"/>
    <w:rsid w:val="00EF5614"/>
    <w:rsid w:val="00EF6ACF"/>
    <w:rsid w:val="00F032E8"/>
    <w:rsid w:val="00F036F0"/>
    <w:rsid w:val="00F04006"/>
    <w:rsid w:val="00F04A7D"/>
    <w:rsid w:val="00F060BE"/>
    <w:rsid w:val="00F0771B"/>
    <w:rsid w:val="00F07F21"/>
    <w:rsid w:val="00F12A0B"/>
    <w:rsid w:val="00F17F13"/>
    <w:rsid w:val="00F2008B"/>
    <w:rsid w:val="00F201BE"/>
    <w:rsid w:val="00F2320B"/>
    <w:rsid w:val="00F250E9"/>
    <w:rsid w:val="00F312FA"/>
    <w:rsid w:val="00F31994"/>
    <w:rsid w:val="00F33E08"/>
    <w:rsid w:val="00F3697B"/>
    <w:rsid w:val="00F37E1B"/>
    <w:rsid w:val="00F411F2"/>
    <w:rsid w:val="00F41541"/>
    <w:rsid w:val="00F4225C"/>
    <w:rsid w:val="00F42583"/>
    <w:rsid w:val="00F44AC5"/>
    <w:rsid w:val="00F4545C"/>
    <w:rsid w:val="00F50546"/>
    <w:rsid w:val="00F5129A"/>
    <w:rsid w:val="00F52A14"/>
    <w:rsid w:val="00F54109"/>
    <w:rsid w:val="00F54617"/>
    <w:rsid w:val="00F5682F"/>
    <w:rsid w:val="00F56D5C"/>
    <w:rsid w:val="00F572E0"/>
    <w:rsid w:val="00F57426"/>
    <w:rsid w:val="00F61182"/>
    <w:rsid w:val="00F61D3D"/>
    <w:rsid w:val="00F6293B"/>
    <w:rsid w:val="00F629CF"/>
    <w:rsid w:val="00F67B24"/>
    <w:rsid w:val="00F722FC"/>
    <w:rsid w:val="00F759FA"/>
    <w:rsid w:val="00F8135F"/>
    <w:rsid w:val="00F813A7"/>
    <w:rsid w:val="00F82966"/>
    <w:rsid w:val="00F82F88"/>
    <w:rsid w:val="00F841C6"/>
    <w:rsid w:val="00F85BF9"/>
    <w:rsid w:val="00F85F18"/>
    <w:rsid w:val="00F91090"/>
    <w:rsid w:val="00F91622"/>
    <w:rsid w:val="00F92823"/>
    <w:rsid w:val="00F94BBF"/>
    <w:rsid w:val="00F95258"/>
    <w:rsid w:val="00FA0D87"/>
    <w:rsid w:val="00FA2269"/>
    <w:rsid w:val="00FA334F"/>
    <w:rsid w:val="00FA4641"/>
    <w:rsid w:val="00FA6F0F"/>
    <w:rsid w:val="00FA746A"/>
    <w:rsid w:val="00FA7699"/>
    <w:rsid w:val="00FA7729"/>
    <w:rsid w:val="00FA7850"/>
    <w:rsid w:val="00FB0078"/>
    <w:rsid w:val="00FB178A"/>
    <w:rsid w:val="00FB3B0E"/>
    <w:rsid w:val="00FB4A13"/>
    <w:rsid w:val="00FB5016"/>
    <w:rsid w:val="00FB5514"/>
    <w:rsid w:val="00FB60E9"/>
    <w:rsid w:val="00FB7599"/>
    <w:rsid w:val="00FB7681"/>
    <w:rsid w:val="00FC0786"/>
    <w:rsid w:val="00FC11A5"/>
    <w:rsid w:val="00FC1B94"/>
    <w:rsid w:val="00FC1DB9"/>
    <w:rsid w:val="00FC46BF"/>
    <w:rsid w:val="00FC52EA"/>
    <w:rsid w:val="00FC66B6"/>
    <w:rsid w:val="00FD0445"/>
    <w:rsid w:val="00FD4244"/>
    <w:rsid w:val="00FD4A05"/>
    <w:rsid w:val="00FD6E26"/>
    <w:rsid w:val="00FD7102"/>
    <w:rsid w:val="00FE12A8"/>
    <w:rsid w:val="00FE1D64"/>
    <w:rsid w:val="00FE3582"/>
    <w:rsid w:val="00FE3A1E"/>
    <w:rsid w:val="00FE483D"/>
    <w:rsid w:val="00FE4885"/>
    <w:rsid w:val="00FE5EDE"/>
    <w:rsid w:val="00FE65BA"/>
    <w:rsid w:val="00FE675C"/>
    <w:rsid w:val="00FE708A"/>
    <w:rsid w:val="00FE74A4"/>
    <w:rsid w:val="00FF242C"/>
    <w:rsid w:val="00FF2BDE"/>
    <w:rsid w:val="00FF5B4E"/>
    <w:rsid w:val="00FF5B9D"/>
    <w:rsid w:val="00FF73FA"/>
    <w:rsid w:val="00FF7630"/>
    <w:rsid w:val="00FF77AA"/>
    <w:rsid w:val="026F2BAE"/>
    <w:rsid w:val="049D6B92"/>
    <w:rsid w:val="0BF670C6"/>
    <w:rsid w:val="0DA48463"/>
    <w:rsid w:val="0FDC9634"/>
    <w:rsid w:val="12341DF5"/>
    <w:rsid w:val="144DB4C4"/>
    <w:rsid w:val="14F41D9C"/>
    <w:rsid w:val="16B40116"/>
    <w:rsid w:val="17B3A3CA"/>
    <w:rsid w:val="1A22213B"/>
    <w:rsid w:val="1BC22384"/>
    <w:rsid w:val="1FE5072C"/>
    <w:rsid w:val="1FE5FC38"/>
    <w:rsid w:val="219ECCDB"/>
    <w:rsid w:val="2C4CF071"/>
    <w:rsid w:val="2D075233"/>
    <w:rsid w:val="326D84B4"/>
    <w:rsid w:val="33279EF3"/>
    <w:rsid w:val="36B35186"/>
    <w:rsid w:val="373491B0"/>
    <w:rsid w:val="38584B54"/>
    <w:rsid w:val="3CB558DC"/>
    <w:rsid w:val="3CBD0A59"/>
    <w:rsid w:val="3F142A0E"/>
    <w:rsid w:val="3FC09A0F"/>
    <w:rsid w:val="3FC5BE8B"/>
    <w:rsid w:val="4053EC13"/>
    <w:rsid w:val="4313F529"/>
    <w:rsid w:val="47122B53"/>
    <w:rsid w:val="4790B382"/>
    <w:rsid w:val="48B0E1D3"/>
    <w:rsid w:val="4DD0F655"/>
    <w:rsid w:val="4E833268"/>
    <w:rsid w:val="53139974"/>
    <w:rsid w:val="53787817"/>
    <w:rsid w:val="54A69FA2"/>
    <w:rsid w:val="54B1712F"/>
    <w:rsid w:val="5A244D07"/>
    <w:rsid w:val="5DF81B36"/>
    <w:rsid w:val="5E73A674"/>
    <w:rsid w:val="5EE4AFE9"/>
    <w:rsid w:val="66A22156"/>
    <w:rsid w:val="6A3C1968"/>
    <w:rsid w:val="6BB27CD0"/>
    <w:rsid w:val="6E1018BD"/>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9C3140"/>
  <w15:docId w15:val="{E5294D43-3521-48AD-B35B-7D0A93CDB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SMePro" w:eastAsia="FSMePro"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1916"/>
    <w:pPr>
      <w:spacing w:after="200" w:line="288" w:lineRule="auto"/>
    </w:pPr>
    <w:rPr>
      <w:rFonts w:ascii="Arial" w:eastAsia="Times New Roman" w:hAnsi="Arial"/>
      <w:sz w:val="24"/>
      <w:szCs w:val="24"/>
      <w:lang w:val="en-US" w:eastAsia="ja-JP"/>
    </w:rPr>
  </w:style>
  <w:style w:type="paragraph" w:styleId="Heading1">
    <w:name w:val="heading 1"/>
    <w:aliases w:val="Report title"/>
    <w:basedOn w:val="Normal"/>
    <w:next w:val="Normal"/>
    <w:link w:val="Heading1Char"/>
    <w:uiPriority w:val="9"/>
    <w:qFormat/>
    <w:rsid w:val="004B31F3"/>
    <w:pPr>
      <w:spacing w:after="600"/>
      <w:outlineLvl w:val="0"/>
    </w:pPr>
    <w:rPr>
      <w:rFonts w:cs="Arial"/>
      <w:b/>
      <w:color w:val="6B2876" w:themeColor="text2"/>
      <w:sz w:val="80"/>
      <w:szCs w:val="80"/>
      <w:lang w:val="en-AU"/>
    </w:rPr>
  </w:style>
  <w:style w:type="paragraph" w:styleId="Heading2">
    <w:name w:val="heading 2"/>
    <w:basedOn w:val="Normal"/>
    <w:next w:val="Normal"/>
    <w:link w:val="Heading2Char"/>
    <w:uiPriority w:val="9"/>
    <w:unhideWhenUsed/>
    <w:qFormat/>
    <w:rsid w:val="00830A50"/>
    <w:pPr>
      <w:numPr>
        <w:numId w:val="4"/>
      </w:numPr>
      <w:spacing w:before="600" w:after="120"/>
      <w:outlineLvl w:val="1"/>
    </w:pPr>
    <w:rPr>
      <w:b/>
      <w:bCs/>
      <w:color w:val="6B2976"/>
      <w:sz w:val="40"/>
      <w:szCs w:val="40"/>
      <w:shd w:val="clear" w:color="auto" w:fill="FFFFFF"/>
    </w:rPr>
  </w:style>
  <w:style w:type="paragraph" w:styleId="Heading3">
    <w:name w:val="heading 3"/>
    <w:basedOn w:val="Normal"/>
    <w:next w:val="Normal"/>
    <w:link w:val="Heading3Char"/>
    <w:uiPriority w:val="9"/>
    <w:unhideWhenUsed/>
    <w:qFormat/>
    <w:rsid w:val="009B0B26"/>
    <w:pPr>
      <w:keepNext/>
      <w:spacing w:before="400" w:after="120"/>
      <w:outlineLvl w:val="2"/>
    </w:pPr>
    <w:rPr>
      <w:rFonts w:ascii="Arial Bold" w:hAnsi="Arial Bold"/>
      <w:b/>
      <w:bCs/>
      <w:color w:val="6B2976"/>
      <w:sz w:val="30"/>
      <w:szCs w:val="30"/>
    </w:rPr>
  </w:style>
  <w:style w:type="paragraph" w:styleId="Heading4">
    <w:name w:val="heading 4"/>
    <w:basedOn w:val="Normal"/>
    <w:next w:val="Normal"/>
    <w:link w:val="Heading4Char"/>
    <w:uiPriority w:val="9"/>
    <w:unhideWhenUsed/>
    <w:qFormat/>
    <w:rsid w:val="009B0B26"/>
    <w:pPr>
      <w:keepNext/>
      <w:spacing w:before="360" w:after="120"/>
      <w:outlineLvl w:val="3"/>
    </w:pPr>
    <w:rPr>
      <w:rFonts w:ascii="Arial Bold" w:hAnsi="Arial Bold"/>
      <w:b/>
      <w:bCs/>
      <w:sz w:val="30"/>
      <w:szCs w:val="30"/>
    </w:rPr>
  </w:style>
  <w:style w:type="paragraph" w:styleId="Heading5">
    <w:name w:val="heading 5"/>
    <w:basedOn w:val="Normal"/>
    <w:next w:val="Normal"/>
    <w:link w:val="Heading5Char"/>
    <w:uiPriority w:val="9"/>
    <w:unhideWhenUsed/>
    <w:qFormat/>
    <w:rsid w:val="009B0B26"/>
    <w:pPr>
      <w:keepNext/>
      <w:spacing w:before="360" w:after="120"/>
      <w:outlineLvl w:val="4"/>
    </w:pPr>
    <w:rPr>
      <w:rFonts w:ascii="Arial Bold" w:hAnsi="Arial Bold"/>
      <w:b/>
      <w:bCs/>
    </w:rPr>
  </w:style>
  <w:style w:type="paragraph" w:styleId="Heading6">
    <w:name w:val="heading 6"/>
    <w:basedOn w:val="Normal"/>
    <w:next w:val="Normal"/>
    <w:link w:val="Heading6Char"/>
    <w:uiPriority w:val="9"/>
    <w:unhideWhenUsed/>
    <w:qFormat/>
    <w:rsid w:val="009B0B26"/>
    <w:pPr>
      <w:keepNext/>
      <w:spacing w:before="360" w:after="120"/>
      <w:outlineLvl w:val="5"/>
    </w:pPr>
    <w:rPr>
      <w:i/>
      <w:iCs/>
      <w:shd w:val="clear" w:color="auto" w:fill="FFFFFF"/>
    </w:rPr>
  </w:style>
  <w:style w:type="paragraph" w:styleId="Heading7">
    <w:name w:val="heading 7"/>
    <w:basedOn w:val="Normal"/>
    <w:next w:val="Normal"/>
    <w:link w:val="Heading7Char"/>
    <w:uiPriority w:val="9"/>
    <w:unhideWhenUsed/>
    <w:rsid w:val="004B54CA"/>
    <w:pPr>
      <w:spacing w:after="0"/>
      <w:outlineLvl w:val="6"/>
    </w:pPr>
    <w:rPr>
      <w:i/>
      <w:iCs/>
    </w:rPr>
  </w:style>
  <w:style w:type="paragraph" w:styleId="Heading8">
    <w:name w:val="heading 8"/>
    <w:basedOn w:val="Normal"/>
    <w:next w:val="Normal"/>
    <w:link w:val="Heading8Char"/>
    <w:uiPriority w:val="9"/>
    <w:unhideWhenUsed/>
    <w:rsid w:val="004B54CA"/>
    <w:pPr>
      <w:spacing w:after="0"/>
      <w:outlineLvl w:val="7"/>
    </w:pPr>
    <w:rPr>
      <w:sz w:val="20"/>
      <w:szCs w:val="20"/>
    </w:rPr>
  </w:style>
  <w:style w:type="paragraph" w:styleId="Heading9">
    <w:name w:val="heading 9"/>
    <w:basedOn w:val="Normal"/>
    <w:next w:val="Normal"/>
    <w:link w:val="Heading9Char"/>
    <w:uiPriority w:val="9"/>
    <w:unhideWhenUsed/>
    <w:rsid w:val="004B54CA"/>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eport title Char"/>
    <w:link w:val="Heading1"/>
    <w:uiPriority w:val="9"/>
    <w:rsid w:val="004B31F3"/>
    <w:rPr>
      <w:rFonts w:ascii="Arial" w:eastAsia="Times New Roman" w:hAnsi="Arial" w:cs="Arial"/>
      <w:b/>
      <w:color w:val="6B2876" w:themeColor="text2"/>
      <w:sz w:val="80"/>
      <w:szCs w:val="80"/>
      <w:lang w:eastAsia="ja-JP"/>
    </w:rPr>
  </w:style>
  <w:style w:type="character" w:customStyle="1" w:styleId="Heading2Char">
    <w:name w:val="Heading 2 Char"/>
    <w:link w:val="Heading2"/>
    <w:uiPriority w:val="9"/>
    <w:rsid w:val="00830A50"/>
    <w:rPr>
      <w:rFonts w:ascii="Arial" w:eastAsia="Times New Roman" w:hAnsi="Arial"/>
      <w:b/>
      <w:bCs/>
      <w:color w:val="6B2976"/>
      <w:sz w:val="40"/>
      <w:szCs w:val="40"/>
      <w:lang w:val="en-US" w:eastAsia="ja-JP"/>
    </w:rPr>
  </w:style>
  <w:style w:type="paragraph" w:customStyle="1" w:styleId="Tablebullet">
    <w:name w:val="Table bullet"/>
    <w:qFormat/>
    <w:rsid w:val="00491916"/>
    <w:pPr>
      <w:numPr>
        <w:numId w:val="19"/>
      </w:numPr>
    </w:pPr>
    <w:rPr>
      <w:rFonts w:ascii="Arial" w:eastAsia="Times New Roman" w:hAnsi="Arial"/>
      <w:sz w:val="24"/>
      <w:szCs w:val="24"/>
      <w:lang w:eastAsia="ja-JP"/>
    </w:rPr>
  </w:style>
  <w:style w:type="character" w:customStyle="1" w:styleId="Heading3Char">
    <w:name w:val="Heading 3 Char"/>
    <w:link w:val="Heading3"/>
    <w:uiPriority w:val="9"/>
    <w:rsid w:val="009B0B26"/>
    <w:rPr>
      <w:rFonts w:ascii="Arial Bold" w:eastAsia="Times New Roman" w:hAnsi="Arial Bold"/>
      <w:b/>
      <w:bCs/>
      <w:color w:val="6B2976"/>
      <w:sz w:val="30"/>
      <w:szCs w:val="30"/>
      <w:lang w:val="en-US" w:eastAsia="ja-JP"/>
    </w:rPr>
  </w:style>
  <w:style w:type="character" w:customStyle="1" w:styleId="Heading4Char">
    <w:name w:val="Heading 4 Char"/>
    <w:link w:val="Heading4"/>
    <w:uiPriority w:val="9"/>
    <w:rsid w:val="009B0B26"/>
    <w:rPr>
      <w:rFonts w:ascii="Arial Bold" w:eastAsia="Times New Roman" w:hAnsi="Arial Bold"/>
      <w:b/>
      <w:bCs/>
      <w:sz w:val="30"/>
      <w:szCs w:val="30"/>
      <w:lang w:val="en-US" w:eastAsia="ja-JP"/>
    </w:rPr>
  </w:style>
  <w:style w:type="character" w:customStyle="1" w:styleId="Heading5Char">
    <w:name w:val="Heading 5 Char"/>
    <w:link w:val="Heading5"/>
    <w:uiPriority w:val="9"/>
    <w:rsid w:val="009B0B26"/>
    <w:rPr>
      <w:rFonts w:ascii="Arial Bold" w:eastAsia="Times New Roman" w:hAnsi="Arial Bold"/>
      <w:b/>
      <w:bCs/>
      <w:sz w:val="24"/>
      <w:szCs w:val="24"/>
      <w:lang w:val="en-US" w:eastAsia="ja-JP"/>
    </w:rPr>
  </w:style>
  <w:style w:type="character" w:customStyle="1" w:styleId="Heading6Char">
    <w:name w:val="Heading 6 Char"/>
    <w:link w:val="Heading6"/>
    <w:uiPriority w:val="9"/>
    <w:rsid w:val="009B0B26"/>
    <w:rPr>
      <w:rFonts w:ascii="Arial" w:eastAsia="Times New Roman" w:hAnsi="Arial"/>
      <w:i/>
      <w:iCs/>
      <w:sz w:val="24"/>
      <w:szCs w:val="24"/>
      <w:lang w:val="en-US" w:eastAsia="ja-JP"/>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table" w:styleId="ListTable7Colo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
    <w:name w:val="List Table 7 Colorful"/>
    <w:basedOn w:val="TableNormal"/>
    <w:uiPriority w:val="52"/>
    <w:rsid w:val="00940AC8"/>
    <w:rPr>
      <w:color w:val="6B2876"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B2876" w:themeColor="text1"/>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6B2876" w:themeColor="text1"/>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2876" w:themeColor="text1"/>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6B2876" w:themeColor="text1"/>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40AC8"/>
    <w:pPr>
      <w:numPr>
        <w:numId w:val="20"/>
      </w:numPr>
    </w:pPr>
  </w:style>
  <w:style w:type="numbering" w:customStyle="1" w:styleId="CurrentList2">
    <w:name w:val="Current List2"/>
    <w:uiPriority w:val="99"/>
    <w:rsid w:val="00940AC8"/>
    <w:pPr>
      <w:numPr>
        <w:numId w:val="21"/>
      </w:numPr>
    </w:pPr>
  </w:style>
  <w:style w:type="numbering" w:customStyle="1" w:styleId="CurrentList3">
    <w:name w:val="Current List3"/>
    <w:uiPriority w:val="99"/>
    <w:rsid w:val="00940AC8"/>
    <w:pPr>
      <w:numPr>
        <w:numId w:val="22"/>
      </w:numPr>
    </w:pPr>
  </w:style>
  <w:style w:type="table" w:styleId="TableGridLight">
    <w:name w:val="Grid Table Light"/>
    <w:basedOn w:val="TableNormal"/>
    <w:uiPriority w:val="40"/>
    <w:rsid w:val="00940AC8"/>
    <w:tblPr>
      <w:tblBorders>
        <w:top w:val="single" w:sz="4" w:space="0" w:color="BABABA" w:themeColor="background1" w:themeShade="BF"/>
        <w:left w:val="single" w:sz="4" w:space="0" w:color="BABABA" w:themeColor="background1" w:themeShade="BF"/>
        <w:bottom w:val="single" w:sz="4" w:space="0" w:color="BABABA" w:themeColor="background1" w:themeShade="BF"/>
        <w:right w:val="single" w:sz="4" w:space="0" w:color="BABABA" w:themeColor="background1" w:themeShade="BF"/>
        <w:insideH w:val="single" w:sz="4" w:space="0" w:color="BABABA" w:themeColor="background1" w:themeShade="BF"/>
        <w:insideV w:val="single" w:sz="4" w:space="0" w:color="BABABA" w:themeColor="background1" w:themeShade="BF"/>
      </w:tblBorders>
    </w:tblPr>
  </w:style>
  <w:style w:type="paragraph" w:styleId="ListParagraph">
    <w:name w:val="List Paragraph"/>
    <w:aliases w:val="0Bullet,Bullet point,CV text,Dot pt,F5 List Paragraph,FooterText,L,List Paragraph1,List Paragraph11,List Paragraph111,List Paragraph2,Medium Grid 1 - Accent 21,NFP GP Bulleted List,Numbered Paragraph,Recommendation,Table text,numbered,列出段"/>
    <w:basedOn w:val="Normal"/>
    <w:link w:val="ListParagraphChar"/>
    <w:uiPriority w:val="34"/>
    <w:qFormat/>
    <w:rsid w:val="004B54CA"/>
    <w:pPr>
      <w:ind w:left="720"/>
      <w:contextualSpacing/>
    </w:pPr>
  </w:style>
  <w:style w:type="table" w:styleId="ListTable2">
    <w:name w:val="List Table 2"/>
    <w:basedOn w:val="TableNormal"/>
    <w:uiPriority w:val="47"/>
    <w:rsid w:val="00940AC8"/>
    <w:tblPr>
      <w:tblStyleRowBandSize w:val="1"/>
      <w:tblStyleColBandSize w:val="1"/>
      <w:tblBorders>
        <w:top w:val="single" w:sz="4" w:space="0" w:color="BA61C9" w:themeColor="text1" w:themeTint="99"/>
        <w:bottom w:val="single" w:sz="4" w:space="0" w:color="BA61C9" w:themeColor="text1" w:themeTint="99"/>
        <w:insideH w:val="single" w:sz="4" w:space="0" w:color="BA61C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paragraph" w:styleId="Header">
    <w:name w:val="header"/>
    <w:aliases w:val="Security markings"/>
    <w:basedOn w:val="Normal"/>
    <w:link w:val="HeaderChar"/>
    <w:uiPriority w:val="99"/>
    <w:unhideWhenUsed/>
    <w:rsid w:val="00664E61"/>
    <w:pPr>
      <w:jc w:val="center"/>
    </w:pPr>
    <w:rPr>
      <w:b/>
      <w:color w:val="C00000"/>
    </w:rPr>
  </w:style>
  <w:style w:type="character" w:customStyle="1" w:styleId="HeaderChar">
    <w:name w:val="Header Char"/>
    <w:aliases w:val="Security markings Char"/>
    <w:link w:val="Header"/>
    <w:uiPriority w:val="99"/>
    <w:rsid w:val="00664E61"/>
    <w:rPr>
      <w:rFonts w:ascii="Arial" w:eastAsia="Times New Roman" w:hAnsi="Arial"/>
      <w:b/>
      <w:color w:val="C00000"/>
      <w:sz w:val="24"/>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rPr>
  </w:style>
  <w:style w:type="character" w:customStyle="1" w:styleId="FooterChar">
    <w:name w:val="Footer Char"/>
    <w:link w:val="Footer"/>
    <w:uiPriority w:val="99"/>
    <w:rsid w:val="00FA334F"/>
    <w:rPr>
      <w:rFonts w:ascii="Arial" w:eastAsia="Times New Roman"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Bullet">
    <w:name w:val="Bullet"/>
    <w:basedOn w:val="ListParagraph"/>
    <w:qFormat/>
    <w:rsid w:val="003820DF"/>
    <w:pPr>
      <w:numPr>
        <w:numId w:val="18"/>
      </w:numPr>
      <w:ind w:left="714" w:hanging="357"/>
    </w:pPr>
  </w:style>
  <w:style w:type="table" w:styleId="LightShading-Accent4">
    <w:name w:val="Light Shading Accent 4"/>
    <w:aliases w:val="NDIS purple table"/>
    <w:basedOn w:val="TableNormal"/>
    <w:uiPriority w:val="60"/>
    <w:rsid w:val="00192D14"/>
    <w:pPr>
      <w:keepLines/>
      <w:spacing w:after="80"/>
      <w:ind w:left="113" w:right="113"/>
    </w:pPr>
    <w:rPr>
      <w:rFonts w:ascii="Arial" w:eastAsia="Times New Roman" w:hAnsi="Arial"/>
      <w:lang w:val="en-US" w:eastAsia="ja-JP"/>
    </w:rPr>
    <w:tblPr>
      <w:tblStyleRowBandSize w:val="1"/>
      <w:tblStyleColBandSize w:val="1"/>
      <w:tblBorders>
        <w:top w:val="single" w:sz="4" w:space="0" w:color="6B2876" w:themeColor="text2"/>
        <w:bottom w:val="single" w:sz="4" w:space="0" w:color="6B2876" w:themeColor="text2"/>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3820DF"/>
    <w:pPr>
      <w:numPr>
        <w:numId w:val="8"/>
      </w:numPr>
      <w:ind w:left="714" w:hanging="357"/>
      <w:contextualSpacing/>
    </w:pPr>
    <w:rPr>
      <w:rFonts w:cs="Arial"/>
      <w:spacing w:val="-3"/>
      <w:kern w:val="1"/>
      <w:szCs w:val="20"/>
      <w:shd w:val="clear" w:color="auto" w:fill="FFFFFF"/>
      <w:lang w:val="en-GB" w:eastAsia="en-US"/>
    </w:rPr>
  </w:style>
  <w:style w:type="paragraph" w:styleId="TOC1">
    <w:name w:val="toc 1"/>
    <w:basedOn w:val="Normal"/>
    <w:next w:val="Normal"/>
    <w:autoRedefine/>
    <w:uiPriority w:val="39"/>
    <w:unhideWhenUsed/>
    <w:qFormat/>
    <w:rsid w:val="00B10D75"/>
    <w:pPr>
      <w:tabs>
        <w:tab w:val="right" w:pos="9016"/>
      </w:tabs>
      <w:spacing w:before="480" w:after="100"/>
    </w:pPr>
    <w:rPr>
      <w:noProof/>
    </w:rPr>
  </w:style>
  <w:style w:type="paragraph" w:styleId="TOC2">
    <w:name w:val="toc 2"/>
    <w:basedOn w:val="Normal"/>
    <w:next w:val="Normal"/>
    <w:autoRedefine/>
    <w:uiPriority w:val="39"/>
    <w:unhideWhenUsed/>
    <w:qFormat/>
    <w:rsid w:val="00577C55"/>
    <w:pPr>
      <w:tabs>
        <w:tab w:val="left" w:pos="660"/>
        <w:tab w:val="right" w:pos="9016"/>
        <w:tab w:val="right" w:pos="10206"/>
      </w:tabs>
      <w:bidi/>
      <w:spacing w:before="480" w:after="100"/>
    </w:pPr>
  </w:style>
  <w:style w:type="paragraph" w:styleId="TOC3">
    <w:name w:val="toc 3"/>
    <w:basedOn w:val="Normal"/>
    <w:next w:val="Normal"/>
    <w:autoRedefine/>
    <w:uiPriority w:val="39"/>
    <w:unhideWhenUsed/>
    <w:qFormat/>
    <w:rsid w:val="00CF3EEE"/>
    <w:pPr>
      <w:tabs>
        <w:tab w:val="left" w:pos="880"/>
        <w:tab w:val="right" w:pos="9016"/>
      </w:tabs>
      <w:spacing w:after="100"/>
      <w:ind w:left="440"/>
    </w:p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Securityinformation">
    <w:name w:val="Security information"/>
    <w:basedOn w:val="Normal"/>
    <w:link w:val="SecurityinformationChar"/>
    <w:qFormat/>
    <w:rsid w:val="00192D14"/>
    <w:pPr>
      <w:spacing w:after="240"/>
      <w:ind w:right="96"/>
    </w:pPr>
    <w:rPr>
      <w:b/>
      <w:color w:val="C00000"/>
      <w:sz w:val="28"/>
      <w:szCs w:val="28"/>
    </w:rPr>
  </w:style>
  <w:style w:type="table" w:styleId="TableGrid">
    <w:name w:val="Table Grid"/>
    <w:basedOn w:val="TableNormal"/>
    <w:uiPriority w:val="5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Description">
    <w:name w:val="Table Description"/>
    <w:basedOn w:val="Normal"/>
    <w:link w:val="TableDescriptionChar"/>
    <w:qFormat/>
    <w:rsid w:val="00830A50"/>
    <w:pPr>
      <w:spacing w:before="360" w:after="120"/>
    </w:pPr>
    <w:rPr>
      <w:bCs/>
      <w:u w:val="single"/>
    </w:rPr>
  </w:style>
  <w:style w:type="character" w:customStyle="1" w:styleId="TableDescriptionChar">
    <w:name w:val="Table Description Char"/>
    <w:link w:val="TableDescription"/>
    <w:rsid w:val="00830A50"/>
    <w:rPr>
      <w:rFonts w:ascii="Arial" w:eastAsia="Times New Roman" w:hAnsi="Arial"/>
      <w:bCs/>
      <w:sz w:val="22"/>
      <w:szCs w:val="24"/>
      <w:u w:val="single"/>
      <w:lang w:val="en-US" w:eastAsia="ja-JP"/>
    </w:rPr>
  </w:style>
  <w:style w:type="character" w:customStyle="1" w:styleId="SecurityinformationChar">
    <w:name w:val="Security information Char"/>
    <w:link w:val="Securityinformation"/>
    <w:rsid w:val="00192D14"/>
    <w:rPr>
      <w:rFonts w:ascii="Arial" w:eastAsia="Times New Roman" w:hAnsi="Arial"/>
      <w:b/>
      <w:color w:val="C00000"/>
      <w:sz w:val="28"/>
      <w:szCs w:val="28"/>
      <w:lang w:val="en-US" w:eastAsia="ja-JP"/>
    </w:rPr>
  </w:style>
  <w:style w:type="table" w:customStyle="1" w:styleId="Coverpagetable">
    <w:name w:val="Cover page table"/>
    <w:basedOn w:val="TableNormal"/>
    <w:uiPriority w:val="99"/>
    <w:rsid w:val="00192D14"/>
    <w:rPr>
      <w:rFonts w:ascii="Arial" w:eastAsiaTheme="minorHAnsi" w:hAnsi="Arial" w:cs="Times New Roman (Body CS)"/>
      <w:color w:val="000000" w:themeColor="accent6"/>
      <w:sz w:val="24"/>
      <w:szCs w:val="24"/>
      <w:lang w:eastAsia="en-US"/>
    </w:rPr>
    <w:tblPr/>
  </w:style>
  <w:style w:type="paragraph" w:customStyle="1" w:styleId="tablelistbullet">
    <w:name w:val="table list bullet"/>
    <w:basedOn w:val="ListParagraph"/>
    <w:qFormat/>
    <w:rsid w:val="004F0179"/>
    <w:pPr>
      <w:tabs>
        <w:tab w:val="num" w:pos="360"/>
      </w:tabs>
      <w:spacing w:after="120" w:line="240" w:lineRule="auto"/>
    </w:pPr>
    <w:rPr>
      <w:rFonts w:eastAsia="MS Mincho" w:cs="FSMe-Bold"/>
      <w:spacing w:val="-2"/>
      <w:sz w:val="20"/>
      <w:szCs w:val="20"/>
      <w:lang w:eastAsia="en-US"/>
    </w:rPr>
  </w:style>
  <w:style w:type="table" w:styleId="ListTable4">
    <w:name w:val="List Table 4"/>
    <w:basedOn w:val="TableNormal"/>
    <w:uiPriority w:val="49"/>
    <w:rsid w:val="005957FF"/>
    <w:pPr>
      <w:spacing w:before="120" w:after="120"/>
    </w:pPr>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single" w:sz="4" w:space="0" w:color="6B2876" w:themeColor="text1"/>
          <w:left w:val="single" w:sz="4" w:space="0" w:color="6B2876" w:themeColor="text1"/>
          <w:bottom w:val="nil"/>
          <w:right w:val="single" w:sz="4" w:space="0" w:color="6B2876" w:themeColor="text1"/>
          <w:insideH w:val="single" w:sz="4" w:space="0" w:color="F9F9F9" w:themeColor="background1"/>
          <w:insideV w:val="single" w:sz="4" w:space="0" w:color="F9F9F9" w:themeColor="background1"/>
        </w:tcBorders>
        <w:shd w:val="clear" w:color="auto" w:fill="6B2876" w:themeFill="text1"/>
      </w:tcPr>
    </w:tblStylePr>
    <w:tblStylePr w:type="lastRow">
      <w:rPr>
        <w:b/>
        <w:bCs/>
      </w:rPr>
      <w:tblPr/>
      <w:tcPr>
        <w:tcBorders>
          <w:top w:val="double" w:sz="4" w:space="0" w:color="BA61C9" w:themeColor="text1" w:themeTint="99"/>
        </w:tcBorders>
      </w:tcPr>
    </w:tblStylePr>
    <w:tblStylePr w:type="firstCol">
      <w:rPr>
        <w:b/>
        <w:bCs/>
        <w:color w:val="F9F9F9" w:themeColor="background1"/>
      </w:rPr>
      <w:tblPr/>
      <w:tcPr>
        <w:tcBorders>
          <w:top w:val="single" w:sz="4" w:space="0" w:color="6B2876" w:themeColor="text1"/>
          <w:left w:val="single" w:sz="4" w:space="0" w:color="6B2876" w:themeColor="text1"/>
          <w:bottom w:val="single" w:sz="4" w:space="0" w:color="6B2876" w:themeColor="text1"/>
          <w:right w:val="nil"/>
          <w:insideH w:val="single" w:sz="4" w:space="0" w:color="F9F9F9" w:themeColor="background1"/>
          <w:insideV w:val="single" w:sz="4" w:space="0" w:color="F9F9F9" w:themeColor="background1"/>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table" w:styleId="GridTable4">
    <w:name w:val="Grid Table 4"/>
    <w:basedOn w:val="TableNormal"/>
    <w:uiPriority w:val="49"/>
    <w:rsid w:val="005957FF"/>
    <w:pPr>
      <w:spacing w:before="120" w:after="120"/>
    </w:pPr>
    <w:rPr>
      <w:rFonts w:asciiTheme="minorHAnsi" w:eastAsiaTheme="minorHAnsi" w:hAnsiTheme="minorHAnsi" w:cstheme="minorBidi"/>
      <w:sz w:val="22"/>
      <w:szCs w:val="22"/>
      <w:lang w:eastAsia="en-US"/>
    </w:rPr>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nil"/>
          <w:left w:val="single" w:sz="4" w:space="0" w:color="6B2876" w:themeColor="text1"/>
          <w:bottom w:val="nil"/>
          <w:right w:val="nil"/>
          <w:insideH w:val="single" w:sz="4" w:space="0" w:color="F9F9F9" w:themeColor="background1"/>
          <w:insideV w:val="single" w:sz="4" w:space="0" w:color="F9F9F9" w:themeColor="background1"/>
          <w:tl2br w:val="nil"/>
          <w:tr2bl w:val="nil"/>
        </w:tcBorders>
        <w:shd w:val="clear" w:color="auto" w:fill="6B2876" w:themeFill="text1"/>
      </w:tcPr>
    </w:tblStylePr>
    <w:tblStylePr w:type="lastRow">
      <w:rPr>
        <w:b/>
        <w:bCs/>
      </w:rPr>
      <w:tblPr/>
      <w:tcPr>
        <w:tcBorders>
          <w:top w:val="double" w:sz="4" w:space="0" w:color="6B2876" w:themeColor="text1"/>
          <w:bottom w:val="nil"/>
        </w:tcBorders>
      </w:tcPr>
    </w:tblStylePr>
    <w:tblStylePr w:type="firstCol">
      <w:rPr>
        <w:b/>
        <w:bCs/>
        <w:color w:val="F9F9F9" w:themeColor="background1"/>
      </w:rPr>
      <w:tblPr/>
      <w:tcPr>
        <w:tc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F9F9F9" w:themeColor="background1"/>
          <w:insideV w:val="single" w:sz="4" w:space="0" w:color="F9F9F9" w:themeColor="background1"/>
          <w:tl2br w:val="nil"/>
          <w:tr2bl w:val="nil"/>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character" w:customStyle="1" w:styleId="ListParagraphChar">
    <w:name w:val="List Paragraph Char"/>
    <w:aliases w:val="0Bullet Char,Bullet point Char,CV text Char,Dot pt Char,F5 List Paragraph Char,FooterText Char,L Char,List Paragraph1 Char,List Paragraph11 Char,List Paragraph111 Char,List Paragraph2 Char,Medium Grid 1 - Accent 21 Char,numbered Char"/>
    <w:basedOn w:val="DefaultParagraphFont"/>
    <w:link w:val="ListParagraph"/>
    <w:uiPriority w:val="34"/>
    <w:qFormat/>
    <w:locked/>
    <w:rsid w:val="001B3E26"/>
    <w:rPr>
      <w:rFonts w:ascii="Arial" w:eastAsia="Times New Roman" w:hAnsi="Arial"/>
      <w:sz w:val="24"/>
      <w:szCs w:val="24"/>
      <w:lang w:val="en-US" w:eastAsia="ja-JP"/>
    </w:rPr>
  </w:style>
  <w:style w:type="character" w:customStyle="1" w:styleId="cf01">
    <w:name w:val="cf01"/>
    <w:basedOn w:val="DefaultParagraphFont"/>
    <w:rsid w:val="004F70EE"/>
    <w:rPr>
      <w:rFonts w:ascii="Segoe UI" w:hAnsi="Segoe UI" w:cs="Segoe UI" w:hint="default"/>
      <w:sz w:val="18"/>
      <w:szCs w:val="18"/>
    </w:rPr>
  </w:style>
  <w:style w:type="character" w:styleId="CommentReference">
    <w:name w:val="annotation reference"/>
    <w:basedOn w:val="DefaultParagraphFont"/>
    <w:uiPriority w:val="99"/>
    <w:semiHidden/>
    <w:unhideWhenUsed/>
    <w:rsid w:val="00B8364D"/>
    <w:rPr>
      <w:sz w:val="16"/>
      <w:szCs w:val="16"/>
    </w:rPr>
  </w:style>
  <w:style w:type="paragraph" w:styleId="CommentText">
    <w:name w:val="annotation text"/>
    <w:basedOn w:val="Normal"/>
    <w:link w:val="CommentTextChar"/>
    <w:uiPriority w:val="99"/>
    <w:unhideWhenUsed/>
    <w:rsid w:val="00B8364D"/>
    <w:pPr>
      <w:spacing w:line="240" w:lineRule="auto"/>
    </w:pPr>
    <w:rPr>
      <w:sz w:val="20"/>
      <w:szCs w:val="20"/>
    </w:rPr>
  </w:style>
  <w:style w:type="character" w:customStyle="1" w:styleId="CommentTextChar">
    <w:name w:val="Comment Text Char"/>
    <w:basedOn w:val="DefaultParagraphFont"/>
    <w:link w:val="CommentText"/>
    <w:uiPriority w:val="99"/>
    <w:rsid w:val="00B8364D"/>
    <w:rPr>
      <w:rFonts w:ascii="Arial" w:eastAsia="Times New Roman" w:hAnsi="Arial"/>
      <w:lang w:val="en-US" w:eastAsia="ja-JP"/>
    </w:rPr>
  </w:style>
  <w:style w:type="paragraph" w:styleId="CommentSubject">
    <w:name w:val="annotation subject"/>
    <w:basedOn w:val="CommentText"/>
    <w:next w:val="CommentText"/>
    <w:link w:val="CommentSubjectChar"/>
    <w:uiPriority w:val="99"/>
    <w:semiHidden/>
    <w:unhideWhenUsed/>
    <w:rsid w:val="00B8364D"/>
    <w:rPr>
      <w:b/>
      <w:bCs/>
    </w:rPr>
  </w:style>
  <w:style w:type="character" w:customStyle="1" w:styleId="CommentSubjectChar">
    <w:name w:val="Comment Subject Char"/>
    <w:basedOn w:val="CommentTextChar"/>
    <w:link w:val="CommentSubject"/>
    <w:uiPriority w:val="99"/>
    <w:semiHidden/>
    <w:rsid w:val="00B8364D"/>
    <w:rPr>
      <w:rFonts w:ascii="Arial" w:eastAsia="Times New Roman" w:hAnsi="Arial"/>
      <w:b/>
      <w:bCs/>
      <w:lang w:val="en-US" w:eastAsia="ja-JP"/>
    </w:rPr>
  </w:style>
  <w:style w:type="paragraph" w:styleId="Revision">
    <w:name w:val="Revision"/>
    <w:hidden/>
    <w:uiPriority w:val="99"/>
    <w:semiHidden/>
    <w:rsid w:val="008A4997"/>
    <w:rPr>
      <w:rFonts w:ascii="Arial" w:eastAsia="Times New Roman" w:hAnsi="Arial"/>
      <w:sz w:val="24"/>
      <w:szCs w:val="24"/>
      <w:lang w:val="en-US" w:eastAsia="ja-JP"/>
    </w:rPr>
  </w:style>
  <w:style w:type="character" w:customStyle="1" w:styleId="Mention1">
    <w:name w:val="Mention1"/>
    <w:basedOn w:val="DefaultParagraphFont"/>
    <w:uiPriority w:val="99"/>
    <w:unhideWhenUsed/>
    <w:rsid w:val="00C728B5"/>
    <w:rPr>
      <w:color w:val="2B579A"/>
      <w:shd w:val="clear" w:color="auto" w:fill="E1DFDD"/>
    </w:rPr>
  </w:style>
  <w:style w:type="paragraph" w:styleId="FootnoteText">
    <w:name w:val="footnote text"/>
    <w:basedOn w:val="Normal"/>
    <w:link w:val="FootnoteTextChar"/>
    <w:uiPriority w:val="99"/>
    <w:semiHidden/>
    <w:unhideWhenUsed/>
    <w:rsid w:val="000D37E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D37E7"/>
    <w:rPr>
      <w:rFonts w:ascii="Arial" w:eastAsia="Times New Roman" w:hAnsi="Arial"/>
      <w:lang w:val="en-US" w:eastAsia="ja-JP"/>
    </w:rPr>
  </w:style>
  <w:style w:type="character" w:styleId="FootnoteReference">
    <w:name w:val="footnote reference"/>
    <w:basedOn w:val="DefaultParagraphFont"/>
    <w:uiPriority w:val="99"/>
    <w:semiHidden/>
    <w:unhideWhenUsed/>
    <w:rsid w:val="000D37E7"/>
    <w:rPr>
      <w:vertAlign w:val="superscript"/>
    </w:rPr>
  </w:style>
  <w:style w:type="paragraph" w:customStyle="1" w:styleId="Datatable">
    <w:name w:val="Data table"/>
    <w:basedOn w:val="Normal"/>
    <w:link w:val="DatatableChar"/>
    <w:qFormat/>
    <w:rsid w:val="00870E3F"/>
    <w:pPr>
      <w:spacing w:after="0"/>
      <w:jc w:val="center"/>
    </w:pPr>
    <w:rPr>
      <w:rFonts w:eastAsia="MS Mincho" w:cs="FSMe-Bold"/>
      <w:spacing w:val="-2"/>
      <w:sz w:val="20"/>
      <w:szCs w:val="20"/>
      <w:lang w:val="en-AU"/>
    </w:rPr>
  </w:style>
  <w:style w:type="character" w:customStyle="1" w:styleId="DatatableChar">
    <w:name w:val="Data table Char"/>
    <w:basedOn w:val="DefaultParagraphFont"/>
    <w:link w:val="Datatable"/>
    <w:rsid w:val="00870E3F"/>
    <w:rPr>
      <w:rFonts w:ascii="Arial" w:eastAsia="MS Mincho" w:hAnsi="Arial" w:cs="FSMe-Bold"/>
      <w:spacing w:val="-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ndis.gov.au/" TargetMode="External"/><Relationship Id="rId18" Type="http://schemas.openxmlformats.org/officeDocument/2006/relationships/hyperlink" Target="https://www.linkedin.com/company/national-disability-insurance-agency"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ndis.gov.au/about-us/strategies/cultural-and-linguistic-diversity-strategy" TargetMode="External"/><Relationship Id="rId17" Type="http://schemas.openxmlformats.org/officeDocument/2006/relationships/hyperlink" Target="https://www.youtube.com/user/DisabilityCare"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instagram.com/ndis_australia/"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dis.gov.au/about-us/strategies/cultural-and-linguistic-diversity-strategy"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twitter.com/NDIS"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relayservice.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acebook.com/NDISAus" TargetMode="External"/><Relationship Id="rId22" Type="http://schemas.openxmlformats.org/officeDocument/2006/relationships/footer" Target="footer1.xm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Custom%20Office%20Templates\NDIS%20report%20templates\NDIS%20report%20template%20-%20girl.dotx" TargetMode="External"/></Relationships>
</file>

<file path=word/theme/theme1.xml><?xml version="1.0" encoding="utf-8"?>
<a:theme xmlns:a="http://schemas.openxmlformats.org/drawingml/2006/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9B3E7B947A47C48883DBCBABBF9695E" ma:contentTypeVersion="16" ma:contentTypeDescription="Create a new document." ma:contentTypeScope="" ma:versionID="8d91b00162ae1b017312bd299423e7a0">
  <xsd:schema xmlns:xsd="http://www.w3.org/2001/XMLSchema" xmlns:xs="http://www.w3.org/2001/XMLSchema" xmlns:p="http://schemas.microsoft.com/office/2006/metadata/properties" xmlns:ns2="fc3bfd07-c524-4227-a812-b1f8ee2d463b" xmlns:ns3="c8d4ce67-7909-48f8-adba-10a38cadedde" targetNamespace="http://schemas.microsoft.com/office/2006/metadata/properties" ma:root="true" ma:fieldsID="9ede7192fb79d4a32650dda8f1e9fd45" ns2:_="" ns3:_="">
    <xsd:import namespace="fc3bfd07-c524-4227-a812-b1f8ee2d463b"/>
    <xsd:import namespace="c8d4ce67-7909-48f8-adba-10a38caded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3bfd07-c524-4227-a812-b1f8ee2d46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d4ce67-7909-48f8-adba-10a38cadedd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22d72f1-8104-4b42-8c9f-91dd73354df1}" ma:internalName="TaxCatchAll" ma:showField="CatchAllData" ma:web="c8d4ce67-7909-48f8-adba-10a38caded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8d4ce67-7909-48f8-adba-10a38cadedde" xsi:nil="true"/>
    <lcf76f155ced4ddcb4097134ff3c332f xmlns="fc3bfd07-c524-4227-a812-b1f8ee2d463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8AD3299-4ADD-4B58-87C0-7A59A57894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3bfd07-c524-4227-a812-b1f8ee2d463b"/>
    <ds:schemaRef ds:uri="c8d4ce67-7909-48f8-adba-10a38caded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A4AC92-220E-4EF7-8079-60B37069D9A0}">
  <ds:schemaRefs>
    <ds:schemaRef ds:uri="http://schemas.openxmlformats.org/officeDocument/2006/bibliography"/>
  </ds:schemaRefs>
</ds:datastoreItem>
</file>

<file path=customXml/itemProps3.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4.xml><?xml version="1.0" encoding="utf-8"?>
<ds:datastoreItem xmlns:ds="http://schemas.openxmlformats.org/officeDocument/2006/customXml" ds:itemID="{31689B0D-D11F-46D6-8965-1D744A93D2D1}">
  <ds:schemaRefs>
    <ds:schemaRef ds:uri="http://schemas.microsoft.com/office/2006/metadata/properties"/>
    <ds:schemaRef ds:uri="http://schemas.microsoft.com/office/infopath/2007/PartnerControls"/>
    <ds:schemaRef ds:uri="c8d4ce67-7909-48f8-adba-10a38cadedde"/>
    <ds:schemaRef ds:uri="fc3bfd07-c524-4227-a812-b1f8ee2d463b"/>
  </ds:schemaRefs>
</ds:datastoreItem>
</file>

<file path=docProps/app.xml><?xml version="1.0" encoding="utf-8"?>
<Properties xmlns="http://schemas.openxmlformats.org/officeDocument/2006/extended-properties" xmlns:vt="http://schemas.openxmlformats.org/officeDocument/2006/docPropsVTypes">
  <Template>NDIS report template - girl.dotx</Template>
  <TotalTime>1062</TotalTime>
  <Pages>38</Pages>
  <Words>4828</Words>
  <Characters>27523</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پلان عملی تنوع فرهنگی و لسانی 2024-2028</vt:lpstr>
    </vt:vector>
  </TitlesOfParts>
  <Company/>
  <LinksUpToDate>false</LinksUpToDate>
  <CharactersWithSpaces>32287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پلان عملی تنوع فرهنگی و لسانی 2024-2028</dc:title>
  <dc:creator>National Disability Insurance Agency</dc:creator>
  <cp:lastModifiedBy>Thomas Kiorgaard</cp:lastModifiedBy>
  <cp:revision>24</cp:revision>
  <cp:lastPrinted>2021-12-24T04:02:00Z</cp:lastPrinted>
  <dcterms:created xsi:type="dcterms:W3CDTF">2024-01-02T04:58:00Z</dcterms:created>
  <dcterms:modified xsi:type="dcterms:W3CDTF">2024-03-10T13:37:00Z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rovedDate">
    <vt:lpwstr/>
  </property>
  <property fmtid="{D5CDD505-2E9C-101B-9397-08002B2CF9AE}" pid="3" name="ContentTypeId">
    <vt:lpwstr>0x010100C9B3E7B947A47C48883DBCBABBF9695E</vt:lpwstr>
  </property>
  <property fmtid="{D5CDD505-2E9C-101B-9397-08002B2CF9AE}" pid="4" name="DocumentID">
    <vt:lpwstr/>
  </property>
  <property fmtid="{D5CDD505-2E9C-101B-9397-08002B2CF9AE}" pid="5" name="DocumentStatus">
    <vt:lpwstr>12;#Approved|38d2d1ad-195e-4428-a55d-25a6b10fdc1d</vt:lpwstr>
  </property>
  <property fmtid="{D5CDD505-2E9C-101B-9397-08002B2CF9AE}" pid="6" name="DocumentStatus_1">
    <vt:lpwstr>Approved|38d2d1ad-195e-4428-a55d-25a6b10fdc1d</vt:lpwstr>
  </property>
  <property fmtid="{D5CDD505-2E9C-101B-9397-08002B2CF9AE}" pid="7" name="DocumentType">
    <vt:lpwstr>20;#Template|134e8c49-a2b9-47ae-b156-db0bee5ca248</vt:lpwstr>
  </property>
  <property fmtid="{D5CDD505-2E9C-101B-9397-08002B2CF9AE}" pid="8" name="DocumentType_1">
    <vt:lpwstr>Template|134e8c49-a2b9-47ae-b156-db0bee5ca248</vt:lpwstr>
  </property>
  <property fmtid="{D5CDD505-2E9C-101B-9397-08002B2CF9AE}" pid="9" name="EffectiveDate">
    <vt:lpwstr/>
  </property>
  <property fmtid="{D5CDD505-2E9C-101B-9397-08002B2CF9AE}" pid="10" name="MediaServiceImageTags">
    <vt:lpwstr/>
  </property>
  <property fmtid="{D5CDD505-2E9C-101B-9397-08002B2CF9AE}" pid="11" name="MSIP_Label_2b83f8d7-e91f-4eee-a336-52a8061c0503_ActionId">
    <vt:lpwstr>fe9a938b-ad0e-4317-89a9-793d7b467571</vt:lpwstr>
  </property>
  <property fmtid="{D5CDD505-2E9C-101B-9397-08002B2CF9AE}" pid="12" name="MSIP_Label_2b83f8d7-e91f-4eee-a336-52a8061c0503_ContentBits">
    <vt:lpwstr>0</vt:lpwstr>
  </property>
  <property fmtid="{D5CDD505-2E9C-101B-9397-08002B2CF9AE}" pid="13" name="MSIP_Label_2b83f8d7-e91f-4eee-a336-52a8061c0503_Enabled">
    <vt:lpwstr>true</vt:lpwstr>
  </property>
  <property fmtid="{D5CDD505-2E9C-101B-9397-08002B2CF9AE}" pid="14" name="MSIP_Label_2b83f8d7-e91f-4eee-a336-52a8061c0503_Method">
    <vt:lpwstr>Privileged</vt:lpwstr>
  </property>
  <property fmtid="{D5CDD505-2E9C-101B-9397-08002B2CF9AE}" pid="15" name="MSIP_Label_2b83f8d7-e91f-4eee-a336-52a8061c0503_Name">
    <vt:lpwstr>OFFICIAL</vt:lpwstr>
  </property>
  <property fmtid="{D5CDD505-2E9C-101B-9397-08002B2CF9AE}" pid="16" name="MSIP_Label_2b83f8d7-e91f-4eee-a336-52a8061c0503_SetDate">
    <vt:lpwstr>2023-02-02T01:29:46Z</vt:lpwstr>
  </property>
  <property fmtid="{D5CDD505-2E9C-101B-9397-08002B2CF9AE}" pid="17" name="MSIP_Label_2b83f8d7-e91f-4eee-a336-52a8061c0503_SiteId">
    <vt:lpwstr>cd778b65-752d-454a-87cf-b9990fe58993</vt:lpwstr>
  </property>
  <property fmtid="{D5CDD505-2E9C-101B-9397-08002B2CF9AE}" pid="18" name="NDIAAudience">
    <vt:lpwstr>1;#All staff|60152733-a6e9-4070-8d91-7ad5c325687c</vt:lpwstr>
  </property>
  <property fmtid="{D5CDD505-2E9C-101B-9397-08002B2CF9AE}" pid="19" name="NDIAAudience_1">
    <vt:lpwstr>All staff|60152733-a6e9-4070-8d91-7ad5c325687c</vt:lpwstr>
  </property>
  <property fmtid="{D5CDD505-2E9C-101B-9397-08002B2CF9AE}" pid="20" name="NDIALocation">
    <vt:lpwstr>2;#Australia-wide|128ca0ae-5e24-49e1-a2ce-f7dc74366abc</vt:lpwstr>
  </property>
  <property fmtid="{D5CDD505-2E9C-101B-9397-08002B2CF9AE}" pid="21" name="NDIALocation_1">
    <vt:lpwstr>Australia-wide|128ca0ae-5e24-49e1-a2ce-f7dc74366abc</vt:lpwstr>
  </property>
  <property fmtid="{D5CDD505-2E9C-101B-9397-08002B2CF9AE}" pid="22" name="ResponsibleTeam">
    <vt:lpwstr/>
  </property>
  <property fmtid="{D5CDD505-2E9C-101B-9397-08002B2CF9AE}" pid="23" name="ReviewDate">
    <vt:lpwstr/>
  </property>
  <property fmtid="{D5CDD505-2E9C-101B-9397-08002B2CF9AE}" pid="24" name="Subject matter">
    <vt:lpwstr/>
  </property>
  <property fmtid="{D5CDD505-2E9C-101B-9397-08002B2CF9AE}" pid="25" name="TaxCatchAll">
    <vt:lpwstr>20;#;#12;#;#2;#;#1;#</vt:lpwstr>
  </property>
  <property fmtid="{D5CDD505-2E9C-101B-9397-08002B2CF9AE}" pid="26" name="TaxKeyword">
    <vt:lpwstr/>
  </property>
  <property fmtid="{D5CDD505-2E9C-101B-9397-08002B2CF9AE}" pid="27" name="TaxKeywordTaxHTField">
    <vt:lpwstr/>
  </property>
</Properties>
</file>