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0165" w14:textId="77777777" w:rsidR="00ED1F8C" w:rsidRPr="00D240EF" w:rsidRDefault="00C27167" w:rsidP="00E438DD">
      <w:pPr>
        <w:pStyle w:val="Heading1"/>
        <w:spacing w:after="360"/>
        <w:ind w:right="1371"/>
        <w:rPr>
          <w:rFonts w:ascii="Nirmala UI" w:hAnsi="Nirmala UI" w:cs="Nirmala UI"/>
          <w:bCs/>
        </w:rPr>
      </w:pPr>
      <w:bookmarkStart w:id="0" w:name="_Toc157679811"/>
      <w:bookmarkStart w:id="1" w:name="_Toc157682115"/>
      <w:bookmarkStart w:id="2" w:name="_Toc122689908"/>
      <w:bookmarkStart w:id="3" w:name="_Toc155365085"/>
      <w:bookmarkStart w:id="4" w:name="_Toc156980166"/>
      <w:r w:rsidRPr="00D240EF">
        <w:rPr>
          <w:rFonts w:ascii="Nirmala UI" w:eastAsia="Arial Unicode MS" w:hAnsi="Nirmala UI" w:cs="Nirmala UI"/>
          <w:bCs/>
          <w:lang w:val="hi"/>
        </w:rPr>
        <w:t>सांस्कृतिक और भाषाई विविधता कार्यनीति</w:t>
      </w:r>
    </w:p>
    <w:p w14:paraId="0213678C" w14:textId="77777777" w:rsidR="00ED1F8C" w:rsidRPr="00D240EF" w:rsidRDefault="00C27167" w:rsidP="00ED1F8C">
      <w:pPr>
        <w:pStyle w:val="Heading1"/>
        <w:spacing w:before="240"/>
        <w:rPr>
          <w:rFonts w:ascii="Nirmala UI" w:hAnsi="Nirmala UI" w:cs="Nirmala UI"/>
          <w:bCs/>
        </w:rPr>
      </w:pPr>
      <w:r w:rsidRPr="00D240EF">
        <w:rPr>
          <w:rFonts w:ascii="Nirmala UI" w:eastAsia="Arial Unicode MS" w:hAnsi="Nirmala UI" w:cs="Nirmala UI"/>
          <w:bCs/>
          <w:lang w:val="hi"/>
        </w:rPr>
        <w:t>सारांश</w:t>
      </w:r>
      <w:bookmarkEnd w:id="0"/>
      <w:bookmarkEnd w:id="1"/>
    </w:p>
    <w:p w14:paraId="3D780FE5" w14:textId="77777777" w:rsidR="00A50CA7" w:rsidRPr="00D240EF" w:rsidRDefault="00C27167" w:rsidP="009E16CF">
      <w:pPr>
        <w:pStyle w:val="Heading1"/>
        <w:spacing w:before="360"/>
        <w:rPr>
          <w:rFonts w:ascii="Nirmala UI" w:hAnsi="Nirmala UI" w:cs="Nirmala UI"/>
          <w:b w:val="0"/>
          <w:sz w:val="36"/>
          <w:szCs w:val="36"/>
        </w:rPr>
      </w:pPr>
      <w:r w:rsidRPr="00D240EF">
        <w:rPr>
          <w:rFonts w:ascii="Nirmala UI" w:eastAsia="Arial Unicode MS" w:hAnsi="Nirmala UI" w:cs="Nirmala UI"/>
          <w:b w:val="0"/>
          <w:sz w:val="36"/>
          <w:szCs w:val="36"/>
          <w:lang w:val="hi"/>
        </w:rPr>
        <w:t>2024-2028</w:t>
      </w:r>
    </w:p>
    <w:p w14:paraId="42069A36" w14:textId="77777777" w:rsidR="00696902" w:rsidRPr="00D240EF" w:rsidRDefault="00C27167" w:rsidP="00696902">
      <w:pPr>
        <w:spacing w:after="600"/>
        <w:rPr>
          <w:rFonts w:ascii="Nirmala UI" w:hAnsi="Nirmala UI" w:cs="Nirmala UI"/>
        </w:rPr>
      </w:pPr>
      <w:r w:rsidRPr="00D240EF">
        <w:rPr>
          <w:rFonts w:ascii="Nirmala UI" w:eastAsia="Arial Unicode MS" w:hAnsi="Nirmala UI" w:cs="Nirmala UI"/>
          <w:lang w:val="hi"/>
        </w:rPr>
        <w:t>Hindi | हिन्दी</w:t>
      </w:r>
    </w:p>
    <w:p w14:paraId="1256E82E" w14:textId="77777777" w:rsidR="004D32B5" w:rsidRPr="00D240EF" w:rsidRDefault="00C27167" w:rsidP="006E4567">
      <w:pPr>
        <w:spacing w:after="0" w:line="240" w:lineRule="auto"/>
        <w:rPr>
          <w:rFonts w:ascii="Nirmala UI" w:hAnsi="Nirmala UI" w:cs="Nirmala UI"/>
          <w:b/>
          <w:bCs/>
          <w:color w:val="6B2976"/>
          <w:sz w:val="36"/>
          <w:szCs w:val="36"/>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D240EF">
        <w:rPr>
          <w:rFonts w:ascii="Nirmala UI" w:hAnsi="Nirmala UI" w:cs="Nirmala UI"/>
        </w:rPr>
        <w:br w:type="page"/>
      </w:r>
      <w:bookmarkEnd w:id="5"/>
      <w:bookmarkEnd w:id="6"/>
      <w:bookmarkEnd w:id="7"/>
      <w:bookmarkEnd w:id="8"/>
      <w:bookmarkEnd w:id="9"/>
      <w:bookmarkEnd w:id="10"/>
    </w:p>
    <w:p w14:paraId="2BBF5093" w14:textId="77777777" w:rsidR="00E67755" w:rsidRPr="00D240EF" w:rsidRDefault="00E67755" w:rsidP="00E67755">
      <w:pPr>
        <w:pStyle w:val="Heading2"/>
        <w:numPr>
          <w:ilvl w:val="0"/>
          <w:numId w:val="0"/>
        </w:numPr>
        <w:rPr>
          <w:rFonts w:ascii="Nirmala UI" w:hAnsi="Nirmala UI" w:cs="Nirmala UI"/>
        </w:rPr>
      </w:pPr>
      <w:bookmarkStart w:id="11" w:name="_Toc122689910"/>
      <w:bookmarkStart w:id="12" w:name="_Toc156980168"/>
      <w:bookmarkStart w:id="13" w:name="_Hlk158726917"/>
      <w:r w:rsidRPr="00D240EF">
        <w:rPr>
          <w:rFonts w:ascii="Nirmala UI" w:eastAsia="Arial Unicode MS" w:hAnsi="Nirmala UI" w:cs="Nirmala UI"/>
          <w:lang w:val="hi"/>
        </w:rPr>
        <w:lastRenderedPageBreak/>
        <w:t>सांस्कृतिक और भाषाई विविधता कार्यनीति 2024-2028 सारांश</w:t>
      </w:r>
    </w:p>
    <w:p w14:paraId="029993DA" w14:textId="77777777" w:rsidR="005F5CE9" w:rsidRPr="00D240EF" w:rsidRDefault="00C27167" w:rsidP="005F5CE9">
      <w:pPr>
        <w:pStyle w:val="Introparagraph"/>
        <w:rPr>
          <w:rFonts w:ascii="Nirmala UI" w:hAnsi="Nirmala UI" w:cs="Nirmala UI"/>
          <w:bCs w:val="0"/>
        </w:rPr>
      </w:pPr>
      <w:r w:rsidRPr="00D240EF">
        <w:rPr>
          <w:rFonts w:ascii="Nirmala UI" w:eastAsia="Arial Unicode MS" w:hAnsi="Nirmala UI" w:cs="Nirmala UI"/>
          <w:bCs w:val="0"/>
          <w:lang w:val="hi"/>
        </w:rPr>
        <w:t>सांस्कृतिक और भाषाई रूप से विविध (CALD) समुदायों को राष्ट्रीय विकलांगता बीमा योजना (नेशनल डिसेबिल्टी इंश्योरेंस स्कीम, NDIS) के बारे में सीखने, इस तक पहुँच प्राप्त करने और इसका उपयोग करने के दौरान कई चुनौतियों और बाधाओं का सामना करना पड़ता है।</w:t>
      </w:r>
    </w:p>
    <w:p w14:paraId="58C9D1A9" w14:textId="77777777" w:rsidR="00FF1119" w:rsidRPr="00D240EF" w:rsidRDefault="00C27167" w:rsidP="00C75123">
      <w:pPr>
        <w:spacing w:before="120"/>
        <w:rPr>
          <w:rFonts w:ascii="Nirmala UI" w:hAnsi="Nirmala UI" w:cs="Nirmala UI"/>
        </w:rPr>
      </w:pPr>
      <w:r w:rsidRPr="00D240EF">
        <w:rPr>
          <w:rFonts w:ascii="Nirmala UI" w:eastAsia="Arial Unicode MS" w:hAnsi="Nirmala UI" w:cs="Nirmala UI"/>
          <w:lang w:val="hi"/>
        </w:rPr>
        <w:t>CALD प्रतिभागियों के परिणामों में सुधार करने के लिए, राष्ट्रीय विकलांगता एजेंसी (नेशनल डिसेबिल्टी एजेंसी, NDIA) ने एक सांस्कृतिक और भाषाई विविधता कार्यनीति 2024-2028 (कार्यनीति) और कार्रवाई योजना विकसित की।</w:t>
      </w:r>
    </w:p>
    <w:p w14:paraId="517D1477" w14:textId="77777777" w:rsidR="00FF1119" w:rsidRPr="00D240EF" w:rsidRDefault="00C27167" w:rsidP="00FF1119">
      <w:pPr>
        <w:spacing w:before="120"/>
        <w:rPr>
          <w:rFonts w:ascii="Nirmala UI" w:hAnsi="Nirmala UI" w:cs="Nirmala UI"/>
        </w:rPr>
      </w:pPr>
      <w:r w:rsidRPr="00D240EF">
        <w:rPr>
          <w:rFonts w:ascii="Nirmala UI" w:eastAsia="Arial Unicode MS" w:hAnsi="Nirmala UI" w:cs="Nirmala UI"/>
          <w:spacing w:val="-2"/>
          <w:lang w:val="hi"/>
        </w:rPr>
        <w:t>कार्यनीति का उद्देश्य निम्नलिखित है:</w:t>
      </w:r>
    </w:p>
    <w:p w14:paraId="4687026E" w14:textId="77777777" w:rsidR="00FF1119" w:rsidRPr="00D240EF" w:rsidRDefault="00C27167" w:rsidP="001A2CF5">
      <w:pPr>
        <w:pStyle w:val="Bullet1"/>
        <w:numPr>
          <w:ilvl w:val="0"/>
          <w:numId w:val="14"/>
        </w:numPr>
        <w:ind w:left="709"/>
        <w:rPr>
          <w:rFonts w:ascii="Nirmala UI" w:hAnsi="Nirmala UI" w:cs="Nirmala UI"/>
        </w:rPr>
      </w:pPr>
      <w:r w:rsidRPr="00D240EF">
        <w:rPr>
          <w:rFonts w:ascii="Nirmala UI" w:eastAsia="Arial Unicode MS" w:hAnsi="Nirmala UI" w:cs="Nirmala UI"/>
          <w:lang w:val="hi"/>
        </w:rPr>
        <w:t>CALD समुदायों के लिए NDIS तक पहुँच प्राप्त करने और इसमें भाग लेने में वृद्धि करना</w:t>
      </w:r>
    </w:p>
    <w:p w14:paraId="447510B3" w14:textId="77777777" w:rsidR="00594541" w:rsidRPr="00D240EF" w:rsidRDefault="00C27167" w:rsidP="001A2CF5">
      <w:pPr>
        <w:pStyle w:val="Bullet1"/>
        <w:numPr>
          <w:ilvl w:val="0"/>
          <w:numId w:val="14"/>
        </w:numPr>
        <w:ind w:left="709"/>
        <w:rPr>
          <w:rFonts w:ascii="Nirmala UI" w:hAnsi="Nirmala UI" w:cs="Nirmala UI"/>
        </w:rPr>
      </w:pPr>
      <w:r w:rsidRPr="00D240EF">
        <w:rPr>
          <w:rFonts w:ascii="Nirmala UI" w:eastAsia="Arial Unicode MS" w:hAnsi="Nirmala UI" w:cs="Nirmala UI"/>
          <w:lang w:val="hi"/>
        </w:rPr>
        <w:t>CALD प्रतिभागियों के लिए NDIS योजनाओं के उपयोग में वृद्धि करना</w:t>
      </w:r>
    </w:p>
    <w:p w14:paraId="5A0E7B97" w14:textId="77777777" w:rsidR="003C40C3" w:rsidRPr="00D240EF" w:rsidRDefault="00C27167" w:rsidP="00C75123">
      <w:pPr>
        <w:pStyle w:val="Bullet1"/>
        <w:numPr>
          <w:ilvl w:val="0"/>
          <w:numId w:val="14"/>
        </w:numPr>
        <w:ind w:left="709"/>
        <w:rPr>
          <w:rFonts w:ascii="Nirmala UI" w:hAnsi="Nirmala UI" w:cs="Nirmala UI"/>
        </w:rPr>
      </w:pPr>
      <w:r w:rsidRPr="00D240EF">
        <w:rPr>
          <w:rFonts w:ascii="Nirmala UI" w:eastAsia="Arial Unicode MS" w:hAnsi="Nirmala UI" w:cs="Nirmala UI"/>
          <w:lang w:val="hi"/>
        </w:rPr>
        <w:t>CALD समुदायों और प्रतिभागियों के लिए NDIS के साथ अनुभव में सुधार करना।</w:t>
      </w:r>
    </w:p>
    <w:p w14:paraId="78A84484" w14:textId="77777777" w:rsidR="00C75123" w:rsidRPr="00D240EF" w:rsidRDefault="00C27167" w:rsidP="002574D4">
      <w:pPr>
        <w:spacing w:after="3700"/>
        <w:rPr>
          <w:rFonts w:ascii="Nirmala UI" w:hAnsi="Nirmala UI" w:cs="Nirmala UI"/>
        </w:rPr>
      </w:pPr>
      <w:r w:rsidRPr="00D240EF">
        <w:rPr>
          <w:rFonts w:ascii="Nirmala UI" w:eastAsia="Arial Unicode MS" w:hAnsi="Nirmala UI" w:cs="Nirmala UI"/>
          <w:lang w:val="hi"/>
        </w:rPr>
        <w:t xml:space="preserve">यह सुनिश्चित करने के लिए एक कार्रवाई योजना भी तैयार की गई है कि कार्यनीति की प्रगति की निगरानी की जाए, उसे मापा जाए और उस पर रिपोर्ट दी जाए। कार्यनीति और कार्रवाई योजना का संपूर्ण संस्करण </w:t>
      </w:r>
      <w:hyperlink r:id="rId11" w:history="1">
        <w:r w:rsidRPr="00D240EF">
          <w:rPr>
            <w:rStyle w:val="Hyperlink"/>
            <w:rFonts w:ascii="Nirmala UI" w:eastAsia="Arial Unicode MS" w:hAnsi="Nirmala UI" w:cs="Nirmala UI"/>
            <w:lang w:val="hi"/>
          </w:rPr>
          <w:t>NDIS वेबसाइट</w:t>
        </w:r>
      </w:hyperlink>
      <w:r w:rsidRPr="00D240EF">
        <w:rPr>
          <w:rFonts w:ascii="Nirmala UI" w:eastAsia="Arial Unicode MS" w:hAnsi="Nirmala UI" w:cs="Nirmala UI"/>
          <w:lang w:val="hi"/>
        </w:rPr>
        <w:t xml:space="preserve"> पर पाया जा सकता है।</w:t>
      </w:r>
    </w:p>
    <w:p w14:paraId="6A597509" w14:textId="77777777" w:rsidR="00C75123" w:rsidRPr="00D240EF" w:rsidRDefault="00000000" w:rsidP="00C75123">
      <w:pPr>
        <w:pStyle w:val="Bullet1"/>
        <w:numPr>
          <w:ilvl w:val="0"/>
          <w:numId w:val="0"/>
        </w:numPr>
        <w:rPr>
          <w:rFonts w:ascii="Nirmala UI" w:hAnsi="Nirmala UI" w:cs="Nirmala UI"/>
        </w:rPr>
      </w:pPr>
      <w:r>
        <w:rPr>
          <w:rFonts w:ascii="Nirmala UI" w:hAnsi="Nirmala UI" w:cs="Nirmala UI"/>
        </w:rPr>
        <w:pict w14:anchorId="04E343FE">
          <v:rect id="_x0000_i1025" style="width:451.3pt;height:1pt" o:hralign="center" o:hrstd="t" o:hrnoshade="t" o:hr="t" fillcolor="#6b2976" stroked="f"/>
        </w:pict>
      </w:r>
    </w:p>
    <w:p w14:paraId="04EBC87E" w14:textId="77777777" w:rsidR="005D375D" w:rsidRPr="00D240EF" w:rsidRDefault="00C27167" w:rsidP="00C75123">
      <w:pPr>
        <w:pStyle w:val="Bullet1"/>
        <w:numPr>
          <w:ilvl w:val="0"/>
          <w:numId w:val="0"/>
        </w:numPr>
        <w:rPr>
          <w:rFonts w:ascii="Nirmala UI" w:hAnsi="Nirmala UI" w:cs="Nirmala UI"/>
        </w:rPr>
      </w:pPr>
      <w:r w:rsidRPr="00D240EF">
        <w:rPr>
          <w:rFonts w:ascii="Nirmala UI" w:eastAsia="Arial Unicode MS" w:hAnsi="Nirmala UI" w:cs="Nirmala UI"/>
          <w:lang w:val="hi"/>
        </w:rPr>
        <w:t xml:space="preserve">कवर फोटो: निर्धारित समय से 10 सप्ताह पहले पैदा हुआ और अब सुनने की शक्ति में कमी और महत्वपूर्ण विकास संबंधी विलंबों के साथ जीवन जी रहा, मेलबर्न निवासी छोटा </w:t>
      </w:r>
      <w:r w:rsidRPr="00090728">
        <w:rPr>
          <w:rFonts w:ascii="Mangal" w:eastAsia="Arial Unicode MS" w:hAnsi="Mangal" w:cs="Mangal"/>
          <w:lang w:val="hi"/>
        </w:rPr>
        <w:t>बच्चा</w:t>
      </w:r>
      <w:r w:rsidRPr="00D240EF">
        <w:rPr>
          <w:rFonts w:ascii="Nirmala UI" w:eastAsia="Arial Unicode MS" w:hAnsi="Nirmala UI" w:cs="Nirmala UI"/>
          <w:lang w:val="hi"/>
        </w:rPr>
        <w:t xml:space="preserve"> विलो (Willow) NDIS द्वारा वित्त पोषित उपचारों के समर्थन के साथ गैर-ज़बानी संचार में एक विशेषज्ञ बन गया है। NDIS वेबसाइट पर </w:t>
      </w:r>
      <w:hyperlink r:id="rId12" w:history="1">
        <w:r w:rsidRPr="00D240EF">
          <w:rPr>
            <w:rStyle w:val="Hyperlink"/>
            <w:rFonts w:ascii="Nirmala UI" w:eastAsia="Arial Unicode MS" w:hAnsi="Nirmala UI" w:cs="Nirmala UI"/>
            <w:lang w:val="hi"/>
          </w:rPr>
          <w:t>विलो (Willow) की कहानी पढ़ें</w:t>
        </w:r>
      </w:hyperlink>
      <w:r w:rsidRPr="00D240EF">
        <w:rPr>
          <w:rFonts w:ascii="Nirmala UI" w:eastAsia="Arial Unicode MS" w:hAnsi="Nirmala UI" w:cs="Nirmala UI"/>
          <w:lang w:val="hi"/>
        </w:rPr>
        <w:t>।</w:t>
      </w:r>
    </w:p>
    <w:p w14:paraId="647744AA" w14:textId="77777777" w:rsidR="00FF1119" w:rsidRPr="00D240EF" w:rsidRDefault="00C27167" w:rsidP="00440CB2">
      <w:pPr>
        <w:pStyle w:val="Heading2"/>
        <w:numPr>
          <w:ilvl w:val="0"/>
          <w:numId w:val="0"/>
        </w:numPr>
        <w:ind w:left="720" w:hanging="720"/>
        <w:rPr>
          <w:rFonts w:ascii="Nirmala UI" w:hAnsi="Nirmala UI" w:cs="Nirmala UI"/>
        </w:rPr>
      </w:pPr>
      <w:r w:rsidRPr="00D240EF">
        <w:rPr>
          <w:rFonts w:ascii="Nirmala UI" w:eastAsia="Arial Unicode MS" w:hAnsi="Nirmala UI" w:cs="Nirmala UI"/>
          <w:lang w:val="hi"/>
        </w:rPr>
        <w:lastRenderedPageBreak/>
        <w:t>कार्यनीति कैसे बनाई गई थी</w:t>
      </w:r>
    </w:p>
    <w:p w14:paraId="4E92251E" w14:textId="77777777" w:rsidR="00E84E21" w:rsidRPr="00D240EF" w:rsidRDefault="00C27167" w:rsidP="00A34C0C">
      <w:pPr>
        <w:pStyle w:val="Introparagraph"/>
        <w:spacing w:before="840"/>
        <w:rPr>
          <w:rFonts w:ascii="Nirmala UI" w:hAnsi="Nirmala UI" w:cs="Nirmala UI"/>
          <w:bCs w:val="0"/>
        </w:rPr>
      </w:pPr>
      <w:r w:rsidRPr="00D240EF">
        <w:rPr>
          <w:rFonts w:ascii="Nirmala UI" w:eastAsia="Arial Unicode MS" w:hAnsi="Nirmala UI" w:cs="Nirmala UI"/>
          <w:bCs w:val="0"/>
          <w:lang w:val="hi"/>
        </w:rPr>
        <w:t>इस कार्यनीति को सह-डिजाइन के माध्यम से विकसित किया गया है। सह-डिजाइन में CALD पृष्ठभूमियों से सम्बन्धित 800 से अधिक विकलाँग लोगों (CALD प्रतिभागियों सहित), उनके परिवारों और देखभालकर्ताओं, पीक बॉडीज़ (शिखर निकायों), विकलाँगता प्रतिनिधि संगठनों और सेवा प्रदाताओं के साथ सहयोग करना शामिल था।</w:t>
      </w:r>
    </w:p>
    <w:p w14:paraId="57A6D74C" w14:textId="77777777" w:rsidR="0065510E" w:rsidRPr="00D240EF" w:rsidRDefault="00C27167" w:rsidP="00A34C0C">
      <w:pPr>
        <w:spacing w:before="840"/>
        <w:rPr>
          <w:rFonts w:ascii="Nirmala UI" w:hAnsi="Nirmala UI" w:cs="Nirmala UI"/>
        </w:rPr>
      </w:pPr>
      <w:r w:rsidRPr="00D240EF">
        <w:rPr>
          <w:rFonts w:ascii="Nirmala UI" w:eastAsia="Arial Unicode MS" w:hAnsi="Nirmala UI" w:cs="Nirmala UI"/>
          <w:lang w:val="hi"/>
        </w:rPr>
        <w:t>इन हितधारकों और समूहों ने CALD प्रतिभागियों द्वारा सामना की जाने वाली समस्याओं को दर्शाया, और इन समस्याओं को हल करने के लिए समाधानों को विकसित करने के लिए मिलकर काम किया।</w:t>
      </w:r>
    </w:p>
    <w:p w14:paraId="369E71ED" w14:textId="77777777" w:rsidR="003F48F8" w:rsidRPr="00D240EF" w:rsidRDefault="00C27167" w:rsidP="006357FF">
      <w:pPr>
        <w:rPr>
          <w:rFonts w:ascii="Nirmala UI" w:hAnsi="Nirmala UI" w:cs="Nirmala UI"/>
        </w:rPr>
      </w:pPr>
      <w:r w:rsidRPr="00D240EF">
        <w:rPr>
          <w:rFonts w:ascii="Nirmala UI" w:eastAsia="Arial Unicode MS" w:hAnsi="Nirmala UI" w:cs="Nirmala UI"/>
          <w:lang w:val="hi"/>
        </w:rPr>
        <w:t>NDIA ने फोकस समूहों, समुदाय के साथ बातचीतों, सार्वजनिक सूचना सत्रों, ऑनलाइन सर्वेक्षणों और लिखित सब्मीशनों (प्रस्तुतियों) के माध्यम से सहभागिता की।</w:t>
      </w:r>
    </w:p>
    <w:p w14:paraId="7785597A" w14:textId="2D52FD45" w:rsidR="003F48F8" w:rsidRPr="00D240EF" w:rsidRDefault="00C27167" w:rsidP="006357FF">
      <w:pPr>
        <w:rPr>
          <w:rFonts w:ascii="Nirmala UI" w:hAnsi="Nirmala UI" w:cs="Nirmala UI"/>
        </w:rPr>
      </w:pPr>
      <w:r w:rsidRPr="00D240EF">
        <w:rPr>
          <w:rFonts w:ascii="Nirmala UI" w:eastAsia="Arial Unicode MS" w:hAnsi="Nirmala UI" w:cs="Nirmala UI"/>
          <w:lang w:val="hi"/>
        </w:rPr>
        <w:t xml:space="preserve">कई अलग-अलग सहभागिता कार्यक्रमों और गतिविधियों को प्रदान करने से यह सुनिश्चित हुआ कि CALD पृष्ठभूमियों से सम्बन्धित विकलांग लोगों को NDIS को बेहतर बनाने के लिए अपने अनुभवों </w:t>
      </w:r>
      <w:r w:rsidR="000B2695">
        <w:rPr>
          <w:rFonts w:ascii="Nirmala UI" w:eastAsia="Arial Unicode MS" w:hAnsi="Nirmala UI" w:cs="Nirmala UI"/>
          <w:cs/>
          <w:lang w:val="hi" w:bidi="hi-IN"/>
        </w:rPr>
        <w:br/>
      </w:r>
      <w:r w:rsidRPr="00D240EF">
        <w:rPr>
          <w:rFonts w:ascii="Nirmala UI" w:eastAsia="Arial Unicode MS" w:hAnsi="Nirmala UI" w:cs="Nirmala UI"/>
          <w:lang w:val="hi"/>
        </w:rPr>
        <w:t>और विचारों को साझा करने के लिए समर्थन दिया गया।</w:t>
      </w:r>
    </w:p>
    <w:p w14:paraId="51C688FE" w14:textId="77777777" w:rsidR="004045D2" w:rsidRPr="00D240EF" w:rsidRDefault="00C27167" w:rsidP="006357FF">
      <w:pPr>
        <w:rPr>
          <w:rFonts w:ascii="Nirmala UI" w:hAnsi="Nirmala UI" w:cs="Nirmala UI"/>
        </w:rPr>
      </w:pPr>
      <w:r w:rsidRPr="00D240EF">
        <w:rPr>
          <w:rFonts w:ascii="Nirmala UI" w:eastAsia="Arial Unicode MS" w:hAnsi="Nirmala UI" w:cs="Nirmala UI"/>
          <w:lang w:val="hi"/>
        </w:rPr>
        <w:t>कार्यनीति और कार्रवाई योजना विकसित करने के लिए, निम्नलिखित द्वारा समर्थन, सलाह और मार्गदर्शन प्रदान किया गया है:</w:t>
      </w:r>
    </w:p>
    <w:p w14:paraId="488252DD" w14:textId="77777777" w:rsidR="00316171" w:rsidRPr="00D240EF" w:rsidRDefault="00C27167" w:rsidP="001A2CF5">
      <w:pPr>
        <w:pStyle w:val="ListParagraph"/>
        <w:numPr>
          <w:ilvl w:val="0"/>
          <w:numId w:val="19"/>
        </w:numPr>
        <w:rPr>
          <w:rFonts w:ascii="Nirmala UI" w:hAnsi="Nirmala UI" w:cs="Nirmala UI"/>
        </w:rPr>
      </w:pPr>
      <w:r w:rsidRPr="00D240EF">
        <w:rPr>
          <w:rFonts w:ascii="Nirmala UI" w:eastAsia="Arial Unicode MS" w:hAnsi="Nirmala UI" w:cs="Nirmala UI"/>
          <w:lang w:val="hi"/>
        </w:rPr>
        <w:t>राष्ट्रीय जातीय विकलांगता गठबंधन (NEDA), विकलांग लोगों का एक राष्ट्रीय संगठन जो CALD और गैर-अंग्रेजी भाषी पृष्ठभूमियों से सम्बन्धित विकलांग लोगों का समर्थन करता है।</w:t>
      </w:r>
    </w:p>
    <w:p w14:paraId="4AB1B2EA" w14:textId="77777777" w:rsidR="00F57DD8" w:rsidRPr="00D240EF" w:rsidRDefault="00C27167" w:rsidP="001A2CF5">
      <w:pPr>
        <w:pStyle w:val="ListParagraph"/>
        <w:numPr>
          <w:ilvl w:val="0"/>
          <w:numId w:val="19"/>
        </w:numPr>
        <w:rPr>
          <w:rFonts w:ascii="Nirmala UI" w:hAnsi="Nirmala UI" w:cs="Nirmala UI"/>
        </w:rPr>
      </w:pPr>
      <w:r w:rsidRPr="00D240EF">
        <w:rPr>
          <w:rFonts w:ascii="Nirmala UI" w:eastAsia="Arial Unicode MS" w:hAnsi="Nirmala UI" w:cs="Nirmala UI"/>
          <w:lang w:val="hi"/>
        </w:rPr>
        <w:t>प्रतिनिधियों का एक बाहरी सलाहकार समूह (EAG) जो CALD पृष्ठभूमियों से सम्बन्धित विकलांग लोगों के साथ काम करता है और उनका प्रतिनिधित्व करता है।</w:t>
      </w:r>
    </w:p>
    <w:p w14:paraId="1E29918D" w14:textId="77777777" w:rsidR="00EE7321" w:rsidRPr="00D240EF" w:rsidRDefault="00C27167" w:rsidP="00EE7321">
      <w:pPr>
        <w:rPr>
          <w:rFonts w:ascii="Nirmala UI" w:hAnsi="Nirmala UI" w:cs="Nirmala UI"/>
        </w:rPr>
      </w:pPr>
      <w:r w:rsidRPr="00D240EF">
        <w:rPr>
          <w:rFonts w:ascii="Nirmala UI" w:eastAsia="Arial Unicode MS" w:hAnsi="Nirmala UI" w:cs="Nirmala UI"/>
          <w:lang w:val="hi"/>
        </w:rPr>
        <w:t>NEDA और EAG के साथ काम करने से यह सुनिश्चित करने में मदद मिली कि जीवन में सामने आए अनुभव और CALD दृष्टिकोणों ने सह-डिजाइन प्रक्रिया के हर चरण को सूचित किया।</w:t>
      </w:r>
    </w:p>
    <w:p w14:paraId="3BC1A032" w14:textId="77777777" w:rsidR="00F9769D" w:rsidRPr="00D240EF" w:rsidRDefault="00C27167">
      <w:pPr>
        <w:spacing w:after="0" w:line="240" w:lineRule="auto"/>
        <w:rPr>
          <w:rFonts w:ascii="Nirmala UI" w:hAnsi="Nirmala UI" w:cs="Nirmala UI"/>
        </w:rPr>
      </w:pPr>
      <w:r w:rsidRPr="00D240EF">
        <w:rPr>
          <w:rFonts w:ascii="Nirmala UI" w:hAnsi="Nirmala UI" w:cs="Nirmala UI"/>
        </w:rPr>
        <w:br w:type="page"/>
      </w:r>
    </w:p>
    <w:p w14:paraId="0E2B6D11" w14:textId="77777777" w:rsidR="00F9769D" w:rsidRPr="00D240EF" w:rsidRDefault="00C27167" w:rsidP="00A34C0C">
      <w:pPr>
        <w:pStyle w:val="Heading2"/>
        <w:numPr>
          <w:ilvl w:val="0"/>
          <w:numId w:val="0"/>
        </w:numPr>
        <w:spacing w:after="840"/>
        <w:ind w:left="720" w:hanging="720"/>
        <w:rPr>
          <w:rFonts w:ascii="Nirmala UI" w:hAnsi="Nirmala UI" w:cs="Nirmala UI"/>
        </w:rPr>
      </w:pPr>
      <w:r w:rsidRPr="00D240EF">
        <w:rPr>
          <w:rFonts w:ascii="Nirmala UI" w:eastAsia="Arial Unicode MS" w:hAnsi="Nirmala UI" w:cs="Nirmala UI"/>
          <w:lang w:val="hi"/>
        </w:rPr>
        <w:lastRenderedPageBreak/>
        <w:t>आपके लिए कार्यनीति का क्या अर्थ है</w:t>
      </w:r>
    </w:p>
    <w:p w14:paraId="3303E2EB" w14:textId="77777777" w:rsidR="00316171" w:rsidRPr="00D240EF" w:rsidRDefault="00C27167" w:rsidP="008B14DF">
      <w:pPr>
        <w:pStyle w:val="Heading3"/>
        <w:numPr>
          <w:ilvl w:val="0"/>
          <w:numId w:val="0"/>
        </w:numPr>
        <w:ind w:left="720" w:hanging="720"/>
        <w:rPr>
          <w:rFonts w:ascii="Nirmala UI" w:hAnsi="Nirmala UI" w:cs="Nirmala UI"/>
          <w:bCs/>
        </w:rPr>
      </w:pPr>
      <w:r w:rsidRPr="00D240EF">
        <w:rPr>
          <w:rFonts w:ascii="Nirmala UI" w:eastAsia="Arial Unicode MS" w:hAnsi="Nirmala UI" w:cs="Nirmala UI"/>
          <w:bCs/>
          <w:lang w:val="hi"/>
        </w:rPr>
        <w:t>परिवर्तन के कारण</w:t>
      </w:r>
    </w:p>
    <w:p w14:paraId="37251E9F" w14:textId="77777777" w:rsidR="0065510E" w:rsidRPr="00D240EF" w:rsidRDefault="00C27167" w:rsidP="008B14DF">
      <w:pPr>
        <w:rPr>
          <w:rFonts w:ascii="Nirmala UI" w:hAnsi="Nirmala UI" w:cs="Nirmala UI"/>
        </w:rPr>
      </w:pPr>
      <w:bookmarkStart w:id="14" w:name="_Hlk158388693"/>
      <w:r w:rsidRPr="00D240EF">
        <w:rPr>
          <w:rFonts w:ascii="Nirmala UI" w:eastAsia="Arial Unicode MS" w:hAnsi="Nirmala UI" w:cs="Nirmala UI"/>
          <w:lang w:val="hi"/>
        </w:rPr>
        <w:t xml:space="preserve">सह-डिजाइन की शुरुआत में, CALD प्रतिभागियों, उनके परिवारों और उनके देखभालकर्ताओं के साथ फोकस समूहों, समूह </w:t>
      </w:r>
      <w:bookmarkEnd w:id="14"/>
      <w:r w:rsidRPr="00D240EF">
        <w:rPr>
          <w:rFonts w:ascii="Nirmala UI" w:eastAsia="Arial Unicode MS" w:hAnsi="Nirmala UI" w:cs="Nirmala UI"/>
          <w:lang w:val="hi"/>
        </w:rPr>
        <w:t>चर्चाओं और आमने-सामने की चर्चाओं की एक श्रृंखला आयोजित की गई थी।</w:t>
      </w:r>
    </w:p>
    <w:p w14:paraId="26149E05" w14:textId="77777777" w:rsidR="00F00E0F" w:rsidRPr="00D240EF" w:rsidRDefault="00C27167" w:rsidP="00F00E0F">
      <w:pPr>
        <w:rPr>
          <w:rFonts w:ascii="Nirmala UI" w:hAnsi="Nirmala UI" w:cs="Nirmala UI"/>
        </w:rPr>
      </w:pPr>
      <w:r w:rsidRPr="00D240EF">
        <w:rPr>
          <w:rFonts w:ascii="Nirmala UI" w:eastAsia="Arial Unicode MS" w:hAnsi="Nirmala UI" w:cs="Nirmala UI"/>
          <w:lang w:val="hi"/>
        </w:rPr>
        <w:t xml:space="preserve">इन चर्चाओं से हमने सीखा कि NDIS तक पहुँच प्राप्त करने और इसके बारे में सीखने के दौरान कई CALD समुदायों को बाधाओं का सामना करना पड़ता है। हमने यह भी सीखा कि CALD प्रतिभागियों के लिए जानकारी और समर्थनों तक पहुँच प्राप्त करना और उनकी NDIS योजनाओं का उपयोग करना अधिक कठिन है। जिन चुनौतियों को सबसे अधिक बार सुना गया था, उन्हें </w:t>
      </w:r>
      <w:hyperlink r:id="rId13" w:history="1">
        <w:r w:rsidR="00275001" w:rsidRPr="00D240EF">
          <w:rPr>
            <w:rStyle w:val="Hyperlink"/>
            <w:rFonts w:ascii="Nirmala UI" w:eastAsia="Arial Unicode MS" w:hAnsi="Nirmala UI" w:cs="Nirmala UI"/>
            <w:lang w:val="hi"/>
          </w:rPr>
          <w:t>NDIS वेबसाइट पर सांस्कृतिक और भाषाई विविधता कार्यनीति 2024 - 2028</w:t>
        </w:r>
      </w:hyperlink>
      <w:r w:rsidRPr="00D240EF">
        <w:rPr>
          <w:rFonts w:ascii="Nirmala UI" w:eastAsia="Arial Unicode MS" w:hAnsi="Nirmala UI" w:cs="Nirmala UI"/>
          <w:lang w:val="hi"/>
        </w:rPr>
        <w:t xml:space="preserve"> के संपूर्ण संस्करण में पाया जा सकता है।</w:t>
      </w:r>
    </w:p>
    <w:p w14:paraId="7FFEDAA3" w14:textId="77777777" w:rsidR="00EF4258" w:rsidRPr="00D240EF" w:rsidRDefault="00C27167" w:rsidP="00EF4258">
      <w:pPr>
        <w:pStyle w:val="Heading3"/>
        <w:numPr>
          <w:ilvl w:val="0"/>
          <w:numId w:val="0"/>
        </w:numPr>
        <w:ind w:left="720" w:hanging="720"/>
        <w:rPr>
          <w:rFonts w:ascii="Nirmala UI" w:hAnsi="Nirmala UI" w:cs="Nirmala UI"/>
        </w:rPr>
      </w:pPr>
      <w:r w:rsidRPr="00D240EF">
        <w:rPr>
          <w:rFonts w:ascii="Nirmala UI" w:eastAsia="Arial Unicode MS" w:hAnsi="Nirmala UI" w:cs="Nirmala UI"/>
          <w:lang w:val="hi"/>
        </w:rPr>
        <w:t>NDIA में सुधार कैसे होगा</w:t>
      </w:r>
    </w:p>
    <w:p w14:paraId="6F16A196" w14:textId="77777777" w:rsidR="00087AA0" w:rsidRPr="00D240EF" w:rsidRDefault="00C27167" w:rsidP="00F00E0F">
      <w:pPr>
        <w:rPr>
          <w:rFonts w:ascii="Nirmala UI" w:hAnsi="Nirmala UI" w:cs="Nirmala UI"/>
        </w:rPr>
      </w:pPr>
      <w:r w:rsidRPr="00D240EF">
        <w:rPr>
          <w:rFonts w:ascii="Nirmala UI" w:eastAsia="Arial Unicode MS" w:hAnsi="Nirmala UI" w:cs="Nirmala UI"/>
          <w:lang w:val="hi"/>
        </w:rPr>
        <w:t>NDIA ने ऐसे लक्ष्य विकसित किए हैं जिन्हें प्राथमिकता वाले 6 क्षेत्रों में बांटा गया है। इन लक्ष्यों का उद्देश्य CALD समुदायों को NDIS के बारे में जानने, इसतक पहुँच प्राप्त करने और इसका उपयोग करने में सहायता करना है।</w:t>
      </w:r>
    </w:p>
    <w:p w14:paraId="5241F9CB" w14:textId="77777777" w:rsidR="0048080F" w:rsidRPr="00D240EF" w:rsidRDefault="00C27167" w:rsidP="00F00E0F">
      <w:pPr>
        <w:rPr>
          <w:rFonts w:ascii="Nirmala UI" w:hAnsi="Nirmala UI" w:cs="Nirmala UI"/>
        </w:rPr>
      </w:pPr>
      <w:r w:rsidRPr="00D240EF">
        <w:rPr>
          <w:rFonts w:ascii="Nirmala UI" w:eastAsia="Arial Unicode MS" w:hAnsi="Nirmala UI" w:cs="Nirmala UI"/>
          <w:lang w:val="hi"/>
        </w:rPr>
        <w:t xml:space="preserve">एक कार्रवाई योजना विकसित की गई है ताकि यह सुनिश्चित किया जाए कि NDIA द्वारा इन लक्ष्यों को पूरा किया जाता है और मापा जाता है। </w:t>
      </w:r>
      <w:hyperlink r:id="rId14" w:history="1">
        <w:r w:rsidR="004165A4" w:rsidRPr="00D240EF">
          <w:rPr>
            <w:rStyle w:val="Hyperlink"/>
            <w:rFonts w:ascii="Nirmala UI" w:eastAsia="Arial Unicode MS" w:hAnsi="Nirmala UI" w:cs="Nirmala UI"/>
            <w:lang w:val="hi"/>
          </w:rPr>
          <w:t>NDIS वेबसाइट पर सांस्कृतिक और भाषाई विविधता कार्यनीति 2024 - 2028 कार्रवाई योजना का</w:t>
        </w:r>
      </w:hyperlink>
      <w:r w:rsidRPr="00D240EF">
        <w:rPr>
          <w:rFonts w:ascii="Nirmala UI" w:eastAsia="Arial Unicode MS" w:hAnsi="Nirmala UI" w:cs="Nirmala UI"/>
          <w:lang w:val="hi"/>
        </w:rPr>
        <w:t xml:space="preserve"> संपूर्ण संस्करण देखें।</w:t>
      </w:r>
    </w:p>
    <w:p w14:paraId="4818B5CA" w14:textId="77777777" w:rsidR="002545DF" w:rsidRPr="00D240EF" w:rsidRDefault="00C27167" w:rsidP="00F00E0F">
      <w:pPr>
        <w:rPr>
          <w:rFonts w:ascii="Nirmala UI" w:hAnsi="Nirmala UI" w:cs="Nirmala UI"/>
        </w:rPr>
      </w:pPr>
      <w:r w:rsidRPr="00D240EF">
        <w:rPr>
          <w:rFonts w:ascii="Nirmala UI" w:eastAsia="Arial Unicode MS" w:hAnsi="Nirmala UI" w:cs="Nirmala UI"/>
          <w:lang w:val="hi"/>
        </w:rPr>
        <w:t>कार्यनीति प्राथमिकता वाले जिन 6 क्षेत्रों को संबोधित करेगी, वे इस प्रकार हैं:</w:t>
      </w:r>
    </w:p>
    <w:p w14:paraId="7702E670" w14:textId="77777777" w:rsidR="00FF180B" w:rsidRPr="00D240EF" w:rsidRDefault="00C27167" w:rsidP="00EB17F2">
      <w:pPr>
        <w:pStyle w:val="Heading4"/>
        <w:keepNext/>
        <w:numPr>
          <w:ilvl w:val="0"/>
          <w:numId w:val="22"/>
        </w:numPr>
        <w:ind w:left="426" w:hanging="426"/>
        <w:rPr>
          <w:rFonts w:ascii="Nirmala UI" w:hAnsi="Nirmala UI" w:cs="Nirmala UI"/>
          <w:bCs/>
        </w:rPr>
      </w:pPr>
      <w:r w:rsidRPr="00D240EF">
        <w:rPr>
          <w:rFonts w:ascii="Nirmala UI" w:eastAsia="Arial Unicode MS" w:hAnsi="Nirmala UI" w:cs="Nirmala UI"/>
          <w:bCs/>
          <w:lang w:val="hi"/>
        </w:rPr>
        <w:t>बुनियादी ढांचा</w:t>
      </w:r>
    </w:p>
    <w:p w14:paraId="454F51A5" w14:textId="77777777" w:rsidR="00A45BB4" w:rsidRPr="00D240EF" w:rsidRDefault="00C27167" w:rsidP="00A012F4">
      <w:pPr>
        <w:rPr>
          <w:rFonts w:ascii="Nirmala UI" w:hAnsi="Nirmala UI" w:cs="Nirmala UI"/>
        </w:rPr>
      </w:pPr>
      <w:r w:rsidRPr="00D240EF">
        <w:rPr>
          <w:rFonts w:ascii="Nirmala UI" w:eastAsia="Arial Unicode MS" w:hAnsi="Nirmala UI" w:cs="Nirmala UI"/>
          <w:lang w:val="hi"/>
        </w:rPr>
        <w:t>NDIS और साझेदार प्रणालियाँ, नीतियां और प्रक्रियाएं CALD समुदायों की सांस्कृतिक और भाषाई जरूरतों को दर्शाती हैं।</w:t>
      </w:r>
      <w:bookmarkStart w:id="15" w:name="_Hlk158708442"/>
    </w:p>
    <w:bookmarkEnd w:id="11"/>
    <w:bookmarkEnd w:id="12"/>
    <w:p w14:paraId="0EFC03A2" w14:textId="77777777" w:rsidR="005F5CE9"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t>यह आपके लिए कैसा दिखाई दे सकता है:</w:t>
      </w:r>
    </w:p>
    <w:bookmarkEnd w:id="15"/>
    <w:p w14:paraId="75240569" w14:textId="44E40551" w:rsidR="00A43BD0" w:rsidRPr="00D240EF" w:rsidRDefault="00C27167" w:rsidP="00604D91">
      <w:pPr>
        <w:spacing w:after="840"/>
        <w:ind w:left="425"/>
        <w:rPr>
          <w:rFonts w:ascii="Nirmala UI" w:hAnsi="Nirmala UI" w:cs="Nirmala UI"/>
        </w:rPr>
      </w:pPr>
      <w:r w:rsidRPr="00D240EF">
        <w:rPr>
          <w:rFonts w:ascii="Nirmala UI" w:eastAsia="Arial Unicode MS" w:hAnsi="Nirmala UI" w:cs="Nirmala UI"/>
          <w:lang w:val="hi"/>
        </w:rPr>
        <w:t xml:space="preserve">NDIS के लिए आवेदन करने, समीक्षा का अनुरोध करने या NDIS को फीडबैक (प्रतिक्रिया) प्रदान करने में आपका अच्छी तरह से समर्थन किया जाता है। आप इन गतिविधियों को इस </w:t>
      </w:r>
      <w:r w:rsidR="000B2695">
        <w:rPr>
          <w:rFonts w:ascii="Nirmala UI" w:eastAsia="Arial Unicode MS" w:hAnsi="Nirmala UI" w:cs="Nirmala UI"/>
          <w:cs/>
          <w:lang w:val="hi" w:bidi="hi-IN"/>
        </w:rPr>
        <w:br/>
      </w:r>
      <w:r w:rsidRPr="00D240EF">
        <w:rPr>
          <w:rFonts w:ascii="Nirmala UI" w:eastAsia="Arial Unicode MS" w:hAnsi="Nirmala UI" w:cs="Nirmala UI"/>
          <w:lang w:val="hi"/>
        </w:rPr>
        <w:t>तरीके से कर सकते/ती हैं जो आपकी सांस्कृतिक और भाषाई जरूरतों को पूरा करता हो।</w:t>
      </w:r>
    </w:p>
    <w:p w14:paraId="01F089C1" w14:textId="77777777" w:rsidR="008F07FA" w:rsidRPr="00D240EF" w:rsidRDefault="00C27167" w:rsidP="00EB17F2">
      <w:pPr>
        <w:pStyle w:val="Heading4"/>
        <w:keepNext/>
        <w:numPr>
          <w:ilvl w:val="0"/>
          <w:numId w:val="22"/>
        </w:numPr>
        <w:ind w:left="426" w:hanging="426"/>
        <w:rPr>
          <w:rFonts w:ascii="Nirmala UI" w:hAnsi="Nirmala UI" w:cs="Nirmala UI"/>
          <w:bCs/>
        </w:rPr>
      </w:pPr>
      <w:r w:rsidRPr="00D240EF">
        <w:rPr>
          <w:rFonts w:ascii="Nirmala UI" w:eastAsia="Arial Unicode MS" w:hAnsi="Nirmala UI" w:cs="Nirmala UI"/>
          <w:bCs/>
          <w:lang w:val="hi"/>
        </w:rPr>
        <w:lastRenderedPageBreak/>
        <w:t>स्टाफ (कर्मचारियों की) क्षमता</w:t>
      </w:r>
    </w:p>
    <w:p w14:paraId="03E1674A" w14:textId="77777777" w:rsidR="008F07FA" w:rsidRPr="00D240EF" w:rsidRDefault="00C27167" w:rsidP="00A012F4">
      <w:pPr>
        <w:rPr>
          <w:rFonts w:ascii="Nirmala UI" w:hAnsi="Nirmala UI" w:cs="Nirmala UI"/>
        </w:rPr>
      </w:pPr>
      <w:r w:rsidRPr="00D240EF">
        <w:rPr>
          <w:rFonts w:ascii="Nirmala UI" w:eastAsia="Arial Unicode MS" w:hAnsi="Nirmala UI" w:cs="Nirmala UI"/>
          <w:lang w:val="hi"/>
        </w:rPr>
        <w:t>NDIS और साझेदार कर्मचारी विकलांग लोगों और उनके परिवारों को सांस्कृतिक रूप से सुरक्षित और उत्तरदायी सेवा प्रदान करते हैं।</w:t>
      </w:r>
    </w:p>
    <w:p w14:paraId="794441DF" w14:textId="77777777" w:rsidR="00597784"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t>यह आपके लिए कैसा दिखाई दे सकता है:</w:t>
      </w:r>
    </w:p>
    <w:p w14:paraId="18BB6D25" w14:textId="77777777" w:rsidR="000B2695" w:rsidRDefault="00C27167" w:rsidP="000B2695">
      <w:pPr>
        <w:ind w:left="426"/>
      </w:pPr>
      <w:r w:rsidRPr="00D240EF">
        <w:rPr>
          <w:rFonts w:ascii="Nirmala UI" w:eastAsia="Arial Unicode MS" w:hAnsi="Nirmala UI" w:cs="Nirmala UI"/>
          <w:lang w:val="hi"/>
        </w:rPr>
        <w:t>NDIS और साझेदार कर्मचारी आपकी सांस्कृतिक और भाषाई जरूरतों को साझा करने और आपकी आवश्यकताओं के लिए उचित रूप से फीडबैक (प्रतिक्रिया) देने में आपकी सहायता करते हैं।</w:t>
      </w:r>
    </w:p>
    <w:p w14:paraId="76CC8E48" w14:textId="77777777" w:rsidR="00211814" w:rsidRPr="00D240EF" w:rsidRDefault="00C27167" w:rsidP="00A34C0C">
      <w:pPr>
        <w:pStyle w:val="Heading4"/>
        <w:keepNext/>
        <w:numPr>
          <w:ilvl w:val="0"/>
          <w:numId w:val="22"/>
        </w:numPr>
        <w:spacing w:before="840"/>
        <w:ind w:left="425" w:hanging="425"/>
        <w:rPr>
          <w:rFonts w:ascii="Nirmala UI" w:hAnsi="Nirmala UI" w:cs="Nirmala UI"/>
          <w:bCs/>
        </w:rPr>
      </w:pPr>
      <w:r w:rsidRPr="00D240EF">
        <w:rPr>
          <w:rFonts w:ascii="Nirmala UI" w:eastAsia="Arial Unicode MS" w:hAnsi="Nirmala UI" w:cs="Nirmala UI"/>
          <w:bCs/>
          <w:lang w:val="hi"/>
        </w:rPr>
        <w:t>सुलभ संचार</w:t>
      </w:r>
    </w:p>
    <w:p w14:paraId="207B5340" w14:textId="77777777" w:rsidR="00211814" w:rsidRPr="00D240EF" w:rsidRDefault="00C27167" w:rsidP="00211814">
      <w:pPr>
        <w:rPr>
          <w:rFonts w:ascii="Nirmala UI" w:hAnsi="Nirmala UI" w:cs="Nirmala UI"/>
        </w:rPr>
      </w:pPr>
      <w:r w:rsidRPr="00D240EF">
        <w:rPr>
          <w:rFonts w:ascii="Nirmala UI" w:eastAsia="Arial Unicode MS" w:hAnsi="Nirmala UI" w:cs="Nirmala UI"/>
          <w:lang w:val="hi"/>
        </w:rPr>
        <w:t>NDIS द्वारा साझा की गई जानकारी CALD पृष्ठभूमियों से सम्बन्धित लोगों, उनके परिवारों और उनके देखभालकर्ताओं की सांस्कृतिक और संचार आवश्यकताओं को पूरा करती है।</w:t>
      </w:r>
    </w:p>
    <w:p w14:paraId="363571BA" w14:textId="77777777" w:rsidR="00781822"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t>यह आपके लिए कैसा दिखाई दे सकता है:</w:t>
      </w:r>
    </w:p>
    <w:p w14:paraId="47982D33" w14:textId="77777777" w:rsidR="000B2695" w:rsidRDefault="00C27167" w:rsidP="000B2695">
      <w:pPr>
        <w:ind w:left="426"/>
      </w:pPr>
      <w:r w:rsidRPr="00D240EF">
        <w:rPr>
          <w:rFonts w:ascii="Nirmala UI" w:eastAsia="Arial Unicode MS" w:hAnsi="Nirmala UI" w:cs="Nirmala UI"/>
          <w:lang w:val="hi"/>
        </w:rPr>
        <w:t xml:space="preserve">NDIS आपके पसंदीदा तरीके से आपसे संपर्क करेगा और यदि आपको इसकी आवश्यकता हो तो </w:t>
      </w:r>
      <w:r w:rsidRPr="00090728">
        <w:rPr>
          <w:rFonts w:ascii="Mangal" w:eastAsia="Arial Unicode MS" w:hAnsi="Mangal" w:cs="Mangal"/>
          <w:lang w:val="hi"/>
        </w:rPr>
        <w:t>उच्च</w:t>
      </w:r>
      <w:r w:rsidRPr="00D240EF">
        <w:rPr>
          <w:rFonts w:ascii="Nirmala UI" w:eastAsia="Arial Unicode MS" w:hAnsi="Nirmala UI" w:cs="Nirmala UI"/>
          <w:lang w:val="hi"/>
        </w:rPr>
        <w:t xml:space="preserve"> गुणवत्ता वाले दुभाषिया समर्थन तक पहुँच प्राप्त करने में आपकी सहायता करेगा।</w:t>
      </w:r>
    </w:p>
    <w:p w14:paraId="568729E9" w14:textId="77777777" w:rsidR="00A4060F" w:rsidRPr="00D240EF" w:rsidRDefault="00C27167" w:rsidP="00A34C0C">
      <w:pPr>
        <w:pStyle w:val="Heading4"/>
        <w:keepNext/>
        <w:numPr>
          <w:ilvl w:val="0"/>
          <w:numId w:val="22"/>
        </w:numPr>
        <w:spacing w:before="840"/>
        <w:ind w:left="425" w:hanging="425"/>
        <w:rPr>
          <w:rFonts w:ascii="Nirmala UI" w:hAnsi="Nirmala UI" w:cs="Nirmala UI"/>
          <w:bCs/>
        </w:rPr>
      </w:pPr>
      <w:bookmarkStart w:id="16" w:name="_Hlk158709920"/>
      <w:r w:rsidRPr="00D240EF">
        <w:rPr>
          <w:rFonts w:ascii="Nirmala UI" w:eastAsia="Arial Unicode MS" w:hAnsi="Nirmala UI" w:cs="Nirmala UI"/>
          <w:bCs/>
          <w:lang w:val="hi"/>
        </w:rPr>
        <w:t>बाजार (मार्केट्स)</w:t>
      </w:r>
    </w:p>
    <w:p w14:paraId="1A5FC43C" w14:textId="77777777" w:rsidR="00A4060F" w:rsidRPr="00D240EF" w:rsidRDefault="00C27167" w:rsidP="00A4060F">
      <w:pPr>
        <w:rPr>
          <w:rFonts w:ascii="Nirmala UI" w:hAnsi="Nirmala UI" w:cs="Nirmala UI"/>
        </w:rPr>
      </w:pPr>
      <w:r w:rsidRPr="00D240EF">
        <w:rPr>
          <w:rFonts w:ascii="Nirmala UI" w:eastAsia="Arial Unicode MS" w:hAnsi="Nirmala UI" w:cs="Nirmala UI"/>
          <w:lang w:val="hi"/>
        </w:rPr>
        <w:t>NDIS सेवाएँ उपलब्ध हैं और CALD प्रतिभागियों, परिवारों और देखभालकर्ताओं की सांस्कृतिक और भाषाई जरूरतों को पूरा करती हैं।</w:t>
      </w:r>
    </w:p>
    <w:bookmarkEnd w:id="16"/>
    <w:p w14:paraId="66F7FD8C" w14:textId="77777777" w:rsidR="00F9026E"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t>यह आपके लिए कैसा दिखाई दे सकता है:</w:t>
      </w:r>
    </w:p>
    <w:p w14:paraId="3AF70D0E" w14:textId="77777777" w:rsidR="000B2695" w:rsidRDefault="00C27167" w:rsidP="000B2695">
      <w:pPr>
        <w:ind w:left="426"/>
      </w:pPr>
      <w:r w:rsidRPr="00D240EF">
        <w:rPr>
          <w:rFonts w:ascii="Nirmala UI" w:eastAsia="Arial Unicode MS" w:hAnsi="Nirmala UI" w:cs="Nirmala UI"/>
          <w:lang w:val="hi"/>
        </w:rPr>
        <w:t>आप सांस्कृतिक रूप से सुरक्षित और उपयुक्त NDIS समर्थनों और सेवाओं का पता लगा सकते/ती हैं और उनतक पहुँच प्राप्त कर सकते/ती हैं।</w:t>
      </w:r>
    </w:p>
    <w:p w14:paraId="31144369" w14:textId="77777777" w:rsidR="004A096B" w:rsidRPr="00D240EF" w:rsidRDefault="00C27167" w:rsidP="00A34C0C">
      <w:pPr>
        <w:pStyle w:val="Heading4"/>
        <w:keepNext/>
        <w:numPr>
          <w:ilvl w:val="0"/>
          <w:numId w:val="22"/>
        </w:numPr>
        <w:spacing w:before="840"/>
        <w:ind w:left="425" w:hanging="425"/>
        <w:rPr>
          <w:rFonts w:ascii="Nirmala UI" w:hAnsi="Nirmala UI" w:cs="Nirmala UI"/>
          <w:bCs/>
        </w:rPr>
      </w:pPr>
      <w:r w:rsidRPr="00D240EF">
        <w:rPr>
          <w:rFonts w:ascii="Nirmala UI" w:eastAsia="Arial Unicode MS" w:hAnsi="Nirmala UI" w:cs="Nirmala UI"/>
          <w:bCs/>
          <w:lang w:val="hi"/>
        </w:rPr>
        <w:t>आकड़े</w:t>
      </w:r>
    </w:p>
    <w:p w14:paraId="716AE7A9" w14:textId="77777777" w:rsidR="004A096B" w:rsidRPr="00D240EF" w:rsidRDefault="00C27167" w:rsidP="004A096B">
      <w:pPr>
        <w:rPr>
          <w:rFonts w:ascii="Nirmala UI" w:hAnsi="Nirmala UI" w:cs="Nirmala UI"/>
        </w:rPr>
      </w:pPr>
      <w:r w:rsidRPr="00D240EF">
        <w:rPr>
          <w:rFonts w:ascii="Nirmala UI" w:eastAsia="Arial Unicode MS" w:hAnsi="Nirmala UI" w:cs="Nirmala UI"/>
          <w:lang w:val="hi"/>
        </w:rPr>
        <w:t>सेवाओं को बेहतर बनाने के लिए CALD प्रतिभागियों की जरूरतों को समझने और NDIS के प्रभाव को समझने के लिए डेटा का उपयोग किया जाता है।</w:t>
      </w:r>
    </w:p>
    <w:p w14:paraId="2D463A67" w14:textId="77777777" w:rsidR="004A096B"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lastRenderedPageBreak/>
        <w:t>यह आपके लिए कैसा दिखाई दे सकता है:</w:t>
      </w:r>
    </w:p>
    <w:p w14:paraId="3D540DCB" w14:textId="77777777" w:rsidR="000B2695" w:rsidRDefault="00C27167" w:rsidP="000B2695">
      <w:pPr>
        <w:ind w:left="426"/>
      </w:pPr>
      <w:r w:rsidRPr="00D240EF">
        <w:rPr>
          <w:rFonts w:ascii="Nirmala UI" w:eastAsia="Arial Unicode MS" w:hAnsi="Nirmala UI" w:cs="Nirmala UI"/>
          <w:lang w:val="hi"/>
        </w:rPr>
        <w:t>CALD की एक परिभाषा बनाई जाती है जो आपकी पहचान को बेहतर ढंग से दर्शाती है।</w:t>
      </w:r>
    </w:p>
    <w:p w14:paraId="4FF55DFF" w14:textId="77777777" w:rsidR="00A7745A" w:rsidRPr="00D240EF" w:rsidRDefault="00C27167" w:rsidP="00A34C0C">
      <w:pPr>
        <w:pStyle w:val="Heading4"/>
        <w:keepNext/>
        <w:numPr>
          <w:ilvl w:val="0"/>
          <w:numId w:val="22"/>
        </w:numPr>
        <w:spacing w:before="840"/>
        <w:ind w:left="425" w:hanging="425"/>
        <w:rPr>
          <w:rFonts w:ascii="Nirmala UI" w:hAnsi="Nirmala UI" w:cs="Nirmala UI"/>
          <w:bCs/>
        </w:rPr>
      </w:pPr>
      <w:r w:rsidRPr="00D240EF">
        <w:rPr>
          <w:rFonts w:ascii="Nirmala UI" w:eastAsia="Arial Unicode MS" w:hAnsi="Nirmala UI" w:cs="Nirmala UI"/>
          <w:bCs/>
          <w:lang w:val="hi"/>
        </w:rPr>
        <w:t>आउटरीच</w:t>
      </w:r>
    </w:p>
    <w:p w14:paraId="1323DB47" w14:textId="77777777" w:rsidR="00A7745A" w:rsidRPr="00D240EF" w:rsidRDefault="00C27167" w:rsidP="00A7745A">
      <w:pPr>
        <w:rPr>
          <w:rFonts w:ascii="Nirmala UI" w:hAnsi="Nirmala UI" w:cs="Nirmala UI"/>
        </w:rPr>
      </w:pPr>
      <w:r w:rsidRPr="00D240EF">
        <w:rPr>
          <w:rFonts w:ascii="Nirmala UI" w:eastAsia="Arial Unicode MS" w:hAnsi="Nirmala UI" w:cs="Nirmala UI"/>
          <w:lang w:val="hi"/>
        </w:rPr>
        <w:t>उन लोगों और समुदायों को शिक्षित करने और उनसे जुड़ने के लिए सहायताएं और सेवाएँ प्रदान की जाती हैं जिनके साथ NDIA ने पहले अच्छी तरह से सहभागिता नहीं की है।</w:t>
      </w:r>
    </w:p>
    <w:p w14:paraId="619FEBE3" w14:textId="77777777" w:rsidR="009F24F0" w:rsidRPr="00D240EF" w:rsidRDefault="00C27167" w:rsidP="00EB17F2">
      <w:pPr>
        <w:pStyle w:val="Heading5"/>
        <w:keepNext/>
        <w:ind w:firstLine="426"/>
        <w:rPr>
          <w:rFonts w:ascii="Nirmala UI" w:hAnsi="Nirmala UI" w:cs="Nirmala UI"/>
          <w:bCs/>
          <w:sz w:val="24"/>
        </w:rPr>
      </w:pPr>
      <w:r w:rsidRPr="00D240EF">
        <w:rPr>
          <w:rFonts w:ascii="Nirmala UI" w:eastAsia="Arial Unicode MS" w:hAnsi="Nirmala UI" w:cs="Nirmala UI"/>
          <w:bCs/>
          <w:sz w:val="24"/>
          <w:lang w:val="hi"/>
        </w:rPr>
        <w:t>यह आपके लिए कैसा दिखाई दे सकता है:</w:t>
      </w:r>
    </w:p>
    <w:p w14:paraId="4F294D0A" w14:textId="77777777" w:rsidR="00D46B10" w:rsidRPr="00D240EF" w:rsidRDefault="00C27167" w:rsidP="00A43BD0">
      <w:pPr>
        <w:ind w:left="426"/>
        <w:rPr>
          <w:rFonts w:ascii="Nirmala UI" w:hAnsi="Nirmala UI" w:cs="Nirmala UI"/>
        </w:rPr>
      </w:pPr>
      <w:r w:rsidRPr="00D240EF">
        <w:rPr>
          <w:rFonts w:ascii="Nirmala UI" w:eastAsia="Arial Unicode MS" w:hAnsi="Nirmala UI" w:cs="Nirmala UI"/>
          <w:lang w:val="hi"/>
        </w:rPr>
        <w:t>आपके समुदाय को NDIS और विकलांगता की अधिक समझ है और आप NDIS के बारे में बात करने या उसके लिए आवेदन करने में अधिक विश्वस्त महसूस करते/ती हैं।</w:t>
      </w:r>
    </w:p>
    <w:p w14:paraId="7E7D4FD9" w14:textId="77777777" w:rsidR="00D46B10" w:rsidRPr="00D240EF" w:rsidRDefault="00C27167">
      <w:pPr>
        <w:spacing w:after="0" w:line="240" w:lineRule="auto"/>
        <w:rPr>
          <w:rFonts w:ascii="Nirmala UI" w:hAnsi="Nirmala UI" w:cs="Nirmala UI"/>
        </w:rPr>
      </w:pPr>
      <w:r w:rsidRPr="00D240EF">
        <w:rPr>
          <w:rFonts w:ascii="Nirmala UI" w:hAnsi="Nirmala UI" w:cs="Nirmala UI"/>
        </w:rPr>
        <w:br w:type="page"/>
      </w:r>
    </w:p>
    <w:p w14:paraId="286D2228" w14:textId="77777777" w:rsidR="00CF7E82" w:rsidRPr="00D240EF" w:rsidRDefault="00C27167" w:rsidP="00CF7E82">
      <w:pPr>
        <w:pStyle w:val="Heading2"/>
        <w:numPr>
          <w:ilvl w:val="0"/>
          <w:numId w:val="0"/>
        </w:numPr>
        <w:ind w:left="720" w:hanging="720"/>
        <w:rPr>
          <w:rFonts w:ascii="Nirmala UI" w:hAnsi="Nirmala UI" w:cs="Nirmala UI"/>
        </w:rPr>
      </w:pPr>
      <w:r w:rsidRPr="00D240EF">
        <w:rPr>
          <w:rFonts w:ascii="Nirmala UI" w:eastAsia="Arial Unicode MS" w:hAnsi="Nirmala UI" w:cs="Nirmala UI"/>
          <w:lang w:val="hi"/>
        </w:rPr>
        <w:lastRenderedPageBreak/>
        <w:t>आगे क्या होता है</w:t>
      </w:r>
    </w:p>
    <w:p w14:paraId="7DC428C7" w14:textId="77777777" w:rsidR="009F24F0" w:rsidRPr="00D240EF" w:rsidRDefault="00C27167" w:rsidP="00A34C0C">
      <w:pPr>
        <w:spacing w:before="840"/>
        <w:rPr>
          <w:rFonts w:ascii="Nirmala UI" w:hAnsi="Nirmala UI" w:cs="Nirmala UI"/>
        </w:rPr>
      </w:pPr>
      <w:r w:rsidRPr="00D240EF">
        <w:rPr>
          <w:rFonts w:ascii="Nirmala UI" w:eastAsia="Arial Unicode MS" w:hAnsi="Nirmala UI" w:cs="Nirmala UI"/>
          <w:lang w:val="hi"/>
        </w:rPr>
        <w:t>NDIA अब कार्यनीति में दर्शाई गई कार्रवाईयों को लागू करने के लिए काम कर रही है। जैसे-जैसे यह काम आगे बढ़ेगा, कार्यनीति की प्रगति को मापने और इसे ट्रैक (निगरानी) करने के लिए नियमित अपडेट प्रदान किए जाएंगे।</w:t>
      </w:r>
    </w:p>
    <w:p w14:paraId="695D48BC" w14:textId="77777777" w:rsidR="0094201D" w:rsidRPr="00D240EF" w:rsidRDefault="00C27167" w:rsidP="005E27FE">
      <w:pPr>
        <w:rPr>
          <w:rFonts w:ascii="Nirmala UI" w:hAnsi="Nirmala UI" w:cs="Nirmala UI"/>
        </w:rPr>
      </w:pPr>
      <w:r w:rsidRPr="00D240EF">
        <w:rPr>
          <w:rFonts w:ascii="Nirmala UI" w:eastAsia="Arial Unicode MS" w:hAnsi="Nirmala UI" w:cs="Nirmala UI"/>
          <w:lang w:val="hi"/>
        </w:rPr>
        <w:t>2024 के अंत में एक प्रगति रिपोर्ट प्रकाशित की जाएगी। यह दिखाईगी कि यदि कार्यनीति अपने लक्ष्यों को पूरा करने के लिए सही राह पर है या नहीं।</w:t>
      </w:r>
    </w:p>
    <w:p w14:paraId="3ABC4A9C" w14:textId="77777777" w:rsidR="0094201D" w:rsidRPr="00D240EF" w:rsidRDefault="00C27167" w:rsidP="005E27FE">
      <w:pPr>
        <w:rPr>
          <w:rFonts w:ascii="Nirmala UI" w:hAnsi="Nirmala UI" w:cs="Nirmala UI"/>
        </w:rPr>
      </w:pPr>
      <w:r w:rsidRPr="00D240EF">
        <w:rPr>
          <w:rFonts w:ascii="Nirmala UI" w:eastAsia="Arial Unicode MS" w:hAnsi="Nirmala UI" w:cs="Nirmala UI"/>
          <w:lang w:val="hi"/>
        </w:rPr>
        <w:t>NDIA यह सुनिश्चित करने के लिए CALD पृष्ठभूमियों से सम्बन्धित विकलांंग लोगों, EAG और CALD क्षेत्र के साथ काम करना जारी रखेगी कि कार्यनीति को पूरा किया जाता है और यह समुदाय की बदलती जरूरतों को दर्शाती है।</w:t>
      </w:r>
    </w:p>
    <w:p w14:paraId="6487153E" w14:textId="77777777" w:rsidR="002F6EF0" w:rsidRPr="00D240EF" w:rsidRDefault="00C27167" w:rsidP="002F6EF0">
      <w:pPr>
        <w:pStyle w:val="Heading2"/>
        <w:numPr>
          <w:ilvl w:val="0"/>
          <w:numId w:val="0"/>
        </w:numPr>
        <w:rPr>
          <w:rFonts w:ascii="Nirmala UI" w:hAnsi="Nirmala UI" w:cs="Nirmala UI"/>
        </w:rPr>
      </w:pPr>
      <w:r w:rsidRPr="00D240EF">
        <w:rPr>
          <w:rFonts w:ascii="Nirmala UI" w:eastAsia="Arial Unicode MS" w:hAnsi="Nirmala UI" w:cs="Nirmala UI"/>
          <w:lang w:val="hi"/>
        </w:rPr>
        <w:t>और अधिक जानकारी कैसे प्राप्त करें</w:t>
      </w:r>
    </w:p>
    <w:p w14:paraId="2D46CBCF" w14:textId="77777777" w:rsidR="00202160" w:rsidRPr="00D240EF" w:rsidRDefault="00C27167" w:rsidP="00A012F4">
      <w:pPr>
        <w:rPr>
          <w:rFonts w:ascii="Nirmala UI" w:hAnsi="Nirmala UI" w:cs="Nirmala UI"/>
        </w:rPr>
      </w:pPr>
      <w:r w:rsidRPr="00D240EF">
        <w:rPr>
          <w:rFonts w:ascii="Nirmala UI" w:eastAsia="Arial Unicode MS" w:hAnsi="Nirmala UI" w:cs="Nirmala UI"/>
          <w:lang w:val="hi"/>
        </w:rPr>
        <w:t>यदि:</w:t>
      </w:r>
    </w:p>
    <w:p w14:paraId="10058757" w14:textId="77777777" w:rsidR="009237DD" w:rsidRPr="00D240EF" w:rsidRDefault="00C27167" w:rsidP="000C465F">
      <w:pPr>
        <w:pStyle w:val="ListParagraph"/>
        <w:numPr>
          <w:ilvl w:val="0"/>
          <w:numId w:val="21"/>
        </w:numPr>
        <w:rPr>
          <w:rFonts w:ascii="Nirmala UI" w:hAnsi="Nirmala UI" w:cs="Nirmala UI"/>
        </w:rPr>
      </w:pPr>
      <w:r w:rsidRPr="00D240EF">
        <w:rPr>
          <w:rFonts w:ascii="Nirmala UI" w:eastAsia="Arial Unicode MS" w:hAnsi="Nirmala UI" w:cs="Nirmala UI"/>
          <w:lang w:val="hi"/>
        </w:rPr>
        <w:t>CALD कार्यनीति के बारे में आपके सवाल हैं</w:t>
      </w:r>
    </w:p>
    <w:p w14:paraId="3F25BE7E" w14:textId="77777777" w:rsidR="00202160" w:rsidRPr="00D240EF" w:rsidRDefault="00C27167" w:rsidP="00A012F4">
      <w:pPr>
        <w:pStyle w:val="ListParagraph"/>
        <w:numPr>
          <w:ilvl w:val="0"/>
          <w:numId w:val="21"/>
        </w:numPr>
        <w:rPr>
          <w:rFonts w:ascii="Nirmala UI" w:hAnsi="Nirmala UI" w:cs="Nirmala UI"/>
        </w:rPr>
      </w:pPr>
      <w:r w:rsidRPr="00D240EF">
        <w:rPr>
          <w:rFonts w:ascii="Nirmala UI" w:eastAsia="Arial Unicode MS" w:hAnsi="Nirmala UI" w:cs="Nirmala UI"/>
          <w:lang w:val="hi"/>
        </w:rPr>
        <w:t>आपको NDIS को लागू करने या इसका उपयोग करने के लिए समर्थन की आवश्यकता है</w:t>
      </w:r>
    </w:p>
    <w:p w14:paraId="2609AFDB" w14:textId="435BEF32" w:rsidR="00810B87" w:rsidRPr="00D240EF" w:rsidRDefault="00C27167" w:rsidP="00A012F4">
      <w:pPr>
        <w:rPr>
          <w:rFonts w:ascii="Nirmala UI" w:hAnsi="Nirmala UI" w:cs="Nirmala UI"/>
        </w:rPr>
      </w:pPr>
      <w:r w:rsidRPr="00D240EF">
        <w:rPr>
          <w:rFonts w:ascii="Nirmala UI" w:eastAsia="Arial Unicode MS" w:hAnsi="Nirmala UI" w:cs="Nirmala UI"/>
          <w:lang w:val="hi"/>
        </w:rPr>
        <w:t xml:space="preserve">आप NDIS से फोन </w:t>
      </w:r>
      <w:r w:rsidRPr="00D240EF">
        <w:rPr>
          <w:rFonts w:ascii="Nirmala UI" w:eastAsia="Arial Unicode MS" w:hAnsi="Nirmala UI" w:cs="Nirmala UI"/>
          <w:b/>
          <w:bCs/>
          <w:lang w:val="hi"/>
        </w:rPr>
        <w:t>1800 800 110</w:t>
      </w:r>
      <w:r w:rsidRPr="00D240EF">
        <w:rPr>
          <w:rFonts w:ascii="Nirmala UI" w:eastAsia="Arial Unicode MS" w:hAnsi="Nirmala UI" w:cs="Nirmala UI"/>
          <w:lang w:val="hi"/>
        </w:rPr>
        <w:t xml:space="preserve">, ई-मेल </w:t>
      </w:r>
      <w:hyperlink r:id="rId15" w:history="1">
        <w:r w:rsidR="00A563BE">
          <w:rPr>
            <w:rStyle w:val="Hyperlink"/>
            <w:rFonts w:ascii="Nirmala UI" w:eastAsia="Arial Unicode MS" w:hAnsi="Nirmala UI" w:cs="Nirmala UI"/>
            <w:lang w:val="hi"/>
          </w:rPr>
          <w:t>enquiries@ndis.gov.au</w:t>
        </w:r>
      </w:hyperlink>
      <w:r w:rsidRPr="00D240EF">
        <w:rPr>
          <w:rFonts w:ascii="Nirmala UI" w:eastAsia="Arial Unicode MS" w:hAnsi="Nirmala UI" w:cs="Nirmala UI"/>
          <w:lang w:val="hi"/>
        </w:rPr>
        <w:t xml:space="preserve"> या वेबचैट के माध्य्म से संपर्क कर सकते/ती हैं या अपने निकटतम NDIS कार्यालय में जा सकते/ती हैं। कार्यालय स्थान </w:t>
      </w:r>
      <w:r w:rsidR="00AC224F">
        <w:rPr>
          <w:rFonts w:ascii="Nirmala UI" w:eastAsia="Arial Unicode MS" w:hAnsi="Nirmala UI" w:cs="Nirmala UI"/>
          <w:cs/>
          <w:lang w:val="hi" w:bidi="hi-IN"/>
        </w:rPr>
        <w:br/>
      </w:r>
      <w:hyperlink r:id="rId16" w:history="1">
        <w:r w:rsidRPr="00D240EF">
          <w:rPr>
            <w:rStyle w:val="Hyperlink"/>
            <w:rFonts w:ascii="Nirmala UI" w:eastAsia="Arial Unicode MS" w:hAnsi="Nirmala UI" w:cs="Nirmala UI"/>
            <w:lang w:val="hi"/>
          </w:rPr>
          <w:t>NDIS वेबसाइट</w:t>
        </w:r>
      </w:hyperlink>
      <w:r w:rsidRPr="00D240EF">
        <w:rPr>
          <w:rFonts w:ascii="Nirmala UI" w:eastAsia="Arial Unicode MS" w:hAnsi="Nirmala UI" w:cs="Nirmala UI"/>
          <w:lang w:val="hi"/>
        </w:rPr>
        <w:t xml:space="preserve"> पर पाए जा सकते हैं।</w:t>
      </w:r>
    </w:p>
    <w:p w14:paraId="5CAC345B" w14:textId="77777777" w:rsidR="0007022E" w:rsidRPr="00D240EF" w:rsidRDefault="00C27167" w:rsidP="00A34C0C">
      <w:pPr>
        <w:spacing w:before="840"/>
        <w:rPr>
          <w:rFonts w:ascii="Nirmala UI" w:hAnsi="Nirmala UI" w:cs="Nirmala UI"/>
          <w:noProof/>
        </w:rPr>
      </w:pPr>
      <w:r w:rsidRPr="00D240EF">
        <w:rPr>
          <w:rFonts w:ascii="Nirmala UI" w:eastAsia="Arial Unicode MS" w:hAnsi="Nirmala UI" w:cs="Nirmala UI"/>
          <w:lang w:val="hi"/>
        </w:rPr>
        <w:t xml:space="preserve">NDIS सांस्कृतिक और भाषाई विविधता कार्यनीति 2024-2028 और कार्रवाई योजना का संपूर्ण संस्करण </w:t>
      </w:r>
      <w:hyperlink r:id="rId17" w:history="1">
        <w:r w:rsidR="00450CFE" w:rsidRPr="00D240EF">
          <w:rPr>
            <w:rStyle w:val="Hyperlink"/>
            <w:rFonts w:ascii="Nirmala UI" w:eastAsia="Arial Unicode MS" w:hAnsi="Nirmala UI" w:cs="Nirmala UI"/>
            <w:lang w:val="hi"/>
          </w:rPr>
          <w:t>NDIS वेबसाइट</w:t>
        </w:r>
      </w:hyperlink>
      <w:r w:rsidRPr="00D240EF">
        <w:rPr>
          <w:rFonts w:ascii="Nirmala UI" w:eastAsia="Arial Unicode MS" w:hAnsi="Nirmala UI" w:cs="Nirmala UI"/>
          <w:lang w:val="hi"/>
        </w:rPr>
        <w:t xml:space="preserve"> पर ईज़ी रीड (पढ़ने में आसान फॉर्मेट) सहित 17 भाषाओं में उपलब्ध है।</w:t>
      </w:r>
      <w:bookmarkStart w:id="17" w:name="_Toc156980178"/>
      <w:bookmarkStart w:id="18" w:name="_Toc157679823"/>
      <w:bookmarkStart w:id="19" w:name="_Toc157682124"/>
    </w:p>
    <w:p w14:paraId="5561720E" w14:textId="77777777" w:rsidR="002C766A" w:rsidRPr="00D240EF" w:rsidRDefault="00C27167">
      <w:pPr>
        <w:spacing w:after="0" w:line="240" w:lineRule="auto"/>
        <w:rPr>
          <w:rFonts w:ascii="Nirmala UI" w:hAnsi="Nirmala UI" w:cs="Nirmala UI"/>
          <w:noProof/>
        </w:rPr>
        <w:sectPr w:rsidR="002C766A" w:rsidRPr="00D240EF" w:rsidSect="00B73D43">
          <w:footerReference w:type="default" r:id="rId18"/>
          <w:headerReference w:type="first" r:id="rId19"/>
          <w:footerReference w:type="first" r:id="rId20"/>
          <w:pgSz w:w="11906" w:h="16838" w:code="9"/>
          <w:pgMar w:top="1701" w:right="1440" w:bottom="1440" w:left="1440" w:header="561" w:footer="374" w:gutter="0"/>
          <w:cols w:space="708"/>
          <w:titlePg/>
          <w:docGrid w:linePitch="360"/>
        </w:sectPr>
      </w:pPr>
      <w:r w:rsidRPr="00D240EF">
        <w:rPr>
          <w:rFonts w:ascii="Nirmala UI" w:hAnsi="Nirmala UI" w:cs="Nirmala UI"/>
          <w:noProof/>
        </w:rPr>
        <w:br w:type="page"/>
      </w:r>
    </w:p>
    <w:bookmarkEnd w:id="17"/>
    <w:bookmarkEnd w:id="18"/>
    <w:bookmarkEnd w:id="19"/>
    <w:p w14:paraId="16616B9D" w14:textId="4196F98C" w:rsidR="002C766A" w:rsidRPr="00D240EF" w:rsidRDefault="002C766A" w:rsidP="0075321B">
      <w:pPr>
        <w:pStyle w:val="FGCNORMAL"/>
        <w:spacing w:before="7200"/>
        <w:ind w:left="0"/>
        <w:rPr>
          <w:rFonts w:ascii="Nirmala UI" w:hAnsi="Nirmala UI" w:cs="Nirmala UI"/>
        </w:rPr>
      </w:pPr>
      <w:r w:rsidRPr="00D240EF">
        <w:rPr>
          <w:rFonts w:ascii="Nirmala UI" w:hAnsi="Nirmala UI" w:cs="Nirmala UI"/>
          <w:noProof/>
        </w:rPr>
        <w:lastRenderedPageBreak/>
        <w:drawing>
          <wp:inline distT="0" distB="0" distL="0" distR="0" wp14:anchorId="5F7A7095" wp14:editId="57F04640">
            <wp:extent cx="1222375" cy="656057"/>
            <wp:effectExtent l="0" t="0" r="0" b="0"/>
            <wp:docPr id="2" name="Picture 2" descr="NDIS, राष्ट्रीय विकलांगता बीमा एजेंसी द्वारा वितरित">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राष्ट्रीय विकलांगता बीमा एजेंसी द्वारा वितरित">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326A286C" w14:textId="77777777" w:rsidR="00AB4AB3" w:rsidRPr="00D240EF" w:rsidRDefault="00000000" w:rsidP="002C766A">
      <w:pPr>
        <w:pStyle w:val="FGCNORMAL"/>
        <w:spacing w:after="480"/>
        <w:ind w:left="0"/>
        <w:rPr>
          <w:rFonts w:ascii="Nirmala UI" w:hAnsi="Nirmala UI" w:cs="Nirmala UI"/>
          <w:b/>
          <w:bCs/>
        </w:rPr>
      </w:pPr>
      <w:hyperlink r:id="rId22" w:history="1">
        <w:r w:rsidR="00C27167" w:rsidRPr="00D240EF">
          <w:rPr>
            <w:rStyle w:val="Hyperlink"/>
            <w:rFonts w:ascii="Nirmala UI" w:eastAsia="Arial Unicode MS" w:hAnsi="Nirmala UI" w:cs="Nirmala UI"/>
            <w:b/>
            <w:bCs/>
            <w:lang w:val="hi"/>
          </w:rPr>
          <w:t>ndis.gov.au</w:t>
        </w:r>
      </w:hyperlink>
    </w:p>
    <w:p w14:paraId="2D9D8E87" w14:textId="77777777" w:rsidR="00C00B38" w:rsidRPr="00D240EF" w:rsidRDefault="00C27167" w:rsidP="00C00B38">
      <w:pPr>
        <w:rPr>
          <w:rFonts w:ascii="Nirmala UI" w:hAnsi="Nirmala UI" w:cs="Nirmala UI"/>
          <w:b/>
          <w:bCs/>
        </w:rPr>
      </w:pPr>
      <w:r w:rsidRPr="00D240EF">
        <w:rPr>
          <w:rFonts w:ascii="Nirmala UI" w:eastAsia="Arial Unicode MS" w:hAnsi="Nirmala UI" w:cs="Nirmala UI"/>
          <w:b/>
          <w:bCs/>
          <w:lang w:val="hi"/>
        </w:rPr>
        <w:t>राष्ट्रीय विकलाँगता बीमा एजेंसी (National Disability Insurance Agency)</w:t>
      </w:r>
    </w:p>
    <w:p w14:paraId="10719BF9" w14:textId="77777777" w:rsidR="002C766A" w:rsidRPr="00D240EF" w:rsidRDefault="00C27167" w:rsidP="002C766A">
      <w:pPr>
        <w:rPr>
          <w:rFonts w:ascii="Nirmala UI" w:hAnsi="Nirmala UI" w:cs="Nirmala UI"/>
        </w:rPr>
      </w:pPr>
      <w:r w:rsidRPr="00D240EF">
        <w:rPr>
          <w:rFonts w:ascii="Nirmala UI" w:eastAsia="Arial Unicode MS" w:hAnsi="Nirmala UI" w:cs="Nirmala UI"/>
          <w:lang w:val="hi"/>
        </w:rPr>
        <w:t>टेलीफोन: 1800 800 110</w:t>
      </w:r>
    </w:p>
    <w:p w14:paraId="71796B82" w14:textId="77777777" w:rsidR="002C766A" w:rsidRPr="00D240EF" w:rsidRDefault="00C27167" w:rsidP="00C00B38">
      <w:pPr>
        <w:rPr>
          <w:rFonts w:ascii="Nirmala UI" w:hAnsi="Nirmala UI" w:cs="Nirmala UI"/>
        </w:rPr>
      </w:pPr>
      <w:r w:rsidRPr="00D240EF">
        <w:rPr>
          <w:rFonts w:ascii="Nirmala UI" w:eastAsia="Arial Unicode MS" w:hAnsi="Nirmala UI" w:cs="Nirmala UI"/>
          <w:lang w:val="hi"/>
        </w:rPr>
        <w:t xml:space="preserve">वेबचैट: </w:t>
      </w:r>
      <w:hyperlink r:id="rId23" w:history="1">
        <w:r w:rsidRPr="00D240EF">
          <w:rPr>
            <w:rStyle w:val="Hyperlink"/>
            <w:rFonts w:ascii="Nirmala UI" w:eastAsia="Arial Unicode MS" w:hAnsi="Nirmala UI" w:cs="Nirmala UI"/>
            <w:kern w:val="1"/>
            <w:szCs w:val="22"/>
            <w:lang w:val="hi"/>
          </w:rPr>
          <w:t>ndis.gov.au</w:t>
        </w:r>
      </w:hyperlink>
    </w:p>
    <w:p w14:paraId="5A1E4213" w14:textId="77777777" w:rsidR="00A052D6" w:rsidRPr="00D240EF" w:rsidRDefault="00C27167" w:rsidP="00A052D6">
      <w:pPr>
        <w:rPr>
          <w:rFonts w:ascii="Nirmala UI" w:hAnsi="Nirmala UI" w:cs="Nirmala UI"/>
          <w:b/>
          <w:bCs/>
        </w:rPr>
      </w:pPr>
      <w:r w:rsidRPr="00D240EF">
        <w:rPr>
          <w:rFonts w:ascii="Nirmala UI" w:eastAsia="Arial Unicode MS" w:hAnsi="Nirmala UI" w:cs="Nirmala UI"/>
          <w:b/>
          <w:bCs/>
          <w:lang w:val="hi"/>
        </w:rPr>
        <w:t>हमारे सोशल चैनलों पर हमें फॉलो करें</w:t>
      </w:r>
    </w:p>
    <w:p w14:paraId="55D9C9D0" w14:textId="77777777" w:rsidR="00A052D6" w:rsidRPr="00D240EF" w:rsidRDefault="00000000" w:rsidP="002C766A">
      <w:pPr>
        <w:pStyle w:val="ListParagraph"/>
        <w:numPr>
          <w:ilvl w:val="0"/>
          <w:numId w:val="17"/>
        </w:numPr>
        <w:rPr>
          <w:rFonts w:ascii="Nirmala UI" w:hAnsi="Nirmala UI" w:cs="Nirmala UI"/>
          <w:spacing w:val="-5"/>
          <w:kern w:val="1"/>
          <w:szCs w:val="22"/>
        </w:rPr>
      </w:pPr>
      <w:hyperlink r:id="rId24" w:history="1">
        <w:r w:rsidR="00C27167" w:rsidRPr="00D240EF">
          <w:rPr>
            <w:rStyle w:val="Hyperlink"/>
            <w:rFonts w:ascii="Nirmala UI" w:eastAsia="Arial Unicode MS" w:hAnsi="Nirmala UI" w:cs="Nirmala UI"/>
            <w:spacing w:val="-5"/>
            <w:kern w:val="1"/>
            <w:szCs w:val="22"/>
            <w:lang w:val="hi"/>
          </w:rPr>
          <w:t>फेसबुक</w:t>
        </w:r>
      </w:hyperlink>
    </w:p>
    <w:p w14:paraId="1F201485" w14:textId="77777777" w:rsidR="00A052D6" w:rsidRPr="00D240EF" w:rsidRDefault="00000000" w:rsidP="002C766A">
      <w:pPr>
        <w:pStyle w:val="ListParagraph"/>
        <w:numPr>
          <w:ilvl w:val="0"/>
          <w:numId w:val="17"/>
        </w:numPr>
        <w:rPr>
          <w:rFonts w:ascii="Nirmala UI" w:hAnsi="Nirmala UI" w:cs="Nirmala UI"/>
          <w:spacing w:val="-5"/>
          <w:kern w:val="1"/>
          <w:szCs w:val="22"/>
        </w:rPr>
      </w:pPr>
      <w:hyperlink r:id="rId25" w:history="1">
        <w:r w:rsidR="00C27167" w:rsidRPr="00D240EF">
          <w:rPr>
            <w:rStyle w:val="Hyperlink"/>
            <w:rFonts w:ascii="Nirmala UI" w:eastAsia="Arial Unicode MS" w:hAnsi="Nirmala UI" w:cs="Nirmala UI"/>
            <w:spacing w:val="-5"/>
            <w:kern w:val="1"/>
            <w:szCs w:val="22"/>
            <w:lang w:val="hi"/>
          </w:rPr>
          <w:t>इंस्टाग्राम</w:t>
        </w:r>
      </w:hyperlink>
    </w:p>
    <w:p w14:paraId="2CBFF1A2" w14:textId="77777777" w:rsidR="00A052D6" w:rsidRPr="00D240EF" w:rsidRDefault="00000000" w:rsidP="002C766A">
      <w:pPr>
        <w:pStyle w:val="ListParagraph"/>
        <w:numPr>
          <w:ilvl w:val="0"/>
          <w:numId w:val="17"/>
        </w:numPr>
        <w:rPr>
          <w:rFonts w:ascii="Nirmala UI" w:hAnsi="Nirmala UI" w:cs="Nirmala UI"/>
          <w:spacing w:val="-5"/>
          <w:kern w:val="1"/>
          <w:szCs w:val="22"/>
        </w:rPr>
      </w:pPr>
      <w:hyperlink r:id="rId26" w:history="1">
        <w:r w:rsidR="00C27167" w:rsidRPr="00D240EF">
          <w:rPr>
            <w:rStyle w:val="Hyperlink"/>
            <w:rFonts w:ascii="Nirmala UI" w:eastAsia="Arial Unicode MS" w:hAnsi="Nirmala UI" w:cs="Nirmala UI"/>
            <w:spacing w:val="-5"/>
            <w:kern w:val="1"/>
            <w:szCs w:val="22"/>
            <w:lang w:val="hi"/>
          </w:rPr>
          <w:t>यूट्यूब (YouTube)</w:t>
        </w:r>
      </w:hyperlink>
    </w:p>
    <w:p w14:paraId="5AA599FC" w14:textId="77777777" w:rsidR="00A052D6" w:rsidRPr="00D240EF" w:rsidRDefault="00000000" w:rsidP="002C766A">
      <w:pPr>
        <w:pStyle w:val="ListParagraph"/>
        <w:numPr>
          <w:ilvl w:val="0"/>
          <w:numId w:val="17"/>
        </w:numPr>
        <w:rPr>
          <w:rStyle w:val="Hyperlink"/>
          <w:rFonts w:ascii="Nirmala UI" w:hAnsi="Nirmala UI" w:cs="Nirmala UI"/>
          <w:color w:val="auto"/>
          <w:spacing w:val="-5"/>
          <w:kern w:val="1"/>
          <w:szCs w:val="22"/>
          <w:u w:val="none"/>
        </w:rPr>
      </w:pPr>
      <w:hyperlink r:id="rId27" w:history="1">
        <w:r w:rsidR="00C27167" w:rsidRPr="00D240EF">
          <w:rPr>
            <w:rStyle w:val="Hyperlink"/>
            <w:rFonts w:ascii="Nirmala UI" w:eastAsia="Arial Unicode MS" w:hAnsi="Nirmala UI" w:cs="Nirmala UI"/>
            <w:spacing w:val="-5"/>
            <w:kern w:val="1"/>
            <w:szCs w:val="22"/>
            <w:lang w:val="hi"/>
          </w:rPr>
          <w:t>लिंक्डइन (LinkedIn)</w:t>
        </w:r>
      </w:hyperlink>
    </w:p>
    <w:p w14:paraId="1E1132FD" w14:textId="77777777" w:rsidR="002C766A" w:rsidRPr="00D240EF" w:rsidRDefault="00C27167" w:rsidP="0075321B">
      <w:pPr>
        <w:spacing w:after="9480"/>
        <w:rPr>
          <w:rFonts w:ascii="Nirmala UI" w:hAnsi="Nirmala UI" w:cs="Nirmala UI"/>
          <w:spacing w:val="-5"/>
          <w:kern w:val="1"/>
          <w:szCs w:val="22"/>
        </w:rPr>
      </w:pPr>
      <w:r w:rsidRPr="00D240EF">
        <w:rPr>
          <w:rFonts w:ascii="Nirmala UI" w:hAnsi="Nirmala UI" w:cs="Nirmala UI"/>
          <w:spacing w:val="-5"/>
          <w:kern w:val="1"/>
          <w:szCs w:val="22"/>
        </w:rPr>
        <w:br w:type="column"/>
      </w:r>
    </w:p>
    <w:p w14:paraId="14DDD09B" w14:textId="77777777" w:rsidR="00A052D6" w:rsidRPr="00D240EF" w:rsidRDefault="00C27167" w:rsidP="002C766A">
      <w:pPr>
        <w:rPr>
          <w:rFonts w:ascii="Nirmala UI" w:hAnsi="Nirmala UI" w:cs="Nirmala UI"/>
          <w:b/>
          <w:bCs/>
        </w:rPr>
      </w:pPr>
      <w:r w:rsidRPr="00D240EF">
        <w:rPr>
          <w:rFonts w:ascii="Nirmala UI" w:eastAsia="Arial Unicode MS" w:hAnsi="Nirmala UI" w:cs="Nirmala UI"/>
          <w:b/>
          <w:bCs/>
          <w:lang w:val="hi"/>
        </w:rPr>
        <w:t>जिन लोगों को अंग्रेज़ी में सहायता की आवश्यकता है</w:t>
      </w:r>
    </w:p>
    <w:p w14:paraId="1C9882BB" w14:textId="77777777" w:rsidR="00A052D6" w:rsidRPr="00D240EF" w:rsidRDefault="00C27167" w:rsidP="002C766A">
      <w:pPr>
        <w:pStyle w:val="ListParagraph"/>
        <w:numPr>
          <w:ilvl w:val="0"/>
          <w:numId w:val="18"/>
        </w:numPr>
        <w:rPr>
          <w:rFonts w:ascii="Nirmala UI" w:hAnsi="Nirmala UI" w:cs="Nirmala UI"/>
        </w:rPr>
      </w:pPr>
      <w:r w:rsidRPr="00D240EF">
        <w:rPr>
          <w:rFonts w:ascii="Nirmala UI" w:eastAsia="Arial Unicode MS" w:hAnsi="Nirmala UI" w:cs="Nirmala UI"/>
          <w:lang w:val="hi"/>
        </w:rPr>
        <w:t>टीआईएस: 131 450</w:t>
      </w:r>
    </w:p>
    <w:p w14:paraId="21DC1128" w14:textId="77777777" w:rsidR="00E671ED" w:rsidRPr="00D240EF" w:rsidRDefault="00C27167" w:rsidP="002C766A">
      <w:pPr>
        <w:rPr>
          <w:rFonts w:ascii="Nirmala UI" w:hAnsi="Nirmala UI" w:cs="Nirmala UI"/>
          <w:b/>
          <w:bCs/>
        </w:rPr>
      </w:pPr>
      <w:r w:rsidRPr="00D240EF">
        <w:rPr>
          <w:rFonts w:ascii="Nirmala UI" w:eastAsia="Arial Unicode MS" w:hAnsi="Nirmala UI" w:cs="Nirmala UI"/>
          <w:b/>
          <w:bCs/>
          <w:lang w:val="hi"/>
        </w:rPr>
        <w:t>उन लोगों के लिए जो बहरे हैं या सुनने की शक्ति में विकार से ग्रस्त हैं</w:t>
      </w:r>
    </w:p>
    <w:p w14:paraId="128B017A" w14:textId="77777777" w:rsidR="00A052D6" w:rsidRPr="00D240EF" w:rsidRDefault="00C27167" w:rsidP="002C766A">
      <w:pPr>
        <w:pStyle w:val="ListParagraph"/>
        <w:numPr>
          <w:ilvl w:val="0"/>
          <w:numId w:val="18"/>
        </w:numPr>
        <w:rPr>
          <w:rFonts w:ascii="Nirmala UI" w:hAnsi="Nirmala UI" w:cs="Nirmala UI"/>
        </w:rPr>
      </w:pPr>
      <w:r w:rsidRPr="00D240EF">
        <w:rPr>
          <w:rFonts w:ascii="Nirmala UI" w:eastAsia="Arial Unicode MS" w:hAnsi="Nirmala UI" w:cs="Nirmala UI"/>
          <w:lang w:val="hi"/>
        </w:rPr>
        <w:t>टीटीवाई: 1800 555 677</w:t>
      </w:r>
    </w:p>
    <w:p w14:paraId="79C465E8" w14:textId="77777777" w:rsidR="00A052D6" w:rsidRPr="00D240EF" w:rsidRDefault="00C27167" w:rsidP="002C766A">
      <w:pPr>
        <w:pStyle w:val="ListParagraph"/>
        <w:numPr>
          <w:ilvl w:val="0"/>
          <w:numId w:val="18"/>
        </w:numPr>
        <w:rPr>
          <w:rFonts w:ascii="Nirmala UI" w:hAnsi="Nirmala UI" w:cs="Nirmala UI"/>
        </w:rPr>
      </w:pPr>
      <w:r w:rsidRPr="00D240EF">
        <w:rPr>
          <w:rFonts w:ascii="Nirmala UI" w:eastAsia="Arial Unicode MS" w:hAnsi="Nirmala UI" w:cs="Nirmala UI"/>
          <w:lang w:val="hi"/>
        </w:rPr>
        <w:t>वॉयस रिले: 1800 555 727</w:t>
      </w:r>
    </w:p>
    <w:p w14:paraId="7E866525" w14:textId="77777777" w:rsidR="00385B43" w:rsidRPr="00D240EF" w:rsidRDefault="00C27167" w:rsidP="00EB6EA3">
      <w:pPr>
        <w:pStyle w:val="ListParagraph"/>
        <w:numPr>
          <w:ilvl w:val="0"/>
          <w:numId w:val="18"/>
        </w:numPr>
        <w:rPr>
          <w:rFonts w:ascii="Nirmala UI" w:hAnsi="Nirmala UI" w:cs="Nirmala UI"/>
        </w:rPr>
      </w:pPr>
      <w:r w:rsidRPr="00D240EF">
        <w:rPr>
          <w:rFonts w:ascii="Nirmala UI" w:eastAsia="Arial Unicode MS" w:hAnsi="Nirmala UI" w:cs="Nirmala UI"/>
          <w:lang w:val="hi"/>
        </w:rPr>
        <w:t xml:space="preserve">राष्ट्रीय रिले सेवा: </w:t>
      </w:r>
      <w:hyperlink r:id="rId28" w:history="1">
        <w:r w:rsidRPr="00D240EF">
          <w:rPr>
            <w:rStyle w:val="Hyperlink"/>
            <w:rFonts w:ascii="Nirmala UI" w:eastAsia="Arial Unicode MS" w:hAnsi="Nirmala UI" w:cs="Nirmala UI"/>
            <w:lang w:val="hi"/>
          </w:rPr>
          <w:t>accesshub.gov.au</w:t>
        </w:r>
      </w:hyperlink>
      <w:bookmarkEnd w:id="13"/>
    </w:p>
    <w:sectPr w:rsidR="00385B43" w:rsidRPr="00D240EF" w:rsidSect="00B73D43">
      <w:headerReference w:type="first" r:id="rId29"/>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74F4" w14:textId="77777777" w:rsidR="00B73D43" w:rsidRDefault="00B73D43">
      <w:pPr>
        <w:spacing w:after="0" w:line="240" w:lineRule="auto"/>
      </w:pPr>
      <w:r>
        <w:separator/>
      </w:r>
    </w:p>
  </w:endnote>
  <w:endnote w:type="continuationSeparator" w:id="0">
    <w:p w14:paraId="0FECDA8E" w14:textId="77777777" w:rsidR="00B73D43" w:rsidRDefault="00B7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8644B040-0413-4105-B623-97E19B1756EC}"/>
    <w:embedBold r:id="rId2" w:fontKey="{D7D611B5-B9C3-41D4-86C2-CAFD9CA42C00}"/>
    <w:embedItalic r:id="rId3" w:fontKey="{DAE20D9D-DDE2-4A92-B001-CAEB7F7E22B0}"/>
  </w:font>
  <w:font w:name="Tahoma">
    <w:panose1 w:val="020B0604030504040204"/>
    <w:charset w:val="00"/>
    <w:family w:val="swiss"/>
    <w:pitch w:val="variable"/>
    <w:sig w:usb0="E1002EFF" w:usb1="C000605B" w:usb2="00000029" w:usb3="00000000" w:csb0="000101FF" w:csb1="00000000"/>
    <w:embedRegular r:id="rId4" w:fontKey="{8077F090-AAB9-4770-BEB5-4B2913258D95}"/>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Nirmala UI">
    <w:panose1 w:val="020B0502040204020203"/>
    <w:charset w:val="00"/>
    <w:family w:val="swiss"/>
    <w:pitch w:val="variable"/>
    <w:sig w:usb0="80FF8023" w:usb1="0200004A" w:usb2="00000200" w:usb3="00000000" w:csb0="00000001" w:csb1="00000000"/>
    <w:embedRegular r:id="rId5" w:fontKey="{115E61F9-AD10-40A0-ADAF-DEABC78FA76F}"/>
    <w:embedBold r:id="rId6" w:fontKey="{B0B02C43-5048-40B4-9E4C-3A8562985951}"/>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embedRegular r:id="rId7" w:fontKey="{F00EC9C4-08C3-4EBD-897D-9E0663E4F2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irmala UI" w:hAnsi="Nirmala UI" w:cs="Nirmala UI"/>
      </w:rPr>
      <w:id w:val="-572040320"/>
      <w:docPartObj>
        <w:docPartGallery w:val="Page Numbers (Bottom of Page)"/>
        <w:docPartUnique/>
      </w:docPartObj>
    </w:sdtPr>
    <w:sdtContent>
      <w:p w14:paraId="0708050F" w14:textId="77777777" w:rsidR="00EE1BC9" w:rsidRPr="002574D4" w:rsidRDefault="00C27167" w:rsidP="00857C0D">
        <w:pPr>
          <w:pStyle w:val="Footer"/>
          <w:jc w:val="both"/>
          <w:rPr>
            <w:rFonts w:ascii="Nirmala UI" w:hAnsi="Nirmala UI" w:cs="Nirmala UI"/>
          </w:rPr>
        </w:pPr>
        <w:r w:rsidRPr="002574D4">
          <w:rPr>
            <w:rFonts w:ascii="Nirmala UI" w:eastAsia="Arial Unicode MS" w:hAnsi="Nirmala UI" w:cs="Nirmala UI"/>
            <w:b w:val="0"/>
            <w:bCs w:val="0"/>
            <w:lang w:val="hi"/>
          </w:rPr>
          <w:t>सांस्कृतिक और भाषाई विविधता कार्यनीति 2024-2028 सारांश</w:t>
        </w:r>
        <w:r w:rsidRPr="002574D4">
          <w:rPr>
            <w:rFonts w:ascii="Nirmala UI" w:eastAsia="Arial Unicode MS" w:hAnsi="Nirmala UI" w:cs="Nirmala UI"/>
            <w:b w:val="0"/>
            <w:bCs w:val="0"/>
            <w:lang w:val="hi"/>
          </w:rPr>
          <w:tab/>
        </w:r>
        <w:r w:rsidRPr="002574D4">
          <w:rPr>
            <w:rFonts w:ascii="Nirmala UI" w:hAnsi="Nirmala UI" w:cs="Nirmala UI"/>
          </w:rPr>
          <w:fldChar w:fldCharType="begin"/>
        </w:r>
        <w:r w:rsidRPr="002574D4">
          <w:rPr>
            <w:rFonts w:ascii="Nirmala UI" w:eastAsia="Arial Unicode MS" w:hAnsi="Nirmala UI" w:cs="Nirmala UI"/>
            <w:lang w:val="hi"/>
          </w:rPr>
          <w:instrText xml:space="preserve"> PAGE </w:instrText>
        </w:r>
        <w:r w:rsidRPr="002574D4">
          <w:rPr>
            <w:rFonts w:ascii="Nirmala UI" w:hAnsi="Nirmala UI" w:cs="Nirmala UI"/>
          </w:rPr>
          <w:fldChar w:fldCharType="separate"/>
        </w:r>
        <w:r w:rsidRPr="002574D4">
          <w:rPr>
            <w:rFonts w:ascii="Nirmala UI" w:eastAsia="Arial Unicode MS" w:hAnsi="Nirmala UI" w:cs="Nirmala UI"/>
            <w:lang w:val="hi"/>
          </w:rPr>
          <w:t>10</w:t>
        </w:r>
        <w:r w:rsidRPr="002574D4">
          <w:rPr>
            <w:rFonts w:ascii="Nirmala UI" w:hAnsi="Nirmala UI" w:cs="Nirmala U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Content>
      <w:p w14:paraId="7C3EF800" w14:textId="77777777" w:rsidR="00834863" w:rsidRPr="009B2942" w:rsidRDefault="00C27167" w:rsidP="009B2942">
        <w:pPr>
          <w:pStyle w:val="Footer"/>
        </w:pPr>
        <w:r w:rsidRPr="009B2942">
          <w:rPr>
            <w:rFonts w:ascii="Arial Unicode MS" w:eastAsia="Arial Unicode MS" w:hAnsi="Arial Unicode MS" w:cs="Arial Unicode MS"/>
            <w:lang w:val="hi"/>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391A" w14:textId="77777777" w:rsidR="00B73D43" w:rsidRDefault="00B73D43">
      <w:pPr>
        <w:spacing w:after="0" w:line="240" w:lineRule="auto"/>
      </w:pPr>
      <w:r>
        <w:separator/>
      </w:r>
    </w:p>
  </w:footnote>
  <w:footnote w:type="continuationSeparator" w:id="0">
    <w:p w14:paraId="70EEB479" w14:textId="77777777" w:rsidR="00B73D43" w:rsidRDefault="00B73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80AF" w14:textId="77777777" w:rsidR="009E16CF" w:rsidRDefault="00C27167">
    <w:pPr>
      <w:pStyle w:val="Header"/>
    </w:pPr>
    <w:r>
      <w:rPr>
        <w:noProof/>
      </w:rPr>
      <w:drawing>
        <wp:anchor distT="0" distB="0" distL="114300" distR="114300" simplePos="0" relativeHeight="251658240" behindDoc="1" locked="1" layoutInCell="1" allowOverlap="1" wp14:anchorId="3B1B07D0" wp14:editId="17078D8F">
          <wp:simplePos x="0" y="0"/>
          <wp:positionH relativeFrom="column">
            <wp:posOffset>-904240</wp:posOffset>
          </wp:positionH>
          <wp:positionV relativeFrom="page">
            <wp:posOffset>6985</wp:posOffset>
          </wp:positionV>
          <wp:extent cx="7559040" cy="10683875"/>
          <wp:effectExtent l="0" t="0" r="3810" b="3175"/>
          <wp:wrapNone/>
          <wp:docPr id="922758700" name="Picture 9227587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23E5"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5AD863D6">
      <w:start w:val="1"/>
      <w:numFmt w:val="decimal"/>
      <w:lvlText w:val="%1."/>
      <w:lvlJc w:val="left"/>
      <w:pPr>
        <w:ind w:left="720" w:hanging="360"/>
      </w:pPr>
    </w:lvl>
    <w:lvl w:ilvl="1" w:tplc="8A1CB7A0" w:tentative="1">
      <w:start w:val="1"/>
      <w:numFmt w:val="lowerLetter"/>
      <w:lvlText w:val="%2."/>
      <w:lvlJc w:val="left"/>
      <w:pPr>
        <w:ind w:left="1440" w:hanging="360"/>
      </w:pPr>
    </w:lvl>
    <w:lvl w:ilvl="2" w:tplc="097E63BC" w:tentative="1">
      <w:start w:val="1"/>
      <w:numFmt w:val="lowerRoman"/>
      <w:lvlText w:val="%3."/>
      <w:lvlJc w:val="right"/>
      <w:pPr>
        <w:ind w:left="2160" w:hanging="180"/>
      </w:pPr>
    </w:lvl>
    <w:lvl w:ilvl="3" w:tplc="B74C5420" w:tentative="1">
      <w:start w:val="1"/>
      <w:numFmt w:val="decimal"/>
      <w:lvlText w:val="%4."/>
      <w:lvlJc w:val="left"/>
      <w:pPr>
        <w:ind w:left="2880" w:hanging="360"/>
      </w:pPr>
    </w:lvl>
    <w:lvl w:ilvl="4" w:tplc="C4E86ACC" w:tentative="1">
      <w:start w:val="1"/>
      <w:numFmt w:val="lowerLetter"/>
      <w:lvlText w:val="%5."/>
      <w:lvlJc w:val="left"/>
      <w:pPr>
        <w:ind w:left="3600" w:hanging="360"/>
      </w:pPr>
    </w:lvl>
    <w:lvl w:ilvl="5" w:tplc="AA74D324" w:tentative="1">
      <w:start w:val="1"/>
      <w:numFmt w:val="lowerRoman"/>
      <w:lvlText w:val="%6."/>
      <w:lvlJc w:val="right"/>
      <w:pPr>
        <w:ind w:left="4320" w:hanging="180"/>
      </w:pPr>
    </w:lvl>
    <w:lvl w:ilvl="6" w:tplc="A0AE9FBC" w:tentative="1">
      <w:start w:val="1"/>
      <w:numFmt w:val="decimal"/>
      <w:lvlText w:val="%7."/>
      <w:lvlJc w:val="left"/>
      <w:pPr>
        <w:ind w:left="5040" w:hanging="360"/>
      </w:pPr>
    </w:lvl>
    <w:lvl w:ilvl="7" w:tplc="8ED27AB2" w:tentative="1">
      <w:start w:val="1"/>
      <w:numFmt w:val="lowerLetter"/>
      <w:lvlText w:val="%8."/>
      <w:lvlJc w:val="left"/>
      <w:pPr>
        <w:ind w:left="5760" w:hanging="360"/>
      </w:pPr>
    </w:lvl>
    <w:lvl w:ilvl="8" w:tplc="8FB4562C"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868AE120">
      <w:start w:val="1"/>
      <w:numFmt w:val="bullet"/>
      <w:lvlText w:val=""/>
      <w:lvlJc w:val="left"/>
      <w:pPr>
        <w:ind w:left="720" w:hanging="360"/>
      </w:pPr>
      <w:rPr>
        <w:rFonts w:ascii="Symbol" w:hAnsi="Symbol" w:hint="default"/>
      </w:rPr>
    </w:lvl>
    <w:lvl w:ilvl="1" w:tplc="340C0312" w:tentative="1">
      <w:start w:val="1"/>
      <w:numFmt w:val="bullet"/>
      <w:lvlText w:val="o"/>
      <w:lvlJc w:val="left"/>
      <w:pPr>
        <w:ind w:left="1440" w:hanging="360"/>
      </w:pPr>
      <w:rPr>
        <w:rFonts w:ascii="Courier New" w:hAnsi="Courier New" w:cs="Courier New" w:hint="default"/>
      </w:rPr>
    </w:lvl>
    <w:lvl w:ilvl="2" w:tplc="3ECA2F50" w:tentative="1">
      <w:start w:val="1"/>
      <w:numFmt w:val="bullet"/>
      <w:lvlText w:val=""/>
      <w:lvlJc w:val="left"/>
      <w:pPr>
        <w:ind w:left="2160" w:hanging="360"/>
      </w:pPr>
      <w:rPr>
        <w:rFonts w:ascii="Wingdings" w:hAnsi="Wingdings" w:hint="default"/>
      </w:rPr>
    </w:lvl>
    <w:lvl w:ilvl="3" w:tplc="91DC2900" w:tentative="1">
      <w:start w:val="1"/>
      <w:numFmt w:val="bullet"/>
      <w:lvlText w:val=""/>
      <w:lvlJc w:val="left"/>
      <w:pPr>
        <w:ind w:left="2880" w:hanging="360"/>
      </w:pPr>
      <w:rPr>
        <w:rFonts w:ascii="Symbol" w:hAnsi="Symbol" w:hint="default"/>
      </w:rPr>
    </w:lvl>
    <w:lvl w:ilvl="4" w:tplc="38125C9C" w:tentative="1">
      <w:start w:val="1"/>
      <w:numFmt w:val="bullet"/>
      <w:lvlText w:val="o"/>
      <w:lvlJc w:val="left"/>
      <w:pPr>
        <w:ind w:left="3600" w:hanging="360"/>
      </w:pPr>
      <w:rPr>
        <w:rFonts w:ascii="Courier New" w:hAnsi="Courier New" w:cs="Courier New" w:hint="default"/>
      </w:rPr>
    </w:lvl>
    <w:lvl w:ilvl="5" w:tplc="1F02E59E" w:tentative="1">
      <w:start w:val="1"/>
      <w:numFmt w:val="bullet"/>
      <w:lvlText w:val=""/>
      <w:lvlJc w:val="left"/>
      <w:pPr>
        <w:ind w:left="4320" w:hanging="360"/>
      </w:pPr>
      <w:rPr>
        <w:rFonts w:ascii="Wingdings" w:hAnsi="Wingdings" w:hint="default"/>
      </w:rPr>
    </w:lvl>
    <w:lvl w:ilvl="6" w:tplc="765C0A84" w:tentative="1">
      <w:start w:val="1"/>
      <w:numFmt w:val="bullet"/>
      <w:lvlText w:val=""/>
      <w:lvlJc w:val="left"/>
      <w:pPr>
        <w:ind w:left="5040" w:hanging="360"/>
      </w:pPr>
      <w:rPr>
        <w:rFonts w:ascii="Symbol" w:hAnsi="Symbol" w:hint="default"/>
      </w:rPr>
    </w:lvl>
    <w:lvl w:ilvl="7" w:tplc="D28E3870" w:tentative="1">
      <w:start w:val="1"/>
      <w:numFmt w:val="bullet"/>
      <w:lvlText w:val="o"/>
      <w:lvlJc w:val="left"/>
      <w:pPr>
        <w:ind w:left="5760" w:hanging="360"/>
      </w:pPr>
      <w:rPr>
        <w:rFonts w:ascii="Courier New" w:hAnsi="Courier New" w:cs="Courier New" w:hint="default"/>
      </w:rPr>
    </w:lvl>
    <w:lvl w:ilvl="8" w:tplc="995AAB9A"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711C98D0">
      <w:start w:val="1"/>
      <w:numFmt w:val="lowerRoman"/>
      <w:pStyle w:val="ListBullet"/>
      <w:lvlText w:val="%1."/>
      <w:lvlJc w:val="left"/>
      <w:pPr>
        <w:ind w:left="720" w:hanging="360"/>
      </w:pPr>
      <w:rPr>
        <w:rFonts w:ascii="Arial" w:eastAsia="Times New Roman" w:hAnsi="Arial" w:cs="Arial"/>
      </w:rPr>
    </w:lvl>
    <w:lvl w:ilvl="1" w:tplc="CF5EC09C" w:tentative="1">
      <w:start w:val="1"/>
      <w:numFmt w:val="bullet"/>
      <w:lvlText w:val="o"/>
      <w:lvlJc w:val="left"/>
      <w:pPr>
        <w:ind w:left="1440" w:hanging="360"/>
      </w:pPr>
      <w:rPr>
        <w:rFonts w:ascii="Courier New" w:hAnsi="Courier New" w:hint="default"/>
      </w:rPr>
    </w:lvl>
    <w:lvl w:ilvl="2" w:tplc="B8A2C6D6" w:tentative="1">
      <w:start w:val="1"/>
      <w:numFmt w:val="bullet"/>
      <w:lvlText w:val=""/>
      <w:lvlJc w:val="left"/>
      <w:pPr>
        <w:ind w:left="2160" w:hanging="360"/>
      </w:pPr>
      <w:rPr>
        <w:rFonts w:ascii="Wingdings" w:hAnsi="Wingdings" w:hint="default"/>
      </w:rPr>
    </w:lvl>
    <w:lvl w:ilvl="3" w:tplc="B13E40F0" w:tentative="1">
      <w:start w:val="1"/>
      <w:numFmt w:val="bullet"/>
      <w:lvlText w:val=""/>
      <w:lvlJc w:val="left"/>
      <w:pPr>
        <w:ind w:left="2880" w:hanging="360"/>
      </w:pPr>
      <w:rPr>
        <w:rFonts w:ascii="Symbol" w:hAnsi="Symbol" w:hint="default"/>
      </w:rPr>
    </w:lvl>
    <w:lvl w:ilvl="4" w:tplc="BDAAC17C" w:tentative="1">
      <w:start w:val="1"/>
      <w:numFmt w:val="bullet"/>
      <w:lvlText w:val="o"/>
      <w:lvlJc w:val="left"/>
      <w:pPr>
        <w:ind w:left="3600" w:hanging="360"/>
      </w:pPr>
      <w:rPr>
        <w:rFonts w:ascii="Courier New" w:hAnsi="Courier New" w:hint="default"/>
      </w:rPr>
    </w:lvl>
    <w:lvl w:ilvl="5" w:tplc="3C1A4338" w:tentative="1">
      <w:start w:val="1"/>
      <w:numFmt w:val="bullet"/>
      <w:lvlText w:val=""/>
      <w:lvlJc w:val="left"/>
      <w:pPr>
        <w:ind w:left="4320" w:hanging="360"/>
      </w:pPr>
      <w:rPr>
        <w:rFonts w:ascii="Wingdings" w:hAnsi="Wingdings" w:hint="default"/>
      </w:rPr>
    </w:lvl>
    <w:lvl w:ilvl="6" w:tplc="21C6014C" w:tentative="1">
      <w:start w:val="1"/>
      <w:numFmt w:val="bullet"/>
      <w:lvlText w:val=""/>
      <w:lvlJc w:val="left"/>
      <w:pPr>
        <w:ind w:left="5040" w:hanging="360"/>
      </w:pPr>
      <w:rPr>
        <w:rFonts w:ascii="Symbol" w:hAnsi="Symbol" w:hint="default"/>
      </w:rPr>
    </w:lvl>
    <w:lvl w:ilvl="7" w:tplc="06D2056E" w:tentative="1">
      <w:start w:val="1"/>
      <w:numFmt w:val="bullet"/>
      <w:lvlText w:val="o"/>
      <w:lvlJc w:val="left"/>
      <w:pPr>
        <w:ind w:left="5760" w:hanging="360"/>
      </w:pPr>
      <w:rPr>
        <w:rFonts w:ascii="Courier New" w:hAnsi="Courier New" w:hint="default"/>
      </w:rPr>
    </w:lvl>
    <w:lvl w:ilvl="8" w:tplc="C160F760"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37063C00">
      <w:start w:val="1"/>
      <w:numFmt w:val="bullet"/>
      <w:lvlText w:val=""/>
      <w:lvlJc w:val="left"/>
      <w:pPr>
        <w:ind w:left="720" w:hanging="360"/>
      </w:pPr>
      <w:rPr>
        <w:rFonts w:ascii="Symbol" w:hAnsi="Symbol" w:hint="default"/>
      </w:rPr>
    </w:lvl>
    <w:lvl w:ilvl="1" w:tplc="29109892" w:tentative="1">
      <w:start w:val="1"/>
      <w:numFmt w:val="bullet"/>
      <w:lvlText w:val="o"/>
      <w:lvlJc w:val="left"/>
      <w:pPr>
        <w:ind w:left="1440" w:hanging="360"/>
      </w:pPr>
      <w:rPr>
        <w:rFonts w:ascii="Courier New" w:hAnsi="Courier New" w:cs="Courier New" w:hint="default"/>
      </w:rPr>
    </w:lvl>
    <w:lvl w:ilvl="2" w:tplc="957C497A" w:tentative="1">
      <w:start w:val="1"/>
      <w:numFmt w:val="bullet"/>
      <w:lvlText w:val=""/>
      <w:lvlJc w:val="left"/>
      <w:pPr>
        <w:ind w:left="2160" w:hanging="360"/>
      </w:pPr>
      <w:rPr>
        <w:rFonts w:ascii="Wingdings" w:hAnsi="Wingdings" w:hint="default"/>
      </w:rPr>
    </w:lvl>
    <w:lvl w:ilvl="3" w:tplc="3EFE086C" w:tentative="1">
      <w:start w:val="1"/>
      <w:numFmt w:val="bullet"/>
      <w:lvlText w:val=""/>
      <w:lvlJc w:val="left"/>
      <w:pPr>
        <w:ind w:left="2880" w:hanging="360"/>
      </w:pPr>
      <w:rPr>
        <w:rFonts w:ascii="Symbol" w:hAnsi="Symbol" w:hint="default"/>
      </w:rPr>
    </w:lvl>
    <w:lvl w:ilvl="4" w:tplc="6DC47210" w:tentative="1">
      <w:start w:val="1"/>
      <w:numFmt w:val="bullet"/>
      <w:lvlText w:val="o"/>
      <w:lvlJc w:val="left"/>
      <w:pPr>
        <w:ind w:left="3600" w:hanging="360"/>
      </w:pPr>
      <w:rPr>
        <w:rFonts w:ascii="Courier New" w:hAnsi="Courier New" w:cs="Courier New" w:hint="default"/>
      </w:rPr>
    </w:lvl>
    <w:lvl w:ilvl="5" w:tplc="5AD63E82" w:tentative="1">
      <w:start w:val="1"/>
      <w:numFmt w:val="bullet"/>
      <w:lvlText w:val=""/>
      <w:lvlJc w:val="left"/>
      <w:pPr>
        <w:ind w:left="4320" w:hanging="360"/>
      </w:pPr>
      <w:rPr>
        <w:rFonts w:ascii="Wingdings" w:hAnsi="Wingdings" w:hint="default"/>
      </w:rPr>
    </w:lvl>
    <w:lvl w:ilvl="6" w:tplc="7A62777E" w:tentative="1">
      <w:start w:val="1"/>
      <w:numFmt w:val="bullet"/>
      <w:lvlText w:val=""/>
      <w:lvlJc w:val="left"/>
      <w:pPr>
        <w:ind w:left="5040" w:hanging="360"/>
      </w:pPr>
      <w:rPr>
        <w:rFonts w:ascii="Symbol" w:hAnsi="Symbol" w:hint="default"/>
      </w:rPr>
    </w:lvl>
    <w:lvl w:ilvl="7" w:tplc="A61C154C" w:tentative="1">
      <w:start w:val="1"/>
      <w:numFmt w:val="bullet"/>
      <w:lvlText w:val="o"/>
      <w:lvlJc w:val="left"/>
      <w:pPr>
        <w:ind w:left="5760" w:hanging="360"/>
      </w:pPr>
      <w:rPr>
        <w:rFonts w:ascii="Courier New" w:hAnsi="Courier New" w:cs="Courier New" w:hint="default"/>
      </w:rPr>
    </w:lvl>
    <w:lvl w:ilvl="8" w:tplc="68702AC2"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9B22189E">
      <w:start w:val="1"/>
      <w:numFmt w:val="bullet"/>
      <w:lvlText w:val=""/>
      <w:lvlJc w:val="left"/>
      <w:pPr>
        <w:ind w:left="720" w:hanging="360"/>
      </w:pPr>
      <w:rPr>
        <w:rFonts w:ascii="Symbol" w:hAnsi="Symbol" w:hint="default"/>
      </w:rPr>
    </w:lvl>
    <w:lvl w:ilvl="1" w:tplc="DD68701A" w:tentative="1">
      <w:start w:val="1"/>
      <w:numFmt w:val="bullet"/>
      <w:lvlText w:val="o"/>
      <w:lvlJc w:val="left"/>
      <w:pPr>
        <w:ind w:left="1440" w:hanging="360"/>
      </w:pPr>
      <w:rPr>
        <w:rFonts w:ascii="Courier New" w:hAnsi="Courier New" w:cs="Courier New" w:hint="default"/>
      </w:rPr>
    </w:lvl>
    <w:lvl w:ilvl="2" w:tplc="F6D6F5E0" w:tentative="1">
      <w:start w:val="1"/>
      <w:numFmt w:val="bullet"/>
      <w:lvlText w:val=""/>
      <w:lvlJc w:val="left"/>
      <w:pPr>
        <w:ind w:left="2160" w:hanging="360"/>
      </w:pPr>
      <w:rPr>
        <w:rFonts w:ascii="Wingdings" w:hAnsi="Wingdings" w:hint="default"/>
      </w:rPr>
    </w:lvl>
    <w:lvl w:ilvl="3" w:tplc="1AC08438" w:tentative="1">
      <w:start w:val="1"/>
      <w:numFmt w:val="bullet"/>
      <w:lvlText w:val=""/>
      <w:lvlJc w:val="left"/>
      <w:pPr>
        <w:ind w:left="2880" w:hanging="360"/>
      </w:pPr>
      <w:rPr>
        <w:rFonts w:ascii="Symbol" w:hAnsi="Symbol" w:hint="default"/>
      </w:rPr>
    </w:lvl>
    <w:lvl w:ilvl="4" w:tplc="E6EA295A" w:tentative="1">
      <w:start w:val="1"/>
      <w:numFmt w:val="bullet"/>
      <w:lvlText w:val="o"/>
      <w:lvlJc w:val="left"/>
      <w:pPr>
        <w:ind w:left="3600" w:hanging="360"/>
      </w:pPr>
      <w:rPr>
        <w:rFonts w:ascii="Courier New" w:hAnsi="Courier New" w:cs="Courier New" w:hint="default"/>
      </w:rPr>
    </w:lvl>
    <w:lvl w:ilvl="5" w:tplc="A4FA737C" w:tentative="1">
      <w:start w:val="1"/>
      <w:numFmt w:val="bullet"/>
      <w:lvlText w:val=""/>
      <w:lvlJc w:val="left"/>
      <w:pPr>
        <w:ind w:left="4320" w:hanging="360"/>
      </w:pPr>
      <w:rPr>
        <w:rFonts w:ascii="Wingdings" w:hAnsi="Wingdings" w:hint="default"/>
      </w:rPr>
    </w:lvl>
    <w:lvl w:ilvl="6" w:tplc="DCA8A8E4" w:tentative="1">
      <w:start w:val="1"/>
      <w:numFmt w:val="bullet"/>
      <w:lvlText w:val=""/>
      <w:lvlJc w:val="left"/>
      <w:pPr>
        <w:ind w:left="5040" w:hanging="360"/>
      </w:pPr>
      <w:rPr>
        <w:rFonts w:ascii="Symbol" w:hAnsi="Symbol" w:hint="default"/>
      </w:rPr>
    </w:lvl>
    <w:lvl w:ilvl="7" w:tplc="A47CA724" w:tentative="1">
      <w:start w:val="1"/>
      <w:numFmt w:val="bullet"/>
      <w:lvlText w:val="o"/>
      <w:lvlJc w:val="left"/>
      <w:pPr>
        <w:ind w:left="5760" w:hanging="360"/>
      </w:pPr>
      <w:rPr>
        <w:rFonts w:ascii="Courier New" w:hAnsi="Courier New" w:cs="Courier New" w:hint="default"/>
      </w:rPr>
    </w:lvl>
    <w:lvl w:ilvl="8" w:tplc="A49CA2F6"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289AE780">
      <w:start w:val="1"/>
      <w:numFmt w:val="bullet"/>
      <w:pStyle w:val="Bullet1"/>
      <w:lvlText w:val=""/>
      <w:lvlJc w:val="left"/>
      <w:pPr>
        <w:ind w:left="-1779" w:hanging="360"/>
      </w:pPr>
      <w:rPr>
        <w:rFonts w:ascii="Symbol" w:hAnsi="Symbol" w:hint="default"/>
      </w:rPr>
    </w:lvl>
    <w:lvl w:ilvl="1" w:tplc="DFD6A3D6">
      <w:start w:val="1"/>
      <w:numFmt w:val="bullet"/>
      <w:lvlText w:val="o"/>
      <w:lvlJc w:val="left"/>
      <w:pPr>
        <w:ind w:left="-1059" w:hanging="360"/>
      </w:pPr>
      <w:rPr>
        <w:rFonts w:ascii="Courier New" w:hAnsi="Courier New" w:cs="Courier New" w:hint="default"/>
      </w:rPr>
    </w:lvl>
    <w:lvl w:ilvl="2" w:tplc="BB1CC61A">
      <w:start w:val="1"/>
      <w:numFmt w:val="bullet"/>
      <w:lvlText w:val=""/>
      <w:lvlJc w:val="left"/>
      <w:pPr>
        <w:ind w:left="-339" w:hanging="360"/>
      </w:pPr>
      <w:rPr>
        <w:rFonts w:ascii="Wingdings" w:hAnsi="Wingdings" w:hint="default"/>
      </w:rPr>
    </w:lvl>
    <w:lvl w:ilvl="3" w:tplc="6CA67BC0">
      <w:start w:val="1"/>
      <w:numFmt w:val="bullet"/>
      <w:lvlText w:val=""/>
      <w:lvlJc w:val="left"/>
      <w:pPr>
        <w:ind w:left="381" w:hanging="360"/>
      </w:pPr>
      <w:rPr>
        <w:rFonts w:ascii="Symbol" w:hAnsi="Symbol" w:hint="default"/>
      </w:rPr>
    </w:lvl>
    <w:lvl w:ilvl="4" w:tplc="DF2E84E0">
      <w:start w:val="1"/>
      <w:numFmt w:val="bullet"/>
      <w:lvlText w:val="o"/>
      <w:lvlJc w:val="left"/>
      <w:pPr>
        <w:ind w:left="1101" w:hanging="360"/>
      </w:pPr>
      <w:rPr>
        <w:rFonts w:ascii="Courier New" w:hAnsi="Courier New" w:cs="Courier New" w:hint="default"/>
      </w:rPr>
    </w:lvl>
    <w:lvl w:ilvl="5" w:tplc="E7CCF91A" w:tentative="1">
      <w:start w:val="1"/>
      <w:numFmt w:val="bullet"/>
      <w:lvlText w:val=""/>
      <w:lvlJc w:val="left"/>
      <w:pPr>
        <w:ind w:left="1821" w:hanging="360"/>
      </w:pPr>
      <w:rPr>
        <w:rFonts w:ascii="Wingdings" w:hAnsi="Wingdings" w:hint="default"/>
      </w:rPr>
    </w:lvl>
    <w:lvl w:ilvl="6" w:tplc="279CEEBA" w:tentative="1">
      <w:start w:val="1"/>
      <w:numFmt w:val="bullet"/>
      <w:lvlText w:val=""/>
      <w:lvlJc w:val="left"/>
      <w:pPr>
        <w:ind w:left="2541" w:hanging="360"/>
      </w:pPr>
      <w:rPr>
        <w:rFonts w:ascii="Symbol" w:hAnsi="Symbol" w:hint="default"/>
      </w:rPr>
    </w:lvl>
    <w:lvl w:ilvl="7" w:tplc="126AD8AA" w:tentative="1">
      <w:start w:val="1"/>
      <w:numFmt w:val="bullet"/>
      <w:lvlText w:val="o"/>
      <w:lvlJc w:val="left"/>
      <w:pPr>
        <w:ind w:left="3261" w:hanging="360"/>
      </w:pPr>
      <w:rPr>
        <w:rFonts w:ascii="Courier New" w:hAnsi="Courier New" w:cs="Courier New" w:hint="default"/>
      </w:rPr>
    </w:lvl>
    <w:lvl w:ilvl="8" w:tplc="8A241C54"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0074A006">
      <w:start w:val="1"/>
      <w:numFmt w:val="decimal"/>
      <w:lvlText w:val="%1."/>
      <w:lvlJc w:val="left"/>
      <w:pPr>
        <w:ind w:left="720" w:hanging="360"/>
      </w:pPr>
      <w:rPr>
        <w:rFonts w:hint="default"/>
      </w:rPr>
    </w:lvl>
    <w:lvl w:ilvl="1" w:tplc="AB0C7074" w:tentative="1">
      <w:start w:val="1"/>
      <w:numFmt w:val="lowerLetter"/>
      <w:lvlText w:val="%2."/>
      <w:lvlJc w:val="left"/>
      <w:pPr>
        <w:ind w:left="1440" w:hanging="360"/>
      </w:pPr>
    </w:lvl>
    <w:lvl w:ilvl="2" w:tplc="B038FC60" w:tentative="1">
      <w:start w:val="1"/>
      <w:numFmt w:val="lowerRoman"/>
      <w:lvlText w:val="%3."/>
      <w:lvlJc w:val="right"/>
      <w:pPr>
        <w:ind w:left="2160" w:hanging="180"/>
      </w:pPr>
    </w:lvl>
    <w:lvl w:ilvl="3" w:tplc="7D72FC14" w:tentative="1">
      <w:start w:val="1"/>
      <w:numFmt w:val="decimal"/>
      <w:lvlText w:val="%4."/>
      <w:lvlJc w:val="left"/>
      <w:pPr>
        <w:ind w:left="2880" w:hanging="360"/>
      </w:pPr>
    </w:lvl>
    <w:lvl w:ilvl="4" w:tplc="578AD4F6" w:tentative="1">
      <w:start w:val="1"/>
      <w:numFmt w:val="lowerLetter"/>
      <w:lvlText w:val="%5."/>
      <w:lvlJc w:val="left"/>
      <w:pPr>
        <w:ind w:left="3600" w:hanging="360"/>
      </w:pPr>
    </w:lvl>
    <w:lvl w:ilvl="5" w:tplc="75ACAF38" w:tentative="1">
      <w:start w:val="1"/>
      <w:numFmt w:val="lowerRoman"/>
      <w:lvlText w:val="%6."/>
      <w:lvlJc w:val="right"/>
      <w:pPr>
        <w:ind w:left="4320" w:hanging="180"/>
      </w:pPr>
    </w:lvl>
    <w:lvl w:ilvl="6" w:tplc="A5DEB138" w:tentative="1">
      <w:start w:val="1"/>
      <w:numFmt w:val="decimal"/>
      <w:lvlText w:val="%7."/>
      <w:lvlJc w:val="left"/>
      <w:pPr>
        <w:ind w:left="5040" w:hanging="360"/>
      </w:pPr>
    </w:lvl>
    <w:lvl w:ilvl="7" w:tplc="55668D58" w:tentative="1">
      <w:start w:val="1"/>
      <w:numFmt w:val="lowerLetter"/>
      <w:lvlText w:val="%8."/>
      <w:lvlJc w:val="left"/>
      <w:pPr>
        <w:ind w:left="5760" w:hanging="360"/>
      </w:pPr>
    </w:lvl>
    <w:lvl w:ilvl="8" w:tplc="CA467432"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46EA0BDC">
      <w:start w:val="1"/>
      <w:numFmt w:val="decimal"/>
      <w:lvlText w:val="%1."/>
      <w:lvlJc w:val="left"/>
      <w:pPr>
        <w:ind w:left="720" w:hanging="360"/>
      </w:pPr>
    </w:lvl>
    <w:lvl w:ilvl="1" w:tplc="571C4D3C" w:tentative="1">
      <w:start w:val="1"/>
      <w:numFmt w:val="lowerLetter"/>
      <w:lvlText w:val="%2."/>
      <w:lvlJc w:val="left"/>
      <w:pPr>
        <w:ind w:left="1440" w:hanging="360"/>
      </w:pPr>
    </w:lvl>
    <w:lvl w:ilvl="2" w:tplc="4A9C9B0C" w:tentative="1">
      <w:start w:val="1"/>
      <w:numFmt w:val="lowerRoman"/>
      <w:lvlText w:val="%3."/>
      <w:lvlJc w:val="right"/>
      <w:pPr>
        <w:ind w:left="2160" w:hanging="180"/>
      </w:pPr>
    </w:lvl>
    <w:lvl w:ilvl="3" w:tplc="9EAE0A2A" w:tentative="1">
      <w:start w:val="1"/>
      <w:numFmt w:val="decimal"/>
      <w:lvlText w:val="%4."/>
      <w:lvlJc w:val="left"/>
      <w:pPr>
        <w:ind w:left="2880" w:hanging="360"/>
      </w:pPr>
    </w:lvl>
    <w:lvl w:ilvl="4" w:tplc="598CC2E4" w:tentative="1">
      <w:start w:val="1"/>
      <w:numFmt w:val="lowerLetter"/>
      <w:lvlText w:val="%5."/>
      <w:lvlJc w:val="left"/>
      <w:pPr>
        <w:ind w:left="3600" w:hanging="360"/>
      </w:pPr>
    </w:lvl>
    <w:lvl w:ilvl="5" w:tplc="438A85CE" w:tentative="1">
      <w:start w:val="1"/>
      <w:numFmt w:val="lowerRoman"/>
      <w:lvlText w:val="%6."/>
      <w:lvlJc w:val="right"/>
      <w:pPr>
        <w:ind w:left="4320" w:hanging="180"/>
      </w:pPr>
    </w:lvl>
    <w:lvl w:ilvl="6" w:tplc="C486E716" w:tentative="1">
      <w:start w:val="1"/>
      <w:numFmt w:val="decimal"/>
      <w:lvlText w:val="%7."/>
      <w:lvlJc w:val="left"/>
      <w:pPr>
        <w:ind w:left="5040" w:hanging="360"/>
      </w:pPr>
    </w:lvl>
    <w:lvl w:ilvl="7" w:tplc="F494588A" w:tentative="1">
      <w:start w:val="1"/>
      <w:numFmt w:val="lowerLetter"/>
      <w:lvlText w:val="%8."/>
      <w:lvlJc w:val="left"/>
      <w:pPr>
        <w:ind w:left="5760" w:hanging="360"/>
      </w:pPr>
    </w:lvl>
    <w:lvl w:ilvl="8" w:tplc="FFB2E0E0"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435EC498">
      <w:start w:val="1"/>
      <w:numFmt w:val="decimal"/>
      <w:lvlText w:val="%1."/>
      <w:lvlJc w:val="left"/>
      <w:pPr>
        <w:ind w:left="720" w:hanging="360"/>
      </w:pPr>
    </w:lvl>
    <w:lvl w:ilvl="1" w:tplc="AC06FC5A" w:tentative="1">
      <w:start w:val="1"/>
      <w:numFmt w:val="lowerLetter"/>
      <w:lvlText w:val="%2."/>
      <w:lvlJc w:val="left"/>
      <w:pPr>
        <w:ind w:left="1440" w:hanging="360"/>
      </w:pPr>
    </w:lvl>
    <w:lvl w:ilvl="2" w:tplc="B2308412" w:tentative="1">
      <w:start w:val="1"/>
      <w:numFmt w:val="lowerRoman"/>
      <w:lvlText w:val="%3."/>
      <w:lvlJc w:val="right"/>
      <w:pPr>
        <w:ind w:left="2160" w:hanging="180"/>
      </w:pPr>
    </w:lvl>
    <w:lvl w:ilvl="3" w:tplc="4CB05878" w:tentative="1">
      <w:start w:val="1"/>
      <w:numFmt w:val="decimal"/>
      <w:lvlText w:val="%4."/>
      <w:lvlJc w:val="left"/>
      <w:pPr>
        <w:ind w:left="2880" w:hanging="360"/>
      </w:pPr>
    </w:lvl>
    <w:lvl w:ilvl="4" w:tplc="5B728672" w:tentative="1">
      <w:start w:val="1"/>
      <w:numFmt w:val="lowerLetter"/>
      <w:lvlText w:val="%5."/>
      <w:lvlJc w:val="left"/>
      <w:pPr>
        <w:ind w:left="3600" w:hanging="360"/>
      </w:pPr>
    </w:lvl>
    <w:lvl w:ilvl="5" w:tplc="61F44FD4" w:tentative="1">
      <w:start w:val="1"/>
      <w:numFmt w:val="lowerRoman"/>
      <w:lvlText w:val="%6."/>
      <w:lvlJc w:val="right"/>
      <w:pPr>
        <w:ind w:left="4320" w:hanging="180"/>
      </w:pPr>
    </w:lvl>
    <w:lvl w:ilvl="6" w:tplc="CE66AEC6" w:tentative="1">
      <w:start w:val="1"/>
      <w:numFmt w:val="decimal"/>
      <w:lvlText w:val="%7."/>
      <w:lvlJc w:val="left"/>
      <w:pPr>
        <w:ind w:left="5040" w:hanging="360"/>
      </w:pPr>
    </w:lvl>
    <w:lvl w:ilvl="7" w:tplc="70F4D458" w:tentative="1">
      <w:start w:val="1"/>
      <w:numFmt w:val="lowerLetter"/>
      <w:lvlText w:val="%8."/>
      <w:lvlJc w:val="left"/>
      <w:pPr>
        <w:ind w:left="5760" w:hanging="360"/>
      </w:pPr>
    </w:lvl>
    <w:lvl w:ilvl="8" w:tplc="D1E60450"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4390640C">
      <w:start w:val="1"/>
      <w:numFmt w:val="bullet"/>
      <w:lvlText w:val=""/>
      <w:lvlJc w:val="left"/>
      <w:pPr>
        <w:ind w:left="1077" w:hanging="360"/>
      </w:pPr>
      <w:rPr>
        <w:rFonts w:ascii="Symbol" w:hAnsi="Symbol" w:hint="default"/>
      </w:rPr>
    </w:lvl>
    <w:lvl w:ilvl="1" w:tplc="AE78B3F2" w:tentative="1">
      <w:start w:val="1"/>
      <w:numFmt w:val="bullet"/>
      <w:lvlText w:val="o"/>
      <w:lvlJc w:val="left"/>
      <w:pPr>
        <w:ind w:left="1797" w:hanging="360"/>
      </w:pPr>
      <w:rPr>
        <w:rFonts w:ascii="Courier New" w:hAnsi="Courier New" w:cs="Courier New" w:hint="default"/>
      </w:rPr>
    </w:lvl>
    <w:lvl w:ilvl="2" w:tplc="D25A5862" w:tentative="1">
      <w:start w:val="1"/>
      <w:numFmt w:val="bullet"/>
      <w:lvlText w:val=""/>
      <w:lvlJc w:val="left"/>
      <w:pPr>
        <w:ind w:left="2517" w:hanging="360"/>
      </w:pPr>
      <w:rPr>
        <w:rFonts w:ascii="Wingdings" w:hAnsi="Wingdings" w:hint="default"/>
      </w:rPr>
    </w:lvl>
    <w:lvl w:ilvl="3" w:tplc="01661CBA" w:tentative="1">
      <w:start w:val="1"/>
      <w:numFmt w:val="bullet"/>
      <w:lvlText w:val=""/>
      <w:lvlJc w:val="left"/>
      <w:pPr>
        <w:ind w:left="3237" w:hanging="360"/>
      </w:pPr>
      <w:rPr>
        <w:rFonts w:ascii="Symbol" w:hAnsi="Symbol" w:hint="default"/>
      </w:rPr>
    </w:lvl>
    <w:lvl w:ilvl="4" w:tplc="951CD6B8" w:tentative="1">
      <w:start w:val="1"/>
      <w:numFmt w:val="bullet"/>
      <w:lvlText w:val="o"/>
      <w:lvlJc w:val="left"/>
      <w:pPr>
        <w:ind w:left="3957" w:hanging="360"/>
      </w:pPr>
      <w:rPr>
        <w:rFonts w:ascii="Courier New" w:hAnsi="Courier New" w:cs="Courier New" w:hint="default"/>
      </w:rPr>
    </w:lvl>
    <w:lvl w:ilvl="5" w:tplc="D66227C6" w:tentative="1">
      <w:start w:val="1"/>
      <w:numFmt w:val="bullet"/>
      <w:lvlText w:val=""/>
      <w:lvlJc w:val="left"/>
      <w:pPr>
        <w:ind w:left="4677" w:hanging="360"/>
      </w:pPr>
      <w:rPr>
        <w:rFonts w:ascii="Wingdings" w:hAnsi="Wingdings" w:hint="default"/>
      </w:rPr>
    </w:lvl>
    <w:lvl w:ilvl="6" w:tplc="4E0234EE" w:tentative="1">
      <w:start w:val="1"/>
      <w:numFmt w:val="bullet"/>
      <w:lvlText w:val=""/>
      <w:lvlJc w:val="left"/>
      <w:pPr>
        <w:ind w:left="5397" w:hanging="360"/>
      </w:pPr>
      <w:rPr>
        <w:rFonts w:ascii="Symbol" w:hAnsi="Symbol" w:hint="default"/>
      </w:rPr>
    </w:lvl>
    <w:lvl w:ilvl="7" w:tplc="0C8475B4" w:tentative="1">
      <w:start w:val="1"/>
      <w:numFmt w:val="bullet"/>
      <w:lvlText w:val="o"/>
      <w:lvlJc w:val="left"/>
      <w:pPr>
        <w:ind w:left="6117" w:hanging="360"/>
      </w:pPr>
      <w:rPr>
        <w:rFonts w:ascii="Courier New" w:hAnsi="Courier New" w:cs="Courier New" w:hint="default"/>
      </w:rPr>
    </w:lvl>
    <w:lvl w:ilvl="8" w:tplc="EFB23D72"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6E703674">
      <w:start w:val="1"/>
      <w:numFmt w:val="bullet"/>
      <w:lvlText w:val=""/>
      <w:lvlJc w:val="left"/>
      <w:pPr>
        <w:ind w:left="1077" w:hanging="360"/>
      </w:pPr>
      <w:rPr>
        <w:rFonts w:ascii="Symbol" w:hAnsi="Symbol" w:hint="default"/>
      </w:rPr>
    </w:lvl>
    <w:lvl w:ilvl="1" w:tplc="69627204" w:tentative="1">
      <w:start w:val="1"/>
      <w:numFmt w:val="bullet"/>
      <w:lvlText w:val="o"/>
      <w:lvlJc w:val="left"/>
      <w:pPr>
        <w:ind w:left="1797" w:hanging="360"/>
      </w:pPr>
      <w:rPr>
        <w:rFonts w:ascii="Courier New" w:hAnsi="Courier New" w:cs="Courier New" w:hint="default"/>
      </w:rPr>
    </w:lvl>
    <w:lvl w:ilvl="2" w:tplc="80640574" w:tentative="1">
      <w:start w:val="1"/>
      <w:numFmt w:val="bullet"/>
      <w:lvlText w:val=""/>
      <w:lvlJc w:val="left"/>
      <w:pPr>
        <w:ind w:left="2517" w:hanging="360"/>
      </w:pPr>
      <w:rPr>
        <w:rFonts w:ascii="Wingdings" w:hAnsi="Wingdings" w:hint="default"/>
      </w:rPr>
    </w:lvl>
    <w:lvl w:ilvl="3" w:tplc="ADF2B5FA" w:tentative="1">
      <w:start w:val="1"/>
      <w:numFmt w:val="bullet"/>
      <w:lvlText w:val=""/>
      <w:lvlJc w:val="left"/>
      <w:pPr>
        <w:ind w:left="3237" w:hanging="360"/>
      </w:pPr>
      <w:rPr>
        <w:rFonts w:ascii="Symbol" w:hAnsi="Symbol" w:hint="default"/>
      </w:rPr>
    </w:lvl>
    <w:lvl w:ilvl="4" w:tplc="DFC0520A" w:tentative="1">
      <w:start w:val="1"/>
      <w:numFmt w:val="bullet"/>
      <w:lvlText w:val="o"/>
      <w:lvlJc w:val="left"/>
      <w:pPr>
        <w:ind w:left="3957" w:hanging="360"/>
      </w:pPr>
      <w:rPr>
        <w:rFonts w:ascii="Courier New" w:hAnsi="Courier New" w:cs="Courier New" w:hint="default"/>
      </w:rPr>
    </w:lvl>
    <w:lvl w:ilvl="5" w:tplc="C2109A14" w:tentative="1">
      <w:start w:val="1"/>
      <w:numFmt w:val="bullet"/>
      <w:lvlText w:val=""/>
      <w:lvlJc w:val="left"/>
      <w:pPr>
        <w:ind w:left="4677" w:hanging="360"/>
      </w:pPr>
      <w:rPr>
        <w:rFonts w:ascii="Wingdings" w:hAnsi="Wingdings" w:hint="default"/>
      </w:rPr>
    </w:lvl>
    <w:lvl w:ilvl="6" w:tplc="95CC168A" w:tentative="1">
      <w:start w:val="1"/>
      <w:numFmt w:val="bullet"/>
      <w:lvlText w:val=""/>
      <w:lvlJc w:val="left"/>
      <w:pPr>
        <w:ind w:left="5397" w:hanging="360"/>
      </w:pPr>
      <w:rPr>
        <w:rFonts w:ascii="Symbol" w:hAnsi="Symbol" w:hint="default"/>
      </w:rPr>
    </w:lvl>
    <w:lvl w:ilvl="7" w:tplc="273A48B6" w:tentative="1">
      <w:start w:val="1"/>
      <w:numFmt w:val="bullet"/>
      <w:lvlText w:val="o"/>
      <w:lvlJc w:val="left"/>
      <w:pPr>
        <w:ind w:left="6117" w:hanging="360"/>
      </w:pPr>
      <w:rPr>
        <w:rFonts w:ascii="Courier New" w:hAnsi="Courier New" w:cs="Courier New" w:hint="default"/>
      </w:rPr>
    </w:lvl>
    <w:lvl w:ilvl="8" w:tplc="FA3C5C8C"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8E12C83E">
      <w:start w:val="1"/>
      <w:numFmt w:val="bullet"/>
      <w:lvlText w:val=""/>
      <w:lvlJc w:val="left"/>
      <w:pPr>
        <w:ind w:left="720" w:hanging="360"/>
      </w:pPr>
      <w:rPr>
        <w:rFonts w:ascii="Symbol" w:hAnsi="Symbol" w:hint="default"/>
      </w:rPr>
    </w:lvl>
    <w:lvl w:ilvl="1" w:tplc="7FF2007C" w:tentative="1">
      <w:start w:val="1"/>
      <w:numFmt w:val="bullet"/>
      <w:lvlText w:val="o"/>
      <w:lvlJc w:val="left"/>
      <w:pPr>
        <w:ind w:left="1440" w:hanging="360"/>
      </w:pPr>
      <w:rPr>
        <w:rFonts w:ascii="Courier New" w:hAnsi="Courier New" w:cs="Courier New" w:hint="default"/>
      </w:rPr>
    </w:lvl>
    <w:lvl w:ilvl="2" w:tplc="0890F44C" w:tentative="1">
      <w:start w:val="1"/>
      <w:numFmt w:val="bullet"/>
      <w:lvlText w:val=""/>
      <w:lvlJc w:val="left"/>
      <w:pPr>
        <w:ind w:left="2160" w:hanging="360"/>
      </w:pPr>
      <w:rPr>
        <w:rFonts w:ascii="Wingdings" w:hAnsi="Wingdings" w:hint="default"/>
      </w:rPr>
    </w:lvl>
    <w:lvl w:ilvl="3" w:tplc="C0A048DE" w:tentative="1">
      <w:start w:val="1"/>
      <w:numFmt w:val="bullet"/>
      <w:lvlText w:val=""/>
      <w:lvlJc w:val="left"/>
      <w:pPr>
        <w:ind w:left="2880" w:hanging="360"/>
      </w:pPr>
      <w:rPr>
        <w:rFonts w:ascii="Symbol" w:hAnsi="Symbol" w:hint="default"/>
      </w:rPr>
    </w:lvl>
    <w:lvl w:ilvl="4" w:tplc="EBC0C0B4" w:tentative="1">
      <w:start w:val="1"/>
      <w:numFmt w:val="bullet"/>
      <w:lvlText w:val="o"/>
      <w:lvlJc w:val="left"/>
      <w:pPr>
        <w:ind w:left="3600" w:hanging="360"/>
      </w:pPr>
      <w:rPr>
        <w:rFonts w:ascii="Courier New" w:hAnsi="Courier New" w:cs="Courier New" w:hint="default"/>
      </w:rPr>
    </w:lvl>
    <w:lvl w:ilvl="5" w:tplc="7576B666" w:tentative="1">
      <w:start w:val="1"/>
      <w:numFmt w:val="bullet"/>
      <w:lvlText w:val=""/>
      <w:lvlJc w:val="left"/>
      <w:pPr>
        <w:ind w:left="4320" w:hanging="360"/>
      </w:pPr>
      <w:rPr>
        <w:rFonts w:ascii="Wingdings" w:hAnsi="Wingdings" w:hint="default"/>
      </w:rPr>
    </w:lvl>
    <w:lvl w:ilvl="6" w:tplc="F81E589A" w:tentative="1">
      <w:start w:val="1"/>
      <w:numFmt w:val="bullet"/>
      <w:lvlText w:val=""/>
      <w:lvlJc w:val="left"/>
      <w:pPr>
        <w:ind w:left="5040" w:hanging="360"/>
      </w:pPr>
      <w:rPr>
        <w:rFonts w:ascii="Symbol" w:hAnsi="Symbol" w:hint="default"/>
      </w:rPr>
    </w:lvl>
    <w:lvl w:ilvl="7" w:tplc="9ECA2210" w:tentative="1">
      <w:start w:val="1"/>
      <w:numFmt w:val="bullet"/>
      <w:lvlText w:val="o"/>
      <w:lvlJc w:val="left"/>
      <w:pPr>
        <w:ind w:left="5760" w:hanging="360"/>
      </w:pPr>
      <w:rPr>
        <w:rFonts w:ascii="Courier New" w:hAnsi="Courier New" w:cs="Courier New" w:hint="default"/>
      </w:rPr>
    </w:lvl>
    <w:lvl w:ilvl="8" w:tplc="38A20790"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3D322298">
      <w:start w:val="1"/>
      <w:numFmt w:val="decimal"/>
      <w:pStyle w:val="Numberedlist"/>
      <w:lvlText w:val="%1."/>
      <w:lvlJc w:val="left"/>
      <w:pPr>
        <w:ind w:left="-1779" w:hanging="360"/>
      </w:pPr>
      <w:rPr>
        <w:rFonts w:hint="default"/>
      </w:rPr>
    </w:lvl>
    <w:lvl w:ilvl="1" w:tplc="99E0D02C">
      <w:start w:val="1"/>
      <w:numFmt w:val="bullet"/>
      <w:lvlText w:val="o"/>
      <w:lvlJc w:val="left"/>
      <w:pPr>
        <w:ind w:left="-1059" w:hanging="360"/>
      </w:pPr>
      <w:rPr>
        <w:rFonts w:ascii="Courier New" w:hAnsi="Courier New" w:cs="Courier New" w:hint="default"/>
      </w:rPr>
    </w:lvl>
    <w:lvl w:ilvl="2" w:tplc="BE728F4E">
      <w:start w:val="1"/>
      <w:numFmt w:val="bullet"/>
      <w:lvlText w:val=""/>
      <w:lvlJc w:val="left"/>
      <w:pPr>
        <w:ind w:left="-339" w:hanging="360"/>
      </w:pPr>
      <w:rPr>
        <w:rFonts w:ascii="Wingdings" w:hAnsi="Wingdings" w:hint="default"/>
      </w:rPr>
    </w:lvl>
    <w:lvl w:ilvl="3" w:tplc="5016B272">
      <w:start w:val="1"/>
      <w:numFmt w:val="bullet"/>
      <w:lvlText w:val=""/>
      <w:lvlJc w:val="left"/>
      <w:pPr>
        <w:ind w:left="381" w:hanging="360"/>
      </w:pPr>
      <w:rPr>
        <w:rFonts w:ascii="Symbol" w:hAnsi="Symbol" w:hint="default"/>
      </w:rPr>
    </w:lvl>
    <w:lvl w:ilvl="4" w:tplc="777C2A04">
      <w:start w:val="1"/>
      <w:numFmt w:val="bullet"/>
      <w:lvlText w:val="o"/>
      <w:lvlJc w:val="left"/>
      <w:pPr>
        <w:ind w:left="1101" w:hanging="360"/>
      </w:pPr>
      <w:rPr>
        <w:rFonts w:ascii="Courier New" w:hAnsi="Courier New" w:cs="Courier New" w:hint="default"/>
      </w:rPr>
    </w:lvl>
    <w:lvl w:ilvl="5" w:tplc="3014DF68" w:tentative="1">
      <w:start w:val="1"/>
      <w:numFmt w:val="bullet"/>
      <w:lvlText w:val=""/>
      <w:lvlJc w:val="left"/>
      <w:pPr>
        <w:ind w:left="1821" w:hanging="360"/>
      </w:pPr>
      <w:rPr>
        <w:rFonts w:ascii="Wingdings" w:hAnsi="Wingdings" w:hint="default"/>
      </w:rPr>
    </w:lvl>
    <w:lvl w:ilvl="6" w:tplc="5C4E8352" w:tentative="1">
      <w:start w:val="1"/>
      <w:numFmt w:val="bullet"/>
      <w:lvlText w:val=""/>
      <w:lvlJc w:val="left"/>
      <w:pPr>
        <w:ind w:left="2541" w:hanging="360"/>
      </w:pPr>
      <w:rPr>
        <w:rFonts w:ascii="Symbol" w:hAnsi="Symbol" w:hint="default"/>
      </w:rPr>
    </w:lvl>
    <w:lvl w:ilvl="7" w:tplc="7A5470F2" w:tentative="1">
      <w:start w:val="1"/>
      <w:numFmt w:val="bullet"/>
      <w:lvlText w:val="o"/>
      <w:lvlJc w:val="left"/>
      <w:pPr>
        <w:ind w:left="3261" w:hanging="360"/>
      </w:pPr>
      <w:rPr>
        <w:rFonts w:ascii="Courier New" w:hAnsi="Courier New" w:cs="Courier New" w:hint="default"/>
      </w:rPr>
    </w:lvl>
    <w:lvl w:ilvl="8" w:tplc="8392FF6C"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4ECA0AFE">
      <w:start w:val="1"/>
      <w:numFmt w:val="bullet"/>
      <w:lvlText w:val=""/>
      <w:lvlJc w:val="left"/>
      <w:pPr>
        <w:ind w:left="-1779" w:hanging="360"/>
      </w:pPr>
      <w:rPr>
        <w:rFonts w:ascii="Symbol" w:hAnsi="Symbol" w:hint="default"/>
      </w:rPr>
    </w:lvl>
    <w:lvl w:ilvl="1" w:tplc="205E1694">
      <w:start w:val="1"/>
      <w:numFmt w:val="decimal"/>
      <w:lvlText w:val="%2."/>
      <w:lvlJc w:val="left"/>
      <w:pPr>
        <w:ind w:left="720" w:hanging="360"/>
      </w:pPr>
    </w:lvl>
    <w:lvl w:ilvl="2" w:tplc="7AF8E0A4">
      <w:start w:val="1"/>
      <w:numFmt w:val="bullet"/>
      <w:lvlText w:val=""/>
      <w:lvlJc w:val="left"/>
      <w:pPr>
        <w:ind w:left="-339" w:hanging="360"/>
      </w:pPr>
      <w:rPr>
        <w:rFonts w:ascii="Wingdings" w:hAnsi="Wingdings" w:hint="default"/>
      </w:rPr>
    </w:lvl>
    <w:lvl w:ilvl="3" w:tplc="A21E0A9E">
      <w:start w:val="1"/>
      <w:numFmt w:val="bullet"/>
      <w:lvlText w:val=""/>
      <w:lvlJc w:val="left"/>
      <w:pPr>
        <w:ind w:left="381" w:hanging="360"/>
      </w:pPr>
      <w:rPr>
        <w:rFonts w:ascii="Symbol" w:hAnsi="Symbol" w:hint="default"/>
      </w:rPr>
    </w:lvl>
    <w:lvl w:ilvl="4" w:tplc="99B089C4">
      <w:start w:val="1"/>
      <w:numFmt w:val="bullet"/>
      <w:lvlText w:val="o"/>
      <w:lvlJc w:val="left"/>
      <w:pPr>
        <w:ind w:left="1101" w:hanging="360"/>
      </w:pPr>
      <w:rPr>
        <w:rFonts w:ascii="Courier New" w:hAnsi="Courier New" w:cs="Courier New" w:hint="default"/>
      </w:rPr>
    </w:lvl>
    <w:lvl w:ilvl="5" w:tplc="8B04A0EE" w:tentative="1">
      <w:start w:val="1"/>
      <w:numFmt w:val="bullet"/>
      <w:lvlText w:val=""/>
      <w:lvlJc w:val="left"/>
      <w:pPr>
        <w:ind w:left="1821" w:hanging="360"/>
      </w:pPr>
      <w:rPr>
        <w:rFonts w:ascii="Wingdings" w:hAnsi="Wingdings" w:hint="default"/>
      </w:rPr>
    </w:lvl>
    <w:lvl w:ilvl="6" w:tplc="516ACA9A" w:tentative="1">
      <w:start w:val="1"/>
      <w:numFmt w:val="bullet"/>
      <w:lvlText w:val=""/>
      <w:lvlJc w:val="left"/>
      <w:pPr>
        <w:ind w:left="2541" w:hanging="360"/>
      </w:pPr>
      <w:rPr>
        <w:rFonts w:ascii="Symbol" w:hAnsi="Symbol" w:hint="default"/>
      </w:rPr>
    </w:lvl>
    <w:lvl w:ilvl="7" w:tplc="1466FCBE" w:tentative="1">
      <w:start w:val="1"/>
      <w:numFmt w:val="bullet"/>
      <w:lvlText w:val="o"/>
      <w:lvlJc w:val="left"/>
      <w:pPr>
        <w:ind w:left="3261" w:hanging="360"/>
      </w:pPr>
      <w:rPr>
        <w:rFonts w:ascii="Courier New" w:hAnsi="Courier New" w:cs="Courier New" w:hint="default"/>
      </w:rPr>
    </w:lvl>
    <w:lvl w:ilvl="8" w:tplc="B3CAD5DE"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B84491B4">
      <w:start w:val="1"/>
      <w:numFmt w:val="bullet"/>
      <w:pStyle w:val="Tablebullet"/>
      <w:lvlText w:val=""/>
      <w:lvlJc w:val="left"/>
      <w:pPr>
        <w:ind w:left="360" w:hanging="360"/>
      </w:pPr>
      <w:rPr>
        <w:rFonts w:ascii="Symbol" w:hAnsi="Symbol" w:hint="default"/>
      </w:rPr>
    </w:lvl>
    <w:lvl w:ilvl="1" w:tplc="0C6CD462" w:tentative="1">
      <w:start w:val="1"/>
      <w:numFmt w:val="bullet"/>
      <w:lvlText w:val="o"/>
      <w:lvlJc w:val="left"/>
      <w:pPr>
        <w:ind w:left="1080" w:hanging="360"/>
      </w:pPr>
      <w:rPr>
        <w:rFonts w:ascii="Courier New" w:hAnsi="Courier New" w:cs="Courier New" w:hint="default"/>
      </w:rPr>
    </w:lvl>
    <w:lvl w:ilvl="2" w:tplc="3C68D364" w:tentative="1">
      <w:start w:val="1"/>
      <w:numFmt w:val="bullet"/>
      <w:lvlText w:val=""/>
      <w:lvlJc w:val="left"/>
      <w:pPr>
        <w:ind w:left="1800" w:hanging="360"/>
      </w:pPr>
      <w:rPr>
        <w:rFonts w:ascii="Wingdings" w:hAnsi="Wingdings" w:hint="default"/>
      </w:rPr>
    </w:lvl>
    <w:lvl w:ilvl="3" w:tplc="4D7AB850" w:tentative="1">
      <w:start w:val="1"/>
      <w:numFmt w:val="bullet"/>
      <w:lvlText w:val=""/>
      <w:lvlJc w:val="left"/>
      <w:pPr>
        <w:ind w:left="2520" w:hanging="360"/>
      </w:pPr>
      <w:rPr>
        <w:rFonts w:ascii="Symbol" w:hAnsi="Symbol" w:hint="default"/>
      </w:rPr>
    </w:lvl>
    <w:lvl w:ilvl="4" w:tplc="856AC92A" w:tentative="1">
      <w:start w:val="1"/>
      <w:numFmt w:val="bullet"/>
      <w:lvlText w:val="o"/>
      <w:lvlJc w:val="left"/>
      <w:pPr>
        <w:ind w:left="3240" w:hanging="360"/>
      </w:pPr>
      <w:rPr>
        <w:rFonts w:ascii="Courier New" w:hAnsi="Courier New" w:cs="Courier New" w:hint="default"/>
      </w:rPr>
    </w:lvl>
    <w:lvl w:ilvl="5" w:tplc="E3746528" w:tentative="1">
      <w:start w:val="1"/>
      <w:numFmt w:val="bullet"/>
      <w:lvlText w:val=""/>
      <w:lvlJc w:val="left"/>
      <w:pPr>
        <w:ind w:left="3960" w:hanging="360"/>
      </w:pPr>
      <w:rPr>
        <w:rFonts w:ascii="Wingdings" w:hAnsi="Wingdings" w:hint="default"/>
      </w:rPr>
    </w:lvl>
    <w:lvl w:ilvl="6" w:tplc="1346D91E" w:tentative="1">
      <w:start w:val="1"/>
      <w:numFmt w:val="bullet"/>
      <w:lvlText w:val=""/>
      <w:lvlJc w:val="left"/>
      <w:pPr>
        <w:ind w:left="4680" w:hanging="360"/>
      </w:pPr>
      <w:rPr>
        <w:rFonts w:ascii="Symbol" w:hAnsi="Symbol" w:hint="default"/>
      </w:rPr>
    </w:lvl>
    <w:lvl w:ilvl="7" w:tplc="F87C472E" w:tentative="1">
      <w:start w:val="1"/>
      <w:numFmt w:val="bullet"/>
      <w:lvlText w:val="o"/>
      <w:lvlJc w:val="left"/>
      <w:pPr>
        <w:ind w:left="5400" w:hanging="360"/>
      </w:pPr>
      <w:rPr>
        <w:rFonts w:ascii="Courier New" w:hAnsi="Courier New" w:cs="Courier New" w:hint="default"/>
      </w:rPr>
    </w:lvl>
    <w:lvl w:ilvl="8" w:tplc="12DAA172"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2952A9A0">
      <w:start w:val="1"/>
      <w:numFmt w:val="decimal"/>
      <w:lvlText w:val="%1."/>
      <w:lvlJc w:val="left"/>
      <w:pPr>
        <w:ind w:left="720" w:hanging="360"/>
      </w:pPr>
    </w:lvl>
    <w:lvl w:ilvl="1" w:tplc="029C5818" w:tentative="1">
      <w:start w:val="1"/>
      <w:numFmt w:val="lowerLetter"/>
      <w:lvlText w:val="%2."/>
      <w:lvlJc w:val="left"/>
      <w:pPr>
        <w:ind w:left="1440" w:hanging="360"/>
      </w:pPr>
    </w:lvl>
    <w:lvl w:ilvl="2" w:tplc="F9A83514" w:tentative="1">
      <w:start w:val="1"/>
      <w:numFmt w:val="lowerRoman"/>
      <w:lvlText w:val="%3."/>
      <w:lvlJc w:val="right"/>
      <w:pPr>
        <w:ind w:left="2160" w:hanging="180"/>
      </w:pPr>
    </w:lvl>
    <w:lvl w:ilvl="3" w:tplc="CDD883D6" w:tentative="1">
      <w:start w:val="1"/>
      <w:numFmt w:val="decimal"/>
      <w:lvlText w:val="%4."/>
      <w:lvlJc w:val="left"/>
      <w:pPr>
        <w:ind w:left="2880" w:hanging="360"/>
      </w:pPr>
    </w:lvl>
    <w:lvl w:ilvl="4" w:tplc="17102568" w:tentative="1">
      <w:start w:val="1"/>
      <w:numFmt w:val="lowerLetter"/>
      <w:lvlText w:val="%5."/>
      <w:lvlJc w:val="left"/>
      <w:pPr>
        <w:ind w:left="3600" w:hanging="360"/>
      </w:pPr>
    </w:lvl>
    <w:lvl w:ilvl="5" w:tplc="7A9C31BC" w:tentative="1">
      <w:start w:val="1"/>
      <w:numFmt w:val="lowerRoman"/>
      <w:lvlText w:val="%6."/>
      <w:lvlJc w:val="right"/>
      <w:pPr>
        <w:ind w:left="4320" w:hanging="180"/>
      </w:pPr>
    </w:lvl>
    <w:lvl w:ilvl="6" w:tplc="8646D1C8" w:tentative="1">
      <w:start w:val="1"/>
      <w:numFmt w:val="decimal"/>
      <w:lvlText w:val="%7."/>
      <w:lvlJc w:val="left"/>
      <w:pPr>
        <w:ind w:left="5040" w:hanging="360"/>
      </w:pPr>
    </w:lvl>
    <w:lvl w:ilvl="7" w:tplc="69FC8850" w:tentative="1">
      <w:start w:val="1"/>
      <w:numFmt w:val="lowerLetter"/>
      <w:lvlText w:val="%8."/>
      <w:lvlJc w:val="left"/>
      <w:pPr>
        <w:ind w:left="5760" w:hanging="360"/>
      </w:pPr>
    </w:lvl>
    <w:lvl w:ilvl="8" w:tplc="C8CA6698"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39868043">
    <w:abstractNumId w:val="13"/>
  </w:num>
  <w:num w:numId="2" w16cid:durableId="1010451494">
    <w:abstractNumId w:val="2"/>
  </w:num>
  <w:num w:numId="3" w16cid:durableId="602810175">
    <w:abstractNumId w:val="6"/>
  </w:num>
  <w:num w:numId="4" w16cid:durableId="536549707">
    <w:abstractNumId w:val="22"/>
  </w:num>
  <w:num w:numId="5" w16cid:durableId="1173954765">
    <w:abstractNumId w:val="9"/>
  </w:num>
  <w:num w:numId="6" w16cid:durableId="1840728531">
    <w:abstractNumId w:val="4"/>
  </w:num>
  <w:num w:numId="7" w16cid:durableId="1292322900">
    <w:abstractNumId w:val="7"/>
  </w:num>
  <w:num w:numId="8" w16cid:durableId="640429922">
    <w:abstractNumId w:val="20"/>
  </w:num>
  <w:num w:numId="9" w16cid:durableId="1660839812">
    <w:abstractNumId w:val="15"/>
  </w:num>
  <w:num w:numId="10" w16cid:durableId="532228318">
    <w:abstractNumId w:val="16"/>
  </w:num>
  <w:num w:numId="11" w16cid:durableId="1851989280">
    <w:abstractNumId w:val="11"/>
  </w:num>
  <w:num w:numId="12" w16cid:durableId="911549177">
    <w:abstractNumId w:val="18"/>
  </w:num>
  <w:num w:numId="13" w16cid:durableId="1708412283">
    <w:abstractNumId w:val="12"/>
  </w:num>
  <w:num w:numId="14" w16cid:durableId="1241603467">
    <w:abstractNumId w:val="14"/>
  </w:num>
  <w:num w:numId="15" w16cid:durableId="1318337999">
    <w:abstractNumId w:val="19"/>
  </w:num>
  <w:num w:numId="16" w16cid:durableId="1580139528">
    <w:abstractNumId w:val="5"/>
  </w:num>
  <w:num w:numId="17" w16cid:durableId="1953783017">
    <w:abstractNumId w:val="3"/>
  </w:num>
  <w:num w:numId="18" w16cid:durableId="1781682990">
    <w:abstractNumId w:val="17"/>
  </w:num>
  <w:num w:numId="19" w16cid:durableId="2093039482">
    <w:abstractNumId w:val="21"/>
  </w:num>
  <w:num w:numId="20" w16cid:durableId="1291521837">
    <w:abstractNumId w:val="10"/>
  </w:num>
  <w:num w:numId="21" w16cid:durableId="713426385">
    <w:abstractNumId w:val="1"/>
  </w:num>
  <w:num w:numId="22" w16cid:durableId="1192839487">
    <w:abstractNumId w:val="8"/>
  </w:num>
  <w:num w:numId="23" w16cid:durableId="879518030">
    <w:abstractNumId w:val="13"/>
  </w:num>
  <w:num w:numId="24" w16cid:durableId="1001853048">
    <w:abstractNumId w:val="13"/>
  </w:num>
  <w:num w:numId="25" w16cid:durableId="1347946019">
    <w:abstractNumId w:val="13"/>
  </w:num>
  <w:num w:numId="26" w16cid:durableId="1064255886">
    <w:abstractNumId w:val="13"/>
  </w:num>
  <w:num w:numId="27" w16cid:durableId="1601913545">
    <w:abstractNumId w:val="13"/>
  </w:num>
  <w:num w:numId="28" w16cid:durableId="488984557">
    <w:abstractNumId w:val="6"/>
  </w:num>
  <w:num w:numId="29" w16cid:durableId="38961745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0728"/>
    <w:rsid w:val="00091C66"/>
    <w:rsid w:val="00094AC7"/>
    <w:rsid w:val="000A3387"/>
    <w:rsid w:val="000A6EE8"/>
    <w:rsid w:val="000B2695"/>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B0CF0"/>
    <w:rsid w:val="001B4767"/>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574D4"/>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8002C"/>
    <w:rsid w:val="0048080F"/>
    <w:rsid w:val="00483118"/>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404"/>
    <w:rsid w:val="00683992"/>
    <w:rsid w:val="00686BC2"/>
    <w:rsid w:val="0068765A"/>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5092C"/>
    <w:rsid w:val="00751ABE"/>
    <w:rsid w:val="0075321B"/>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5869"/>
    <w:rsid w:val="0097684E"/>
    <w:rsid w:val="00977963"/>
    <w:rsid w:val="009A48B1"/>
    <w:rsid w:val="009A6155"/>
    <w:rsid w:val="009B0928"/>
    <w:rsid w:val="009B2942"/>
    <w:rsid w:val="009E16CF"/>
    <w:rsid w:val="009E7F5A"/>
    <w:rsid w:val="009F24F0"/>
    <w:rsid w:val="009F68B4"/>
    <w:rsid w:val="00A012F4"/>
    <w:rsid w:val="00A052D6"/>
    <w:rsid w:val="00A21351"/>
    <w:rsid w:val="00A27D99"/>
    <w:rsid w:val="00A345E1"/>
    <w:rsid w:val="00A34C0C"/>
    <w:rsid w:val="00A4060F"/>
    <w:rsid w:val="00A40E3A"/>
    <w:rsid w:val="00A42381"/>
    <w:rsid w:val="00A4375E"/>
    <w:rsid w:val="00A43BD0"/>
    <w:rsid w:val="00A45BB4"/>
    <w:rsid w:val="00A47174"/>
    <w:rsid w:val="00A50CA7"/>
    <w:rsid w:val="00A526C0"/>
    <w:rsid w:val="00A563BE"/>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24F"/>
    <w:rsid w:val="00AC2FF7"/>
    <w:rsid w:val="00AD3ABB"/>
    <w:rsid w:val="00AE26F0"/>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43"/>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167"/>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47E8"/>
    <w:rsid w:val="00CF74D3"/>
    <w:rsid w:val="00CF7E82"/>
    <w:rsid w:val="00D06004"/>
    <w:rsid w:val="00D16A83"/>
    <w:rsid w:val="00D240EF"/>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E3193"/>
    <w:rsid w:val="00DF0772"/>
    <w:rsid w:val="00E17F38"/>
    <w:rsid w:val="00E30002"/>
    <w:rsid w:val="00E35112"/>
    <w:rsid w:val="00E438DD"/>
    <w:rsid w:val="00E45904"/>
    <w:rsid w:val="00E64C18"/>
    <w:rsid w:val="00E671ED"/>
    <w:rsid w:val="00E67755"/>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4C6F"/>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about-us/strategies/cultural-and-linguistic-diversity-strategy" TargetMode="External"/><Relationship Id="rId18" Type="http://schemas.openxmlformats.org/officeDocument/2006/relationships/footer" Target="footer1.xml"/><Relationship Id="rId26" Type="http://schemas.openxmlformats.org/officeDocument/2006/relationships/hyperlink" Target="https://www.youtube.com/user/DisabilityCare"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www.instagram.com/ndis_australia/" TargetMode="Externa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https://www.facebook.com/NDISAus" TargetMode="Externa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hyperlink" Target="https://ndis.gov.au/contact" TargetMode="External"/><Relationship Id="rId28"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yperlink" Target="https://ndis.gov.au" TargetMode="External"/><Relationship Id="rId27" Type="http://schemas.openxmlformats.org/officeDocument/2006/relationships/hyperlink" Target="https://www.linkedin.com/company/national-disability-insurance-agency"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23</TotalTime>
  <Pages>8</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Cultural and Linguistic Diversity Strategy 2024-2028 Summary</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सांस्कृतिक और भाषाई विविधता कार्यनीति 2024-2028 सारांश</dc:title>
  <dc:creator>National Disability Insurance Agency</dc:creator>
  <cp:lastModifiedBy>Thom Kiorgaard</cp:lastModifiedBy>
  <cp:revision>18</cp:revision>
  <cp:lastPrinted>2024-03-19T23:13:00Z</cp:lastPrinted>
  <dcterms:created xsi:type="dcterms:W3CDTF">2024-02-23T04:21:00Z</dcterms:created>
  <dcterms:modified xsi:type="dcterms:W3CDTF">2024-03-19T23:13:00Z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