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E128D" w14:textId="77777777" w:rsidR="00ED1F8C" w:rsidRPr="00BF00DC" w:rsidRDefault="00EB1DD9" w:rsidP="009118D8">
      <w:pPr>
        <w:pStyle w:val="Heading1"/>
        <w:bidi/>
        <w:spacing w:after="360"/>
        <w:rPr>
          <w:rFonts w:ascii="Dubai" w:hAnsi="Dubai" w:cs="Dubai"/>
          <w:bCs/>
          <w:lang w:bidi="fa-IR"/>
        </w:rPr>
      </w:pPr>
      <w:bookmarkStart w:id="0" w:name="_Toc157679811"/>
      <w:bookmarkStart w:id="1" w:name="_Toc157682115"/>
      <w:bookmarkStart w:id="2" w:name="_Toc122689908"/>
      <w:bookmarkStart w:id="3" w:name="_Toc155365085"/>
      <w:bookmarkStart w:id="4" w:name="_Toc156980166"/>
      <w:r w:rsidRPr="00BF00DC">
        <w:rPr>
          <w:rFonts w:ascii="Dubai" w:hAnsi="Dubai" w:cs="Dubai"/>
          <w:bCs/>
          <w:rtl/>
          <w:lang w:val="fa-IR" w:bidi="fa-IR"/>
        </w:rPr>
        <w:t>استراتژی تنوع فرهنگی و زبانی</w:t>
      </w:r>
    </w:p>
    <w:p w14:paraId="498AA6C7" w14:textId="77777777" w:rsidR="00ED1F8C" w:rsidRPr="00BF00DC" w:rsidRDefault="00EB1DD9" w:rsidP="00ED1F8C">
      <w:pPr>
        <w:pStyle w:val="Heading1"/>
        <w:bidi/>
        <w:spacing w:before="240"/>
        <w:rPr>
          <w:rFonts w:ascii="Dubai" w:hAnsi="Dubai" w:cs="Dubai"/>
          <w:bCs/>
          <w:lang w:bidi="fa-IR"/>
        </w:rPr>
      </w:pPr>
      <w:r w:rsidRPr="00BF00DC">
        <w:rPr>
          <w:rFonts w:ascii="Dubai" w:hAnsi="Dubai" w:cs="Dubai"/>
          <w:bCs/>
          <w:rtl/>
          <w:lang w:val="fa-IR" w:bidi="fa-IR"/>
        </w:rPr>
        <w:t>خلاصه</w:t>
      </w:r>
      <w:bookmarkEnd w:id="0"/>
      <w:bookmarkEnd w:id="1"/>
    </w:p>
    <w:p w14:paraId="672D0E5C" w14:textId="7A55FA58" w:rsidR="00A50CA7" w:rsidRPr="00BF00DC" w:rsidRDefault="00D71196" w:rsidP="009E16CF">
      <w:pPr>
        <w:pStyle w:val="Heading1"/>
        <w:bidi/>
        <w:spacing w:before="360"/>
        <w:rPr>
          <w:rFonts w:ascii="Dubai" w:hAnsi="Dubai" w:cs="Dubai"/>
          <w:b w:val="0"/>
          <w:sz w:val="36"/>
          <w:szCs w:val="36"/>
          <w:lang w:bidi="fa-IR"/>
        </w:rPr>
      </w:pPr>
      <w:r>
        <w:rPr>
          <w:rFonts w:ascii="Dubai" w:hAnsi="Dubai" w:cs="Dubai"/>
          <w:b w:val="0"/>
          <w:sz w:val="36"/>
          <w:szCs w:val="36"/>
          <w:lang w:val="fa-IR" w:bidi="fa-IR"/>
        </w:rPr>
        <w:t>2024</w:t>
      </w:r>
      <w:r w:rsidR="00EB1DD9" w:rsidRPr="00BF00DC">
        <w:rPr>
          <w:rFonts w:ascii="Dubai" w:hAnsi="Dubai" w:cs="Dubai"/>
          <w:b w:val="0"/>
          <w:sz w:val="36"/>
          <w:szCs w:val="36"/>
          <w:rtl/>
          <w:lang w:val="fa-IR" w:bidi="fa-IR"/>
        </w:rPr>
        <w:t>-</w:t>
      </w:r>
      <w:r>
        <w:rPr>
          <w:rFonts w:ascii="Dubai" w:hAnsi="Dubai" w:cs="Dubai"/>
          <w:b w:val="0"/>
          <w:sz w:val="36"/>
          <w:szCs w:val="36"/>
          <w:lang w:val="fa-IR" w:bidi="fa-IR"/>
        </w:rPr>
        <w:t>2028</w:t>
      </w:r>
    </w:p>
    <w:p w14:paraId="468CD91B" w14:textId="77777777" w:rsidR="00696902" w:rsidRPr="00BF00DC" w:rsidRDefault="00EB1DD9" w:rsidP="00696902">
      <w:pPr>
        <w:bidi/>
        <w:spacing w:after="600"/>
        <w:rPr>
          <w:rFonts w:ascii="Dubai" w:hAnsi="Dubai" w:cs="Dubai"/>
          <w:lang w:bidi="fa-IR"/>
        </w:rPr>
      </w:pPr>
      <w:r w:rsidRPr="00BF00DC">
        <w:rPr>
          <w:rFonts w:ascii="Dubai" w:hAnsi="Dubai" w:cs="Dubai"/>
          <w:rtl/>
          <w:lang w:val="fa-IR" w:bidi="fa-IR"/>
        </w:rPr>
        <w:t>Farsi | فارسی</w:t>
      </w:r>
    </w:p>
    <w:p w14:paraId="2471BA0D" w14:textId="77777777" w:rsidR="004D32B5" w:rsidRPr="00BF00DC" w:rsidRDefault="00EB1DD9" w:rsidP="006E4567">
      <w:pPr>
        <w:spacing w:after="0" w:line="240" w:lineRule="auto"/>
        <w:rPr>
          <w:rFonts w:ascii="Dubai" w:hAnsi="Dubai" w:cs="Dubai"/>
          <w:b/>
          <w:bCs/>
          <w:color w:val="6B2976"/>
          <w:sz w:val="36"/>
          <w:szCs w:val="36"/>
          <w:lang w:bidi="fa-IR"/>
        </w:rPr>
      </w:pPr>
      <w:bookmarkStart w:id="5" w:name="_Toc157528057"/>
      <w:bookmarkStart w:id="6" w:name="_Toc157528252"/>
      <w:bookmarkStart w:id="7" w:name="_Toc157529519"/>
      <w:bookmarkStart w:id="8" w:name="_Toc157529657"/>
      <w:bookmarkStart w:id="9" w:name="_Toc157679812"/>
      <w:bookmarkStart w:id="10" w:name="_Toc157682116"/>
      <w:bookmarkEnd w:id="2"/>
      <w:bookmarkEnd w:id="3"/>
      <w:bookmarkEnd w:id="4"/>
      <w:r w:rsidRPr="00BF00DC">
        <w:rPr>
          <w:rFonts w:ascii="Dubai" w:hAnsi="Dubai" w:cs="Dubai"/>
          <w:lang w:bidi="fa-IR"/>
        </w:rPr>
        <w:br w:type="page"/>
      </w:r>
      <w:bookmarkEnd w:id="5"/>
      <w:bookmarkEnd w:id="6"/>
      <w:bookmarkEnd w:id="7"/>
      <w:bookmarkEnd w:id="8"/>
      <w:bookmarkEnd w:id="9"/>
      <w:bookmarkEnd w:id="10"/>
    </w:p>
    <w:p w14:paraId="39FB4503" w14:textId="22E54768" w:rsidR="006E4567" w:rsidRPr="00BF00DC" w:rsidRDefault="00EB1DD9" w:rsidP="00CA7370">
      <w:pPr>
        <w:pStyle w:val="Heading2"/>
        <w:numPr>
          <w:ilvl w:val="0"/>
          <w:numId w:val="0"/>
        </w:numPr>
        <w:bidi/>
        <w:rPr>
          <w:rFonts w:ascii="Dubai" w:hAnsi="Dubai" w:cs="Dubai"/>
          <w:lang w:bidi="fa-IR"/>
        </w:rPr>
      </w:pPr>
      <w:bookmarkStart w:id="11" w:name="_Hlk158726917"/>
      <w:r w:rsidRPr="00BF00DC">
        <w:rPr>
          <w:rFonts w:ascii="Dubai" w:hAnsi="Dubai" w:cs="Dubai"/>
          <w:rtl/>
          <w:lang w:val="fa-IR" w:bidi="fa-IR"/>
        </w:rPr>
        <w:lastRenderedPageBreak/>
        <w:t xml:space="preserve">خلاصه استراتژی تنوع فرهنگی و زبانی </w:t>
      </w:r>
      <w:r w:rsidR="00D71196">
        <w:rPr>
          <w:rFonts w:ascii="Dubai" w:hAnsi="Dubai" w:cs="Dubai"/>
          <w:lang w:val="fa-IR" w:bidi="fa-IR"/>
        </w:rPr>
        <w:t>2024</w:t>
      </w:r>
      <w:r w:rsidRPr="00BF00DC">
        <w:rPr>
          <w:rFonts w:ascii="Dubai" w:hAnsi="Dubai" w:cs="Dubai"/>
          <w:rtl/>
          <w:lang w:val="fa-IR" w:bidi="fa-IR"/>
        </w:rPr>
        <w:t>-</w:t>
      </w:r>
      <w:r w:rsidR="00D71196">
        <w:rPr>
          <w:rFonts w:ascii="Dubai" w:hAnsi="Dubai" w:cs="Dubai"/>
          <w:lang w:val="fa-IR" w:bidi="fa-IR"/>
        </w:rPr>
        <w:t>2028</w:t>
      </w:r>
    </w:p>
    <w:p w14:paraId="77935815" w14:textId="77777777" w:rsidR="005F5CE9" w:rsidRPr="00BF00DC" w:rsidRDefault="00EB1DD9" w:rsidP="005F5CE9">
      <w:pPr>
        <w:pStyle w:val="Introparagraph"/>
        <w:bidi/>
        <w:rPr>
          <w:rFonts w:ascii="Dubai" w:hAnsi="Dubai" w:cs="Dubai"/>
          <w:bCs w:val="0"/>
          <w:lang w:bidi="fa-IR"/>
        </w:rPr>
      </w:pPr>
      <w:bookmarkStart w:id="12" w:name="_Toc122689910"/>
      <w:bookmarkStart w:id="13" w:name="_Toc156980168"/>
      <w:r w:rsidRPr="00BF00DC">
        <w:rPr>
          <w:rFonts w:ascii="Dubai" w:hAnsi="Dubai" w:cs="Dubai"/>
          <w:bCs w:val="0"/>
          <w:rtl/>
          <w:lang w:val="fa-IR" w:bidi="fa-IR"/>
        </w:rPr>
        <w:t>جوامع دارای تنوع فرهنگی و زبانی (CALD) هنگام یادگیری، دسترسی و استفاده از طرح ملی بیمه معلولیت (NDIS) با چالش ها و موانع زیادی روبرو هستند.</w:t>
      </w:r>
    </w:p>
    <w:p w14:paraId="6AA70F38" w14:textId="15403ED6" w:rsidR="00FF1119" w:rsidRPr="00BF00DC" w:rsidRDefault="00EB1DD9" w:rsidP="00C75123">
      <w:pPr>
        <w:bidi/>
        <w:spacing w:before="120"/>
        <w:rPr>
          <w:rFonts w:ascii="Dubai" w:hAnsi="Dubai" w:cs="Dubai"/>
          <w:lang w:bidi="fa-IR"/>
        </w:rPr>
      </w:pPr>
      <w:r w:rsidRPr="00BF00DC">
        <w:rPr>
          <w:rFonts w:ascii="Dubai" w:hAnsi="Dubai" w:cs="Dubai"/>
          <w:rtl/>
          <w:lang w:val="fa-IR" w:bidi="fa-IR"/>
        </w:rPr>
        <w:t xml:space="preserve">در استای بهبود نتایج برای شرکت کنندگان CALD، آژانس ملی معلولیت (NDIA) یک استراتژی تنوع فرهنگی و زبانی </w:t>
      </w:r>
      <w:r w:rsidR="00BF00DC">
        <w:rPr>
          <w:rFonts w:ascii="Dubai" w:hAnsi="Dubai" w:cs="Dubai"/>
          <w:lang w:val="fa-IR" w:bidi="fa-IR"/>
        </w:rPr>
        <w:t>202</w:t>
      </w:r>
      <w:r w:rsidR="00DC7D20">
        <w:rPr>
          <w:rFonts w:ascii="Dubai" w:hAnsi="Dubai" w:cs="Dubai"/>
          <w:lang w:val="en-AU" w:bidi="fa-IR"/>
        </w:rPr>
        <w:t>4</w:t>
      </w:r>
      <w:r w:rsidRPr="00BF00DC">
        <w:rPr>
          <w:rFonts w:ascii="Dubai" w:hAnsi="Dubai" w:cs="Dubai"/>
          <w:rtl/>
          <w:lang w:val="fa-IR" w:bidi="fa-IR"/>
        </w:rPr>
        <w:t>-</w:t>
      </w:r>
      <w:r w:rsidR="00BF00DC">
        <w:rPr>
          <w:rFonts w:ascii="Dubai" w:hAnsi="Dubai" w:cs="Dubai"/>
          <w:lang w:val="fa-IR" w:bidi="fa-IR"/>
        </w:rPr>
        <w:t>202</w:t>
      </w:r>
      <w:r w:rsidR="00DC7D20">
        <w:rPr>
          <w:rFonts w:ascii="Dubai" w:hAnsi="Dubai" w:cs="Dubai"/>
          <w:lang w:val="en-AU" w:bidi="fa-IR"/>
        </w:rPr>
        <w:t>8</w:t>
      </w:r>
      <w:r w:rsidRPr="00BF00DC">
        <w:rPr>
          <w:rFonts w:ascii="Dubai" w:hAnsi="Dubai" w:cs="Dubai"/>
          <w:rtl/>
          <w:lang w:val="fa-IR" w:bidi="fa-IR"/>
        </w:rPr>
        <w:t xml:space="preserve"> (استراتژی) و برنامه عملیاتی ایجاد کرد.</w:t>
      </w:r>
    </w:p>
    <w:p w14:paraId="25FFBF45" w14:textId="77777777" w:rsidR="00FF1119" w:rsidRPr="00BF00DC" w:rsidRDefault="00EB1DD9" w:rsidP="00FF1119">
      <w:pPr>
        <w:bidi/>
        <w:spacing w:before="120"/>
        <w:rPr>
          <w:rFonts w:ascii="Dubai" w:hAnsi="Dubai" w:cs="Dubai"/>
          <w:lang w:bidi="fa-IR"/>
        </w:rPr>
      </w:pPr>
      <w:r w:rsidRPr="00BF00DC">
        <w:rPr>
          <w:rFonts w:ascii="Dubai" w:hAnsi="Dubai" w:cs="Dubai"/>
          <w:spacing w:val="-2"/>
          <w:rtl/>
          <w:lang w:val="fa-IR" w:bidi="fa-IR"/>
        </w:rPr>
        <w:t>هدف این استراتژی این است:</w:t>
      </w:r>
    </w:p>
    <w:p w14:paraId="5F59916E" w14:textId="77777777" w:rsidR="00FF1119" w:rsidRPr="00BF00DC" w:rsidRDefault="00EB1DD9" w:rsidP="001A2CF5">
      <w:pPr>
        <w:pStyle w:val="Bullet1"/>
        <w:numPr>
          <w:ilvl w:val="0"/>
          <w:numId w:val="14"/>
        </w:numPr>
        <w:bidi/>
        <w:ind w:left="709"/>
        <w:rPr>
          <w:rFonts w:ascii="Dubai" w:hAnsi="Dubai" w:cs="Dubai"/>
          <w:lang w:bidi="fa-IR"/>
        </w:rPr>
      </w:pPr>
      <w:r w:rsidRPr="00BF00DC">
        <w:rPr>
          <w:rFonts w:ascii="Dubai" w:hAnsi="Dubai" w:cs="Dubai"/>
          <w:rtl/>
          <w:lang w:val="fa-IR" w:bidi="fa-IR"/>
        </w:rPr>
        <w:t>افزایش دسترسی و مشارکت در NDIS برای جوامع CALD</w:t>
      </w:r>
    </w:p>
    <w:p w14:paraId="0A2D2139" w14:textId="77777777" w:rsidR="00594541" w:rsidRPr="00BF00DC" w:rsidRDefault="00EB1DD9" w:rsidP="001A2CF5">
      <w:pPr>
        <w:pStyle w:val="Bullet1"/>
        <w:numPr>
          <w:ilvl w:val="0"/>
          <w:numId w:val="14"/>
        </w:numPr>
        <w:bidi/>
        <w:ind w:left="709"/>
        <w:rPr>
          <w:rFonts w:ascii="Dubai" w:hAnsi="Dubai" w:cs="Dubai"/>
          <w:lang w:bidi="fa-IR"/>
        </w:rPr>
      </w:pPr>
      <w:r w:rsidRPr="00BF00DC">
        <w:rPr>
          <w:rFonts w:ascii="Dubai" w:hAnsi="Dubai" w:cs="Dubai"/>
          <w:rtl/>
          <w:lang w:val="fa-IR" w:bidi="fa-IR"/>
        </w:rPr>
        <w:t>استفاده از طرح های NDIS برای شرکت کنندگان CALD را افزایش دهد.</w:t>
      </w:r>
    </w:p>
    <w:p w14:paraId="00604FA4" w14:textId="77777777" w:rsidR="003C40C3" w:rsidRPr="00BF00DC" w:rsidRDefault="00EB1DD9" w:rsidP="00C75123">
      <w:pPr>
        <w:pStyle w:val="Bullet1"/>
        <w:numPr>
          <w:ilvl w:val="0"/>
          <w:numId w:val="14"/>
        </w:numPr>
        <w:bidi/>
        <w:ind w:left="709"/>
        <w:rPr>
          <w:rFonts w:ascii="Dubai" w:hAnsi="Dubai" w:cs="Dubai"/>
          <w:lang w:bidi="fa-IR"/>
        </w:rPr>
      </w:pPr>
      <w:r w:rsidRPr="00BF00DC">
        <w:rPr>
          <w:rFonts w:ascii="Dubai" w:hAnsi="Dubai" w:cs="Dubai"/>
          <w:rtl/>
          <w:lang w:val="fa-IR" w:bidi="fa-IR"/>
        </w:rPr>
        <w:t>برای جوامع و شرکت کنندگان CALD تجربه با NDIS را بهبود ببخشد.</w:t>
      </w:r>
    </w:p>
    <w:p w14:paraId="09DC0872" w14:textId="77777777" w:rsidR="00C75123" w:rsidRPr="00BF00DC" w:rsidRDefault="00EB1DD9" w:rsidP="00BF00DC">
      <w:pPr>
        <w:bidi/>
        <w:spacing w:after="5000"/>
        <w:rPr>
          <w:rFonts w:ascii="Dubai" w:hAnsi="Dubai" w:cs="Dubai"/>
          <w:lang w:bidi="fa-IR"/>
        </w:rPr>
      </w:pPr>
      <w:r w:rsidRPr="00BF00DC">
        <w:rPr>
          <w:rFonts w:ascii="Dubai" w:hAnsi="Dubai" w:cs="Dubai"/>
          <w:rtl/>
          <w:lang w:val="fa-IR" w:bidi="fa-IR"/>
        </w:rPr>
        <w:t xml:space="preserve">همچنین یک برنامه عملیاتی برای اطمینان از اینکه پیشرفت استراتژی رهگیری، اندازه گیری و گزارش می شود، تهیه شده است. نسخه کامل استراتژی و برنامه اقدام را می توان در </w:t>
      </w:r>
      <w:hyperlink r:id="rId11" w:history="1">
        <w:r w:rsidRPr="00BF00DC">
          <w:rPr>
            <w:rStyle w:val="Hyperlink"/>
            <w:rFonts w:ascii="Dubai" w:hAnsi="Dubai" w:cs="Dubai"/>
            <w:rtl/>
            <w:lang w:val="fa-IR" w:bidi="fa-IR"/>
          </w:rPr>
          <w:t>وب سایت NDIS</w:t>
        </w:r>
      </w:hyperlink>
      <w:r w:rsidRPr="00BF00DC">
        <w:rPr>
          <w:rFonts w:ascii="Dubai" w:hAnsi="Dubai" w:cs="Dubai"/>
          <w:rtl/>
          <w:lang w:val="fa-IR" w:bidi="fa-IR"/>
        </w:rPr>
        <w:t xml:space="preserve"> یافت.</w:t>
      </w:r>
    </w:p>
    <w:p w14:paraId="593CA3ED" w14:textId="77777777" w:rsidR="00C75123" w:rsidRPr="00BF00DC" w:rsidRDefault="00000000" w:rsidP="00C75123">
      <w:pPr>
        <w:pStyle w:val="Bullet1"/>
        <w:numPr>
          <w:ilvl w:val="0"/>
          <w:numId w:val="0"/>
        </w:numPr>
        <w:rPr>
          <w:rFonts w:ascii="Dubai" w:hAnsi="Dubai" w:cs="Dubai"/>
          <w:lang w:bidi="fa-IR"/>
        </w:rPr>
      </w:pPr>
      <w:r>
        <w:rPr>
          <w:rFonts w:ascii="Dubai" w:hAnsi="Dubai" w:cs="Dubai"/>
          <w:lang w:bidi="fa-IR"/>
        </w:rPr>
        <w:pict w14:anchorId="53345DD6">
          <v:rect id="_x0000_i1025" style="width:451.3pt;height:1pt" o:hralign="center" o:hrstd="t" o:hrnoshade="t" o:hr="t" fillcolor="#6b2976" stroked="f"/>
        </w:pict>
      </w:r>
    </w:p>
    <w:p w14:paraId="0669B141" w14:textId="77777777" w:rsidR="005D375D" w:rsidRPr="00BF00DC" w:rsidRDefault="00EB1DD9" w:rsidP="00C75123">
      <w:pPr>
        <w:pStyle w:val="Bullet1"/>
        <w:numPr>
          <w:ilvl w:val="0"/>
          <w:numId w:val="0"/>
        </w:numPr>
        <w:bidi/>
        <w:rPr>
          <w:rFonts w:ascii="Dubai" w:hAnsi="Dubai" w:cs="Dubai"/>
          <w:lang w:bidi="fa-IR"/>
        </w:rPr>
      </w:pPr>
      <w:r w:rsidRPr="00BF00DC">
        <w:rPr>
          <w:rFonts w:ascii="Dubai" w:hAnsi="Dubai" w:cs="Dubai"/>
          <w:rtl/>
          <w:lang w:val="fa-IR" w:bidi="fa-IR"/>
        </w:rPr>
        <w:t xml:space="preserve">عکس روی جلد: ویلو، کودک نوپای ملبورنی که 10 هفته زودتر به دنیا آمده و با کم شنوایی و تأخیر رشد قابل توجهی زندگی می‌کند، اکنون با کمک درمان‌های تامین‌شده توسط NDIS، در ارتباطات غیرکلامی ماهر شده است. </w:t>
      </w:r>
      <w:hyperlink r:id="rId12" w:history="1">
        <w:r w:rsidRPr="00BF00DC">
          <w:rPr>
            <w:rStyle w:val="Hyperlink"/>
            <w:rFonts w:ascii="Dubai" w:hAnsi="Dubai" w:cs="Dubai"/>
            <w:rtl/>
            <w:lang w:val="fa-IR" w:bidi="fa-IR"/>
          </w:rPr>
          <w:t>داستان ویلو را در وب سایت NDIS بخوانید</w:t>
        </w:r>
      </w:hyperlink>
      <w:r w:rsidRPr="00BF00DC">
        <w:rPr>
          <w:rFonts w:ascii="Dubai" w:hAnsi="Dubai" w:cs="Dubai"/>
          <w:rtl/>
          <w:lang w:val="fa-IR" w:bidi="fa-IR"/>
        </w:rPr>
        <w:t>.</w:t>
      </w:r>
    </w:p>
    <w:p w14:paraId="1FC1BFF7" w14:textId="189142C5" w:rsidR="00FF1119" w:rsidRDefault="00EB1DD9" w:rsidP="00440CB2">
      <w:pPr>
        <w:pStyle w:val="Heading2"/>
        <w:numPr>
          <w:ilvl w:val="0"/>
          <w:numId w:val="0"/>
        </w:numPr>
        <w:bidi/>
        <w:ind w:left="720" w:hanging="720"/>
        <w:rPr>
          <w:rFonts w:ascii="Dubai" w:hAnsi="Dubai" w:cs="Dubai"/>
          <w:lang w:val="fa-IR" w:bidi="fa-IR"/>
        </w:rPr>
      </w:pPr>
      <w:r w:rsidRPr="00BF00DC">
        <w:rPr>
          <w:rFonts w:ascii="Dubai" w:hAnsi="Dubai" w:cs="Dubai"/>
          <w:rtl/>
          <w:lang w:val="fa-IR" w:bidi="fa-IR"/>
        </w:rPr>
        <w:lastRenderedPageBreak/>
        <w:t>این استراتژی چگونه درست شد</w:t>
      </w:r>
    </w:p>
    <w:p w14:paraId="66EE26CB" w14:textId="18F5A2D9" w:rsidR="00E84E21" w:rsidRDefault="00EB1DD9" w:rsidP="0020207B">
      <w:pPr>
        <w:pStyle w:val="Introparagraph"/>
        <w:bidi/>
        <w:spacing w:before="840"/>
        <w:rPr>
          <w:rFonts w:ascii="Dubai" w:hAnsi="Dubai" w:cs="Dubai"/>
          <w:bCs w:val="0"/>
          <w:lang w:val="fa-IR" w:bidi="fa-IR"/>
        </w:rPr>
      </w:pPr>
      <w:r w:rsidRPr="00BF00DC">
        <w:rPr>
          <w:rFonts w:ascii="Dubai" w:hAnsi="Dubai" w:cs="Dubai"/>
          <w:bCs w:val="0"/>
          <w:rtl/>
          <w:lang w:val="fa-IR" w:bidi="fa-IR"/>
        </w:rPr>
        <w:t>این استراتژی از طریق طراحی مشترک ایجاد شده است. طراحی مشترک شامل همکاری با بیش از 800 فرد دارای معلولیت از پیشینه CALD (از جمله شرکت کنندگان در CALD)، خانواده ها و مراقبان آنها، سازمان های مادر، سازمان های نماینده افراد دارای معلولیت و ارائه دهندگان خدمات بود.</w:t>
      </w:r>
    </w:p>
    <w:p w14:paraId="59531F33" w14:textId="77777777" w:rsidR="0065510E" w:rsidRPr="00BF00DC" w:rsidRDefault="00EB1DD9" w:rsidP="0020207B">
      <w:pPr>
        <w:bidi/>
        <w:spacing w:before="840"/>
        <w:rPr>
          <w:rFonts w:ascii="Dubai" w:hAnsi="Dubai" w:cs="Dubai"/>
          <w:lang w:bidi="fa-IR"/>
        </w:rPr>
      </w:pPr>
      <w:r w:rsidRPr="00BF00DC">
        <w:rPr>
          <w:rFonts w:ascii="Dubai" w:hAnsi="Dubai" w:cs="Dubai"/>
          <w:rtl/>
          <w:lang w:val="fa-IR" w:bidi="fa-IR"/>
        </w:rPr>
        <w:t>این ذینفعان و گروه ها مشکلات پیش روی شرکت کنندگان CALD را تشریح کردند و برای ایجاد راه حل هایی برای رسیدگی به این مسائل با یکدیگر همکاری کردند.</w:t>
      </w:r>
    </w:p>
    <w:p w14:paraId="64E0BF1E" w14:textId="77777777" w:rsidR="003F48F8" w:rsidRPr="00BF00DC" w:rsidRDefault="00EB1DD9" w:rsidP="006357FF">
      <w:pPr>
        <w:bidi/>
        <w:rPr>
          <w:rFonts w:ascii="Dubai" w:hAnsi="Dubai" w:cs="Dubai"/>
          <w:lang w:bidi="fa-IR"/>
        </w:rPr>
      </w:pPr>
      <w:r w:rsidRPr="00BF00DC">
        <w:rPr>
          <w:rFonts w:ascii="Dubai" w:hAnsi="Dubai" w:cs="Dubai"/>
          <w:rtl/>
          <w:lang w:val="fa-IR" w:bidi="fa-IR"/>
        </w:rPr>
        <w:t>NDIA از طریق گروه‌های متمرکز، گفتگو با جامعه، جلسات اطلاعات عمومی، نظرسنجی‌های آنلاین و ارسال‌ نامه، این مشارکت را انجام داد.</w:t>
      </w:r>
    </w:p>
    <w:p w14:paraId="1D10C8B4" w14:textId="77777777" w:rsidR="003F48F8" w:rsidRPr="00BF00DC" w:rsidRDefault="00EB1DD9" w:rsidP="006357FF">
      <w:pPr>
        <w:bidi/>
        <w:rPr>
          <w:rFonts w:ascii="Dubai" w:hAnsi="Dubai" w:cs="Dubai"/>
          <w:lang w:bidi="fa-IR"/>
        </w:rPr>
      </w:pPr>
      <w:r w:rsidRPr="00BF00DC">
        <w:rPr>
          <w:rFonts w:ascii="Dubai" w:hAnsi="Dubai" w:cs="Dubai"/>
          <w:rtl/>
          <w:lang w:val="fa-IR" w:bidi="fa-IR"/>
        </w:rPr>
        <w:t>تشکیل رویدادها و فعالیت‌های تعاملی مختلف باعث شد که افراد دارای معلولیت از پیشینه CALD برای به اشتراک گذاشتن تجربیات و ایده‌های خود برای بهبود NDIS حمایت شوند.</w:t>
      </w:r>
    </w:p>
    <w:p w14:paraId="27F05CF6" w14:textId="6774DA12" w:rsidR="004045D2" w:rsidRPr="00BF00DC" w:rsidRDefault="00EB1DD9" w:rsidP="006357FF">
      <w:pPr>
        <w:bidi/>
        <w:rPr>
          <w:rFonts w:ascii="Dubai" w:hAnsi="Dubai" w:cs="Dubai"/>
          <w:lang w:bidi="fa-IR"/>
        </w:rPr>
      </w:pPr>
      <w:r w:rsidRPr="00BF00DC">
        <w:rPr>
          <w:rFonts w:ascii="Dubai" w:hAnsi="Dubai" w:cs="Dubai"/>
          <w:rtl/>
          <w:lang w:val="fa-IR" w:bidi="fa-IR"/>
        </w:rPr>
        <w:t xml:space="preserve">برای ایجاد این استراتژی و برنامه عملیاتی، پشتیبانی، مشاوره و راهنمایی توسط ارگان های زیر ارایه </w:t>
      </w:r>
      <w:r w:rsidR="00AD19EE">
        <w:rPr>
          <w:rFonts w:ascii="Dubai" w:hAnsi="Dubai" w:cs="Dubai"/>
          <w:lang w:val="fa-IR" w:bidi="fa-IR"/>
        </w:rPr>
        <w:br/>
      </w:r>
      <w:r w:rsidRPr="00BF00DC">
        <w:rPr>
          <w:rFonts w:ascii="Dubai" w:hAnsi="Dubai" w:cs="Dubai"/>
          <w:rtl/>
          <w:lang w:val="fa-IR" w:bidi="fa-IR"/>
        </w:rPr>
        <w:t>شده است:</w:t>
      </w:r>
    </w:p>
    <w:p w14:paraId="4B2B0C5A" w14:textId="77777777" w:rsidR="00316171" w:rsidRPr="00BF00DC" w:rsidRDefault="00EB1DD9" w:rsidP="001A2CF5">
      <w:pPr>
        <w:pStyle w:val="ListParagraph"/>
        <w:numPr>
          <w:ilvl w:val="0"/>
          <w:numId w:val="19"/>
        </w:numPr>
        <w:bidi/>
        <w:rPr>
          <w:rFonts w:ascii="Dubai" w:hAnsi="Dubai" w:cs="Dubai"/>
          <w:lang w:bidi="fa-IR"/>
        </w:rPr>
      </w:pPr>
      <w:r w:rsidRPr="00BF00DC">
        <w:rPr>
          <w:rFonts w:ascii="Dubai" w:hAnsi="Dubai" w:cs="Dubai"/>
          <w:rtl/>
          <w:lang w:val="fa-IR" w:bidi="fa-IR"/>
        </w:rPr>
        <w:t>اتحادیه ملی معلولیت قومی (NEDA)، که یک سازمان ملی افراد دارای معلولیت است که از افراد دارای معلولیت با پیشینه CALD و غیر انگلیسی زبان حمایت می کند.</w:t>
      </w:r>
    </w:p>
    <w:p w14:paraId="4D85C15F" w14:textId="77777777" w:rsidR="00F57DD8" w:rsidRPr="00BF00DC" w:rsidRDefault="00EB1DD9" w:rsidP="001A2CF5">
      <w:pPr>
        <w:pStyle w:val="ListParagraph"/>
        <w:numPr>
          <w:ilvl w:val="0"/>
          <w:numId w:val="19"/>
        </w:numPr>
        <w:bidi/>
        <w:rPr>
          <w:rFonts w:ascii="Dubai" w:hAnsi="Dubai" w:cs="Dubai"/>
          <w:lang w:bidi="fa-IR"/>
        </w:rPr>
      </w:pPr>
      <w:r w:rsidRPr="00BF00DC">
        <w:rPr>
          <w:rFonts w:ascii="Dubai" w:hAnsi="Dubai" w:cs="Dubai"/>
          <w:rtl/>
          <w:lang w:val="fa-IR" w:bidi="fa-IR"/>
        </w:rPr>
        <w:t>یک گروه مشاوره خارج از سازمان (EAG) متشکل از نمایندگانی که با افراد دارای معلولیت با پیشینه CALD کار می کنند و نماینده آنها هستند.</w:t>
      </w:r>
    </w:p>
    <w:p w14:paraId="1F5829D6" w14:textId="77777777" w:rsidR="00EE7321" w:rsidRPr="00BF00DC" w:rsidRDefault="00EB1DD9" w:rsidP="00EE7321">
      <w:pPr>
        <w:bidi/>
        <w:rPr>
          <w:rFonts w:ascii="Dubai" w:hAnsi="Dubai" w:cs="Dubai"/>
          <w:lang w:bidi="fa-IR"/>
        </w:rPr>
      </w:pPr>
      <w:r w:rsidRPr="00BF00DC">
        <w:rPr>
          <w:rFonts w:ascii="Dubai" w:hAnsi="Dubai" w:cs="Dubai"/>
          <w:rtl/>
          <w:lang w:val="fa-IR" w:bidi="fa-IR"/>
        </w:rPr>
        <w:t>کار با NEDA و EAG کمک کرد تا اطمینان حاصل شود که تجربه زنده و دیدگاه‌های CALD در هر مرحله از فرآیند طراحی مشترک به اطلاع‌ برسد.</w:t>
      </w:r>
    </w:p>
    <w:p w14:paraId="1449C5CB" w14:textId="77777777" w:rsidR="00F9769D" w:rsidRPr="00BF00DC" w:rsidRDefault="00EB1DD9">
      <w:pPr>
        <w:spacing w:after="0" w:line="240" w:lineRule="auto"/>
        <w:rPr>
          <w:rFonts w:ascii="Dubai" w:hAnsi="Dubai" w:cs="Dubai"/>
          <w:lang w:bidi="fa-IR"/>
        </w:rPr>
      </w:pPr>
      <w:r w:rsidRPr="00BF00DC">
        <w:rPr>
          <w:rFonts w:ascii="Dubai" w:hAnsi="Dubai" w:cs="Dubai"/>
          <w:lang w:bidi="fa-IR"/>
        </w:rPr>
        <w:br w:type="page"/>
      </w:r>
    </w:p>
    <w:p w14:paraId="6D35C86C" w14:textId="595B7975" w:rsidR="00F9769D" w:rsidRDefault="00EB1DD9" w:rsidP="0020207B">
      <w:pPr>
        <w:pStyle w:val="Heading2"/>
        <w:numPr>
          <w:ilvl w:val="0"/>
          <w:numId w:val="0"/>
        </w:numPr>
        <w:bidi/>
        <w:spacing w:after="840"/>
        <w:ind w:left="720" w:hanging="720"/>
        <w:rPr>
          <w:rFonts w:ascii="Dubai" w:hAnsi="Dubai" w:cs="Dubai"/>
          <w:lang w:val="fa-IR" w:bidi="fa-IR"/>
        </w:rPr>
      </w:pPr>
      <w:r w:rsidRPr="00BF00DC">
        <w:rPr>
          <w:rFonts w:ascii="Dubai" w:hAnsi="Dubai" w:cs="Dubai"/>
          <w:rtl/>
          <w:lang w:val="fa-IR" w:bidi="fa-IR"/>
        </w:rPr>
        <w:lastRenderedPageBreak/>
        <w:t>این استراتژی برای شما چه معنایی دارد</w:t>
      </w:r>
    </w:p>
    <w:p w14:paraId="4356C29B" w14:textId="77777777" w:rsidR="00316171" w:rsidRPr="00BF00DC" w:rsidRDefault="00EB1DD9" w:rsidP="008B14DF">
      <w:pPr>
        <w:pStyle w:val="Heading3"/>
        <w:numPr>
          <w:ilvl w:val="0"/>
          <w:numId w:val="0"/>
        </w:numPr>
        <w:bidi/>
        <w:ind w:left="720" w:hanging="720"/>
        <w:rPr>
          <w:rFonts w:ascii="Dubai" w:hAnsi="Dubai" w:cs="Dubai"/>
          <w:bCs/>
          <w:lang w:bidi="fa-IR"/>
        </w:rPr>
      </w:pPr>
      <w:r w:rsidRPr="00BF00DC">
        <w:rPr>
          <w:rFonts w:ascii="Dubai" w:hAnsi="Dubai" w:cs="Dubai"/>
          <w:bCs/>
          <w:rtl/>
          <w:lang w:val="fa-IR" w:bidi="fa-IR"/>
        </w:rPr>
        <w:t>دلایل تغییر</w:t>
      </w:r>
    </w:p>
    <w:p w14:paraId="72749962" w14:textId="77777777" w:rsidR="0065510E" w:rsidRPr="00BF00DC" w:rsidRDefault="00EB1DD9" w:rsidP="008B14DF">
      <w:pPr>
        <w:bidi/>
        <w:rPr>
          <w:rFonts w:ascii="Dubai" w:hAnsi="Dubai" w:cs="Dubai"/>
          <w:lang w:bidi="fa-IR"/>
        </w:rPr>
      </w:pPr>
      <w:bookmarkStart w:id="14" w:name="_Hlk158388693"/>
      <w:r w:rsidRPr="00BF00DC">
        <w:rPr>
          <w:rFonts w:ascii="Dubai" w:hAnsi="Dubai" w:cs="Dubai"/>
          <w:rtl/>
          <w:lang w:val="fa-IR" w:bidi="fa-IR"/>
        </w:rPr>
        <w:t>در ابتدای طراحی مشترک، مجموعه ای از کار گروه های متمرکز، بحث های گروهی و گفتگوی یک به یک</w:t>
      </w:r>
      <w:bookmarkEnd w:id="14"/>
      <w:r w:rsidRPr="00BF00DC">
        <w:rPr>
          <w:rFonts w:ascii="Dubai" w:hAnsi="Dubai" w:cs="Dubai"/>
          <w:rtl/>
          <w:lang w:val="fa-IR" w:bidi="fa-IR"/>
        </w:rPr>
        <w:t xml:space="preserve"> با شرکت کنندگان CALD، خانواده ها و مراقبین آنها برگزار شد.</w:t>
      </w:r>
    </w:p>
    <w:p w14:paraId="7E2D4613" w14:textId="7427AD9E" w:rsidR="00F00E0F" w:rsidRPr="00BF00DC" w:rsidRDefault="00EB1DD9" w:rsidP="00F00E0F">
      <w:pPr>
        <w:bidi/>
        <w:rPr>
          <w:rFonts w:ascii="Dubai" w:hAnsi="Dubai" w:cs="Dubai"/>
          <w:lang w:bidi="fa-IR"/>
        </w:rPr>
      </w:pPr>
      <w:r w:rsidRPr="00BF00DC">
        <w:rPr>
          <w:rFonts w:ascii="Dubai" w:hAnsi="Dubai" w:cs="Dubai"/>
          <w:rtl/>
          <w:lang w:val="fa-IR" w:bidi="fa-IR"/>
        </w:rPr>
        <w:t xml:space="preserve">از این گفتگو ها متوجه شدیم که بسیاری از جوامع CALD هنگام دسترسی و یادگیری در مورد NDIS با موانعی روبرو هستند. ما همچنین آموختیم که دسترسی به اطلاعات و پشتیبانی و استفاده از برنامه های NDIS برای شرکت کنندگان CALD دشوارتر است. چالش هایی که اغلب شنیده می شد را می توان در نسخه کامل </w:t>
      </w:r>
      <w:hyperlink r:id="rId13" w:history="1">
        <w:r w:rsidR="00275001" w:rsidRPr="00BF00DC">
          <w:rPr>
            <w:rStyle w:val="Hyperlink"/>
            <w:rFonts w:ascii="Dubai" w:hAnsi="Dubai" w:cs="Dubai"/>
            <w:rtl/>
            <w:lang w:val="fa-IR" w:bidi="fa-IR"/>
          </w:rPr>
          <w:t xml:space="preserve">استراتژی تنوع فرهنگی و زبانی </w:t>
        </w:r>
        <w:r w:rsidR="00D71196">
          <w:rPr>
            <w:rStyle w:val="Hyperlink"/>
            <w:rFonts w:ascii="Dubai" w:hAnsi="Dubai" w:cs="Dubai"/>
            <w:lang w:val="fa-IR" w:bidi="fa-IR"/>
          </w:rPr>
          <w:t>2024</w:t>
        </w:r>
        <w:r w:rsidR="00275001" w:rsidRPr="00BF00DC">
          <w:rPr>
            <w:rStyle w:val="Hyperlink"/>
            <w:rFonts w:ascii="Dubai" w:hAnsi="Dubai" w:cs="Dubai"/>
            <w:rtl/>
            <w:lang w:val="fa-IR" w:bidi="fa-IR"/>
          </w:rPr>
          <w:t xml:space="preserve"> - </w:t>
        </w:r>
        <w:r w:rsidR="00D71196">
          <w:rPr>
            <w:rStyle w:val="Hyperlink"/>
            <w:rFonts w:ascii="Dubai" w:hAnsi="Dubai" w:cs="Dubai"/>
            <w:lang w:val="fa-IR" w:bidi="fa-IR"/>
          </w:rPr>
          <w:t>2028</w:t>
        </w:r>
        <w:r w:rsidR="00275001" w:rsidRPr="00BF00DC">
          <w:rPr>
            <w:rStyle w:val="Hyperlink"/>
            <w:rFonts w:ascii="Dubai" w:hAnsi="Dubai" w:cs="Dubai"/>
            <w:rtl/>
            <w:lang w:val="fa-IR" w:bidi="fa-IR"/>
          </w:rPr>
          <w:t xml:space="preserve"> در وب سایت NDIS</w:t>
        </w:r>
      </w:hyperlink>
      <w:r w:rsidRPr="00BF00DC">
        <w:rPr>
          <w:rFonts w:ascii="Dubai" w:hAnsi="Dubai" w:cs="Dubai"/>
          <w:rtl/>
          <w:lang w:val="fa-IR" w:bidi="fa-IR"/>
        </w:rPr>
        <w:t xml:space="preserve"> یافت.</w:t>
      </w:r>
    </w:p>
    <w:p w14:paraId="29E64250" w14:textId="77777777" w:rsidR="00EF4258" w:rsidRPr="00176A7E" w:rsidRDefault="00EB1DD9" w:rsidP="00EF4258">
      <w:pPr>
        <w:pStyle w:val="Heading3"/>
        <w:numPr>
          <w:ilvl w:val="0"/>
          <w:numId w:val="0"/>
        </w:numPr>
        <w:bidi/>
        <w:ind w:left="720" w:hanging="720"/>
        <w:rPr>
          <w:rFonts w:ascii="Dubai" w:hAnsi="Dubai" w:cs="Dubai"/>
          <w:b w:val="0"/>
          <w:bCs/>
          <w:lang w:bidi="fa-IR"/>
        </w:rPr>
      </w:pPr>
      <w:r w:rsidRPr="00176A7E">
        <w:rPr>
          <w:rFonts w:ascii="Dubai" w:hAnsi="Dubai" w:cs="Dubai"/>
          <w:b w:val="0"/>
          <w:bCs/>
          <w:rtl/>
          <w:lang w:val="fa-IR" w:bidi="fa-IR"/>
        </w:rPr>
        <w:t>چگونه NDIA بهبود خواهد یافت</w:t>
      </w:r>
    </w:p>
    <w:p w14:paraId="018AB0D6" w14:textId="77777777" w:rsidR="00087AA0" w:rsidRPr="00BF00DC" w:rsidRDefault="00EB1DD9" w:rsidP="00F00E0F">
      <w:pPr>
        <w:bidi/>
        <w:rPr>
          <w:rFonts w:ascii="Dubai" w:hAnsi="Dubai" w:cs="Dubai"/>
          <w:lang w:bidi="fa-IR"/>
        </w:rPr>
      </w:pPr>
      <w:r w:rsidRPr="00BF00DC">
        <w:rPr>
          <w:rFonts w:ascii="Dubai" w:hAnsi="Dubai" w:cs="Dubai"/>
          <w:rtl/>
          <w:lang w:val="fa-IR" w:bidi="fa-IR"/>
        </w:rPr>
        <w:t>NDIA اهدافی را مشخص کرده که در 6 حوزه اولویت بندی شده اند. مقصود این اهداف حمایت از جوامع CALD برای یادگیری، دسترسی و استفاده از NDIS است.</w:t>
      </w:r>
    </w:p>
    <w:p w14:paraId="40AEB6F1" w14:textId="34437B38" w:rsidR="0048080F" w:rsidRPr="00BF00DC" w:rsidRDefault="00EB1DD9" w:rsidP="00F00E0F">
      <w:pPr>
        <w:bidi/>
        <w:rPr>
          <w:rFonts w:ascii="Dubai" w:hAnsi="Dubai" w:cs="Dubai"/>
          <w:lang w:bidi="fa-IR"/>
        </w:rPr>
      </w:pPr>
      <w:r w:rsidRPr="00BF00DC">
        <w:rPr>
          <w:rFonts w:ascii="Dubai" w:hAnsi="Dubai" w:cs="Dubai"/>
          <w:rtl/>
          <w:lang w:val="fa-IR" w:bidi="fa-IR"/>
        </w:rPr>
        <w:t xml:space="preserve">یک برنامه عملیاتی برای اطمینان از انجام و اندازه گیری این اهداف توسط NDIA تهیه شده است. نسخه کامل </w:t>
      </w:r>
      <w:hyperlink r:id="rId14" w:history="1">
        <w:r w:rsidR="004165A4" w:rsidRPr="00BF00DC">
          <w:rPr>
            <w:rStyle w:val="Hyperlink"/>
            <w:rFonts w:ascii="Dubai" w:hAnsi="Dubai" w:cs="Dubai"/>
            <w:rtl/>
            <w:lang w:val="fa-IR" w:bidi="fa-IR"/>
          </w:rPr>
          <w:t xml:space="preserve">استراتژی تنوع فرهنگی و زبانی </w:t>
        </w:r>
        <w:r w:rsidR="00D71196">
          <w:rPr>
            <w:rStyle w:val="Hyperlink"/>
            <w:rFonts w:ascii="Dubai" w:hAnsi="Dubai" w:cs="Dubai"/>
            <w:lang w:val="fa-IR" w:bidi="fa-IR"/>
          </w:rPr>
          <w:t>2024</w:t>
        </w:r>
        <w:r w:rsidR="004165A4" w:rsidRPr="00BF00DC">
          <w:rPr>
            <w:rStyle w:val="Hyperlink"/>
            <w:rFonts w:ascii="Dubai" w:hAnsi="Dubai" w:cs="Dubai"/>
            <w:rtl/>
            <w:lang w:val="fa-IR" w:bidi="fa-IR"/>
          </w:rPr>
          <w:t xml:space="preserve"> - </w:t>
        </w:r>
        <w:r w:rsidR="00D71196">
          <w:rPr>
            <w:rStyle w:val="Hyperlink"/>
            <w:rFonts w:ascii="Dubai" w:hAnsi="Dubai" w:cs="Dubai"/>
            <w:lang w:val="fa-IR" w:bidi="fa-IR"/>
          </w:rPr>
          <w:t>2028</w:t>
        </w:r>
        <w:r w:rsidR="004165A4" w:rsidRPr="00BF00DC">
          <w:rPr>
            <w:rStyle w:val="Hyperlink"/>
            <w:rFonts w:ascii="Dubai" w:hAnsi="Dubai" w:cs="Dubai"/>
            <w:rtl/>
            <w:lang w:val="fa-IR" w:bidi="fa-IR"/>
          </w:rPr>
          <w:t xml:space="preserve"> Action Plan را در وب سایت NDIS</w:t>
        </w:r>
      </w:hyperlink>
      <w:r w:rsidRPr="00BF00DC">
        <w:rPr>
          <w:rFonts w:ascii="Dubai" w:hAnsi="Dubai" w:cs="Dubai"/>
          <w:rtl/>
          <w:lang w:val="fa-IR" w:bidi="fa-IR"/>
        </w:rPr>
        <w:t xml:space="preserve"> ببینید.</w:t>
      </w:r>
    </w:p>
    <w:p w14:paraId="09AD140C" w14:textId="77777777" w:rsidR="002545DF" w:rsidRPr="00BF00DC" w:rsidRDefault="00EB1DD9" w:rsidP="00F00E0F">
      <w:pPr>
        <w:bidi/>
        <w:rPr>
          <w:rFonts w:ascii="Dubai" w:hAnsi="Dubai" w:cs="Dubai"/>
          <w:lang w:bidi="fa-IR"/>
        </w:rPr>
      </w:pPr>
      <w:r w:rsidRPr="00BF00DC">
        <w:rPr>
          <w:rFonts w:ascii="Dubai" w:hAnsi="Dubai" w:cs="Dubai"/>
          <w:rtl/>
          <w:lang w:val="fa-IR" w:bidi="fa-IR"/>
        </w:rPr>
        <w:t>6 حوزه اولویتی که استراتژی به آنها خواهد پرداخت عبارتند از:</w:t>
      </w:r>
    </w:p>
    <w:p w14:paraId="4FE6BCCB" w14:textId="77777777" w:rsidR="00FF180B" w:rsidRPr="00BF00DC" w:rsidRDefault="00EB1DD9" w:rsidP="00EB17F2">
      <w:pPr>
        <w:pStyle w:val="Heading4"/>
        <w:keepNext/>
        <w:numPr>
          <w:ilvl w:val="0"/>
          <w:numId w:val="22"/>
        </w:numPr>
        <w:bidi/>
        <w:ind w:left="426" w:hanging="426"/>
        <w:rPr>
          <w:rFonts w:ascii="Dubai" w:hAnsi="Dubai" w:cs="Dubai"/>
          <w:bCs/>
          <w:lang w:bidi="fa-IR"/>
        </w:rPr>
      </w:pPr>
      <w:r w:rsidRPr="00BF00DC">
        <w:rPr>
          <w:rFonts w:ascii="Dubai" w:hAnsi="Dubai" w:cs="Dubai"/>
          <w:bCs/>
          <w:rtl/>
          <w:lang w:val="fa-IR" w:bidi="fa-IR"/>
        </w:rPr>
        <w:t>زیر ساخت</w:t>
      </w:r>
    </w:p>
    <w:p w14:paraId="61E58692" w14:textId="07AC2B0E" w:rsidR="00A45BB4" w:rsidRPr="00BF00DC" w:rsidRDefault="00EB1DD9" w:rsidP="00A012F4">
      <w:pPr>
        <w:bidi/>
        <w:rPr>
          <w:rFonts w:ascii="Dubai" w:hAnsi="Dubai" w:cs="Dubai"/>
          <w:lang w:bidi="fa-IR"/>
        </w:rPr>
      </w:pPr>
      <w:r w:rsidRPr="00BF00DC">
        <w:rPr>
          <w:rFonts w:ascii="Dubai" w:hAnsi="Dubai" w:cs="Dubai"/>
          <w:rtl/>
          <w:lang w:val="fa-IR" w:bidi="fa-IR"/>
        </w:rPr>
        <w:t xml:space="preserve">سیستم‌ها، سیاست‌ها و رویه‌های NIDS و شرکای آن نیازهای فرهنگی و زبانی جوامع CALD را </w:t>
      </w:r>
      <w:r w:rsidR="006927D0">
        <w:rPr>
          <w:rFonts w:ascii="Dubai" w:hAnsi="Dubai" w:cs="Dubai"/>
          <w:lang w:val="fa-IR" w:bidi="fa-IR"/>
        </w:rPr>
        <w:br/>
      </w:r>
      <w:r w:rsidRPr="00BF00DC">
        <w:rPr>
          <w:rFonts w:ascii="Dubai" w:hAnsi="Dubai" w:cs="Dubai"/>
          <w:rtl/>
          <w:lang w:val="fa-IR" w:bidi="fa-IR"/>
        </w:rPr>
        <w:t>منعکس می‌کنند.</w:t>
      </w:r>
      <w:bookmarkStart w:id="15" w:name="_Hlk158708442"/>
    </w:p>
    <w:bookmarkEnd w:id="12"/>
    <w:bookmarkEnd w:id="13"/>
    <w:p w14:paraId="3D686C2D" w14:textId="77777777" w:rsidR="005F5CE9" w:rsidRPr="00BF00DC" w:rsidRDefault="00EB1DD9" w:rsidP="00EB17F2">
      <w:pPr>
        <w:pStyle w:val="Heading5"/>
        <w:keepNext/>
        <w:bidi/>
        <w:ind w:firstLine="426"/>
        <w:rPr>
          <w:rFonts w:ascii="Dubai" w:hAnsi="Dubai" w:cs="Dubai"/>
          <w:bCs/>
          <w:sz w:val="24"/>
          <w:lang w:bidi="fa-IR"/>
        </w:rPr>
      </w:pPr>
      <w:r w:rsidRPr="00BF00DC">
        <w:rPr>
          <w:rFonts w:ascii="Dubai" w:hAnsi="Dubai" w:cs="Dubai"/>
          <w:bCs/>
          <w:sz w:val="24"/>
          <w:rtl/>
          <w:lang w:val="fa-IR" w:bidi="fa-IR"/>
        </w:rPr>
        <w:lastRenderedPageBreak/>
        <w:t>این ممکن است برای شما به چه شکل باشد:</w:t>
      </w:r>
    </w:p>
    <w:bookmarkEnd w:id="15"/>
    <w:p w14:paraId="6A0ACBB8" w14:textId="47F95606" w:rsidR="00A43BD0" w:rsidRDefault="00EB1DD9" w:rsidP="006927D0">
      <w:pPr>
        <w:bidi/>
        <w:spacing w:after="0"/>
        <w:ind w:left="425"/>
        <w:rPr>
          <w:rFonts w:ascii="Dubai" w:hAnsi="Dubai" w:cs="Dubai"/>
          <w:lang w:val="fa-IR" w:bidi="fa-IR"/>
        </w:rPr>
      </w:pPr>
      <w:r w:rsidRPr="00BF00DC">
        <w:rPr>
          <w:rFonts w:ascii="Dubai" w:hAnsi="Dubai" w:cs="Dubai"/>
          <w:rtl/>
          <w:lang w:val="fa-IR" w:bidi="fa-IR"/>
        </w:rPr>
        <w:t>شما هنگام درخواست برای NDIS، درخواست بازبینی یا ارائه بازخورد به NDIS به خوبی پشتیبانی می‌شوید. شما می توانید این فعالیت ها را به گونه ای انجام دهید که نیازهای فرهنگی و زبانی تان برآورده شود.</w:t>
      </w:r>
    </w:p>
    <w:p w14:paraId="3B3635B9" w14:textId="77777777" w:rsidR="008F07FA" w:rsidRPr="00BF00DC" w:rsidRDefault="00EB1DD9" w:rsidP="0020207B">
      <w:pPr>
        <w:pStyle w:val="Heading4"/>
        <w:keepNext/>
        <w:numPr>
          <w:ilvl w:val="0"/>
          <w:numId w:val="22"/>
        </w:numPr>
        <w:bidi/>
        <w:spacing w:before="840"/>
        <w:ind w:left="425" w:hanging="425"/>
        <w:rPr>
          <w:rFonts w:ascii="Dubai" w:hAnsi="Dubai" w:cs="Dubai"/>
          <w:bCs/>
          <w:lang w:bidi="fa-IR"/>
        </w:rPr>
      </w:pPr>
      <w:r w:rsidRPr="00BF00DC">
        <w:rPr>
          <w:rFonts w:ascii="Dubai" w:hAnsi="Dubai" w:cs="Dubai"/>
          <w:bCs/>
          <w:rtl/>
          <w:lang w:val="fa-IR" w:bidi="fa-IR"/>
        </w:rPr>
        <w:t>توانمندی کارکنان</w:t>
      </w:r>
    </w:p>
    <w:p w14:paraId="29B7D8EB" w14:textId="77777777" w:rsidR="008F07FA" w:rsidRPr="00BF00DC" w:rsidRDefault="00EB1DD9" w:rsidP="00A012F4">
      <w:pPr>
        <w:bidi/>
        <w:rPr>
          <w:rFonts w:ascii="Dubai" w:hAnsi="Dubai" w:cs="Dubai"/>
          <w:lang w:bidi="fa-IR"/>
        </w:rPr>
      </w:pPr>
      <w:r w:rsidRPr="00BF00DC">
        <w:rPr>
          <w:rFonts w:ascii="Dubai" w:hAnsi="Dubai" w:cs="Dubai"/>
          <w:rtl/>
          <w:lang w:val="fa-IR" w:bidi="fa-IR"/>
        </w:rPr>
        <w:t>کارکنان NDIS و شرکای آن، خدمات فرهنگی ایمن و پاسخگو را به افراد دارای معلولیت و خانواده های آنها ارائه می دهند.</w:t>
      </w:r>
    </w:p>
    <w:p w14:paraId="0D0979A1" w14:textId="77777777" w:rsidR="00597784" w:rsidRPr="00BF00DC" w:rsidRDefault="00EB1DD9" w:rsidP="00EB17F2">
      <w:pPr>
        <w:pStyle w:val="Heading5"/>
        <w:keepNext/>
        <w:bidi/>
        <w:ind w:firstLine="426"/>
        <w:rPr>
          <w:rFonts w:ascii="Dubai" w:hAnsi="Dubai" w:cs="Dubai"/>
          <w:bCs/>
          <w:sz w:val="24"/>
          <w:lang w:bidi="fa-IR"/>
        </w:rPr>
      </w:pPr>
      <w:r w:rsidRPr="00BF00DC">
        <w:rPr>
          <w:rFonts w:ascii="Dubai" w:hAnsi="Dubai" w:cs="Dubai"/>
          <w:bCs/>
          <w:sz w:val="24"/>
          <w:rtl/>
          <w:lang w:val="fa-IR" w:bidi="fa-IR"/>
        </w:rPr>
        <w:t>این ممکن است برای شما به چه شکل باشد:</w:t>
      </w:r>
    </w:p>
    <w:p w14:paraId="3F8BC930" w14:textId="77F5F62E" w:rsidR="00597784" w:rsidRDefault="00EB1DD9" w:rsidP="00A43BD0">
      <w:pPr>
        <w:bidi/>
        <w:ind w:left="426"/>
        <w:rPr>
          <w:rFonts w:ascii="Dubai" w:hAnsi="Dubai" w:cs="Dubai"/>
          <w:lang w:val="fa-IR" w:bidi="fa-IR"/>
        </w:rPr>
      </w:pPr>
      <w:r w:rsidRPr="00BF00DC">
        <w:rPr>
          <w:rFonts w:ascii="Dubai" w:hAnsi="Dubai" w:cs="Dubai"/>
          <w:rtl/>
          <w:lang w:val="fa-IR" w:bidi="fa-IR"/>
        </w:rPr>
        <w:t>کارکنان NDIS و شرکای آن از شما حمایت می کنند تا نیازهای فرهنگی و زبانی خود را به اشتراک بگذارید و به نیازهای شما پاسخ مناسبی داده شود.</w:t>
      </w:r>
    </w:p>
    <w:p w14:paraId="70B21D03" w14:textId="77777777" w:rsidR="00211814" w:rsidRPr="00BF00DC" w:rsidRDefault="00EB1DD9" w:rsidP="0020207B">
      <w:pPr>
        <w:pStyle w:val="Heading4"/>
        <w:keepNext/>
        <w:numPr>
          <w:ilvl w:val="0"/>
          <w:numId w:val="22"/>
        </w:numPr>
        <w:bidi/>
        <w:spacing w:before="840"/>
        <w:ind w:left="425" w:hanging="425"/>
        <w:rPr>
          <w:rFonts w:ascii="Dubai" w:hAnsi="Dubai" w:cs="Dubai"/>
          <w:bCs/>
          <w:lang w:bidi="fa-IR"/>
        </w:rPr>
      </w:pPr>
      <w:r w:rsidRPr="00BF00DC">
        <w:rPr>
          <w:rFonts w:ascii="Dubai" w:hAnsi="Dubai" w:cs="Dubai"/>
          <w:bCs/>
          <w:rtl/>
          <w:lang w:val="fa-IR" w:bidi="fa-IR"/>
        </w:rPr>
        <w:t>ارتباطات در دسترس</w:t>
      </w:r>
    </w:p>
    <w:p w14:paraId="7C0FEF7A" w14:textId="77777777" w:rsidR="00211814" w:rsidRPr="00BF00DC" w:rsidRDefault="00EB1DD9" w:rsidP="00211814">
      <w:pPr>
        <w:bidi/>
        <w:rPr>
          <w:rFonts w:ascii="Dubai" w:hAnsi="Dubai" w:cs="Dubai"/>
          <w:lang w:bidi="fa-IR"/>
        </w:rPr>
      </w:pPr>
      <w:r w:rsidRPr="00BF00DC">
        <w:rPr>
          <w:rFonts w:ascii="Dubai" w:hAnsi="Dubai" w:cs="Dubai"/>
          <w:rtl/>
          <w:lang w:val="fa-IR" w:bidi="fa-IR"/>
        </w:rPr>
        <w:t>اطلاعات به اشتراک گذاشته شده توسط NDIS نیازهای فرهنگی و ارتباطی افراد دارای معلولیت از پیشینه CALD، خانواده و مراقبین آنها را برآورده می کند.</w:t>
      </w:r>
    </w:p>
    <w:p w14:paraId="0A631109" w14:textId="77777777" w:rsidR="00781822" w:rsidRPr="00BF00DC" w:rsidRDefault="00EB1DD9" w:rsidP="00EB17F2">
      <w:pPr>
        <w:pStyle w:val="Heading5"/>
        <w:keepNext/>
        <w:bidi/>
        <w:ind w:firstLine="426"/>
        <w:rPr>
          <w:rFonts w:ascii="Dubai" w:hAnsi="Dubai" w:cs="Dubai"/>
          <w:bCs/>
          <w:sz w:val="24"/>
          <w:lang w:bidi="fa-IR"/>
        </w:rPr>
      </w:pPr>
      <w:r w:rsidRPr="00BF00DC">
        <w:rPr>
          <w:rFonts w:ascii="Dubai" w:hAnsi="Dubai" w:cs="Dubai"/>
          <w:bCs/>
          <w:sz w:val="24"/>
          <w:rtl/>
          <w:lang w:val="fa-IR" w:bidi="fa-IR"/>
        </w:rPr>
        <w:t>این ممکن است برای شما به چه شکل باشد:</w:t>
      </w:r>
    </w:p>
    <w:p w14:paraId="15914789" w14:textId="473BEF9E" w:rsidR="00211814" w:rsidRDefault="00EB1DD9" w:rsidP="00A43BD0">
      <w:pPr>
        <w:bidi/>
        <w:ind w:left="426"/>
        <w:rPr>
          <w:rFonts w:ascii="Dubai" w:hAnsi="Dubai" w:cs="Dubai"/>
          <w:lang w:val="fa-IR" w:bidi="fa-IR"/>
        </w:rPr>
      </w:pPr>
      <w:r w:rsidRPr="00BF00DC">
        <w:rPr>
          <w:rFonts w:ascii="Dubai" w:hAnsi="Dubai" w:cs="Dubai"/>
          <w:rtl/>
          <w:lang w:val="fa-IR" w:bidi="fa-IR"/>
        </w:rPr>
        <w:t>NDIS به روش دلخواه شما با شما تماس می گیرد و در صورت نیاز از شما برای دسترسی به پشتیبانی از طریق خدمات ترجمه با کیفیت بالا پشتیبانی می کند.</w:t>
      </w:r>
    </w:p>
    <w:p w14:paraId="01720E44" w14:textId="77777777" w:rsidR="00A4060F" w:rsidRPr="00BF00DC" w:rsidRDefault="00EB1DD9" w:rsidP="0020207B">
      <w:pPr>
        <w:pStyle w:val="Heading4"/>
        <w:keepNext/>
        <w:numPr>
          <w:ilvl w:val="0"/>
          <w:numId w:val="22"/>
        </w:numPr>
        <w:bidi/>
        <w:spacing w:before="840"/>
        <w:ind w:left="425" w:hanging="425"/>
        <w:rPr>
          <w:rFonts w:ascii="Dubai" w:hAnsi="Dubai" w:cs="Dubai"/>
          <w:bCs/>
          <w:lang w:bidi="fa-IR"/>
        </w:rPr>
      </w:pPr>
      <w:bookmarkStart w:id="16" w:name="_Hlk158709920"/>
      <w:r w:rsidRPr="00BF00DC">
        <w:rPr>
          <w:rFonts w:ascii="Dubai" w:hAnsi="Dubai" w:cs="Dubai"/>
          <w:bCs/>
          <w:rtl/>
          <w:lang w:val="fa-IR" w:bidi="fa-IR"/>
        </w:rPr>
        <w:t>بازارها</w:t>
      </w:r>
    </w:p>
    <w:p w14:paraId="0F9A02B9" w14:textId="77777777" w:rsidR="00A4060F" w:rsidRPr="00BF00DC" w:rsidRDefault="00EB1DD9" w:rsidP="00A4060F">
      <w:pPr>
        <w:bidi/>
        <w:rPr>
          <w:rFonts w:ascii="Dubai" w:hAnsi="Dubai" w:cs="Dubai"/>
          <w:lang w:bidi="fa-IR"/>
        </w:rPr>
      </w:pPr>
      <w:r w:rsidRPr="00BF00DC">
        <w:rPr>
          <w:rFonts w:ascii="Dubai" w:hAnsi="Dubai" w:cs="Dubai"/>
          <w:rtl/>
          <w:lang w:val="fa-IR" w:bidi="fa-IR"/>
        </w:rPr>
        <w:t>خدمات NDIS در دسترس است و نیازهای فرهنگی و زبانی شرکت کنندگان، خانواده ها و مراقبان CALD را برآورده می کند.</w:t>
      </w:r>
    </w:p>
    <w:bookmarkEnd w:id="16"/>
    <w:p w14:paraId="226739A5" w14:textId="77777777" w:rsidR="00F9026E" w:rsidRPr="00BF00DC" w:rsidRDefault="00EB1DD9" w:rsidP="00EB17F2">
      <w:pPr>
        <w:pStyle w:val="Heading5"/>
        <w:keepNext/>
        <w:bidi/>
        <w:ind w:firstLine="426"/>
        <w:rPr>
          <w:rFonts w:ascii="Dubai" w:hAnsi="Dubai" w:cs="Dubai"/>
          <w:bCs/>
          <w:sz w:val="24"/>
          <w:lang w:bidi="fa-IR"/>
        </w:rPr>
      </w:pPr>
      <w:r w:rsidRPr="00BF00DC">
        <w:rPr>
          <w:rFonts w:ascii="Dubai" w:hAnsi="Dubai" w:cs="Dubai"/>
          <w:bCs/>
          <w:sz w:val="24"/>
          <w:rtl/>
          <w:lang w:val="fa-IR" w:bidi="fa-IR"/>
        </w:rPr>
        <w:lastRenderedPageBreak/>
        <w:t>این ممکن است برای شما به چه شکل باشد:</w:t>
      </w:r>
    </w:p>
    <w:p w14:paraId="6D1B2407" w14:textId="4C147A72" w:rsidR="004E5DA0" w:rsidRDefault="00EB1DD9" w:rsidP="00A43BD0">
      <w:pPr>
        <w:bidi/>
        <w:ind w:left="426"/>
        <w:rPr>
          <w:rFonts w:ascii="Dubai" w:hAnsi="Dubai" w:cs="Dubai"/>
          <w:lang w:val="fa-IR" w:bidi="fa-IR"/>
        </w:rPr>
      </w:pPr>
      <w:r w:rsidRPr="00BF00DC">
        <w:rPr>
          <w:rFonts w:ascii="Dubai" w:hAnsi="Dubai" w:cs="Dubai"/>
          <w:rtl/>
          <w:lang w:val="fa-IR" w:bidi="fa-IR"/>
        </w:rPr>
        <w:t>می توانید خدمات و پشتیبانی های NDIS ایمن و مناسب را بیابید و به آنها دسترسی داشته باشید.</w:t>
      </w:r>
    </w:p>
    <w:p w14:paraId="454201C3" w14:textId="77777777" w:rsidR="004A096B" w:rsidRPr="00BF00DC" w:rsidRDefault="00EB1DD9" w:rsidP="0020207B">
      <w:pPr>
        <w:pStyle w:val="Heading4"/>
        <w:keepNext/>
        <w:numPr>
          <w:ilvl w:val="0"/>
          <w:numId w:val="22"/>
        </w:numPr>
        <w:bidi/>
        <w:spacing w:before="840"/>
        <w:ind w:left="425" w:hanging="425"/>
        <w:rPr>
          <w:rFonts w:ascii="Dubai" w:hAnsi="Dubai" w:cs="Dubai"/>
          <w:bCs/>
          <w:lang w:bidi="fa-IR"/>
        </w:rPr>
      </w:pPr>
      <w:r w:rsidRPr="00BF00DC">
        <w:rPr>
          <w:rFonts w:ascii="Dubai" w:hAnsi="Dubai" w:cs="Dubai"/>
          <w:bCs/>
          <w:rtl/>
          <w:lang w:val="fa-IR" w:bidi="fa-IR"/>
        </w:rPr>
        <w:t>داده ها</w:t>
      </w:r>
    </w:p>
    <w:p w14:paraId="104A7693" w14:textId="48BE1374" w:rsidR="004A096B" w:rsidRPr="00BF00DC" w:rsidRDefault="00EB1DD9" w:rsidP="004A096B">
      <w:pPr>
        <w:bidi/>
        <w:rPr>
          <w:rFonts w:ascii="Dubai" w:hAnsi="Dubai" w:cs="Dubai"/>
          <w:lang w:bidi="fa-IR"/>
        </w:rPr>
      </w:pPr>
      <w:r w:rsidRPr="00BF00DC">
        <w:rPr>
          <w:rFonts w:ascii="Dubai" w:hAnsi="Dubai" w:cs="Dubai"/>
          <w:rtl/>
          <w:lang w:val="fa-IR" w:bidi="fa-IR"/>
        </w:rPr>
        <w:t xml:space="preserve">داده ها برای درک نیازهای شرکت کنندگان CALD برای بهبود خدمات و درک تأثیر NDIS استفاده </w:t>
      </w:r>
      <w:r w:rsidR="006927D0">
        <w:rPr>
          <w:rFonts w:ascii="Dubai" w:hAnsi="Dubai" w:cs="Dubai"/>
          <w:lang w:val="fa-IR" w:bidi="fa-IR"/>
        </w:rPr>
        <w:br/>
      </w:r>
      <w:r w:rsidRPr="00BF00DC">
        <w:rPr>
          <w:rFonts w:ascii="Dubai" w:hAnsi="Dubai" w:cs="Dubai"/>
          <w:rtl/>
          <w:lang w:val="fa-IR" w:bidi="fa-IR"/>
        </w:rPr>
        <w:t>می شوند.</w:t>
      </w:r>
    </w:p>
    <w:p w14:paraId="13B3ABFD" w14:textId="77777777" w:rsidR="004A096B" w:rsidRPr="00BF00DC" w:rsidRDefault="00EB1DD9" w:rsidP="00EB17F2">
      <w:pPr>
        <w:pStyle w:val="Heading5"/>
        <w:keepNext/>
        <w:bidi/>
        <w:ind w:firstLine="426"/>
        <w:rPr>
          <w:rFonts w:ascii="Dubai" w:hAnsi="Dubai" w:cs="Dubai"/>
          <w:bCs/>
          <w:sz w:val="24"/>
          <w:lang w:bidi="fa-IR"/>
        </w:rPr>
      </w:pPr>
      <w:r w:rsidRPr="00BF00DC">
        <w:rPr>
          <w:rFonts w:ascii="Dubai" w:hAnsi="Dubai" w:cs="Dubai"/>
          <w:bCs/>
          <w:sz w:val="24"/>
          <w:rtl/>
          <w:lang w:val="fa-IR" w:bidi="fa-IR"/>
        </w:rPr>
        <w:t>این ممکن است برای شما به چه شکل باشد:</w:t>
      </w:r>
    </w:p>
    <w:p w14:paraId="6ED9C06E" w14:textId="1BCD5540" w:rsidR="004E5DA0" w:rsidRDefault="00EB1DD9" w:rsidP="00A43BD0">
      <w:pPr>
        <w:bidi/>
        <w:ind w:left="426"/>
        <w:rPr>
          <w:rFonts w:ascii="Dubai" w:hAnsi="Dubai" w:cs="Dubai"/>
          <w:lang w:val="fa-IR" w:bidi="fa-IR"/>
        </w:rPr>
      </w:pPr>
      <w:r w:rsidRPr="00BF00DC">
        <w:rPr>
          <w:rFonts w:ascii="Dubai" w:hAnsi="Dubai" w:cs="Dubai"/>
          <w:rtl/>
          <w:lang w:val="fa-IR" w:bidi="fa-IR"/>
        </w:rPr>
        <w:t>تعریفی از CALD ایجاد شده است که هویت شما را بهتر نشان می دهد.</w:t>
      </w:r>
    </w:p>
    <w:p w14:paraId="32B82CA7" w14:textId="77777777" w:rsidR="00A7745A" w:rsidRPr="00BF00DC" w:rsidRDefault="00EB1DD9" w:rsidP="0020207B">
      <w:pPr>
        <w:pStyle w:val="Heading4"/>
        <w:keepNext/>
        <w:numPr>
          <w:ilvl w:val="0"/>
          <w:numId w:val="22"/>
        </w:numPr>
        <w:bidi/>
        <w:spacing w:before="840"/>
        <w:ind w:left="425" w:hanging="425"/>
        <w:rPr>
          <w:rFonts w:ascii="Dubai" w:hAnsi="Dubai" w:cs="Dubai"/>
          <w:bCs/>
          <w:lang w:bidi="fa-IR"/>
        </w:rPr>
      </w:pPr>
      <w:r w:rsidRPr="00BF00DC">
        <w:rPr>
          <w:rFonts w:ascii="Dubai" w:hAnsi="Dubai" w:cs="Dubai"/>
          <w:bCs/>
          <w:rtl/>
          <w:lang w:val="fa-IR" w:bidi="fa-IR"/>
        </w:rPr>
        <w:t>پشتیبانی خارج از مرکز</w:t>
      </w:r>
    </w:p>
    <w:p w14:paraId="5E95E3B3" w14:textId="77777777" w:rsidR="00A7745A" w:rsidRPr="00BF00DC" w:rsidRDefault="00EB1DD9" w:rsidP="00A7745A">
      <w:pPr>
        <w:bidi/>
        <w:rPr>
          <w:rFonts w:ascii="Dubai" w:hAnsi="Dubai" w:cs="Dubai"/>
          <w:lang w:bidi="fa-IR"/>
        </w:rPr>
      </w:pPr>
      <w:r w:rsidRPr="00BF00DC">
        <w:rPr>
          <w:rFonts w:ascii="Dubai" w:hAnsi="Dubai" w:cs="Dubai"/>
          <w:rtl/>
          <w:lang w:val="fa-IR" w:bidi="fa-IR"/>
        </w:rPr>
        <w:t>حمایت‌ها و خدماتی برای آموزش و ارتباط با مردم و جوامعی که NDIA قبلاً به خوبی با آنها درگیر نبوده، ارائه می‌شود.</w:t>
      </w:r>
    </w:p>
    <w:p w14:paraId="374D2C7C" w14:textId="77777777" w:rsidR="009F24F0" w:rsidRPr="00BF00DC" w:rsidRDefault="00EB1DD9" w:rsidP="00EB17F2">
      <w:pPr>
        <w:pStyle w:val="Heading5"/>
        <w:keepNext/>
        <w:bidi/>
        <w:ind w:firstLine="426"/>
        <w:rPr>
          <w:rFonts w:ascii="Dubai" w:hAnsi="Dubai" w:cs="Dubai"/>
          <w:bCs/>
          <w:sz w:val="24"/>
          <w:lang w:bidi="fa-IR"/>
        </w:rPr>
      </w:pPr>
      <w:r w:rsidRPr="00BF00DC">
        <w:rPr>
          <w:rFonts w:ascii="Dubai" w:hAnsi="Dubai" w:cs="Dubai"/>
          <w:bCs/>
          <w:sz w:val="24"/>
          <w:rtl/>
          <w:lang w:val="fa-IR" w:bidi="fa-IR"/>
        </w:rPr>
        <w:t>این ممکن است برای شما به چه شکل باشد:</w:t>
      </w:r>
    </w:p>
    <w:p w14:paraId="26B05E73" w14:textId="77777777" w:rsidR="00D46B10" w:rsidRPr="00BF00DC" w:rsidRDefault="00EB1DD9" w:rsidP="00A43BD0">
      <w:pPr>
        <w:bidi/>
        <w:ind w:left="426"/>
        <w:rPr>
          <w:rFonts w:ascii="Dubai" w:hAnsi="Dubai" w:cs="Dubai"/>
          <w:lang w:bidi="fa-IR"/>
        </w:rPr>
      </w:pPr>
      <w:r w:rsidRPr="00BF00DC">
        <w:rPr>
          <w:rFonts w:ascii="Dubai" w:hAnsi="Dubai" w:cs="Dubai"/>
          <w:rtl/>
          <w:lang w:val="fa-IR" w:bidi="fa-IR"/>
        </w:rPr>
        <w:t>جامعه شما درک بیشتری از NDIS و معلولیت دارد و شما در صحبت کردن یا درخواست برای NDIS احساس اطمینان بیشتری می کنید.</w:t>
      </w:r>
    </w:p>
    <w:p w14:paraId="57242D9B" w14:textId="77777777" w:rsidR="00D46B10" w:rsidRPr="00BF00DC" w:rsidRDefault="00EB1DD9">
      <w:pPr>
        <w:spacing w:after="0" w:line="240" w:lineRule="auto"/>
        <w:rPr>
          <w:rFonts w:ascii="Dubai" w:hAnsi="Dubai" w:cs="Dubai"/>
          <w:lang w:bidi="fa-IR"/>
        </w:rPr>
      </w:pPr>
      <w:r w:rsidRPr="00BF00DC">
        <w:rPr>
          <w:rFonts w:ascii="Dubai" w:hAnsi="Dubai" w:cs="Dubai"/>
          <w:lang w:bidi="fa-IR"/>
        </w:rPr>
        <w:br w:type="page"/>
      </w:r>
    </w:p>
    <w:p w14:paraId="21F66642" w14:textId="0A8FC56B" w:rsidR="00CF7E82" w:rsidRDefault="00EB1DD9" w:rsidP="00CF7E82">
      <w:pPr>
        <w:pStyle w:val="Heading2"/>
        <w:numPr>
          <w:ilvl w:val="0"/>
          <w:numId w:val="0"/>
        </w:numPr>
        <w:bidi/>
        <w:ind w:left="720" w:hanging="720"/>
        <w:rPr>
          <w:rFonts w:ascii="Dubai" w:hAnsi="Dubai" w:cs="Dubai"/>
          <w:lang w:val="fa-IR" w:bidi="fa-IR"/>
        </w:rPr>
      </w:pPr>
      <w:r w:rsidRPr="00BF00DC">
        <w:rPr>
          <w:rFonts w:ascii="Dubai" w:hAnsi="Dubai" w:cs="Dubai"/>
          <w:rtl/>
          <w:lang w:val="fa-IR" w:bidi="fa-IR"/>
        </w:rPr>
        <w:lastRenderedPageBreak/>
        <w:t>بعد چه اتفاقی می افتد</w:t>
      </w:r>
    </w:p>
    <w:p w14:paraId="04BDA861" w14:textId="77777777" w:rsidR="009F24F0" w:rsidRPr="00BF00DC" w:rsidRDefault="00EB1DD9" w:rsidP="0020207B">
      <w:pPr>
        <w:bidi/>
        <w:spacing w:before="840"/>
        <w:rPr>
          <w:rFonts w:ascii="Dubai" w:hAnsi="Dubai" w:cs="Dubai"/>
          <w:lang w:bidi="fa-IR"/>
        </w:rPr>
      </w:pPr>
      <w:r w:rsidRPr="00BF00DC">
        <w:rPr>
          <w:rFonts w:ascii="Dubai" w:hAnsi="Dubai" w:cs="Dubai"/>
          <w:rtl/>
          <w:lang w:val="fa-IR" w:bidi="fa-IR"/>
        </w:rPr>
        <w:t>NDIA اکنون برای اجرای اقدامات ذکر شده در استراتژی اقدام می کند. با پیشرفت این کار، به‌روزرسانی‌های منظم برای اندازه‌گیری و پیگیری پیشرفت استراتژی ارائه می‌شود.</w:t>
      </w:r>
    </w:p>
    <w:p w14:paraId="7AF13FC4" w14:textId="77777777" w:rsidR="0094201D" w:rsidRPr="00BF00DC" w:rsidRDefault="00EB1DD9" w:rsidP="005E27FE">
      <w:pPr>
        <w:bidi/>
        <w:rPr>
          <w:rFonts w:ascii="Dubai" w:hAnsi="Dubai" w:cs="Dubai"/>
          <w:lang w:bidi="fa-IR"/>
        </w:rPr>
      </w:pPr>
      <w:r w:rsidRPr="00BF00DC">
        <w:rPr>
          <w:rFonts w:ascii="Dubai" w:hAnsi="Dubai" w:cs="Dubai"/>
          <w:rtl/>
          <w:lang w:val="fa-IR" w:bidi="fa-IR"/>
        </w:rPr>
        <w:t>گزارش پیشرفت در اواخر سال 2024 منتشر خواهد شد. این نشان خواهد داد که آیا استراتژی در مسیر دستیابی به اهداف خود قرار دارد یا خیر.</w:t>
      </w:r>
    </w:p>
    <w:p w14:paraId="14283AB1" w14:textId="77777777" w:rsidR="0094201D" w:rsidRPr="00BF00DC" w:rsidRDefault="00EB1DD9" w:rsidP="005E27FE">
      <w:pPr>
        <w:bidi/>
        <w:rPr>
          <w:rFonts w:ascii="Dubai" w:hAnsi="Dubai" w:cs="Dubai"/>
          <w:lang w:bidi="fa-IR"/>
        </w:rPr>
      </w:pPr>
      <w:r w:rsidRPr="00BF00DC">
        <w:rPr>
          <w:rFonts w:ascii="Dubai" w:hAnsi="Dubai" w:cs="Dubai"/>
          <w:rtl/>
          <w:lang w:val="fa-IR" w:bidi="fa-IR"/>
        </w:rPr>
        <w:t>NDIA به کار با افراد دارای معلولیت از پیشینه CALD، EAG و بخش CALD ادامه خواهد داد تا مطمئن شود که استراتژی اجرا می شود و نیازهای در حال تغییر جامعه را منعکس می کند.</w:t>
      </w:r>
    </w:p>
    <w:p w14:paraId="66604EC6" w14:textId="77777777" w:rsidR="002F6EF0" w:rsidRPr="00BF00DC" w:rsidRDefault="00EB1DD9" w:rsidP="002F6EF0">
      <w:pPr>
        <w:pStyle w:val="Heading2"/>
        <w:numPr>
          <w:ilvl w:val="0"/>
          <w:numId w:val="0"/>
        </w:numPr>
        <w:bidi/>
        <w:rPr>
          <w:rFonts w:ascii="Dubai" w:hAnsi="Dubai" w:cs="Dubai"/>
          <w:lang w:bidi="fa-IR"/>
        </w:rPr>
      </w:pPr>
      <w:r w:rsidRPr="00BF00DC">
        <w:rPr>
          <w:rFonts w:ascii="Dubai" w:hAnsi="Dubai" w:cs="Dubai"/>
          <w:rtl/>
          <w:lang w:val="fa-IR" w:bidi="fa-IR"/>
        </w:rPr>
        <w:t>چگونه بیشتر بدانیم</w:t>
      </w:r>
    </w:p>
    <w:p w14:paraId="17BADDCB" w14:textId="77777777" w:rsidR="00202160" w:rsidRPr="00BF00DC" w:rsidRDefault="00EB1DD9" w:rsidP="00A012F4">
      <w:pPr>
        <w:bidi/>
        <w:rPr>
          <w:rFonts w:ascii="Dubai" w:hAnsi="Dubai" w:cs="Dubai"/>
          <w:lang w:bidi="fa-IR"/>
        </w:rPr>
      </w:pPr>
      <w:r w:rsidRPr="00BF00DC">
        <w:rPr>
          <w:rFonts w:ascii="Dubai" w:hAnsi="Dubai" w:cs="Dubai"/>
          <w:rtl/>
          <w:lang w:val="fa-IR" w:bidi="fa-IR"/>
        </w:rPr>
        <w:t>اگر شما:</w:t>
      </w:r>
    </w:p>
    <w:p w14:paraId="76DB82BE" w14:textId="77777777" w:rsidR="009237DD" w:rsidRPr="00BF00DC" w:rsidRDefault="00EB1DD9" w:rsidP="000C465F">
      <w:pPr>
        <w:pStyle w:val="ListParagraph"/>
        <w:numPr>
          <w:ilvl w:val="0"/>
          <w:numId w:val="21"/>
        </w:numPr>
        <w:bidi/>
        <w:rPr>
          <w:rFonts w:ascii="Dubai" w:hAnsi="Dubai" w:cs="Dubai"/>
          <w:lang w:bidi="fa-IR"/>
        </w:rPr>
      </w:pPr>
      <w:r w:rsidRPr="00BF00DC">
        <w:rPr>
          <w:rFonts w:ascii="Dubai" w:hAnsi="Dubai" w:cs="Dubai"/>
          <w:rtl/>
          <w:lang w:val="fa-IR" w:bidi="fa-IR"/>
        </w:rPr>
        <w:t>در مورد استراتژی CALD سوالی دارید</w:t>
      </w:r>
    </w:p>
    <w:p w14:paraId="5E33B699" w14:textId="77777777" w:rsidR="00202160" w:rsidRPr="00BF00DC" w:rsidRDefault="00EB1DD9" w:rsidP="00A012F4">
      <w:pPr>
        <w:pStyle w:val="ListParagraph"/>
        <w:numPr>
          <w:ilvl w:val="0"/>
          <w:numId w:val="21"/>
        </w:numPr>
        <w:bidi/>
        <w:rPr>
          <w:rFonts w:ascii="Dubai" w:hAnsi="Dubai" w:cs="Dubai"/>
          <w:lang w:bidi="fa-IR"/>
        </w:rPr>
      </w:pPr>
      <w:r w:rsidRPr="00BF00DC">
        <w:rPr>
          <w:rFonts w:ascii="Dubai" w:hAnsi="Dubai" w:cs="Dubai"/>
          <w:rtl/>
          <w:lang w:val="fa-IR" w:bidi="fa-IR"/>
        </w:rPr>
        <w:t>یا برای اقدام یا استفاده از NDIS به پشتیبانی نیاز دارید</w:t>
      </w:r>
    </w:p>
    <w:p w14:paraId="00F0E3ED" w14:textId="0412742F" w:rsidR="00810B87" w:rsidRDefault="00EB1DD9" w:rsidP="00A012F4">
      <w:pPr>
        <w:bidi/>
        <w:rPr>
          <w:rFonts w:ascii="Dubai" w:hAnsi="Dubai" w:cs="Dubai"/>
          <w:lang w:val="fa-IR" w:bidi="fa-IR"/>
        </w:rPr>
      </w:pPr>
      <w:r w:rsidRPr="00BF00DC">
        <w:rPr>
          <w:rFonts w:ascii="Dubai" w:hAnsi="Dubai" w:cs="Dubai"/>
          <w:rtl/>
          <w:lang w:val="fa-IR" w:bidi="fa-IR"/>
        </w:rPr>
        <w:t xml:space="preserve">می توانید با تلفن NDIS </w:t>
      </w:r>
      <w:r w:rsidRPr="00BF00DC">
        <w:rPr>
          <w:rFonts w:ascii="Dubai" w:hAnsi="Dubai" w:cs="Dubai"/>
          <w:b/>
          <w:bCs/>
          <w:rtl/>
          <w:lang w:val="fa-IR" w:bidi="fa-IR"/>
        </w:rPr>
        <w:t>1800 800 110</w:t>
      </w:r>
      <w:r w:rsidRPr="00BF00DC">
        <w:rPr>
          <w:rFonts w:ascii="Dubai" w:hAnsi="Dubai" w:cs="Dubai"/>
          <w:rtl/>
          <w:lang w:val="fa-IR" w:bidi="fa-IR"/>
        </w:rPr>
        <w:t xml:space="preserve">، ایمیل </w:t>
      </w:r>
      <w:hyperlink r:id="rId15" w:history="1">
        <w:r w:rsidR="008F105D">
          <w:rPr>
            <w:rStyle w:val="Hyperlink"/>
            <w:rFonts w:ascii="Dubai" w:hAnsi="Dubai" w:cs="Dubai"/>
            <w:lang w:val="fa-IR" w:bidi="fa-IR"/>
          </w:rPr>
          <w:t>enquiries@ndis.gov.au</w:t>
        </w:r>
      </w:hyperlink>
      <w:r w:rsidRPr="00BF00DC">
        <w:rPr>
          <w:rFonts w:ascii="Dubai" w:hAnsi="Dubai" w:cs="Dubai"/>
          <w:rtl/>
          <w:lang w:val="fa-IR" w:bidi="fa-IR"/>
        </w:rPr>
        <w:t xml:space="preserve"> یا گفتگوی اینترنتی تماس بگیرید، یا به نزدیکترین دفتر NDIS مراجعه کنید. مکان های اداری را می توان در </w:t>
      </w:r>
      <w:hyperlink r:id="rId16" w:history="1">
        <w:r w:rsidRPr="00BF00DC">
          <w:rPr>
            <w:rStyle w:val="Hyperlink"/>
            <w:rFonts w:ascii="Dubai" w:hAnsi="Dubai" w:cs="Dubai"/>
            <w:rtl/>
            <w:lang w:val="fa-IR" w:bidi="fa-IR"/>
          </w:rPr>
          <w:t>وب سایت NDIS</w:t>
        </w:r>
      </w:hyperlink>
      <w:r w:rsidRPr="00BF00DC">
        <w:rPr>
          <w:rFonts w:ascii="Dubai" w:hAnsi="Dubai" w:cs="Dubai"/>
          <w:rtl/>
          <w:lang w:val="fa-IR" w:bidi="fa-IR"/>
        </w:rPr>
        <w:t xml:space="preserve"> یافت.</w:t>
      </w:r>
    </w:p>
    <w:p w14:paraId="3464B47E" w14:textId="325B0D4A" w:rsidR="0007022E" w:rsidRPr="00BF00DC" w:rsidRDefault="00EB1DD9" w:rsidP="0020207B">
      <w:pPr>
        <w:bidi/>
        <w:spacing w:before="840"/>
        <w:rPr>
          <w:rFonts w:ascii="Dubai" w:hAnsi="Dubai" w:cs="Dubai"/>
          <w:noProof/>
          <w:lang w:bidi="fa-IR"/>
        </w:rPr>
      </w:pPr>
      <w:r w:rsidRPr="00BF00DC">
        <w:rPr>
          <w:rFonts w:ascii="Dubai" w:hAnsi="Dubai" w:cs="Dubai"/>
          <w:rtl/>
          <w:lang w:val="fa-IR" w:bidi="fa-IR"/>
        </w:rPr>
        <w:t xml:space="preserve">نسخه کامل استراتژی تنوع فرهنگی و زبانی </w:t>
      </w:r>
      <w:r w:rsidR="006B1B25">
        <w:rPr>
          <w:rFonts w:ascii="Dubai" w:hAnsi="Dubai" w:cs="Dubai"/>
          <w:lang w:val="fa-IR" w:bidi="fa-IR"/>
        </w:rPr>
        <w:t>2024</w:t>
      </w:r>
      <w:r w:rsidRPr="00BF00DC">
        <w:rPr>
          <w:rFonts w:ascii="Dubai" w:hAnsi="Dubai" w:cs="Dubai"/>
          <w:rtl/>
          <w:lang w:val="fa-IR" w:bidi="fa-IR"/>
        </w:rPr>
        <w:t>-</w:t>
      </w:r>
      <w:r w:rsidR="006B1B25" w:rsidRPr="006B1B25">
        <w:rPr>
          <w:rFonts w:ascii="Dubai" w:hAnsi="Dubai" w:cs="Dubai"/>
          <w:rtl/>
          <w:lang w:val="fa-IR" w:bidi="fa-IR"/>
        </w:rPr>
        <w:t xml:space="preserve"> </w:t>
      </w:r>
      <w:r w:rsidR="006B1B25" w:rsidRPr="00BF00DC">
        <w:rPr>
          <w:rFonts w:ascii="Dubai" w:hAnsi="Dubai" w:cs="Dubai"/>
          <w:rtl/>
          <w:lang w:val="fa-IR" w:bidi="fa-IR"/>
        </w:rPr>
        <w:t xml:space="preserve">NDIS </w:t>
      </w:r>
      <w:r w:rsidRPr="00BF00DC">
        <w:rPr>
          <w:rFonts w:ascii="Dubai" w:hAnsi="Dubai" w:cs="Dubai"/>
          <w:rtl/>
          <w:lang w:val="fa-IR" w:bidi="fa-IR"/>
        </w:rPr>
        <w:t xml:space="preserve">2028 و Action Plan به 17 زبان از جمله به صورت آسان خوان در </w:t>
      </w:r>
      <w:hyperlink r:id="rId17" w:history="1">
        <w:r w:rsidR="00450CFE" w:rsidRPr="00BF00DC">
          <w:rPr>
            <w:rStyle w:val="Hyperlink"/>
            <w:rFonts w:ascii="Dubai" w:hAnsi="Dubai" w:cs="Dubai"/>
            <w:rtl/>
            <w:lang w:val="fa-IR" w:bidi="fa-IR"/>
          </w:rPr>
          <w:t>وب سایت NDIS</w:t>
        </w:r>
      </w:hyperlink>
      <w:r w:rsidRPr="00BF00DC">
        <w:rPr>
          <w:rFonts w:ascii="Dubai" w:hAnsi="Dubai" w:cs="Dubai"/>
          <w:rtl/>
          <w:lang w:val="fa-IR" w:bidi="fa-IR"/>
        </w:rPr>
        <w:t xml:space="preserve"> موجود است.</w:t>
      </w:r>
      <w:bookmarkStart w:id="17" w:name="_Toc156980178"/>
      <w:bookmarkStart w:id="18" w:name="_Toc157679823"/>
      <w:bookmarkStart w:id="19" w:name="_Toc157682124"/>
    </w:p>
    <w:p w14:paraId="166D24DD" w14:textId="77777777" w:rsidR="002C766A" w:rsidRPr="00BF00DC" w:rsidRDefault="00EB1DD9">
      <w:pPr>
        <w:spacing w:after="0" w:line="240" w:lineRule="auto"/>
        <w:rPr>
          <w:rFonts w:ascii="Dubai" w:hAnsi="Dubai" w:cs="Dubai"/>
          <w:noProof/>
          <w:lang w:bidi="fa-IR"/>
        </w:rPr>
        <w:sectPr w:rsidR="002C766A" w:rsidRPr="00BF00DC" w:rsidSect="008D0CA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561" w:footer="374" w:gutter="0"/>
          <w:cols w:space="708"/>
          <w:titlePg/>
          <w:docGrid w:linePitch="360"/>
        </w:sectPr>
      </w:pPr>
      <w:r w:rsidRPr="00BF00DC">
        <w:rPr>
          <w:rFonts w:ascii="Dubai" w:hAnsi="Dubai" w:cs="Dubai"/>
          <w:noProof/>
          <w:lang w:bidi="fa-IR"/>
        </w:rPr>
        <w:br w:type="page"/>
      </w:r>
    </w:p>
    <w:bookmarkEnd w:id="17"/>
    <w:bookmarkEnd w:id="18"/>
    <w:bookmarkEnd w:id="19"/>
    <w:p w14:paraId="742BDE27" w14:textId="7CBAAAC0" w:rsidR="002C766A" w:rsidRPr="00BF00DC" w:rsidRDefault="002C766A" w:rsidP="00561156">
      <w:pPr>
        <w:pStyle w:val="FGCNORMAL"/>
        <w:bidi/>
        <w:spacing w:before="6600"/>
        <w:ind w:left="0"/>
        <w:rPr>
          <w:rFonts w:ascii="Dubai" w:hAnsi="Dubai" w:cs="Dubai"/>
          <w:lang w:bidi="fa-IR"/>
        </w:rPr>
      </w:pPr>
      <w:r w:rsidRPr="00BF00DC">
        <w:rPr>
          <w:rFonts w:ascii="Dubai" w:hAnsi="Dubai" w:cs="Dubai"/>
          <w:noProof/>
          <w:lang w:bidi="fa-IR"/>
        </w:rPr>
        <w:lastRenderedPageBreak/>
        <w:drawing>
          <wp:inline distT="0" distB="0" distL="0" distR="0" wp14:anchorId="1B13BD3E" wp14:editId="20358DB9">
            <wp:extent cx="1222375" cy="656057"/>
            <wp:effectExtent l="0" t="0" r="0" b="0"/>
            <wp:docPr id="2" name="Picture 2" descr="NDIS، ارائه شده توسط آژانس ملی بیمه معلولیت">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DIS، ارائه شده توسط آژانس ملی بیمه معلولیت">
                      <a:extLst>
                        <a:ext uri="{C183D7F6-B498-43B3-948B-1728B52AA6E4}">
                          <adec:decorative xmlns:adec="http://schemas.microsoft.com/office/drawing/2017/decorative" val="0"/>
                        </a:ext>
                      </a:extLst>
                    </pic:cNvPr>
                    <pic:cNvPicPr/>
                  </pic:nvPicPr>
                  <pic:blipFill>
                    <a:blip r:embed="rId24" cstate="print">
                      <a:extLst>
                        <a:ext uri="{28A0092B-C50C-407E-A947-70E740481C1C}">
                          <a14:useLocalDpi xmlns:a14="http://schemas.microsoft.com/office/drawing/2010/main" val="0"/>
                        </a:ext>
                      </a:extLst>
                    </a:blip>
                    <a:srcRect l="4570" t="7800" r="4025" b="12933"/>
                    <a:stretch>
                      <a:fillRect/>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51F678A3" w14:textId="77777777" w:rsidR="00AB4AB3" w:rsidRPr="00BF00DC" w:rsidRDefault="00000000" w:rsidP="002C766A">
      <w:pPr>
        <w:pStyle w:val="FGCNORMAL"/>
        <w:bidi/>
        <w:spacing w:after="480"/>
        <w:ind w:left="0"/>
        <w:rPr>
          <w:rFonts w:ascii="Dubai" w:hAnsi="Dubai" w:cs="Dubai"/>
          <w:b/>
          <w:bCs/>
          <w:lang w:bidi="fa-IR"/>
        </w:rPr>
      </w:pPr>
      <w:hyperlink r:id="rId25" w:history="1">
        <w:r w:rsidR="00EB1DD9" w:rsidRPr="00BF00DC">
          <w:rPr>
            <w:rStyle w:val="Hyperlink"/>
            <w:rFonts w:ascii="Dubai" w:hAnsi="Dubai" w:cs="Dubai"/>
            <w:b/>
            <w:bCs/>
            <w:rtl/>
            <w:lang w:val="fa-IR" w:bidi="fa-IR"/>
          </w:rPr>
          <w:t>ndis.gov.au</w:t>
        </w:r>
      </w:hyperlink>
    </w:p>
    <w:p w14:paraId="777EEE30" w14:textId="77777777" w:rsidR="00C00B38" w:rsidRPr="00BF00DC" w:rsidRDefault="00EB1DD9" w:rsidP="00C00B38">
      <w:pPr>
        <w:bidi/>
        <w:rPr>
          <w:rFonts w:ascii="Dubai" w:hAnsi="Dubai" w:cs="Dubai"/>
          <w:b/>
          <w:bCs/>
          <w:lang w:bidi="fa-IR"/>
        </w:rPr>
      </w:pPr>
      <w:r w:rsidRPr="00BF00DC">
        <w:rPr>
          <w:rFonts w:ascii="Dubai" w:hAnsi="Dubai" w:cs="Dubai"/>
          <w:b/>
          <w:bCs/>
          <w:rtl/>
          <w:lang w:val="fa-IR" w:bidi="fa-IR"/>
        </w:rPr>
        <w:t>آژانس ملی بیمه معلولیت</w:t>
      </w:r>
    </w:p>
    <w:p w14:paraId="5B8493A2" w14:textId="136A078A" w:rsidR="002C766A" w:rsidRPr="00BF00DC" w:rsidRDefault="00EB1DD9" w:rsidP="002C766A">
      <w:pPr>
        <w:bidi/>
        <w:rPr>
          <w:rFonts w:ascii="Dubai" w:hAnsi="Dubai" w:cs="Dubai"/>
          <w:lang w:bidi="fa-IR"/>
        </w:rPr>
      </w:pPr>
      <w:r w:rsidRPr="00BF00DC">
        <w:rPr>
          <w:rFonts w:ascii="Dubai" w:hAnsi="Dubai" w:cs="Dubai"/>
          <w:rtl/>
          <w:lang w:val="fa-IR" w:bidi="fa-IR"/>
        </w:rPr>
        <w:t xml:space="preserve">تلفن: </w:t>
      </w:r>
      <w:r w:rsidR="00561156">
        <w:rPr>
          <w:rFonts w:ascii="Dubai" w:hAnsi="Dubai" w:cs="Dubai"/>
          <w:lang w:val="fa-IR" w:bidi="fa-IR"/>
        </w:rPr>
        <w:t>1800 800 110</w:t>
      </w:r>
    </w:p>
    <w:p w14:paraId="082092C9" w14:textId="77777777" w:rsidR="002C766A" w:rsidRPr="00BF00DC" w:rsidRDefault="00EB1DD9" w:rsidP="00C00B38">
      <w:pPr>
        <w:bidi/>
        <w:rPr>
          <w:rFonts w:ascii="Dubai" w:hAnsi="Dubai" w:cs="Dubai"/>
          <w:lang w:bidi="fa-IR"/>
        </w:rPr>
      </w:pPr>
      <w:r w:rsidRPr="00BF00DC">
        <w:rPr>
          <w:rFonts w:ascii="Dubai" w:hAnsi="Dubai" w:cs="Dubai"/>
          <w:rtl/>
          <w:lang w:val="fa-IR" w:bidi="fa-IR"/>
        </w:rPr>
        <w:t xml:space="preserve">گفتگوی اینترنتی: </w:t>
      </w:r>
      <w:hyperlink r:id="rId26" w:history="1">
        <w:r w:rsidRPr="00BF00DC">
          <w:rPr>
            <w:rStyle w:val="Hyperlink"/>
            <w:rFonts w:ascii="Dubai" w:hAnsi="Dubai" w:cs="Dubai"/>
            <w:kern w:val="1"/>
            <w:szCs w:val="22"/>
            <w:rtl/>
            <w:lang w:val="fa-IR" w:bidi="fa-IR"/>
          </w:rPr>
          <w:t>ndis.gov.au</w:t>
        </w:r>
      </w:hyperlink>
    </w:p>
    <w:p w14:paraId="64ABCFD5" w14:textId="77777777" w:rsidR="00A052D6" w:rsidRPr="00BF00DC" w:rsidRDefault="00EB1DD9" w:rsidP="00A052D6">
      <w:pPr>
        <w:bidi/>
        <w:rPr>
          <w:rFonts w:ascii="Dubai" w:hAnsi="Dubai" w:cs="Dubai"/>
          <w:b/>
          <w:bCs/>
          <w:lang w:bidi="fa-IR"/>
        </w:rPr>
      </w:pPr>
      <w:r w:rsidRPr="00BF00DC">
        <w:rPr>
          <w:rFonts w:ascii="Dubai" w:hAnsi="Dubai" w:cs="Dubai"/>
          <w:b/>
          <w:bCs/>
          <w:rtl/>
          <w:lang w:val="fa-IR" w:bidi="fa-IR"/>
        </w:rPr>
        <w:t>ما را در کانال های اجتماعی مان دنبال کنید</w:t>
      </w:r>
    </w:p>
    <w:p w14:paraId="2E50FBAB" w14:textId="77777777" w:rsidR="00A052D6" w:rsidRPr="00BF00DC" w:rsidRDefault="00000000" w:rsidP="002C766A">
      <w:pPr>
        <w:pStyle w:val="ListParagraph"/>
        <w:numPr>
          <w:ilvl w:val="0"/>
          <w:numId w:val="17"/>
        </w:numPr>
        <w:bidi/>
        <w:rPr>
          <w:rFonts w:ascii="Dubai" w:hAnsi="Dubai" w:cs="Dubai"/>
          <w:spacing w:val="-5"/>
          <w:kern w:val="1"/>
          <w:szCs w:val="22"/>
          <w:lang w:bidi="fa-IR"/>
        </w:rPr>
      </w:pPr>
      <w:hyperlink r:id="rId27" w:history="1">
        <w:r w:rsidR="00EB1DD9" w:rsidRPr="00BF00DC">
          <w:rPr>
            <w:rStyle w:val="Hyperlink"/>
            <w:rFonts w:ascii="Dubai" w:hAnsi="Dubai" w:cs="Dubai"/>
            <w:spacing w:val="-5"/>
            <w:kern w:val="1"/>
            <w:szCs w:val="22"/>
            <w:rtl/>
            <w:lang w:val="fa-IR" w:bidi="fa-IR"/>
          </w:rPr>
          <w:t>فیس بوک</w:t>
        </w:r>
      </w:hyperlink>
    </w:p>
    <w:p w14:paraId="73D38810" w14:textId="77777777" w:rsidR="00A052D6" w:rsidRPr="00BF00DC" w:rsidRDefault="00000000" w:rsidP="002C766A">
      <w:pPr>
        <w:pStyle w:val="ListParagraph"/>
        <w:numPr>
          <w:ilvl w:val="0"/>
          <w:numId w:val="17"/>
        </w:numPr>
        <w:bidi/>
        <w:rPr>
          <w:rFonts w:ascii="Dubai" w:hAnsi="Dubai" w:cs="Dubai"/>
          <w:spacing w:val="-5"/>
          <w:kern w:val="1"/>
          <w:szCs w:val="22"/>
          <w:lang w:bidi="fa-IR"/>
        </w:rPr>
      </w:pPr>
      <w:hyperlink r:id="rId28" w:history="1">
        <w:r w:rsidR="00EB1DD9" w:rsidRPr="00BF00DC">
          <w:rPr>
            <w:rStyle w:val="Hyperlink"/>
            <w:rFonts w:ascii="Dubai" w:hAnsi="Dubai" w:cs="Dubai"/>
            <w:spacing w:val="-5"/>
            <w:kern w:val="1"/>
            <w:szCs w:val="22"/>
            <w:rtl/>
            <w:lang w:val="fa-IR" w:bidi="fa-IR"/>
          </w:rPr>
          <w:t>اینستاگرام</w:t>
        </w:r>
      </w:hyperlink>
    </w:p>
    <w:p w14:paraId="1517CFD1" w14:textId="77777777" w:rsidR="00A052D6" w:rsidRPr="00BF00DC" w:rsidRDefault="00000000" w:rsidP="002C766A">
      <w:pPr>
        <w:pStyle w:val="ListParagraph"/>
        <w:numPr>
          <w:ilvl w:val="0"/>
          <w:numId w:val="17"/>
        </w:numPr>
        <w:bidi/>
        <w:rPr>
          <w:rFonts w:ascii="Dubai" w:hAnsi="Dubai" w:cs="Dubai"/>
          <w:spacing w:val="-5"/>
          <w:kern w:val="1"/>
          <w:szCs w:val="22"/>
          <w:lang w:bidi="fa-IR"/>
        </w:rPr>
      </w:pPr>
      <w:hyperlink r:id="rId29" w:history="1">
        <w:r w:rsidR="00EB1DD9" w:rsidRPr="00BF00DC">
          <w:rPr>
            <w:rStyle w:val="Hyperlink"/>
            <w:rFonts w:ascii="Dubai" w:hAnsi="Dubai" w:cs="Dubai"/>
            <w:spacing w:val="-5"/>
            <w:kern w:val="1"/>
            <w:szCs w:val="22"/>
            <w:rtl/>
            <w:lang w:val="fa-IR" w:bidi="fa-IR"/>
          </w:rPr>
          <w:t>یوتیوب</w:t>
        </w:r>
      </w:hyperlink>
    </w:p>
    <w:p w14:paraId="4D8C3E18" w14:textId="77777777" w:rsidR="00A052D6" w:rsidRPr="00BF00DC" w:rsidRDefault="00000000" w:rsidP="002C766A">
      <w:pPr>
        <w:pStyle w:val="ListParagraph"/>
        <w:numPr>
          <w:ilvl w:val="0"/>
          <w:numId w:val="17"/>
        </w:numPr>
        <w:bidi/>
        <w:rPr>
          <w:rStyle w:val="Hyperlink"/>
          <w:rFonts w:ascii="Dubai" w:hAnsi="Dubai" w:cs="Dubai"/>
          <w:color w:val="auto"/>
          <w:spacing w:val="-5"/>
          <w:kern w:val="1"/>
          <w:szCs w:val="22"/>
          <w:u w:val="none"/>
          <w:lang w:bidi="fa-IR"/>
        </w:rPr>
      </w:pPr>
      <w:hyperlink r:id="rId30" w:history="1">
        <w:r w:rsidR="00EB1DD9" w:rsidRPr="00BF00DC">
          <w:rPr>
            <w:rStyle w:val="Hyperlink"/>
            <w:rFonts w:ascii="Dubai" w:hAnsi="Dubai" w:cs="Dubai"/>
            <w:spacing w:val="-5"/>
            <w:kern w:val="1"/>
            <w:szCs w:val="22"/>
            <w:rtl/>
            <w:lang w:val="fa-IR" w:bidi="fa-IR"/>
          </w:rPr>
          <w:t>لینکدین</w:t>
        </w:r>
      </w:hyperlink>
    </w:p>
    <w:p w14:paraId="18370F44" w14:textId="77777777" w:rsidR="002C766A" w:rsidRPr="00BF00DC" w:rsidRDefault="00EB1DD9" w:rsidP="00561156">
      <w:pPr>
        <w:spacing w:after="9000"/>
        <w:rPr>
          <w:rFonts w:ascii="Dubai" w:hAnsi="Dubai" w:cs="Dubai"/>
          <w:spacing w:val="-5"/>
          <w:kern w:val="1"/>
          <w:szCs w:val="22"/>
          <w:lang w:bidi="fa-IR"/>
        </w:rPr>
      </w:pPr>
      <w:r w:rsidRPr="00BF00DC">
        <w:rPr>
          <w:rFonts w:ascii="Dubai" w:hAnsi="Dubai" w:cs="Dubai"/>
          <w:spacing w:val="-5"/>
          <w:kern w:val="1"/>
          <w:szCs w:val="22"/>
          <w:lang w:bidi="fa-IR"/>
        </w:rPr>
        <w:br w:type="column"/>
      </w:r>
    </w:p>
    <w:p w14:paraId="13515070" w14:textId="601E4285" w:rsidR="00A052D6" w:rsidRPr="00BF00DC" w:rsidRDefault="00EB1DD9" w:rsidP="002C766A">
      <w:pPr>
        <w:bidi/>
        <w:rPr>
          <w:rFonts w:ascii="Dubai" w:hAnsi="Dubai" w:cs="Dubai"/>
          <w:b/>
          <w:bCs/>
          <w:lang w:bidi="fa-IR"/>
        </w:rPr>
      </w:pPr>
      <w:r w:rsidRPr="00BF00DC">
        <w:rPr>
          <w:rFonts w:ascii="Dubai" w:hAnsi="Dubai" w:cs="Dubai"/>
          <w:b/>
          <w:bCs/>
          <w:rtl/>
          <w:lang w:val="fa-IR" w:bidi="fa-IR"/>
        </w:rPr>
        <w:t xml:space="preserve">برای افرادی که در مورد زبان انگلیسی به </w:t>
      </w:r>
      <w:r w:rsidR="00FD1CAD">
        <w:rPr>
          <w:rFonts w:ascii="Dubai" w:hAnsi="Dubai" w:cs="Dubai"/>
          <w:b/>
          <w:bCs/>
          <w:lang w:val="fa-IR" w:bidi="fa-IR"/>
        </w:rPr>
        <w:br/>
      </w:r>
      <w:r w:rsidRPr="00BF00DC">
        <w:rPr>
          <w:rFonts w:ascii="Dubai" w:hAnsi="Dubai" w:cs="Dubai"/>
          <w:b/>
          <w:bCs/>
          <w:rtl/>
          <w:lang w:val="fa-IR" w:bidi="fa-IR"/>
        </w:rPr>
        <w:t>کمک نیاز دارند</w:t>
      </w:r>
    </w:p>
    <w:p w14:paraId="31879D06" w14:textId="466D6099" w:rsidR="00A052D6" w:rsidRPr="00BF00DC" w:rsidRDefault="00730431" w:rsidP="002C766A">
      <w:pPr>
        <w:pStyle w:val="ListParagraph"/>
        <w:numPr>
          <w:ilvl w:val="0"/>
          <w:numId w:val="18"/>
        </w:numPr>
        <w:bidi/>
        <w:rPr>
          <w:rFonts w:ascii="Dubai" w:hAnsi="Dubai" w:cs="Dubai"/>
          <w:lang w:bidi="fa-IR"/>
        </w:rPr>
      </w:pPr>
      <w:r>
        <w:rPr>
          <w:rFonts w:ascii="Dubai" w:hAnsi="Dubai" w:cs="Dubai"/>
          <w:lang w:val="fa-IR" w:bidi="fa-IR"/>
        </w:rPr>
        <w:t>TIS</w:t>
      </w:r>
      <w:r w:rsidR="00EB1DD9" w:rsidRPr="00BF00DC">
        <w:rPr>
          <w:rFonts w:ascii="Dubai" w:hAnsi="Dubai" w:cs="Dubai"/>
          <w:rtl/>
          <w:lang w:val="fa-IR" w:bidi="fa-IR"/>
        </w:rPr>
        <w:t xml:space="preserve">: </w:t>
      </w:r>
      <w:r w:rsidR="00E07881">
        <w:rPr>
          <w:rFonts w:ascii="Dubai" w:hAnsi="Dubai" w:cs="Dubai"/>
          <w:lang w:val="fa-IR" w:bidi="fa-IR"/>
        </w:rPr>
        <w:t>450</w:t>
      </w:r>
      <w:r w:rsidR="00EB1DD9" w:rsidRPr="00BF00DC">
        <w:rPr>
          <w:rFonts w:ascii="Dubai" w:hAnsi="Dubai" w:cs="Dubai"/>
          <w:rtl/>
          <w:lang w:val="fa-IR" w:bidi="fa-IR"/>
        </w:rPr>
        <w:t xml:space="preserve"> </w:t>
      </w:r>
      <w:r w:rsidR="00E07881">
        <w:rPr>
          <w:rFonts w:ascii="Dubai" w:hAnsi="Dubai" w:cs="Dubai"/>
          <w:lang w:val="fa-IR" w:bidi="fa-IR"/>
        </w:rPr>
        <w:t>131</w:t>
      </w:r>
    </w:p>
    <w:p w14:paraId="3A9FBBD5" w14:textId="77777777" w:rsidR="00E671ED" w:rsidRPr="00BF00DC" w:rsidRDefault="00EB1DD9" w:rsidP="002C766A">
      <w:pPr>
        <w:bidi/>
        <w:rPr>
          <w:rFonts w:ascii="Dubai" w:hAnsi="Dubai" w:cs="Dubai"/>
          <w:b/>
          <w:bCs/>
          <w:lang w:bidi="fa-IR"/>
        </w:rPr>
      </w:pPr>
      <w:r w:rsidRPr="00BF00DC">
        <w:rPr>
          <w:rFonts w:ascii="Dubai" w:hAnsi="Dubai" w:cs="Dubai"/>
          <w:b/>
          <w:bCs/>
          <w:rtl/>
          <w:lang w:val="fa-IR" w:bidi="fa-IR"/>
        </w:rPr>
        <w:t>برای افرادی که ناشنوا یا کم شنوا هستند</w:t>
      </w:r>
    </w:p>
    <w:p w14:paraId="1CF5AD41" w14:textId="08C661FA" w:rsidR="00A052D6" w:rsidRPr="00BF00DC" w:rsidRDefault="00A35ECD" w:rsidP="002C766A">
      <w:pPr>
        <w:pStyle w:val="ListParagraph"/>
        <w:numPr>
          <w:ilvl w:val="0"/>
          <w:numId w:val="18"/>
        </w:numPr>
        <w:bidi/>
        <w:rPr>
          <w:rFonts w:ascii="Dubai" w:hAnsi="Dubai" w:cs="Dubai"/>
          <w:lang w:bidi="fa-IR"/>
        </w:rPr>
      </w:pPr>
      <w:r>
        <w:rPr>
          <w:rFonts w:ascii="Dubai" w:hAnsi="Dubai" w:cs="Dubai"/>
          <w:lang w:val="fa-IR" w:bidi="fa-IR"/>
        </w:rPr>
        <w:t>TTY</w:t>
      </w:r>
      <w:r w:rsidR="00EB1DD9" w:rsidRPr="00BF00DC">
        <w:rPr>
          <w:rFonts w:ascii="Dubai" w:hAnsi="Dubai" w:cs="Dubai"/>
          <w:rtl/>
          <w:lang w:val="fa-IR" w:bidi="fa-IR"/>
        </w:rPr>
        <w:t xml:space="preserve">: </w:t>
      </w:r>
      <w:r w:rsidRPr="00BF00DC">
        <w:rPr>
          <w:rFonts w:ascii="Dubai" w:hAnsi="Dubai" w:cs="Dubai"/>
          <w:rtl/>
          <w:lang w:val="fa-IR" w:bidi="fa-IR"/>
        </w:rPr>
        <w:t>677</w:t>
      </w:r>
      <w:r w:rsidR="00EB1DD9" w:rsidRPr="00BF00DC">
        <w:rPr>
          <w:rFonts w:ascii="Dubai" w:hAnsi="Dubai" w:cs="Dubai"/>
          <w:rtl/>
          <w:lang w:val="fa-IR" w:bidi="fa-IR"/>
        </w:rPr>
        <w:t xml:space="preserve"> 555 </w:t>
      </w:r>
      <w:r>
        <w:rPr>
          <w:rFonts w:ascii="Dubai" w:hAnsi="Dubai" w:cs="Dubai"/>
          <w:lang w:val="fa-IR" w:bidi="fa-IR"/>
        </w:rPr>
        <w:t>1800</w:t>
      </w:r>
    </w:p>
    <w:p w14:paraId="1804460C" w14:textId="30178EB7" w:rsidR="00A052D6" w:rsidRPr="00BF00DC" w:rsidRDefault="00EB1DD9" w:rsidP="002C766A">
      <w:pPr>
        <w:pStyle w:val="ListParagraph"/>
        <w:numPr>
          <w:ilvl w:val="0"/>
          <w:numId w:val="18"/>
        </w:numPr>
        <w:bidi/>
        <w:rPr>
          <w:rFonts w:ascii="Dubai" w:hAnsi="Dubai" w:cs="Dubai"/>
          <w:lang w:bidi="fa-IR"/>
        </w:rPr>
      </w:pPr>
      <w:r w:rsidRPr="00BF00DC">
        <w:rPr>
          <w:rFonts w:ascii="Dubai" w:hAnsi="Dubai" w:cs="Dubai"/>
          <w:rtl/>
          <w:lang w:val="fa-IR" w:bidi="fa-IR"/>
        </w:rPr>
        <w:t xml:space="preserve">رله صوتی: </w:t>
      </w:r>
      <w:r w:rsidR="00561156">
        <w:rPr>
          <w:rFonts w:ascii="Dubai" w:hAnsi="Dubai" w:cs="Dubai"/>
          <w:lang w:val="fa-IR" w:bidi="fa-IR"/>
        </w:rPr>
        <w:t>1800 555 727</w:t>
      </w:r>
    </w:p>
    <w:p w14:paraId="76FFED02" w14:textId="77777777" w:rsidR="00385B43" w:rsidRPr="00BF00DC" w:rsidRDefault="00EB1DD9" w:rsidP="00EB6EA3">
      <w:pPr>
        <w:pStyle w:val="ListParagraph"/>
        <w:numPr>
          <w:ilvl w:val="0"/>
          <w:numId w:val="18"/>
        </w:numPr>
        <w:bidi/>
        <w:rPr>
          <w:rFonts w:ascii="Dubai" w:hAnsi="Dubai" w:cs="Dubai"/>
          <w:lang w:bidi="fa-IR"/>
        </w:rPr>
      </w:pPr>
      <w:r w:rsidRPr="00BF00DC">
        <w:rPr>
          <w:rFonts w:ascii="Dubai" w:hAnsi="Dubai" w:cs="Dubai"/>
          <w:rtl/>
          <w:lang w:val="fa-IR" w:bidi="fa-IR"/>
        </w:rPr>
        <w:t xml:space="preserve">خدمات رله ملی: </w:t>
      </w:r>
      <w:hyperlink r:id="rId31" w:history="1">
        <w:r w:rsidRPr="00BF00DC">
          <w:rPr>
            <w:rStyle w:val="Hyperlink"/>
            <w:rFonts w:ascii="Dubai" w:hAnsi="Dubai" w:cs="Dubai"/>
            <w:rtl/>
            <w:lang w:val="fa-IR" w:bidi="fa-IR"/>
          </w:rPr>
          <w:t>accesshub.gov.au</w:t>
        </w:r>
      </w:hyperlink>
      <w:bookmarkEnd w:id="11"/>
    </w:p>
    <w:sectPr w:rsidR="00385B43" w:rsidRPr="00BF00DC" w:rsidSect="008D0CA3">
      <w:headerReference w:type="first" r:id="rId32"/>
      <w:pgSz w:w="11906" w:h="16838" w:code="9"/>
      <w:pgMar w:top="1701" w:right="1440" w:bottom="1440" w:left="1440" w:header="561" w:footer="374" w:gutter="0"/>
      <w:cols w:num="2" w:space="709"/>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0A2FA" w14:textId="77777777" w:rsidR="008D0CA3" w:rsidRDefault="008D0CA3">
      <w:pPr>
        <w:spacing w:after="0" w:line="240" w:lineRule="auto"/>
      </w:pPr>
      <w:r>
        <w:separator/>
      </w:r>
    </w:p>
  </w:endnote>
  <w:endnote w:type="continuationSeparator" w:id="0">
    <w:p w14:paraId="43912808" w14:textId="77777777" w:rsidR="008D0CA3" w:rsidRDefault="008D0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embedRegular r:id="rId1" w:fontKey="{EBC65E6D-9125-42F9-B62E-F541F3A82F80}"/>
    <w:embedBold r:id="rId2" w:fontKey="{AE91EA22-E69B-46F8-82F2-2C338C3F4BA7}"/>
    <w:embedItalic r:id="rId3" w:fontKey="{834EC9B8-E4DD-4C67-A5B0-D61331D728FE}"/>
  </w:font>
  <w:font w:name="Tahoma">
    <w:panose1 w:val="020B0604030504040204"/>
    <w:charset w:val="00"/>
    <w:family w:val="swiss"/>
    <w:pitch w:val="variable"/>
    <w:sig w:usb0="E1002EFF" w:usb1="C000605B" w:usb2="00000029" w:usb3="00000000" w:csb0="000101FF" w:csb1="00000000"/>
    <w:embedRegular r:id="rId4" w:fontKey="{76B65AD9-7084-4DCB-B92E-1364ED96F14D}"/>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Dubai">
    <w:panose1 w:val="020B0503030403030204"/>
    <w:charset w:val="00"/>
    <w:family w:val="swiss"/>
    <w:pitch w:val="variable"/>
    <w:sig w:usb0="80002067" w:usb1="80000000" w:usb2="00000008" w:usb3="00000000" w:csb0="00000041" w:csb1="00000000"/>
    <w:embedRegular r:id="rId5" w:fontKey="{12E569A6-BD86-40AB-BE1F-6785F887300C}"/>
    <w:embedBold r:id="rId6" w:fontKey="{A37A47CC-5E88-4409-BEDF-F31AFF626F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A4C81" w14:textId="77777777" w:rsidR="008F085C" w:rsidRDefault="008F08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ubai" w:hAnsi="Dubai" w:cs="Dubai"/>
        <w:rtl/>
      </w:rPr>
      <w:id w:val="-572040320"/>
      <w:docPartObj>
        <w:docPartGallery w:val="Page Numbers (Bottom of Page)"/>
        <w:docPartUnique/>
      </w:docPartObj>
    </w:sdtPr>
    <w:sdtContent>
      <w:p w14:paraId="5BE06309" w14:textId="0F1E70AB" w:rsidR="00EE1BC9" w:rsidRPr="00AD19EE" w:rsidRDefault="00EB1DD9" w:rsidP="00857C0D">
        <w:pPr>
          <w:pStyle w:val="Footer"/>
          <w:bidi/>
          <w:jc w:val="both"/>
          <w:rPr>
            <w:rFonts w:ascii="Dubai" w:hAnsi="Dubai" w:cs="Dubai"/>
          </w:rPr>
        </w:pPr>
        <w:r w:rsidRPr="00AD19EE">
          <w:rPr>
            <w:rFonts w:ascii="Dubai" w:hAnsi="Dubai" w:cs="Dubai"/>
            <w:b w:val="0"/>
            <w:bCs w:val="0"/>
            <w:rtl/>
            <w:lang w:val="fa-IR"/>
          </w:rPr>
          <w:t xml:space="preserve">خلاصه استراتژی تنوع فرهنگی و زبانی </w:t>
        </w:r>
        <w:r w:rsidR="00D71196">
          <w:rPr>
            <w:rFonts w:ascii="Dubai" w:hAnsi="Dubai" w:cs="Dubai" w:hint="cs"/>
            <w:b w:val="0"/>
            <w:bCs w:val="0"/>
            <w:lang w:val="fa-IR"/>
          </w:rPr>
          <w:t>2024</w:t>
        </w:r>
        <w:r w:rsidRPr="00AD19EE">
          <w:rPr>
            <w:rFonts w:ascii="Dubai" w:hAnsi="Dubai" w:cs="Dubai"/>
            <w:b w:val="0"/>
            <w:bCs w:val="0"/>
            <w:rtl/>
            <w:lang w:val="fa-IR"/>
          </w:rPr>
          <w:t>-</w:t>
        </w:r>
        <w:r w:rsidR="00D71196">
          <w:rPr>
            <w:rFonts w:ascii="Dubai" w:hAnsi="Dubai" w:cs="Dubai" w:hint="cs"/>
            <w:b w:val="0"/>
            <w:bCs w:val="0"/>
            <w:lang w:val="fa-IR"/>
          </w:rPr>
          <w:t>2028</w:t>
        </w:r>
        <w:r w:rsidR="00AD19EE">
          <w:rPr>
            <w:rFonts w:ascii="Dubai" w:hAnsi="Dubai" w:cs="Dubai"/>
            <w:b w:val="0"/>
            <w:bCs w:val="0"/>
            <w:lang w:val="fa-IR"/>
          </w:rPr>
          <w:tab/>
        </w:r>
        <w:r w:rsidRPr="00AD19EE">
          <w:rPr>
            <w:rFonts w:ascii="Dubai" w:hAnsi="Dubai" w:cs="Dubai"/>
            <w:b w:val="0"/>
            <w:bCs w:val="0"/>
            <w:rtl/>
            <w:lang w:val="fa-IR"/>
          </w:rPr>
          <w:tab/>
        </w:r>
        <w:r w:rsidRPr="00AD19EE">
          <w:rPr>
            <w:rFonts w:ascii="Dubai" w:hAnsi="Dubai" w:cs="Dubai"/>
          </w:rPr>
          <w:fldChar w:fldCharType="begin"/>
        </w:r>
        <w:r w:rsidRPr="00AD19EE">
          <w:rPr>
            <w:rFonts w:ascii="Dubai" w:hAnsi="Dubai" w:cs="Dubai"/>
            <w:rtl/>
            <w:lang w:val="fa-IR"/>
          </w:rPr>
          <w:instrText xml:space="preserve"> PAGE </w:instrText>
        </w:r>
        <w:r w:rsidRPr="00AD19EE">
          <w:rPr>
            <w:rFonts w:ascii="Dubai" w:hAnsi="Dubai" w:cs="Dubai"/>
          </w:rPr>
          <w:fldChar w:fldCharType="separate"/>
        </w:r>
        <w:r w:rsidRPr="00AD19EE">
          <w:rPr>
            <w:rFonts w:ascii="Dubai" w:hAnsi="Dubai" w:cs="Dubai"/>
            <w:rtl/>
            <w:lang w:val="fa-IR"/>
          </w:rPr>
          <w:t>7</w:t>
        </w:r>
        <w:r w:rsidRPr="00AD19EE">
          <w:rPr>
            <w:rFonts w:ascii="Dubai" w:hAnsi="Dubai" w:cs="Duba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ubai" w:hAnsi="Dubai" w:cs="Dubai"/>
        <w:rtl/>
      </w:rPr>
      <w:id w:val="1726405002"/>
      <w:docPartObj>
        <w:docPartGallery w:val="Page Numbers (Bottom of Page)"/>
        <w:docPartUnique/>
      </w:docPartObj>
    </w:sdtPr>
    <w:sdtContent>
      <w:p w14:paraId="204345BF" w14:textId="77777777" w:rsidR="00834863" w:rsidRPr="00BF00DC" w:rsidRDefault="00EB1DD9" w:rsidP="009B2942">
        <w:pPr>
          <w:pStyle w:val="Footer"/>
          <w:bidi/>
          <w:rPr>
            <w:rFonts w:ascii="Dubai" w:hAnsi="Dubai" w:cs="Dubai"/>
          </w:rPr>
        </w:pPr>
        <w:r w:rsidRPr="00BF00DC">
          <w:rPr>
            <w:rFonts w:ascii="Dubai" w:hAnsi="Dubai" w:cs="Dubai"/>
            <w:rtl/>
            <w:lang w:val="fa-IR"/>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CE75A" w14:textId="77777777" w:rsidR="008D0CA3" w:rsidRDefault="008D0CA3">
      <w:pPr>
        <w:spacing w:after="0" w:line="240" w:lineRule="auto"/>
      </w:pPr>
      <w:r>
        <w:separator/>
      </w:r>
    </w:p>
  </w:footnote>
  <w:footnote w:type="continuationSeparator" w:id="0">
    <w:p w14:paraId="1E96BA44" w14:textId="77777777" w:rsidR="008D0CA3" w:rsidRDefault="008D0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5319" w14:textId="77777777" w:rsidR="008F085C" w:rsidRDefault="008F08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1905" w14:textId="77777777" w:rsidR="008F085C" w:rsidRDefault="008F08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A0DFA" w14:textId="77777777" w:rsidR="009E16CF" w:rsidRDefault="00EB1DD9">
    <w:pPr>
      <w:pStyle w:val="Header"/>
    </w:pPr>
    <w:r>
      <w:rPr>
        <w:noProof/>
      </w:rPr>
      <w:drawing>
        <wp:anchor distT="0" distB="0" distL="114300" distR="114300" simplePos="0" relativeHeight="251658240" behindDoc="1" locked="1" layoutInCell="1" allowOverlap="1" wp14:anchorId="4AF0A8B2" wp14:editId="60047A61">
          <wp:simplePos x="0" y="0"/>
          <wp:positionH relativeFrom="column">
            <wp:posOffset>-904875</wp:posOffset>
          </wp:positionH>
          <wp:positionV relativeFrom="page">
            <wp:posOffset>9525</wp:posOffset>
          </wp:positionV>
          <wp:extent cx="7559040" cy="10683240"/>
          <wp:effectExtent l="0" t="0" r="3810" b="3810"/>
          <wp:wrapNone/>
          <wp:docPr id="2104242258" name="Picture 2104242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42258" name="Picture 210424225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6883" w14:textId="77777777" w:rsidR="00B31124" w:rsidRPr="00B31124" w:rsidRDefault="00B31124" w:rsidP="00B311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5E32"/>
    <w:multiLevelType w:val="hybridMultilevel"/>
    <w:tmpl w:val="AC501EEC"/>
    <w:lvl w:ilvl="0" w:tplc="CB5ACC32">
      <w:start w:val="1"/>
      <w:numFmt w:val="decimal"/>
      <w:lvlText w:val="%1."/>
      <w:lvlJc w:val="left"/>
      <w:pPr>
        <w:ind w:left="720" w:hanging="360"/>
      </w:pPr>
    </w:lvl>
    <w:lvl w:ilvl="1" w:tplc="41B66B3A" w:tentative="1">
      <w:start w:val="1"/>
      <w:numFmt w:val="lowerLetter"/>
      <w:lvlText w:val="%2."/>
      <w:lvlJc w:val="left"/>
      <w:pPr>
        <w:ind w:left="1440" w:hanging="360"/>
      </w:pPr>
    </w:lvl>
    <w:lvl w:ilvl="2" w:tplc="FD0446F4" w:tentative="1">
      <w:start w:val="1"/>
      <w:numFmt w:val="lowerRoman"/>
      <w:lvlText w:val="%3."/>
      <w:lvlJc w:val="right"/>
      <w:pPr>
        <w:ind w:left="2160" w:hanging="180"/>
      </w:pPr>
    </w:lvl>
    <w:lvl w:ilvl="3" w:tplc="71EA7C08" w:tentative="1">
      <w:start w:val="1"/>
      <w:numFmt w:val="decimal"/>
      <w:lvlText w:val="%4."/>
      <w:lvlJc w:val="left"/>
      <w:pPr>
        <w:ind w:left="2880" w:hanging="360"/>
      </w:pPr>
    </w:lvl>
    <w:lvl w:ilvl="4" w:tplc="A8843F0E" w:tentative="1">
      <w:start w:val="1"/>
      <w:numFmt w:val="lowerLetter"/>
      <w:lvlText w:val="%5."/>
      <w:lvlJc w:val="left"/>
      <w:pPr>
        <w:ind w:left="3600" w:hanging="360"/>
      </w:pPr>
    </w:lvl>
    <w:lvl w:ilvl="5" w:tplc="8612CF54" w:tentative="1">
      <w:start w:val="1"/>
      <w:numFmt w:val="lowerRoman"/>
      <w:lvlText w:val="%6."/>
      <w:lvlJc w:val="right"/>
      <w:pPr>
        <w:ind w:left="4320" w:hanging="180"/>
      </w:pPr>
    </w:lvl>
    <w:lvl w:ilvl="6" w:tplc="6554D420" w:tentative="1">
      <w:start w:val="1"/>
      <w:numFmt w:val="decimal"/>
      <w:lvlText w:val="%7."/>
      <w:lvlJc w:val="left"/>
      <w:pPr>
        <w:ind w:left="5040" w:hanging="360"/>
      </w:pPr>
    </w:lvl>
    <w:lvl w:ilvl="7" w:tplc="86E46614" w:tentative="1">
      <w:start w:val="1"/>
      <w:numFmt w:val="lowerLetter"/>
      <w:lvlText w:val="%8."/>
      <w:lvlJc w:val="left"/>
      <w:pPr>
        <w:ind w:left="5760" w:hanging="360"/>
      </w:pPr>
    </w:lvl>
    <w:lvl w:ilvl="8" w:tplc="A4EEC64A" w:tentative="1">
      <w:start w:val="1"/>
      <w:numFmt w:val="lowerRoman"/>
      <w:lvlText w:val="%9."/>
      <w:lvlJc w:val="right"/>
      <w:pPr>
        <w:ind w:left="6480" w:hanging="180"/>
      </w:pPr>
    </w:lvl>
  </w:abstractNum>
  <w:abstractNum w:abstractNumId="1" w15:restartNumberingAfterBreak="0">
    <w:nsid w:val="079874A0"/>
    <w:multiLevelType w:val="hybridMultilevel"/>
    <w:tmpl w:val="DDBC16A6"/>
    <w:lvl w:ilvl="0" w:tplc="CC4655FC">
      <w:start w:val="1"/>
      <w:numFmt w:val="bullet"/>
      <w:lvlText w:val=""/>
      <w:lvlJc w:val="left"/>
      <w:pPr>
        <w:ind w:left="720" w:hanging="360"/>
      </w:pPr>
      <w:rPr>
        <w:rFonts w:ascii="Symbol" w:hAnsi="Symbol" w:hint="default"/>
      </w:rPr>
    </w:lvl>
    <w:lvl w:ilvl="1" w:tplc="2D5EDE9A" w:tentative="1">
      <w:start w:val="1"/>
      <w:numFmt w:val="bullet"/>
      <w:lvlText w:val="o"/>
      <w:lvlJc w:val="left"/>
      <w:pPr>
        <w:ind w:left="1440" w:hanging="360"/>
      </w:pPr>
      <w:rPr>
        <w:rFonts w:ascii="Courier New" w:hAnsi="Courier New" w:cs="Courier New" w:hint="default"/>
      </w:rPr>
    </w:lvl>
    <w:lvl w:ilvl="2" w:tplc="3B8E13A2" w:tentative="1">
      <w:start w:val="1"/>
      <w:numFmt w:val="bullet"/>
      <w:lvlText w:val=""/>
      <w:lvlJc w:val="left"/>
      <w:pPr>
        <w:ind w:left="2160" w:hanging="360"/>
      </w:pPr>
      <w:rPr>
        <w:rFonts w:ascii="Wingdings" w:hAnsi="Wingdings" w:hint="default"/>
      </w:rPr>
    </w:lvl>
    <w:lvl w:ilvl="3" w:tplc="768A0410" w:tentative="1">
      <w:start w:val="1"/>
      <w:numFmt w:val="bullet"/>
      <w:lvlText w:val=""/>
      <w:lvlJc w:val="left"/>
      <w:pPr>
        <w:ind w:left="2880" w:hanging="360"/>
      </w:pPr>
      <w:rPr>
        <w:rFonts w:ascii="Symbol" w:hAnsi="Symbol" w:hint="default"/>
      </w:rPr>
    </w:lvl>
    <w:lvl w:ilvl="4" w:tplc="2BDA934E" w:tentative="1">
      <w:start w:val="1"/>
      <w:numFmt w:val="bullet"/>
      <w:lvlText w:val="o"/>
      <w:lvlJc w:val="left"/>
      <w:pPr>
        <w:ind w:left="3600" w:hanging="360"/>
      </w:pPr>
      <w:rPr>
        <w:rFonts w:ascii="Courier New" w:hAnsi="Courier New" w:cs="Courier New" w:hint="default"/>
      </w:rPr>
    </w:lvl>
    <w:lvl w:ilvl="5" w:tplc="A5BA82F2" w:tentative="1">
      <w:start w:val="1"/>
      <w:numFmt w:val="bullet"/>
      <w:lvlText w:val=""/>
      <w:lvlJc w:val="left"/>
      <w:pPr>
        <w:ind w:left="4320" w:hanging="360"/>
      </w:pPr>
      <w:rPr>
        <w:rFonts w:ascii="Wingdings" w:hAnsi="Wingdings" w:hint="default"/>
      </w:rPr>
    </w:lvl>
    <w:lvl w:ilvl="6" w:tplc="F4C4C90A" w:tentative="1">
      <w:start w:val="1"/>
      <w:numFmt w:val="bullet"/>
      <w:lvlText w:val=""/>
      <w:lvlJc w:val="left"/>
      <w:pPr>
        <w:ind w:left="5040" w:hanging="360"/>
      </w:pPr>
      <w:rPr>
        <w:rFonts w:ascii="Symbol" w:hAnsi="Symbol" w:hint="default"/>
      </w:rPr>
    </w:lvl>
    <w:lvl w:ilvl="7" w:tplc="33F6DF6C" w:tentative="1">
      <w:start w:val="1"/>
      <w:numFmt w:val="bullet"/>
      <w:lvlText w:val="o"/>
      <w:lvlJc w:val="left"/>
      <w:pPr>
        <w:ind w:left="5760" w:hanging="360"/>
      </w:pPr>
      <w:rPr>
        <w:rFonts w:ascii="Courier New" w:hAnsi="Courier New" w:cs="Courier New" w:hint="default"/>
      </w:rPr>
    </w:lvl>
    <w:lvl w:ilvl="8" w:tplc="F1D4FBF6"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3C363EDA">
      <w:start w:val="1"/>
      <w:numFmt w:val="lowerRoman"/>
      <w:pStyle w:val="ListBullet"/>
      <w:lvlText w:val="%1."/>
      <w:lvlJc w:val="left"/>
      <w:pPr>
        <w:ind w:left="720" w:hanging="360"/>
      </w:pPr>
      <w:rPr>
        <w:rFonts w:ascii="Arial" w:eastAsia="Times New Roman" w:hAnsi="Arial" w:cs="Arial"/>
      </w:rPr>
    </w:lvl>
    <w:lvl w:ilvl="1" w:tplc="94F88848" w:tentative="1">
      <w:start w:val="1"/>
      <w:numFmt w:val="bullet"/>
      <w:lvlText w:val="o"/>
      <w:lvlJc w:val="left"/>
      <w:pPr>
        <w:ind w:left="1440" w:hanging="360"/>
      </w:pPr>
      <w:rPr>
        <w:rFonts w:ascii="Courier New" w:hAnsi="Courier New" w:hint="default"/>
      </w:rPr>
    </w:lvl>
    <w:lvl w:ilvl="2" w:tplc="9D66C6C8" w:tentative="1">
      <w:start w:val="1"/>
      <w:numFmt w:val="bullet"/>
      <w:lvlText w:val=""/>
      <w:lvlJc w:val="left"/>
      <w:pPr>
        <w:ind w:left="2160" w:hanging="360"/>
      </w:pPr>
      <w:rPr>
        <w:rFonts w:ascii="Wingdings" w:hAnsi="Wingdings" w:hint="default"/>
      </w:rPr>
    </w:lvl>
    <w:lvl w:ilvl="3" w:tplc="7B6A0374" w:tentative="1">
      <w:start w:val="1"/>
      <w:numFmt w:val="bullet"/>
      <w:lvlText w:val=""/>
      <w:lvlJc w:val="left"/>
      <w:pPr>
        <w:ind w:left="2880" w:hanging="360"/>
      </w:pPr>
      <w:rPr>
        <w:rFonts w:ascii="Symbol" w:hAnsi="Symbol" w:hint="default"/>
      </w:rPr>
    </w:lvl>
    <w:lvl w:ilvl="4" w:tplc="B77A40A6" w:tentative="1">
      <w:start w:val="1"/>
      <w:numFmt w:val="bullet"/>
      <w:lvlText w:val="o"/>
      <w:lvlJc w:val="left"/>
      <w:pPr>
        <w:ind w:left="3600" w:hanging="360"/>
      </w:pPr>
      <w:rPr>
        <w:rFonts w:ascii="Courier New" w:hAnsi="Courier New" w:hint="default"/>
      </w:rPr>
    </w:lvl>
    <w:lvl w:ilvl="5" w:tplc="817AB834" w:tentative="1">
      <w:start w:val="1"/>
      <w:numFmt w:val="bullet"/>
      <w:lvlText w:val=""/>
      <w:lvlJc w:val="left"/>
      <w:pPr>
        <w:ind w:left="4320" w:hanging="360"/>
      </w:pPr>
      <w:rPr>
        <w:rFonts w:ascii="Wingdings" w:hAnsi="Wingdings" w:hint="default"/>
      </w:rPr>
    </w:lvl>
    <w:lvl w:ilvl="6" w:tplc="3800CBDE" w:tentative="1">
      <w:start w:val="1"/>
      <w:numFmt w:val="bullet"/>
      <w:lvlText w:val=""/>
      <w:lvlJc w:val="left"/>
      <w:pPr>
        <w:ind w:left="5040" w:hanging="360"/>
      </w:pPr>
      <w:rPr>
        <w:rFonts w:ascii="Symbol" w:hAnsi="Symbol" w:hint="default"/>
      </w:rPr>
    </w:lvl>
    <w:lvl w:ilvl="7" w:tplc="9B2086AE" w:tentative="1">
      <w:start w:val="1"/>
      <w:numFmt w:val="bullet"/>
      <w:lvlText w:val="o"/>
      <w:lvlJc w:val="left"/>
      <w:pPr>
        <w:ind w:left="5760" w:hanging="360"/>
      </w:pPr>
      <w:rPr>
        <w:rFonts w:ascii="Courier New" w:hAnsi="Courier New" w:hint="default"/>
      </w:rPr>
    </w:lvl>
    <w:lvl w:ilvl="8" w:tplc="54CA28A2" w:tentative="1">
      <w:start w:val="1"/>
      <w:numFmt w:val="bullet"/>
      <w:lvlText w:val=""/>
      <w:lvlJc w:val="left"/>
      <w:pPr>
        <w:ind w:left="6480" w:hanging="360"/>
      </w:pPr>
      <w:rPr>
        <w:rFonts w:ascii="Wingdings" w:hAnsi="Wingdings" w:hint="default"/>
      </w:rPr>
    </w:lvl>
  </w:abstractNum>
  <w:abstractNum w:abstractNumId="3" w15:restartNumberingAfterBreak="0">
    <w:nsid w:val="16086DAB"/>
    <w:multiLevelType w:val="hybridMultilevel"/>
    <w:tmpl w:val="34B0A94E"/>
    <w:lvl w:ilvl="0" w:tplc="855EFF4A">
      <w:start w:val="1"/>
      <w:numFmt w:val="bullet"/>
      <w:lvlText w:val=""/>
      <w:lvlJc w:val="left"/>
      <w:pPr>
        <w:ind w:left="720" w:hanging="360"/>
      </w:pPr>
      <w:rPr>
        <w:rFonts w:ascii="Symbol" w:hAnsi="Symbol" w:hint="default"/>
      </w:rPr>
    </w:lvl>
    <w:lvl w:ilvl="1" w:tplc="5650AE34" w:tentative="1">
      <w:start w:val="1"/>
      <w:numFmt w:val="bullet"/>
      <w:lvlText w:val="o"/>
      <w:lvlJc w:val="left"/>
      <w:pPr>
        <w:ind w:left="1440" w:hanging="360"/>
      </w:pPr>
      <w:rPr>
        <w:rFonts w:ascii="Courier New" w:hAnsi="Courier New" w:cs="Courier New" w:hint="default"/>
      </w:rPr>
    </w:lvl>
    <w:lvl w:ilvl="2" w:tplc="72BAAB38" w:tentative="1">
      <w:start w:val="1"/>
      <w:numFmt w:val="bullet"/>
      <w:lvlText w:val=""/>
      <w:lvlJc w:val="left"/>
      <w:pPr>
        <w:ind w:left="2160" w:hanging="360"/>
      </w:pPr>
      <w:rPr>
        <w:rFonts w:ascii="Wingdings" w:hAnsi="Wingdings" w:hint="default"/>
      </w:rPr>
    </w:lvl>
    <w:lvl w:ilvl="3" w:tplc="F6A84A4A" w:tentative="1">
      <w:start w:val="1"/>
      <w:numFmt w:val="bullet"/>
      <w:lvlText w:val=""/>
      <w:lvlJc w:val="left"/>
      <w:pPr>
        <w:ind w:left="2880" w:hanging="360"/>
      </w:pPr>
      <w:rPr>
        <w:rFonts w:ascii="Symbol" w:hAnsi="Symbol" w:hint="default"/>
      </w:rPr>
    </w:lvl>
    <w:lvl w:ilvl="4" w:tplc="8D4632FA" w:tentative="1">
      <w:start w:val="1"/>
      <w:numFmt w:val="bullet"/>
      <w:lvlText w:val="o"/>
      <w:lvlJc w:val="left"/>
      <w:pPr>
        <w:ind w:left="3600" w:hanging="360"/>
      </w:pPr>
      <w:rPr>
        <w:rFonts w:ascii="Courier New" w:hAnsi="Courier New" w:cs="Courier New" w:hint="default"/>
      </w:rPr>
    </w:lvl>
    <w:lvl w:ilvl="5" w:tplc="FC8E83C6" w:tentative="1">
      <w:start w:val="1"/>
      <w:numFmt w:val="bullet"/>
      <w:lvlText w:val=""/>
      <w:lvlJc w:val="left"/>
      <w:pPr>
        <w:ind w:left="4320" w:hanging="360"/>
      </w:pPr>
      <w:rPr>
        <w:rFonts w:ascii="Wingdings" w:hAnsi="Wingdings" w:hint="default"/>
      </w:rPr>
    </w:lvl>
    <w:lvl w:ilvl="6" w:tplc="C582C008" w:tentative="1">
      <w:start w:val="1"/>
      <w:numFmt w:val="bullet"/>
      <w:lvlText w:val=""/>
      <w:lvlJc w:val="left"/>
      <w:pPr>
        <w:ind w:left="5040" w:hanging="360"/>
      </w:pPr>
      <w:rPr>
        <w:rFonts w:ascii="Symbol" w:hAnsi="Symbol" w:hint="default"/>
      </w:rPr>
    </w:lvl>
    <w:lvl w:ilvl="7" w:tplc="77046804" w:tentative="1">
      <w:start w:val="1"/>
      <w:numFmt w:val="bullet"/>
      <w:lvlText w:val="o"/>
      <w:lvlJc w:val="left"/>
      <w:pPr>
        <w:ind w:left="5760" w:hanging="360"/>
      </w:pPr>
      <w:rPr>
        <w:rFonts w:ascii="Courier New" w:hAnsi="Courier New" w:cs="Courier New" w:hint="default"/>
      </w:rPr>
    </w:lvl>
    <w:lvl w:ilvl="8" w:tplc="F362B9DC" w:tentative="1">
      <w:start w:val="1"/>
      <w:numFmt w:val="bullet"/>
      <w:lvlText w:val=""/>
      <w:lvlJc w:val="left"/>
      <w:pPr>
        <w:ind w:left="6480" w:hanging="360"/>
      </w:pPr>
      <w:rPr>
        <w:rFonts w:ascii="Wingdings" w:hAnsi="Wingdings" w:hint="default"/>
      </w:rPr>
    </w:lvl>
  </w:abstractNum>
  <w:abstractNum w:abstractNumId="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AF63C3"/>
    <w:multiLevelType w:val="hybridMultilevel"/>
    <w:tmpl w:val="159C73A8"/>
    <w:lvl w:ilvl="0" w:tplc="C7801260">
      <w:start w:val="1"/>
      <w:numFmt w:val="bullet"/>
      <w:lvlText w:val=""/>
      <w:lvlJc w:val="left"/>
      <w:pPr>
        <w:ind w:left="720" w:hanging="360"/>
      </w:pPr>
      <w:rPr>
        <w:rFonts w:ascii="Symbol" w:hAnsi="Symbol" w:hint="default"/>
      </w:rPr>
    </w:lvl>
    <w:lvl w:ilvl="1" w:tplc="3C6C8A10" w:tentative="1">
      <w:start w:val="1"/>
      <w:numFmt w:val="bullet"/>
      <w:lvlText w:val="o"/>
      <w:lvlJc w:val="left"/>
      <w:pPr>
        <w:ind w:left="1440" w:hanging="360"/>
      </w:pPr>
      <w:rPr>
        <w:rFonts w:ascii="Courier New" w:hAnsi="Courier New" w:cs="Courier New" w:hint="default"/>
      </w:rPr>
    </w:lvl>
    <w:lvl w:ilvl="2" w:tplc="0E7AAB2E" w:tentative="1">
      <w:start w:val="1"/>
      <w:numFmt w:val="bullet"/>
      <w:lvlText w:val=""/>
      <w:lvlJc w:val="left"/>
      <w:pPr>
        <w:ind w:left="2160" w:hanging="360"/>
      </w:pPr>
      <w:rPr>
        <w:rFonts w:ascii="Wingdings" w:hAnsi="Wingdings" w:hint="default"/>
      </w:rPr>
    </w:lvl>
    <w:lvl w:ilvl="3" w:tplc="A43AB636" w:tentative="1">
      <w:start w:val="1"/>
      <w:numFmt w:val="bullet"/>
      <w:lvlText w:val=""/>
      <w:lvlJc w:val="left"/>
      <w:pPr>
        <w:ind w:left="2880" w:hanging="360"/>
      </w:pPr>
      <w:rPr>
        <w:rFonts w:ascii="Symbol" w:hAnsi="Symbol" w:hint="default"/>
      </w:rPr>
    </w:lvl>
    <w:lvl w:ilvl="4" w:tplc="B89E3AF2" w:tentative="1">
      <w:start w:val="1"/>
      <w:numFmt w:val="bullet"/>
      <w:lvlText w:val="o"/>
      <w:lvlJc w:val="left"/>
      <w:pPr>
        <w:ind w:left="3600" w:hanging="360"/>
      </w:pPr>
      <w:rPr>
        <w:rFonts w:ascii="Courier New" w:hAnsi="Courier New" w:cs="Courier New" w:hint="default"/>
      </w:rPr>
    </w:lvl>
    <w:lvl w:ilvl="5" w:tplc="DA907408" w:tentative="1">
      <w:start w:val="1"/>
      <w:numFmt w:val="bullet"/>
      <w:lvlText w:val=""/>
      <w:lvlJc w:val="left"/>
      <w:pPr>
        <w:ind w:left="4320" w:hanging="360"/>
      </w:pPr>
      <w:rPr>
        <w:rFonts w:ascii="Wingdings" w:hAnsi="Wingdings" w:hint="default"/>
      </w:rPr>
    </w:lvl>
    <w:lvl w:ilvl="6" w:tplc="C7B28A1E" w:tentative="1">
      <w:start w:val="1"/>
      <w:numFmt w:val="bullet"/>
      <w:lvlText w:val=""/>
      <w:lvlJc w:val="left"/>
      <w:pPr>
        <w:ind w:left="5040" w:hanging="360"/>
      </w:pPr>
      <w:rPr>
        <w:rFonts w:ascii="Symbol" w:hAnsi="Symbol" w:hint="default"/>
      </w:rPr>
    </w:lvl>
    <w:lvl w:ilvl="7" w:tplc="3F389C56" w:tentative="1">
      <w:start w:val="1"/>
      <w:numFmt w:val="bullet"/>
      <w:lvlText w:val="o"/>
      <w:lvlJc w:val="left"/>
      <w:pPr>
        <w:ind w:left="5760" w:hanging="360"/>
      </w:pPr>
      <w:rPr>
        <w:rFonts w:ascii="Courier New" w:hAnsi="Courier New" w:cs="Courier New" w:hint="default"/>
      </w:rPr>
    </w:lvl>
    <w:lvl w:ilvl="8" w:tplc="30021968" w:tentative="1">
      <w:start w:val="1"/>
      <w:numFmt w:val="bullet"/>
      <w:lvlText w:val=""/>
      <w:lvlJc w:val="left"/>
      <w:pPr>
        <w:ind w:left="6480" w:hanging="360"/>
      </w:pPr>
      <w:rPr>
        <w:rFonts w:ascii="Wingdings" w:hAnsi="Wingdings" w:hint="default"/>
      </w:rPr>
    </w:lvl>
  </w:abstractNum>
  <w:abstractNum w:abstractNumId="6" w15:restartNumberingAfterBreak="0">
    <w:nsid w:val="213055FF"/>
    <w:multiLevelType w:val="hybridMultilevel"/>
    <w:tmpl w:val="AFD8A756"/>
    <w:lvl w:ilvl="0" w:tplc="DA301B80">
      <w:start w:val="1"/>
      <w:numFmt w:val="bullet"/>
      <w:pStyle w:val="Bullet1"/>
      <w:lvlText w:val=""/>
      <w:lvlJc w:val="left"/>
      <w:pPr>
        <w:ind w:left="-1779" w:hanging="360"/>
      </w:pPr>
      <w:rPr>
        <w:rFonts w:ascii="Symbol" w:hAnsi="Symbol" w:hint="default"/>
      </w:rPr>
    </w:lvl>
    <w:lvl w:ilvl="1" w:tplc="686429E6">
      <w:start w:val="1"/>
      <w:numFmt w:val="bullet"/>
      <w:lvlText w:val="o"/>
      <w:lvlJc w:val="left"/>
      <w:pPr>
        <w:ind w:left="-1059" w:hanging="360"/>
      </w:pPr>
      <w:rPr>
        <w:rFonts w:ascii="Courier New" w:hAnsi="Courier New" w:cs="Courier New" w:hint="default"/>
      </w:rPr>
    </w:lvl>
    <w:lvl w:ilvl="2" w:tplc="DEF4D624">
      <w:start w:val="1"/>
      <w:numFmt w:val="bullet"/>
      <w:lvlText w:val=""/>
      <w:lvlJc w:val="left"/>
      <w:pPr>
        <w:ind w:left="-339" w:hanging="360"/>
      </w:pPr>
      <w:rPr>
        <w:rFonts w:ascii="Wingdings" w:hAnsi="Wingdings" w:hint="default"/>
      </w:rPr>
    </w:lvl>
    <w:lvl w:ilvl="3" w:tplc="9FE0D6C8">
      <w:start w:val="1"/>
      <w:numFmt w:val="bullet"/>
      <w:lvlText w:val=""/>
      <w:lvlJc w:val="left"/>
      <w:pPr>
        <w:ind w:left="381" w:hanging="360"/>
      </w:pPr>
      <w:rPr>
        <w:rFonts w:ascii="Symbol" w:hAnsi="Symbol" w:hint="default"/>
      </w:rPr>
    </w:lvl>
    <w:lvl w:ilvl="4" w:tplc="2F1EE0D6">
      <w:start w:val="1"/>
      <w:numFmt w:val="bullet"/>
      <w:lvlText w:val="o"/>
      <w:lvlJc w:val="left"/>
      <w:pPr>
        <w:ind w:left="1101" w:hanging="360"/>
      </w:pPr>
      <w:rPr>
        <w:rFonts w:ascii="Courier New" w:hAnsi="Courier New" w:cs="Courier New" w:hint="default"/>
      </w:rPr>
    </w:lvl>
    <w:lvl w:ilvl="5" w:tplc="FA589D2A" w:tentative="1">
      <w:start w:val="1"/>
      <w:numFmt w:val="bullet"/>
      <w:lvlText w:val=""/>
      <w:lvlJc w:val="left"/>
      <w:pPr>
        <w:ind w:left="1821" w:hanging="360"/>
      </w:pPr>
      <w:rPr>
        <w:rFonts w:ascii="Wingdings" w:hAnsi="Wingdings" w:hint="default"/>
      </w:rPr>
    </w:lvl>
    <w:lvl w:ilvl="6" w:tplc="D3841EE2" w:tentative="1">
      <w:start w:val="1"/>
      <w:numFmt w:val="bullet"/>
      <w:lvlText w:val=""/>
      <w:lvlJc w:val="left"/>
      <w:pPr>
        <w:ind w:left="2541" w:hanging="360"/>
      </w:pPr>
      <w:rPr>
        <w:rFonts w:ascii="Symbol" w:hAnsi="Symbol" w:hint="default"/>
      </w:rPr>
    </w:lvl>
    <w:lvl w:ilvl="7" w:tplc="05E0AFD2" w:tentative="1">
      <w:start w:val="1"/>
      <w:numFmt w:val="bullet"/>
      <w:lvlText w:val="o"/>
      <w:lvlJc w:val="left"/>
      <w:pPr>
        <w:ind w:left="3261" w:hanging="360"/>
      </w:pPr>
      <w:rPr>
        <w:rFonts w:ascii="Courier New" w:hAnsi="Courier New" w:cs="Courier New" w:hint="default"/>
      </w:rPr>
    </w:lvl>
    <w:lvl w:ilvl="8" w:tplc="77242340" w:tentative="1">
      <w:start w:val="1"/>
      <w:numFmt w:val="bullet"/>
      <w:lvlText w:val=""/>
      <w:lvlJc w:val="left"/>
      <w:pPr>
        <w:ind w:left="3981" w:hanging="360"/>
      </w:pPr>
      <w:rPr>
        <w:rFonts w:ascii="Wingdings" w:hAnsi="Wingdings" w:hint="default"/>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F565AA"/>
    <w:multiLevelType w:val="hybridMultilevel"/>
    <w:tmpl w:val="08842624"/>
    <w:lvl w:ilvl="0" w:tplc="E98AEFF4">
      <w:start w:val="1"/>
      <w:numFmt w:val="decimal"/>
      <w:lvlText w:val="%1."/>
      <w:lvlJc w:val="left"/>
      <w:pPr>
        <w:ind w:left="720" w:hanging="360"/>
      </w:pPr>
      <w:rPr>
        <w:rFonts w:hint="default"/>
      </w:rPr>
    </w:lvl>
    <w:lvl w:ilvl="1" w:tplc="EE72307C" w:tentative="1">
      <w:start w:val="1"/>
      <w:numFmt w:val="lowerLetter"/>
      <w:lvlText w:val="%2."/>
      <w:lvlJc w:val="left"/>
      <w:pPr>
        <w:ind w:left="1440" w:hanging="360"/>
      </w:pPr>
    </w:lvl>
    <w:lvl w:ilvl="2" w:tplc="7E527134" w:tentative="1">
      <w:start w:val="1"/>
      <w:numFmt w:val="lowerRoman"/>
      <w:lvlText w:val="%3."/>
      <w:lvlJc w:val="right"/>
      <w:pPr>
        <w:ind w:left="2160" w:hanging="180"/>
      </w:pPr>
    </w:lvl>
    <w:lvl w:ilvl="3" w:tplc="36B63932" w:tentative="1">
      <w:start w:val="1"/>
      <w:numFmt w:val="decimal"/>
      <w:lvlText w:val="%4."/>
      <w:lvlJc w:val="left"/>
      <w:pPr>
        <w:ind w:left="2880" w:hanging="360"/>
      </w:pPr>
    </w:lvl>
    <w:lvl w:ilvl="4" w:tplc="A4FA933E" w:tentative="1">
      <w:start w:val="1"/>
      <w:numFmt w:val="lowerLetter"/>
      <w:lvlText w:val="%5."/>
      <w:lvlJc w:val="left"/>
      <w:pPr>
        <w:ind w:left="3600" w:hanging="360"/>
      </w:pPr>
    </w:lvl>
    <w:lvl w:ilvl="5" w:tplc="59125A44" w:tentative="1">
      <w:start w:val="1"/>
      <w:numFmt w:val="lowerRoman"/>
      <w:lvlText w:val="%6."/>
      <w:lvlJc w:val="right"/>
      <w:pPr>
        <w:ind w:left="4320" w:hanging="180"/>
      </w:pPr>
    </w:lvl>
    <w:lvl w:ilvl="6" w:tplc="68A85C96" w:tentative="1">
      <w:start w:val="1"/>
      <w:numFmt w:val="decimal"/>
      <w:lvlText w:val="%7."/>
      <w:lvlJc w:val="left"/>
      <w:pPr>
        <w:ind w:left="5040" w:hanging="360"/>
      </w:pPr>
    </w:lvl>
    <w:lvl w:ilvl="7" w:tplc="71263128" w:tentative="1">
      <w:start w:val="1"/>
      <w:numFmt w:val="lowerLetter"/>
      <w:lvlText w:val="%8."/>
      <w:lvlJc w:val="left"/>
      <w:pPr>
        <w:ind w:left="5760" w:hanging="360"/>
      </w:pPr>
    </w:lvl>
    <w:lvl w:ilvl="8" w:tplc="2C9A9DE8" w:tentative="1">
      <w:start w:val="1"/>
      <w:numFmt w:val="lowerRoman"/>
      <w:lvlText w:val="%9."/>
      <w:lvlJc w:val="right"/>
      <w:pPr>
        <w:ind w:left="6480" w:hanging="180"/>
      </w:p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401B04"/>
    <w:multiLevelType w:val="hybridMultilevel"/>
    <w:tmpl w:val="EDA2E960"/>
    <w:lvl w:ilvl="0" w:tplc="777C6E2E">
      <w:start w:val="1"/>
      <w:numFmt w:val="decimal"/>
      <w:lvlText w:val="%1."/>
      <w:lvlJc w:val="left"/>
      <w:pPr>
        <w:ind w:left="720" w:hanging="360"/>
      </w:pPr>
    </w:lvl>
    <w:lvl w:ilvl="1" w:tplc="3286B7F8" w:tentative="1">
      <w:start w:val="1"/>
      <w:numFmt w:val="lowerLetter"/>
      <w:lvlText w:val="%2."/>
      <w:lvlJc w:val="left"/>
      <w:pPr>
        <w:ind w:left="1440" w:hanging="360"/>
      </w:pPr>
    </w:lvl>
    <w:lvl w:ilvl="2" w:tplc="22AA359E" w:tentative="1">
      <w:start w:val="1"/>
      <w:numFmt w:val="lowerRoman"/>
      <w:lvlText w:val="%3."/>
      <w:lvlJc w:val="right"/>
      <w:pPr>
        <w:ind w:left="2160" w:hanging="180"/>
      </w:pPr>
    </w:lvl>
    <w:lvl w:ilvl="3" w:tplc="48D0A622" w:tentative="1">
      <w:start w:val="1"/>
      <w:numFmt w:val="decimal"/>
      <w:lvlText w:val="%4."/>
      <w:lvlJc w:val="left"/>
      <w:pPr>
        <w:ind w:left="2880" w:hanging="360"/>
      </w:pPr>
    </w:lvl>
    <w:lvl w:ilvl="4" w:tplc="1310D2E6" w:tentative="1">
      <w:start w:val="1"/>
      <w:numFmt w:val="lowerLetter"/>
      <w:lvlText w:val="%5."/>
      <w:lvlJc w:val="left"/>
      <w:pPr>
        <w:ind w:left="3600" w:hanging="360"/>
      </w:pPr>
    </w:lvl>
    <w:lvl w:ilvl="5" w:tplc="6AEE94C8" w:tentative="1">
      <w:start w:val="1"/>
      <w:numFmt w:val="lowerRoman"/>
      <w:lvlText w:val="%6."/>
      <w:lvlJc w:val="right"/>
      <w:pPr>
        <w:ind w:left="4320" w:hanging="180"/>
      </w:pPr>
    </w:lvl>
    <w:lvl w:ilvl="6" w:tplc="398288B8" w:tentative="1">
      <w:start w:val="1"/>
      <w:numFmt w:val="decimal"/>
      <w:lvlText w:val="%7."/>
      <w:lvlJc w:val="left"/>
      <w:pPr>
        <w:ind w:left="5040" w:hanging="360"/>
      </w:pPr>
    </w:lvl>
    <w:lvl w:ilvl="7" w:tplc="A224CA54" w:tentative="1">
      <w:start w:val="1"/>
      <w:numFmt w:val="lowerLetter"/>
      <w:lvlText w:val="%8."/>
      <w:lvlJc w:val="left"/>
      <w:pPr>
        <w:ind w:left="5760" w:hanging="360"/>
      </w:pPr>
    </w:lvl>
    <w:lvl w:ilvl="8" w:tplc="B4F4A4F0" w:tentative="1">
      <w:start w:val="1"/>
      <w:numFmt w:val="lowerRoman"/>
      <w:lvlText w:val="%9."/>
      <w:lvlJc w:val="right"/>
      <w:pPr>
        <w:ind w:left="6480" w:hanging="180"/>
      </w:pPr>
    </w:lvl>
  </w:abstractNum>
  <w:abstractNum w:abstractNumId="11" w15:restartNumberingAfterBreak="0">
    <w:nsid w:val="30056B5F"/>
    <w:multiLevelType w:val="multilevel"/>
    <w:tmpl w:val="AFD8A756"/>
    <w:numStyleLink w:val="Bulletlist"/>
  </w:abstractNum>
  <w:abstractNum w:abstractNumId="12" w15:restartNumberingAfterBreak="0">
    <w:nsid w:val="337B4148"/>
    <w:multiLevelType w:val="hybridMultilevel"/>
    <w:tmpl w:val="4AC82C62"/>
    <w:lvl w:ilvl="0" w:tplc="37786D28">
      <w:start w:val="1"/>
      <w:numFmt w:val="decimal"/>
      <w:lvlText w:val="%1."/>
      <w:lvlJc w:val="left"/>
      <w:pPr>
        <w:ind w:left="720" w:hanging="360"/>
      </w:pPr>
    </w:lvl>
    <w:lvl w:ilvl="1" w:tplc="0428E7D6" w:tentative="1">
      <w:start w:val="1"/>
      <w:numFmt w:val="lowerLetter"/>
      <w:lvlText w:val="%2."/>
      <w:lvlJc w:val="left"/>
      <w:pPr>
        <w:ind w:left="1440" w:hanging="360"/>
      </w:pPr>
    </w:lvl>
    <w:lvl w:ilvl="2" w:tplc="906A952A" w:tentative="1">
      <w:start w:val="1"/>
      <w:numFmt w:val="lowerRoman"/>
      <w:lvlText w:val="%3."/>
      <w:lvlJc w:val="right"/>
      <w:pPr>
        <w:ind w:left="2160" w:hanging="180"/>
      </w:pPr>
    </w:lvl>
    <w:lvl w:ilvl="3" w:tplc="EB942B8A" w:tentative="1">
      <w:start w:val="1"/>
      <w:numFmt w:val="decimal"/>
      <w:lvlText w:val="%4."/>
      <w:lvlJc w:val="left"/>
      <w:pPr>
        <w:ind w:left="2880" w:hanging="360"/>
      </w:pPr>
    </w:lvl>
    <w:lvl w:ilvl="4" w:tplc="B1A6BE36" w:tentative="1">
      <w:start w:val="1"/>
      <w:numFmt w:val="lowerLetter"/>
      <w:lvlText w:val="%5."/>
      <w:lvlJc w:val="left"/>
      <w:pPr>
        <w:ind w:left="3600" w:hanging="360"/>
      </w:pPr>
    </w:lvl>
    <w:lvl w:ilvl="5" w:tplc="C1905C44" w:tentative="1">
      <w:start w:val="1"/>
      <w:numFmt w:val="lowerRoman"/>
      <w:lvlText w:val="%6."/>
      <w:lvlJc w:val="right"/>
      <w:pPr>
        <w:ind w:left="4320" w:hanging="180"/>
      </w:pPr>
    </w:lvl>
    <w:lvl w:ilvl="6" w:tplc="31EE04B6" w:tentative="1">
      <w:start w:val="1"/>
      <w:numFmt w:val="decimal"/>
      <w:lvlText w:val="%7."/>
      <w:lvlJc w:val="left"/>
      <w:pPr>
        <w:ind w:left="5040" w:hanging="360"/>
      </w:pPr>
    </w:lvl>
    <w:lvl w:ilvl="7" w:tplc="117885FA" w:tentative="1">
      <w:start w:val="1"/>
      <w:numFmt w:val="lowerLetter"/>
      <w:lvlText w:val="%8."/>
      <w:lvlJc w:val="left"/>
      <w:pPr>
        <w:ind w:left="5760" w:hanging="360"/>
      </w:pPr>
    </w:lvl>
    <w:lvl w:ilvl="8" w:tplc="559CDB8C" w:tentative="1">
      <w:start w:val="1"/>
      <w:numFmt w:val="lowerRoman"/>
      <w:lvlText w:val="%9."/>
      <w:lvlJc w:val="right"/>
      <w:pPr>
        <w:ind w:left="6480" w:hanging="180"/>
      </w:pPr>
    </w:lvl>
  </w:abstractNum>
  <w:abstractNum w:abstractNumId="13"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51C53424"/>
    <w:multiLevelType w:val="hybridMultilevel"/>
    <w:tmpl w:val="18EC6180"/>
    <w:lvl w:ilvl="0" w:tplc="295C05B6">
      <w:start w:val="1"/>
      <w:numFmt w:val="bullet"/>
      <w:lvlText w:val=""/>
      <w:lvlJc w:val="left"/>
      <w:pPr>
        <w:ind w:left="1077" w:hanging="360"/>
      </w:pPr>
      <w:rPr>
        <w:rFonts w:ascii="Symbol" w:hAnsi="Symbol" w:hint="default"/>
      </w:rPr>
    </w:lvl>
    <w:lvl w:ilvl="1" w:tplc="99549AF8" w:tentative="1">
      <w:start w:val="1"/>
      <w:numFmt w:val="bullet"/>
      <w:lvlText w:val="o"/>
      <w:lvlJc w:val="left"/>
      <w:pPr>
        <w:ind w:left="1797" w:hanging="360"/>
      </w:pPr>
      <w:rPr>
        <w:rFonts w:ascii="Courier New" w:hAnsi="Courier New" w:cs="Courier New" w:hint="default"/>
      </w:rPr>
    </w:lvl>
    <w:lvl w:ilvl="2" w:tplc="8614139E" w:tentative="1">
      <w:start w:val="1"/>
      <w:numFmt w:val="bullet"/>
      <w:lvlText w:val=""/>
      <w:lvlJc w:val="left"/>
      <w:pPr>
        <w:ind w:left="2517" w:hanging="360"/>
      </w:pPr>
      <w:rPr>
        <w:rFonts w:ascii="Wingdings" w:hAnsi="Wingdings" w:hint="default"/>
      </w:rPr>
    </w:lvl>
    <w:lvl w:ilvl="3" w:tplc="F608315E" w:tentative="1">
      <w:start w:val="1"/>
      <w:numFmt w:val="bullet"/>
      <w:lvlText w:val=""/>
      <w:lvlJc w:val="left"/>
      <w:pPr>
        <w:ind w:left="3237" w:hanging="360"/>
      </w:pPr>
      <w:rPr>
        <w:rFonts w:ascii="Symbol" w:hAnsi="Symbol" w:hint="default"/>
      </w:rPr>
    </w:lvl>
    <w:lvl w:ilvl="4" w:tplc="6D945DFA" w:tentative="1">
      <w:start w:val="1"/>
      <w:numFmt w:val="bullet"/>
      <w:lvlText w:val="o"/>
      <w:lvlJc w:val="left"/>
      <w:pPr>
        <w:ind w:left="3957" w:hanging="360"/>
      </w:pPr>
      <w:rPr>
        <w:rFonts w:ascii="Courier New" w:hAnsi="Courier New" w:cs="Courier New" w:hint="default"/>
      </w:rPr>
    </w:lvl>
    <w:lvl w:ilvl="5" w:tplc="B2201FB2" w:tentative="1">
      <w:start w:val="1"/>
      <w:numFmt w:val="bullet"/>
      <w:lvlText w:val=""/>
      <w:lvlJc w:val="left"/>
      <w:pPr>
        <w:ind w:left="4677" w:hanging="360"/>
      </w:pPr>
      <w:rPr>
        <w:rFonts w:ascii="Wingdings" w:hAnsi="Wingdings" w:hint="default"/>
      </w:rPr>
    </w:lvl>
    <w:lvl w:ilvl="6" w:tplc="71428FCC" w:tentative="1">
      <w:start w:val="1"/>
      <w:numFmt w:val="bullet"/>
      <w:lvlText w:val=""/>
      <w:lvlJc w:val="left"/>
      <w:pPr>
        <w:ind w:left="5397" w:hanging="360"/>
      </w:pPr>
      <w:rPr>
        <w:rFonts w:ascii="Symbol" w:hAnsi="Symbol" w:hint="default"/>
      </w:rPr>
    </w:lvl>
    <w:lvl w:ilvl="7" w:tplc="18605C8C" w:tentative="1">
      <w:start w:val="1"/>
      <w:numFmt w:val="bullet"/>
      <w:lvlText w:val="o"/>
      <w:lvlJc w:val="left"/>
      <w:pPr>
        <w:ind w:left="6117" w:hanging="360"/>
      </w:pPr>
      <w:rPr>
        <w:rFonts w:ascii="Courier New" w:hAnsi="Courier New" w:cs="Courier New" w:hint="default"/>
      </w:rPr>
    </w:lvl>
    <w:lvl w:ilvl="8" w:tplc="DECE326C" w:tentative="1">
      <w:start w:val="1"/>
      <w:numFmt w:val="bullet"/>
      <w:lvlText w:val=""/>
      <w:lvlJc w:val="left"/>
      <w:pPr>
        <w:ind w:left="6837" w:hanging="360"/>
      </w:pPr>
      <w:rPr>
        <w:rFonts w:ascii="Wingdings" w:hAnsi="Wingdings" w:hint="default"/>
      </w:rPr>
    </w:lvl>
  </w:abstractNum>
  <w:abstractNum w:abstractNumId="15" w15:restartNumberingAfterBreak="0">
    <w:nsid w:val="53DB32DC"/>
    <w:multiLevelType w:val="hybridMultilevel"/>
    <w:tmpl w:val="6178A0AA"/>
    <w:lvl w:ilvl="0" w:tplc="D91A7A50">
      <w:start w:val="1"/>
      <w:numFmt w:val="bullet"/>
      <w:lvlText w:val=""/>
      <w:lvlJc w:val="left"/>
      <w:pPr>
        <w:ind w:left="1077" w:hanging="360"/>
      </w:pPr>
      <w:rPr>
        <w:rFonts w:ascii="Symbol" w:hAnsi="Symbol" w:hint="default"/>
      </w:rPr>
    </w:lvl>
    <w:lvl w:ilvl="1" w:tplc="D1F07EC8" w:tentative="1">
      <w:start w:val="1"/>
      <w:numFmt w:val="bullet"/>
      <w:lvlText w:val="o"/>
      <w:lvlJc w:val="left"/>
      <w:pPr>
        <w:ind w:left="1797" w:hanging="360"/>
      </w:pPr>
      <w:rPr>
        <w:rFonts w:ascii="Courier New" w:hAnsi="Courier New" w:cs="Courier New" w:hint="default"/>
      </w:rPr>
    </w:lvl>
    <w:lvl w:ilvl="2" w:tplc="1AD48C14" w:tentative="1">
      <w:start w:val="1"/>
      <w:numFmt w:val="bullet"/>
      <w:lvlText w:val=""/>
      <w:lvlJc w:val="left"/>
      <w:pPr>
        <w:ind w:left="2517" w:hanging="360"/>
      </w:pPr>
      <w:rPr>
        <w:rFonts w:ascii="Wingdings" w:hAnsi="Wingdings" w:hint="default"/>
      </w:rPr>
    </w:lvl>
    <w:lvl w:ilvl="3" w:tplc="7C16D854" w:tentative="1">
      <w:start w:val="1"/>
      <w:numFmt w:val="bullet"/>
      <w:lvlText w:val=""/>
      <w:lvlJc w:val="left"/>
      <w:pPr>
        <w:ind w:left="3237" w:hanging="360"/>
      </w:pPr>
      <w:rPr>
        <w:rFonts w:ascii="Symbol" w:hAnsi="Symbol" w:hint="default"/>
      </w:rPr>
    </w:lvl>
    <w:lvl w:ilvl="4" w:tplc="85941DE4" w:tentative="1">
      <w:start w:val="1"/>
      <w:numFmt w:val="bullet"/>
      <w:lvlText w:val="o"/>
      <w:lvlJc w:val="left"/>
      <w:pPr>
        <w:ind w:left="3957" w:hanging="360"/>
      </w:pPr>
      <w:rPr>
        <w:rFonts w:ascii="Courier New" w:hAnsi="Courier New" w:cs="Courier New" w:hint="default"/>
      </w:rPr>
    </w:lvl>
    <w:lvl w:ilvl="5" w:tplc="04BE592E" w:tentative="1">
      <w:start w:val="1"/>
      <w:numFmt w:val="bullet"/>
      <w:lvlText w:val=""/>
      <w:lvlJc w:val="left"/>
      <w:pPr>
        <w:ind w:left="4677" w:hanging="360"/>
      </w:pPr>
      <w:rPr>
        <w:rFonts w:ascii="Wingdings" w:hAnsi="Wingdings" w:hint="default"/>
      </w:rPr>
    </w:lvl>
    <w:lvl w:ilvl="6" w:tplc="A22040F2" w:tentative="1">
      <w:start w:val="1"/>
      <w:numFmt w:val="bullet"/>
      <w:lvlText w:val=""/>
      <w:lvlJc w:val="left"/>
      <w:pPr>
        <w:ind w:left="5397" w:hanging="360"/>
      </w:pPr>
      <w:rPr>
        <w:rFonts w:ascii="Symbol" w:hAnsi="Symbol" w:hint="default"/>
      </w:rPr>
    </w:lvl>
    <w:lvl w:ilvl="7" w:tplc="EB2CBDD2" w:tentative="1">
      <w:start w:val="1"/>
      <w:numFmt w:val="bullet"/>
      <w:lvlText w:val="o"/>
      <w:lvlJc w:val="left"/>
      <w:pPr>
        <w:ind w:left="6117" w:hanging="360"/>
      </w:pPr>
      <w:rPr>
        <w:rFonts w:ascii="Courier New" w:hAnsi="Courier New" w:cs="Courier New" w:hint="default"/>
      </w:rPr>
    </w:lvl>
    <w:lvl w:ilvl="8" w:tplc="9C004DF2" w:tentative="1">
      <w:start w:val="1"/>
      <w:numFmt w:val="bullet"/>
      <w:lvlText w:val=""/>
      <w:lvlJc w:val="left"/>
      <w:pPr>
        <w:ind w:left="6837" w:hanging="360"/>
      </w:pPr>
      <w:rPr>
        <w:rFonts w:ascii="Wingdings" w:hAnsi="Wingdings" w:hint="default"/>
      </w:rPr>
    </w:lvl>
  </w:abstractNum>
  <w:abstractNum w:abstractNumId="16"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7" w15:restartNumberingAfterBreak="0">
    <w:nsid w:val="620102EF"/>
    <w:multiLevelType w:val="hybridMultilevel"/>
    <w:tmpl w:val="7890C8D4"/>
    <w:lvl w:ilvl="0" w:tplc="56B6D93C">
      <w:start w:val="1"/>
      <w:numFmt w:val="bullet"/>
      <w:lvlText w:val=""/>
      <w:lvlJc w:val="left"/>
      <w:pPr>
        <w:ind w:left="720" w:hanging="360"/>
      </w:pPr>
      <w:rPr>
        <w:rFonts w:ascii="Symbol" w:hAnsi="Symbol" w:hint="default"/>
      </w:rPr>
    </w:lvl>
    <w:lvl w:ilvl="1" w:tplc="5F388498" w:tentative="1">
      <w:start w:val="1"/>
      <w:numFmt w:val="bullet"/>
      <w:lvlText w:val="o"/>
      <w:lvlJc w:val="left"/>
      <w:pPr>
        <w:ind w:left="1440" w:hanging="360"/>
      </w:pPr>
      <w:rPr>
        <w:rFonts w:ascii="Courier New" w:hAnsi="Courier New" w:cs="Courier New" w:hint="default"/>
      </w:rPr>
    </w:lvl>
    <w:lvl w:ilvl="2" w:tplc="2C6ED1E2" w:tentative="1">
      <w:start w:val="1"/>
      <w:numFmt w:val="bullet"/>
      <w:lvlText w:val=""/>
      <w:lvlJc w:val="left"/>
      <w:pPr>
        <w:ind w:left="2160" w:hanging="360"/>
      </w:pPr>
      <w:rPr>
        <w:rFonts w:ascii="Wingdings" w:hAnsi="Wingdings" w:hint="default"/>
      </w:rPr>
    </w:lvl>
    <w:lvl w:ilvl="3" w:tplc="51DE0358" w:tentative="1">
      <w:start w:val="1"/>
      <w:numFmt w:val="bullet"/>
      <w:lvlText w:val=""/>
      <w:lvlJc w:val="left"/>
      <w:pPr>
        <w:ind w:left="2880" w:hanging="360"/>
      </w:pPr>
      <w:rPr>
        <w:rFonts w:ascii="Symbol" w:hAnsi="Symbol" w:hint="default"/>
      </w:rPr>
    </w:lvl>
    <w:lvl w:ilvl="4" w:tplc="C720D18C" w:tentative="1">
      <w:start w:val="1"/>
      <w:numFmt w:val="bullet"/>
      <w:lvlText w:val="o"/>
      <w:lvlJc w:val="left"/>
      <w:pPr>
        <w:ind w:left="3600" w:hanging="360"/>
      </w:pPr>
      <w:rPr>
        <w:rFonts w:ascii="Courier New" w:hAnsi="Courier New" w:cs="Courier New" w:hint="default"/>
      </w:rPr>
    </w:lvl>
    <w:lvl w:ilvl="5" w:tplc="94201DCE" w:tentative="1">
      <w:start w:val="1"/>
      <w:numFmt w:val="bullet"/>
      <w:lvlText w:val=""/>
      <w:lvlJc w:val="left"/>
      <w:pPr>
        <w:ind w:left="4320" w:hanging="360"/>
      </w:pPr>
      <w:rPr>
        <w:rFonts w:ascii="Wingdings" w:hAnsi="Wingdings" w:hint="default"/>
      </w:rPr>
    </w:lvl>
    <w:lvl w:ilvl="6" w:tplc="E6FC0BDC" w:tentative="1">
      <w:start w:val="1"/>
      <w:numFmt w:val="bullet"/>
      <w:lvlText w:val=""/>
      <w:lvlJc w:val="left"/>
      <w:pPr>
        <w:ind w:left="5040" w:hanging="360"/>
      </w:pPr>
      <w:rPr>
        <w:rFonts w:ascii="Symbol" w:hAnsi="Symbol" w:hint="default"/>
      </w:rPr>
    </w:lvl>
    <w:lvl w:ilvl="7" w:tplc="468823D4" w:tentative="1">
      <w:start w:val="1"/>
      <w:numFmt w:val="bullet"/>
      <w:lvlText w:val="o"/>
      <w:lvlJc w:val="left"/>
      <w:pPr>
        <w:ind w:left="5760" w:hanging="360"/>
      </w:pPr>
      <w:rPr>
        <w:rFonts w:ascii="Courier New" w:hAnsi="Courier New" w:cs="Courier New" w:hint="default"/>
      </w:rPr>
    </w:lvl>
    <w:lvl w:ilvl="8" w:tplc="03227E94" w:tentative="1">
      <w:start w:val="1"/>
      <w:numFmt w:val="bullet"/>
      <w:lvlText w:val=""/>
      <w:lvlJc w:val="left"/>
      <w:pPr>
        <w:ind w:left="6480" w:hanging="360"/>
      </w:pPr>
      <w:rPr>
        <w:rFonts w:ascii="Wingdings" w:hAnsi="Wingdings" w:hint="default"/>
      </w:rPr>
    </w:lvl>
  </w:abstractNum>
  <w:abstractNum w:abstractNumId="18" w15:restartNumberingAfterBreak="0">
    <w:nsid w:val="68A55469"/>
    <w:multiLevelType w:val="hybridMultilevel"/>
    <w:tmpl w:val="1954339A"/>
    <w:lvl w:ilvl="0" w:tplc="08A4CEE4">
      <w:start w:val="1"/>
      <w:numFmt w:val="decimal"/>
      <w:pStyle w:val="Numberedlist"/>
      <w:lvlText w:val="%1."/>
      <w:lvlJc w:val="left"/>
      <w:pPr>
        <w:ind w:left="-1779" w:hanging="360"/>
      </w:pPr>
      <w:rPr>
        <w:rFonts w:hint="default"/>
      </w:rPr>
    </w:lvl>
    <w:lvl w:ilvl="1" w:tplc="9AE6F560">
      <w:start w:val="1"/>
      <w:numFmt w:val="bullet"/>
      <w:lvlText w:val="o"/>
      <w:lvlJc w:val="left"/>
      <w:pPr>
        <w:ind w:left="-1059" w:hanging="360"/>
      </w:pPr>
      <w:rPr>
        <w:rFonts w:ascii="Courier New" w:hAnsi="Courier New" w:cs="Courier New" w:hint="default"/>
      </w:rPr>
    </w:lvl>
    <w:lvl w:ilvl="2" w:tplc="1E309BA2">
      <w:start w:val="1"/>
      <w:numFmt w:val="bullet"/>
      <w:lvlText w:val=""/>
      <w:lvlJc w:val="left"/>
      <w:pPr>
        <w:ind w:left="-339" w:hanging="360"/>
      </w:pPr>
      <w:rPr>
        <w:rFonts w:ascii="Wingdings" w:hAnsi="Wingdings" w:hint="default"/>
      </w:rPr>
    </w:lvl>
    <w:lvl w:ilvl="3" w:tplc="3C2E102A">
      <w:start w:val="1"/>
      <w:numFmt w:val="bullet"/>
      <w:lvlText w:val=""/>
      <w:lvlJc w:val="left"/>
      <w:pPr>
        <w:ind w:left="381" w:hanging="360"/>
      </w:pPr>
      <w:rPr>
        <w:rFonts w:ascii="Symbol" w:hAnsi="Symbol" w:hint="default"/>
      </w:rPr>
    </w:lvl>
    <w:lvl w:ilvl="4" w:tplc="953ED2EA">
      <w:start w:val="1"/>
      <w:numFmt w:val="bullet"/>
      <w:lvlText w:val="o"/>
      <w:lvlJc w:val="left"/>
      <w:pPr>
        <w:ind w:left="1101" w:hanging="360"/>
      </w:pPr>
      <w:rPr>
        <w:rFonts w:ascii="Courier New" w:hAnsi="Courier New" w:cs="Courier New" w:hint="default"/>
      </w:rPr>
    </w:lvl>
    <w:lvl w:ilvl="5" w:tplc="ED9AC13A" w:tentative="1">
      <w:start w:val="1"/>
      <w:numFmt w:val="bullet"/>
      <w:lvlText w:val=""/>
      <w:lvlJc w:val="left"/>
      <w:pPr>
        <w:ind w:left="1821" w:hanging="360"/>
      </w:pPr>
      <w:rPr>
        <w:rFonts w:ascii="Wingdings" w:hAnsi="Wingdings" w:hint="default"/>
      </w:rPr>
    </w:lvl>
    <w:lvl w:ilvl="6" w:tplc="558AF7CC" w:tentative="1">
      <w:start w:val="1"/>
      <w:numFmt w:val="bullet"/>
      <w:lvlText w:val=""/>
      <w:lvlJc w:val="left"/>
      <w:pPr>
        <w:ind w:left="2541" w:hanging="360"/>
      </w:pPr>
      <w:rPr>
        <w:rFonts w:ascii="Symbol" w:hAnsi="Symbol" w:hint="default"/>
      </w:rPr>
    </w:lvl>
    <w:lvl w:ilvl="7" w:tplc="F510FF7C" w:tentative="1">
      <w:start w:val="1"/>
      <w:numFmt w:val="bullet"/>
      <w:lvlText w:val="o"/>
      <w:lvlJc w:val="left"/>
      <w:pPr>
        <w:ind w:left="3261" w:hanging="360"/>
      </w:pPr>
      <w:rPr>
        <w:rFonts w:ascii="Courier New" w:hAnsi="Courier New" w:cs="Courier New" w:hint="default"/>
      </w:rPr>
    </w:lvl>
    <w:lvl w:ilvl="8" w:tplc="DE9A7280" w:tentative="1">
      <w:start w:val="1"/>
      <w:numFmt w:val="bullet"/>
      <w:lvlText w:val=""/>
      <w:lvlJc w:val="left"/>
      <w:pPr>
        <w:ind w:left="3981" w:hanging="360"/>
      </w:pPr>
      <w:rPr>
        <w:rFonts w:ascii="Wingdings" w:hAnsi="Wingdings" w:hint="default"/>
      </w:rPr>
    </w:lvl>
  </w:abstractNum>
  <w:abstractNum w:abstractNumId="19" w15:restartNumberingAfterBreak="0">
    <w:nsid w:val="6DFF1FB0"/>
    <w:multiLevelType w:val="hybridMultilevel"/>
    <w:tmpl w:val="96BC1FE4"/>
    <w:lvl w:ilvl="0" w:tplc="961C5CF4">
      <w:start w:val="1"/>
      <w:numFmt w:val="bullet"/>
      <w:lvlText w:val=""/>
      <w:lvlJc w:val="left"/>
      <w:pPr>
        <w:ind w:left="-1779" w:hanging="360"/>
      </w:pPr>
      <w:rPr>
        <w:rFonts w:ascii="Symbol" w:hAnsi="Symbol" w:hint="default"/>
      </w:rPr>
    </w:lvl>
    <w:lvl w:ilvl="1" w:tplc="59104996">
      <w:start w:val="1"/>
      <w:numFmt w:val="decimal"/>
      <w:lvlText w:val="%2."/>
      <w:lvlJc w:val="left"/>
      <w:pPr>
        <w:ind w:left="720" w:hanging="360"/>
      </w:pPr>
    </w:lvl>
    <w:lvl w:ilvl="2" w:tplc="946A375C">
      <w:start w:val="1"/>
      <w:numFmt w:val="bullet"/>
      <w:lvlText w:val=""/>
      <w:lvlJc w:val="left"/>
      <w:pPr>
        <w:ind w:left="-339" w:hanging="360"/>
      </w:pPr>
      <w:rPr>
        <w:rFonts w:ascii="Wingdings" w:hAnsi="Wingdings" w:hint="default"/>
      </w:rPr>
    </w:lvl>
    <w:lvl w:ilvl="3" w:tplc="240A17C6">
      <w:start w:val="1"/>
      <w:numFmt w:val="bullet"/>
      <w:lvlText w:val=""/>
      <w:lvlJc w:val="left"/>
      <w:pPr>
        <w:ind w:left="381" w:hanging="360"/>
      </w:pPr>
      <w:rPr>
        <w:rFonts w:ascii="Symbol" w:hAnsi="Symbol" w:hint="default"/>
      </w:rPr>
    </w:lvl>
    <w:lvl w:ilvl="4" w:tplc="8D0EDC38">
      <w:start w:val="1"/>
      <w:numFmt w:val="bullet"/>
      <w:lvlText w:val="o"/>
      <w:lvlJc w:val="left"/>
      <w:pPr>
        <w:ind w:left="1101" w:hanging="360"/>
      </w:pPr>
      <w:rPr>
        <w:rFonts w:ascii="Courier New" w:hAnsi="Courier New" w:cs="Courier New" w:hint="default"/>
      </w:rPr>
    </w:lvl>
    <w:lvl w:ilvl="5" w:tplc="E49A9FA0" w:tentative="1">
      <w:start w:val="1"/>
      <w:numFmt w:val="bullet"/>
      <w:lvlText w:val=""/>
      <w:lvlJc w:val="left"/>
      <w:pPr>
        <w:ind w:left="1821" w:hanging="360"/>
      </w:pPr>
      <w:rPr>
        <w:rFonts w:ascii="Wingdings" w:hAnsi="Wingdings" w:hint="default"/>
      </w:rPr>
    </w:lvl>
    <w:lvl w:ilvl="6" w:tplc="236669A4" w:tentative="1">
      <w:start w:val="1"/>
      <w:numFmt w:val="bullet"/>
      <w:lvlText w:val=""/>
      <w:lvlJc w:val="left"/>
      <w:pPr>
        <w:ind w:left="2541" w:hanging="360"/>
      </w:pPr>
      <w:rPr>
        <w:rFonts w:ascii="Symbol" w:hAnsi="Symbol" w:hint="default"/>
      </w:rPr>
    </w:lvl>
    <w:lvl w:ilvl="7" w:tplc="38E8663E" w:tentative="1">
      <w:start w:val="1"/>
      <w:numFmt w:val="bullet"/>
      <w:lvlText w:val="o"/>
      <w:lvlJc w:val="left"/>
      <w:pPr>
        <w:ind w:left="3261" w:hanging="360"/>
      </w:pPr>
      <w:rPr>
        <w:rFonts w:ascii="Courier New" w:hAnsi="Courier New" w:cs="Courier New" w:hint="default"/>
      </w:rPr>
    </w:lvl>
    <w:lvl w:ilvl="8" w:tplc="ED544F46" w:tentative="1">
      <w:start w:val="1"/>
      <w:numFmt w:val="bullet"/>
      <w:lvlText w:val=""/>
      <w:lvlJc w:val="left"/>
      <w:pPr>
        <w:ind w:left="3981" w:hanging="360"/>
      </w:pPr>
      <w:rPr>
        <w:rFonts w:ascii="Wingdings" w:hAnsi="Wingdings" w:hint="default"/>
      </w:rPr>
    </w:lvl>
  </w:abstractNum>
  <w:abstractNum w:abstractNumId="20" w15:restartNumberingAfterBreak="0">
    <w:nsid w:val="73E732A7"/>
    <w:multiLevelType w:val="hybridMultilevel"/>
    <w:tmpl w:val="367EE6FA"/>
    <w:lvl w:ilvl="0" w:tplc="B5F6489E">
      <w:start w:val="1"/>
      <w:numFmt w:val="bullet"/>
      <w:pStyle w:val="Tablebullet"/>
      <w:lvlText w:val=""/>
      <w:lvlJc w:val="left"/>
      <w:pPr>
        <w:ind w:left="360" w:hanging="360"/>
      </w:pPr>
      <w:rPr>
        <w:rFonts w:ascii="Symbol" w:hAnsi="Symbol" w:hint="default"/>
      </w:rPr>
    </w:lvl>
    <w:lvl w:ilvl="1" w:tplc="225CAE00" w:tentative="1">
      <w:start w:val="1"/>
      <w:numFmt w:val="bullet"/>
      <w:lvlText w:val="o"/>
      <w:lvlJc w:val="left"/>
      <w:pPr>
        <w:ind w:left="1080" w:hanging="360"/>
      </w:pPr>
      <w:rPr>
        <w:rFonts w:ascii="Courier New" w:hAnsi="Courier New" w:cs="Courier New" w:hint="default"/>
      </w:rPr>
    </w:lvl>
    <w:lvl w:ilvl="2" w:tplc="B4FEF03C" w:tentative="1">
      <w:start w:val="1"/>
      <w:numFmt w:val="bullet"/>
      <w:lvlText w:val=""/>
      <w:lvlJc w:val="left"/>
      <w:pPr>
        <w:ind w:left="1800" w:hanging="360"/>
      </w:pPr>
      <w:rPr>
        <w:rFonts w:ascii="Wingdings" w:hAnsi="Wingdings" w:hint="default"/>
      </w:rPr>
    </w:lvl>
    <w:lvl w:ilvl="3" w:tplc="EA86C83A" w:tentative="1">
      <w:start w:val="1"/>
      <w:numFmt w:val="bullet"/>
      <w:lvlText w:val=""/>
      <w:lvlJc w:val="left"/>
      <w:pPr>
        <w:ind w:left="2520" w:hanging="360"/>
      </w:pPr>
      <w:rPr>
        <w:rFonts w:ascii="Symbol" w:hAnsi="Symbol" w:hint="default"/>
      </w:rPr>
    </w:lvl>
    <w:lvl w:ilvl="4" w:tplc="0116E6A6" w:tentative="1">
      <w:start w:val="1"/>
      <w:numFmt w:val="bullet"/>
      <w:lvlText w:val="o"/>
      <w:lvlJc w:val="left"/>
      <w:pPr>
        <w:ind w:left="3240" w:hanging="360"/>
      </w:pPr>
      <w:rPr>
        <w:rFonts w:ascii="Courier New" w:hAnsi="Courier New" w:cs="Courier New" w:hint="default"/>
      </w:rPr>
    </w:lvl>
    <w:lvl w:ilvl="5" w:tplc="2738D936" w:tentative="1">
      <w:start w:val="1"/>
      <w:numFmt w:val="bullet"/>
      <w:lvlText w:val=""/>
      <w:lvlJc w:val="left"/>
      <w:pPr>
        <w:ind w:left="3960" w:hanging="360"/>
      </w:pPr>
      <w:rPr>
        <w:rFonts w:ascii="Wingdings" w:hAnsi="Wingdings" w:hint="default"/>
      </w:rPr>
    </w:lvl>
    <w:lvl w:ilvl="6" w:tplc="679A1866" w:tentative="1">
      <w:start w:val="1"/>
      <w:numFmt w:val="bullet"/>
      <w:lvlText w:val=""/>
      <w:lvlJc w:val="left"/>
      <w:pPr>
        <w:ind w:left="4680" w:hanging="360"/>
      </w:pPr>
      <w:rPr>
        <w:rFonts w:ascii="Symbol" w:hAnsi="Symbol" w:hint="default"/>
      </w:rPr>
    </w:lvl>
    <w:lvl w:ilvl="7" w:tplc="7C682A2A" w:tentative="1">
      <w:start w:val="1"/>
      <w:numFmt w:val="bullet"/>
      <w:lvlText w:val="o"/>
      <w:lvlJc w:val="left"/>
      <w:pPr>
        <w:ind w:left="5400" w:hanging="360"/>
      </w:pPr>
      <w:rPr>
        <w:rFonts w:ascii="Courier New" w:hAnsi="Courier New" w:cs="Courier New" w:hint="default"/>
      </w:rPr>
    </w:lvl>
    <w:lvl w:ilvl="8" w:tplc="F652538C" w:tentative="1">
      <w:start w:val="1"/>
      <w:numFmt w:val="bullet"/>
      <w:lvlText w:val=""/>
      <w:lvlJc w:val="left"/>
      <w:pPr>
        <w:ind w:left="6120" w:hanging="360"/>
      </w:pPr>
      <w:rPr>
        <w:rFonts w:ascii="Wingdings" w:hAnsi="Wingdings" w:hint="default"/>
      </w:rPr>
    </w:lvl>
  </w:abstractNum>
  <w:abstractNum w:abstractNumId="21" w15:restartNumberingAfterBreak="0">
    <w:nsid w:val="7B1F3A0A"/>
    <w:multiLevelType w:val="hybridMultilevel"/>
    <w:tmpl w:val="AC501EEC"/>
    <w:lvl w:ilvl="0" w:tplc="A8F43B60">
      <w:start w:val="1"/>
      <w:numFmt w:val="decimal"/>
      <w:lvlText w:val="%1."/>
      <w:lvlJc w:val="left"/>
      <w:pPr>
        <w:ind w:left="720" w:hanging="360"/>
      </w:pPr>
    </w:lvl>
    <w:lvl w:ilvl="1" w:tplc="5F4E8AB0" w:tentative="1">
      <w:start w:val="1"/>
      <w:numFmt w:val="lowerLetter"/>
      <w:lvlText w:val="%2."/>
      <w:lvlJc w:val="left"/>
      <w:pPr>
        <w:ind w:left="1440" w:hanging="360"/>
      </w:pPr>
    </w:lvl>
    <w:lvl w:ilvl="2" w:tplc="09AEB014" w:tentative="1">
      <w:start w:val="1"/>
      <w:numFmt w:val="lowerRoman"/>
      <w:lvlText w:val="%3."/>
      <w:lvlJc w:val="right"/>
      <w:pPr>
        <w:ind w:left="2160" w:hanging="180"/>
      </w:pPr>
    </w:lvl>
    <w:lvl w:ilvl="3" w:tplc="8B2ED8C6" w:tentative="1">
      <w:start w:val="1"/>
      <w:numFmt w:val="decimal"/>
      <w:lvlText w:val="%4."/>
      <w:lvlJc w:val="left"/>
      <w:pPr>
        <w:ind w:left="2880" w:hanging="360"/>
      </w:pPr>
    </w:lvl>
    <w:lvl w:ilvl="4" w:tplc="9F1C8C22" w:tentative="1">
      <w:start w:val="1"/>
      <w:numFmt w:val="lowerLetter"/>
      <w:lvlText w:val="%5."/>
      <w:lvlJc w:val="left"/>
      <w:pPr>
        <w:ind w:left="3600" w:hanging="360"/>
      </w:pPr>
    </w:lvl>
    <w:lvl w:ilvl="5" w:tplc="6882B8C4" w:tentative="1">
      <w:start w:val="1"/>
      <w:numFmt w:val="lowerRoman"/>
      <w:lvlText w:val="%6."/>
      <w:lvlJc w:val="right"/>
      <w:pPr>
        <w:ind w:left="4320" w:hanging="180"/>
      </w:pPr>
    </w:lvl>
    <w:lvl w:ilvl="6" w:tplc="A54CFF68" w:tentative="1">
      <w:start w:val="1"/>
      <w:numFmt w:val="decimal"/>
      <w:lvlText w:val="%7."/>
      <w:lvlJc w:val="left"/>
      <w:pPr>
        <w:ind w:left="5040" w:hanging="360"/>
      </w:pPr>
    </w:lvl>
    <w:lvl w:ilvl="7" w:tplc="EDC8BFE6" w:tentative="1">
      <w:start w:val="1"/>
      <w:numFmt w:val="lowerLetter"/>
      <w:lvlText w:val="%8."/>
      <w:lvlJc w:val="left"/>
      <w:pPr>
        <w:ind w:left="5760" w:hanging="360"/>
      </w:pPr>
    </w:lvl>
    <w:lvl w:ilvl="8" w:tplc="6C3EF214" w:tentative="1">
      <w:start w:val="1"/>
      <w:numFmt w:val="lowerRoman"/>
      <w:lvlText w:val="%9."/>
      <w:lvlJc w:val="right"/>
      <w:pPr>
        <w:ind w:left="6480" w:hanging="180"/>
      </w:pPr>
    </w:lvl>
  </w:abstractNum>
  <w:abstractNum w:abstractNumId="2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01883617">
    <w:abstractNumId w:val="13"/>
  </w:num>
  <w:num w:numId="2" w16cid:durableId="929891289">
    <w:abstractNumId w:val="2"/>
  </w:num>
  <w:num w:numId="3" w16cid:durableId="1066995554">
    <w:abstractNumId w:val="6"/>
  </w:num>
  <w:num w:numId="4" w16cid:durableId="8870735">
    <w:abstractNumId w:val="22"/>
  </w:num>
  <w:num w:numId="5" w16cid:durableId="1143737563">
    <w:abstractNumId w:val="9"/>
  </w:num>
  <w:num w:numId="6" w16cid:durableId="488518083">
    <w:abstractNumId w:val="4"/>
  </w:num>
  <w:num w:numId="7" w16cid:durableId="807673240">
    <w:abstractNumId w:val="7"/>
  </w:num>
  <w:num w:numId="8" w16cid:durableId="1434012692">
    <w:abstractNumId w:val="20"/>
  </w:num>
  <w:num w:numId="9" w16cid:durableId="355890894">
    <w:abstractNumId w:val="15"/>
  </w:num>
  <w:num w:numId="10" w16cid:durableId="1402944591">
    <w:abstractNumId w:val="16"/>
  </w:num>
  <w:num w:numId="11" w16cid:durableId="502277217">
    <w:abstractNumId w:val="11"/>
  </w:num>
  <w:num w:numId="12" w16cid:durableId="246158777">
    <w:abstractNumId w:val="18"/>
  </w:num>
  <w:num w:numId="13" w16cid:durableId="1286503316">
    <w:abstractNumId w:val="12"/>
  </w:num>
  <w:num w:numId="14" w16cid:durableId="1744720997">
    <w:abstractNumId w:val="14"/>
  </w:num>
  <w:num w:numId="15" w16cid:durableId="2110079673">
    <w:abstractNumId w:val="19"/>
  </w:num>
  <w:num w:numId="16" w16cid:durableId="540826655">
    <w:abstractNumId w:val="5"/>
  </w:num>
  <w:num w:numId="17" w16cid:durableId="447089751">
    <w:abstractNumId w:val="3"/>
  </w:num>
  <w:num w:numId="18" w16cid:durableId="1830053700">
    <w:abstractNumId w:val="17"/>
  </w:num>
  <w:num w:numId="19" w16cid:durableId="161624727">
    <w:abstractNumId w:val="21"/>
  </w:num>
  <w:num w:numId="20" w16cid:durableId="1848446213">
    <w:abstractNumId w:val="10"/>
  </w:num>
  <w:num w:numId="21" w16cid:durableId="1239364021">
    <w:abstractNumId w:val="1"/>
  </w:num>
  <w:num w:numId="22" w16cid:durableId="1699962910">
    <w:abstractNumId w:val="8"/>
  </w:num>
  <w:num w:numId="23" w16cid:durableId="993067976">
    <w:abstractNumId w:val="13"/>
  </w:num>
  <w:num w:numId="24" w16cid:durableId="1279140354">
    <w:abstractNumId w:val="13"/>
  </w:num>
  <w:num w:numId="25" w16cid:durableId="393705355">
    <w:abstractNumId w:val="13"/>
  </w:num>
  <w:num w:numId="26" w16cid:durableId="300575180">
    <w:abstractNumId w:val="13"/>
  </w:num>
  <w:num w:numId="27" w16cid:durableId="55013041">
    <w:abstractNumId w:val="13"/>
  </w:num>
  <w:num w:numId="28" w16cid:durableId="96760127">
    <w:abstractNumId w:val="6"/>
  </w:num>
  <w:num w:numId="29" w16cid:durableId="102922672">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6C"/>
    <w:rsid w:val="00001EFB"/>
    <w:rsid w:val="00003B87"/>
    <w:rsid w:val="0001056C"/>
    <w:rsid w:val="00012A0D"/>
    <w:rsid w:val="00030609"/>
    <w:rsid w:val="00042A45"/>
    <w:rsid w:val="00043894"/>
    <w:rsid w:val="00053A22"/>
    <w:rsid w:val="00061B0A"/>
    <w:rsid w:val="000624B2"/>
    <w:rsid w:val="00063848"/>
    <w:rsid w:val="0006487E"/>
    <w:rsid w:val="00066632"/>
    <w:rsid w:val="0007022E"/>
    <w:rsid w:val="00074BED"/>
    <w:rsid w:val="00083941"/>
    <w:rsid w:val="00087AA0"/>
    <w:rsid w:val="00091C66"/>
    <w:rsid w:val="00094AC7"/>
    <w:rsid w:val="000A3387"/>
    <w:rsid w:val="000A6EE8"/>
    <w:rsid w:val="000B7C0E"/>
    <w:rsid w:val="000C465F"/>
    <w:rsid w:val="000D68D4"/>
    <w:rsid w:val="000F4794"/>
    <w:rsid w:val="00102034"/>
    <w:rsid w:val="00102A1D"/>
    <w:rsid w:val="00114365"/>
    <w:rsid w:val="001227F3"/>
    <w:rsid w:val="00122E39"/>
    <w:rsid w:val="00127458"/>
    <w:rsid w:val="0014207A"/>
    <w:rsid w:val="001527E8"/>
    <w:rsid w:val="001559F8"/>
    <w:rsid w:val="00156899"/>
    <w:rsid w:val="001665A1"/>
    <w:rsid w:val="001670D4"/>
    <w:rsid w:val="00176A7E"/>
    <w:rsid w:val="001809B3"/>
    <w:rsid w:val="00180D51"/>
    <w:rsid w:val="00187EA6"/>
    <w:rsid w:val="00192D14"/>
    <w:rsid w:val="001A15AB"/>
    <w:rsid w:val="001A2CF5"/>
    <w:rsid w:val="001A3901"/>
    <w:rsid w:val="001B0CF0"/>
    <w:rsid w:val="001B4767"/>
    <w:rsid w:val="001C25FB"/>
    <w:rsid w:val="001D0C1E"/>
    <w:rsid w:val="001D1E74"/>
    <w:rsid w:val="001D3E65"/>
    <w:rsid w:val="001D7BFB"/>
    <w:rsid w:val="001E0ECE"/>
    <w:rsid w:val="001E630D"/>
    <w:rsid w:val="0020207B"/>
    <w:rsid w:val="00202160"/>
    <w:rsid w:val="00211814"/>
    <w:rsid w:val="0021350C"/>
    <w:rsid w:val="00213949"/>
    <w:rsid w:val="00215051"/>
    <w:rsid w:val="002312D7"/>
    <w:rsid w:val="002321EA"/>
    <w:rsid w:val="002342C6"/>
    <w:rsid w:val="0023603F"/>
    <w:rsid w:val="00237F5D"/>
    <w:rsid w:val="002545DF"/>
    <w:rsid w:val="00260556"/>
    <w:rsid w:val="00262BF2"/>
    <w:rsid w:val="00272225"/>
    <w:rsid w:val="00275001"/>
    <w:rsid w:val="002804DE"/>
    <w:rsid w:val="00283807"/>
    <w:rsid w:val="00287BF2"/>
    <w:rsid w:val="00294BDA"/>
    <w:rsid w:val="002A30E0"/>
    <w:rsid w:val="002C5C1C"/>
    <w:rsid w:val="002C766A"/>
    <w:rsid w:val="002C78B5"/>
    <w:rsid w:val="002D052C"/>
    <w:rsid w:val="002D3767"/>
    <w:rsid w:val="002D50E1"/>
    <w:rsid w:val="002E016A"/>
    <w:rsid w:val="002E4768"/>
    <w:rsid w:val="002E5010"/>
    <w:rsid w:val="002E75F1"/>
    <w:rsid w:val="002F0B43"/>
    <w:rsid w:val="002F34D5"/>
    <w:rsid w:val="002F436F"/>
    <w:rsid w:val="002F6EF0"/>
    <w:rsid w:val="003147DC"/>
    <w:rsid w:val="00316171"/>
    <w:rsid w:val="00321E39"/>
    <w:rsid w:val="00323BB7"/>
    <w:rsid w:val="00325ADB"/>
    <w:rsid w:val="00335939"/>
    <w:rsid w:val="00340F6E"/>
    <w:rsid w:val="00341096"/>
    <w:rsid w:val="00341BE5"/>
    <w:rsid w:val="003445DA"/>
    <w:rsid w:val="00344D22"/>
    <w:rsid w:val="00346316"/>
    <w:rsid w:val="003479B7"/>
    <w:rsid w:val="00350212"/>
    <w:rsid w:val="00351530"/>
    <w:rsid w:val="003517B4"/>
    <w:rsid w:val="00360F21"/>
    <w:rsid w:val="003622D9"/>
    <w:rsid w:val="00372519"/>
    <w:rsid w:val="00380E79"/>
    <w:rsid w:val="003820DF"/>
    <w:rsid w:val="0038213D"/>
    <w:rsid w:val="00385B43"/>
    <w:rsid w:val="00394A2C"/>
    <w:rsid w:val="0039775B"/>
    <w:rsid w:val="003A3FCC"/>
    <w:rsid w:val="003A60EF"/>
    <w:rsid w:val="003B10B9"/>
    <w:rsid w:val="003B2BB8"/>
    <w:rsid w:val="003B3F1F"/>
    <w:rsid w:val="003C40C3"/>
    <w:rsid w:val="003D34FF"/>
    <w:rsid w:val="003D55F3"/>
    <w:rsid w:val="003D6316"/>
    <w:rsid w:val="003F081B"/>
    <w:rsid w:val="003F0D33"/>
    <w:rsid w:val="003F2DA2"/>
    <w:rsid w:val="003F48F8"/>
    <w:rsid w:val="003F6ED7"/>
    <w:rsid w:val="0040062A"/>
    <w:rsid w:val="004045D2"/>
    <w:rsid w:val="0040538A"/>
    <w:rsid w:val="004165A4"/>
    <w:rsid w:val="00417029"/>
    <w:rsid w:val="00423D25"/>
    <w:rsid w:val="00440CB2"/>
    <w:rsid w:val="00446794"/>
    <w:rsid w:val="00450CFE"/>
    <w:rsid w:val="004531FE"/>
    <w:rsid w:val="00454AC6"/>
    <w:rsid w:val="00460DED"/>
    <w:rsid w:val="00466168"/>
    <w:rsid w:val="00471CB5"/>
    <w:rsid w:val="0048002C"/>
    <w:rsid w:val="0048080F"/>
    <w:rsid w:val="004861C3"/>
    <w:rsid w:val="004876FD"/>
    <w:rsid w:val="00491916"/>
    <w:rsid w:val="004A096B"/>
    <w:rsid w:val="004A0D9A"/>
    <w:rsid w:val="004A5352"/>
    <w:rsid w:val="004B31F3"/>
    <w:rsid w:val="004B54CA"/>
    <w:rsid w:val="004B5CD1"/>
    <w:rsid w:val="004C2D9C"/>
    <w:rsid w:val="004D32B5"/>
    <w:rsid w:val="004E1864"/>
    <w:rsid w:val="004E461E"/>
    <w:rsid w:val="004E5CBF"/>
    <w:rsid w:val="004E5DA0"/>
    <w:rsid w:val="004F0179"/>
    <w:rsid w:val="00515AB6"/>
    <w:rsid w:val="00527913"/>
    <w:rsid w:val="00527F2D"/>
    <w:rsid w:val="00531E4B"/>
    <w:rsid w:val="0053770B"/>
    <w:rsid w:val="00547797"/>
    <w:rsid w:val="0055492D"/>
    <w:rsid w:val="00561156"/>
    <w:rsid w:val="00562D8C"/>
    <w:rsid w:val="00570781"/>
    <w:rsid w:val="005717E9"/>
    <w:rsid w:val="0057255F"/>
    <w:rsid w:val="00572621"/>
    <w:rsid w:val="00574D04"/>
    <w:rsid w:val="00576162"/>
    <w:rsid w:val="00586B2A"/>
    <w:rsid w:val="00592871"/>
    <w:rsid w:val="0059298F"/>
    <w:rsid w:val="005938B8"/>
    <w:rsid w:val="00593C73"/>
    <w:rsid w:val="00594541"/>
    <w:rsid w:val="005957FF"/>
    <w:rsid w:val="00597784"/>
    <w:rsid w:val="005A0EA4"/>
    <w:rsid w:val="005A1743"/>
    <w:rsid w:val="005A4A26"/>
    <w:rsid w:val="005A6312"/>
    <w:rsid w:val="005A633A"/>
    <w:rsid w:val="005B6DF3"/>
    <w:rsid w:val="005C3AA9"/>
    <w:rsid w:val="005C5710"/>
    <w:rsid w:val="005D0CB0"/>
    <w:rsid w:val="005D11AC"/>
    <w:rsid w:val="005D3004"/>
    <w:rsid w:val="005D375D"/>
    <w:rsid w:val="005E27FE"/>
    <w:rsid w:val="005F1E0F"/>
    <w:rsid w:val="005F205F"/>
    <w:rsid w:val="005F5CE9"/>
    <w:rsid w:val="005F5DFE"/>
    <w:rsid w:val="00604D91"/>
    <w:rsid w:val="006101CF"/>
    <w:rsid w:val="00614FB8"/>
    <w:rsid w:val="00626BE6"/>
    <w:rsid w:val="0063140C"/>
    <w:rsid w:val="00633338"/>
    <w:rsid w:val="006357FF"/>
    <w:rsid w:val="00643727"/>
    <w:rsid w:val="00645007"/>
    <w:rsid w:val="006453A0"/>
    <w:rsid w:val="00653893"/>
    <w:rsid w:val="00654D48"/>
    <w:rsid w:val="0065510E"/>
    <w:rsid w:val="00664E61"/>
    <w:rsid w:val="00674309"/>
    <w:rsid w:val="006765FF"/>
    <w:rsid w:val="00681404"/>
    <w:rsid w:val="00683992"/>
    <w:rsid w:val="00686BC2"/>
    <w:rsid w:val="0068765A"/>
    <w:rsid w:val="006927D0"/>
    <w:rsid w:val="00696902"/>
    <w:rsid w:val="006A4CE7"/>
    <w:rsid w:val="006B064F"/>
    <w:rsid w:val="006B1B25"/>
    <w:rsid w:val="006B46BC"/>
    <w:rsid w:val="006C5C18"/>
    <w:rsid w:val="006C69A0"/>
    <w:rsid w:val="006E2AC4"/>
    <w:rsid w:val="006E4567"/>
    <w:rsid w:val="00704B1D"/>
    <w:rsid w:val="00710F7A"/>
    <w:rsid w:val="007219F1"/>
    <w:rsid w:val="00721AD1"/>
    <w:rsid w:val="00730431"/>
    <w:rsid w:val="00732AFE"/>
    <w:rsid w:val="00735EDC"/>
    <w:rsid w:val="00742FCE"/>
    <w:rsid w:val="0075092C"/>
    <w:rsid w:val="00751ABE"/>
    <w:rsid w:val="00764323"/>
    <w:rsid w:val="00764E75"/>
    <w:rsid w:val="00765549"/>
    <w:rsid w:val="00767166"/>
    <w:rsid w:val="007677D9"/>
    <w:rsid w:val="00774FF4"/>
    <w:rsid w:val="00780925"/>
    <w:rsid w:val="00781822"/>
    <w:rsid w:val="00784C2F"/>
    <w:rsid w:val="00785261"/>
    <w:rsid w:val="00791CE9"/>
    <w:rsid w:val="00794C0B"/>
    <w:rsid w:val="00796CAD"/>
    <w:rsid w:val="00797745"/>
    <w:rsid w:val="007A2767"/>
    <w:rsid w:val="007A3A75"/>
    <w:rsid w:val="007A47B3"/>
    <w:rsid w:val="007B0256"/>
    <w:rsid w:val="007B4627"/>
    <w:rsid w:val="007B7373"/>
    <w:rsid w:val="007B7460"/>
    <w:rsid w:val="007C33F3"/>
    <w:rsid w:val="007C4C99"/>
    <w:rsid w:val="007D56E9"/>
    <w:rsid w:val="007E10B2"/>
    <w:rsid w:val="007E6C06"/>
    <w:rsid w:val="007F4017"/>
    <w:rsid w:val="007F6488"/>
    <w:rsid w:val="007F6C84"/>
    <w:rsid w:val="007F7ACF"/>
    <w:rsid w:val="00802737"/>
    <w:rsid w:val="008106FC"/>
    <w:rsid w:val="00810B87"/>
    <w:rsid w:val="00817654"/>
    <w:rsid w:val="008240BE"/>
    <w:rsid w:val="008242E3"/>
    <w:rsid w:val="008275E5"/>
    <w:rsid w:val="00830A50"/>
    <w:rsid w:val="00834863"/>
    <w:rsid w:val="00841EA4"/>
    <w:rsid w:val="008465D8"/>
    <w:rsid w:val="008476F0"/>
    <w:rsid w:val="008478E2"/>
    <w:rsid w:val="00857C0D"/>
    <w:rsid w:val="00863C7F"/>
    <w:rsid w:val="008660BE"/>
    <w:rsid w:val="00873D9C"/>
    <w:rsid w:val="00887867"/>
    <w:rsid w:val="008A344B"/>
    <w:rsid w:val="008B14DF"/>
    <w:rsid w:val="008B419B"/>
    <w:rsid w:val="008C30B5"/>
    <w:rsid w:val="008C7E4D"/>
    <w:rsid w:val="008D0BDF"/>
    <w:rsid w:val="008D0CA3"/>
    <w:rsid w:val="008D4B76"/>
    <w:rsid w:val="008D62DB"/>
    <w:rsid w:val="008F07FA"/>
    <w:rsid w:val="008F085C"/>
    <w:rsid w:val="008F105D"/>
    <w:rsid w:val="00905783"/>
    <w:rsid w:val="009118D8"/>
    <w:rsid w:val="009225F0"/>
    <w:rsid w:val="009237DD"/>
    <w:rsid w:val="00923ED2"/>
    <w:rsid w:val="00925EAF"/>
    <w:rsid w:val="009261C6"/>
    <w:rsid w:val="0092793A"/>
    <w:rsid w:val="00933B2A"/>
    <w:rsid w:val="00940AC8"/>
    <w:rsid w:val="0094201D"/>
    <w:rsid w:val="009466D2"/>
    <w:rsid w:val="00950F57"/>
    <w:rsid w:val="0095533A"/>
    <w:rsid w:val="00961B4E"/>
    <w:rsid w:val="00975869"/>
    <w:rsid w:val="0097684E"/>
    <w:rsid w:val="00977963"/>
    <w:rsid w:val="009A48B1"/>
    <w:rsid w:val="009A6155"/>
    <w:rsid w:val="009B0928"/>
    <w:rsid w:val="009B2942"/>
    <w:rsid w:val="009E16CF"/>
    <w:rsid w:val="009E7F5A"/>
    <w:rsid w:val="009F24F0"/>
    <w:rsid w:val="009F68B4"/>
    <w:rsid w:val="00A012F4"/>
    <w:rsid w:val="00A052D6"/>
    <w:rsid w:val="00A21351"/>
    <w:rsid w:val="00A27D99"/>
    <w:rsid w:val="00A345E1"/>
    <w:rsid w:val="00A35ECD"/>
    <w:rsid w:val="00A4060F"/>
    <w:rsid w:val="00A40E3A"/>
    <w:rsid w:val="00A42381"/>
    <w:rsid w:val="00A4375E"/>
    <w:rsid w:val="00A43BD0"/>
    <w:rsid w:val="00A45BB4"/>
    <w:rsid w:val="00A47174"/>
    <w:rsid w:val="00A50CA7"/>
    <w:rsid w:val="00A526C0"/>
    <w:rsid w:val="00A61A7C"/>
    <w:rsid w:val="00A61E7C"/>
    <w:rsid w:val="00A62D65"/>
    <w:rsid w:val="00A63C5B"/>
    <w:rsid w:val="00A646C6"/>
    <w:rsid w:val="00A67062"/>
    <w:rsid w:val="00A71751"/>
    <w:rsid w:val="00A71856"/>
    <w:rsid w:val="00A7745A"/>
    <w:rsid w:val="00A80A71"/>
    <w:rsid w:val="00A83D45"/>
    <w:rsid w:val="00A90449"/>
    <w:rsid w:val="00A91591"/>
    <w:rsid w:val="00A9263C"/>
    <w:rsid w:val="00A932B8"/>
    <w:rsid w:val="00AA0E0F"/>
    <w:rsid w:val="00AA13C0"/>
    <w:rsid w:val="00AA2CE3"/>
    <w:rsid w:val="00AA38DB"/>
    <w:rsid w:val="00AA6762"/>
    <w:rsid w:val="00AB0FCA"/>
    <w:rsid w:val="00AB3D24"/>
    <w:rsid w:val="00AB4AB3"/>
    <w:rsid w:val="00AB5DE9"/>
    <w:rsid w:val="00AC2FF7"/>
    <w:rsid w:val="00AD19EE"/>
    <w:rsid w:val="00AD3ABB"/>
    <w:rsid w:val="00AE26F0"/>
    <w:rsid w:val="00AE5FDD"/>
    <w:rsid w:val="00B041EB"/>
    <w:rsid w:val="00B078E1"/>
    <w:rsid w:val="00B1295A"/>
    <w:rsid w:val="00B2524F"/>
    <w:rsid w:val="00B31124"/>
    <w:rsid w:val="00B33867"/>
    <w:rsid w:val="00B37555"/>
    <w:rsid w:val="00B4056F"/>
    <w:rsid w:val="00B449F1"/>
    <w:rsid w:val="00B53C89"/>
    <w:rsid w:val="00B53EC9"/>
    <w:rsid w:val="00B65943"/>
    <w:rsid w:val="00B70CB6"/>
    <w:rsid w:val="00B71828"/>
    <w:rsid w:val="00B73BCD"/>
    <w:rsid w:val="00B73DA2"/>
    <w:rsid w:val="00B743CB"/>
    <w:rsid w:val="00B8199A"/>
    <w:rsid w:val="00B86011"/>
    <w:rsid w:val="00B94E66"/>
    <w:rsid w:val="00B97A26"/>
    <w:rsid w:val="00BA2DB9"/>
    <w:rsid w:val="00BA5656"/>
    <w:rsid w:val="00BA56AF"/>
    <w:rsid w:val="00BB0F99"/>
    <w:rsid w:val="00BB51D0"/>
    <w:rsid w:val="00BC57B2"/>
    <w:rsid w:val="00BD5E4E"/>
    <w:rsid w:val="00BD5EAA"/>
    <w:rsid w:val="00BD73BF"/>
    <w:rsid w:val="00BE632A"/>
    <w:rsid w:val="00BE7148"/>
    <w:rsid w:val="00BF00DC"/>
    <w:rsid w:val="00C00B38"/>
    <w:rsid w:val="00C0444B"/>
    <w:rsid w:val="00C05A58"/>
    <w:rsid w:val="00C06D42"/>
    <w:rsid w:val="00C107E1"/>
    <w:rsid w:val="00C10937"/>
    <w:rsid w:val="00C10BEA"/>
    <w:rsid w:val="00C23933"/>
    <w:rsid w:val="00C27827"/>
    <w:rsid w:val="00C369CF"/>
    <w:rsid w:val="00C41AF5"/>
    <w:rsid w:val="00C54B33"/>
    <w:rsid w:val="00C66422"/>
    <w:rsid w:val="00C7150A"/>
    <w:rsid w:val="00C72AE0"/>
    <w:rsid w:val="00C7411D"/>
    <w:rsid w:val="00C75123"/>
    <w:rsid w:val="00C844BE"/>
    <w:rsid w:val="00C85458"/>
    <w:rsid w:val="00CA6BC2"/>
    <w:rsid w:val="00CA7370"/>
    <w:rsid w:val="00CB2835"/>
    <w:rsid w:val="00CB3B5D"/>
    <w:rsid w:val="00CC168E"/>
    <w:rsid w:val="00CC5843"/>
    <w:rsid w:val="00CC702D"/>
    <w:rsid w:val="00CD063D"/>
    <w:rsid w:val="00CD3DF5"/>
    <w:rsid w:val="00CE720A"/>
    <w:rsid w:val="00CF74D3"/>
    <w:rsid w:val="00CF7E82"/>
    <w:rsid w:val="00D00096"/>
    <w:rsid w:val="00D06004"/>
    <w:rsid w:val="00D16A83"/>
    <w:rsid w:val="00D35FF8"/>
    <w:rsid w:val="00D40337"/>
    <w:rsid w:val="00D46B10"/>
    <w:rsid w:val="00D47774"/>
    <w:rsid w:val="00D50B62"/>
    <w:rsid w:val="00D541D4"/>
    <w:rsid w:val="00D71196"/>
    <w:rsid w:val="00D7230D"/>
    <w:rsid w:val="00D8143B"/>
    <w:rsid w:val="00D86D71"/>
    <w:rsid w:val="00D87A0F"/>
    <w:rsid w:val="00D92EEC"/>
    <w:rsid w:val="00D95B2B"/>
    <w:rsid w:val="00DB125A"/>
    <w:rsid w:val="00DB3A0C"/>
    <w:rsid w:val="00DB5769"/>
    <w:rsid w:val="00DC7D20"/>
    <w:rsid w:val="00DD3D47"/>
    <w:rsid w:val="00DD4054"/>
    <w:rsid w:val="00DD501B"/>
    <w:rsid w:val="00DE3193"/>
    <w:rsid w:val="00DF0772"/>
    <w:rsid w:val="00E07881"/>
    <w:rsid w:val="00E17F38"/>
    <w:rsid w:val="00E30002"/>
    <w:rsid w:val="00E35112"/>
    <w:rsid w:val="00E45904"/>
    <w:rsid w:val="00E64C18"/>
    <w:rsid w:val="00E671ED"/>
    <w:rsid w:val="00E75D95"/>
    <w:rsid w:val="00E83F2F"/>
    <w:rsid w:val="00E84E21"/>
    <w:rsid w:val="00E918D5"/>
    <w:rsid w:val="00EA16DB"/>
    <w:rsid w:val="00EA34E2"/>
    <w:rsid w:val="00EA6B74"/>
    <w:rsid w:val="00EB17F2"/>
    <w:rsid w:val="00EB1DD9"/>
    <w:rsid w:val="00EB2F3F"/>
    <w:rsid w:val="00EB5BF4"/>
    <w:rsid w:val="00EB6EA3"/>
    <w:rsid w:val="00EC4364"/>
    <w:rsid w:val="00ED1F8C"/>
    <w:rsid w:val="00ED243F"/>
    <w:rsid w:val="00ED31A6"/>
    <w:rsid w:val="00EE1BC9"/>
    <w:rsid w:val="00EE54E1"/>
    <w:rsid w:val="00EE7321"/>
    <w:rsid w:val="00EF0155"/>
    <w:rsid w:val="00EF4258"/>
    <w:rsid w:val="00F00E0F"/>
    <w:rsid w:val="00F04C8D"/>
    <w:rsid w:val="00F12401"/>
    <w:rsid w:val="00F2189E"/>
    <w:rsid w:val="00F3349D"/>
    <w:rsid w:val="00F364E1"/>
    <w:rsid w:val="00F411F2"/>
    <w:rsid w:val="00F418CC"/>
    <w:rsid w:val="00F42583"/>
    <w:rsid w:val="00F45D45"/>
    <w:rsid w:val="00F50546"/>
    <w:rsid w:val="00F509C6"/>
    <w:rsid w:val="00F53275"/>
    <w:rsid w:val="00F578C9"/>
    <w:rsid w:val="00F57DD8"/>
    <w:rsid w:val="00F61182"/>
    <w:rsid w:val="00F675FE"/>
    <w:rsid w:val="00F70D7D"/>
    <w:rsid w:val="00F75B2F"/>
    <w:rsid w:val="00F9026E"/>
    <w:rsid w:val="00F907C4"/>
    <w:rsid w:val="00F9769D"/>
    <w:rsid w:val="00FA334F"/>
    <w:rsid w:val="00FB0083"/>
    <w:rsid w:val="00FB295B"/>
    <w:rsid w:val="00FB5514"/>
    <w:rsid w:val="00FB7599"/>
    <w:rsid w:val="00FC0786"/>
    <w:rsid w:val="00FD13AB"/>
    <w:rsid w:val="00FD1CAD"/>
    <w:rsid w:val="00FD4A05"/>
    <w:rsid w:val="00FE3582"/>
    <w:rsid w:val="00FE6188"/>
    <w:rsid w:val="00FE6631"/>
    <w:rsid w:val="00FF1119"/>
    <w:rsid w:val="00FF153F"/>
    <w:rsid w:val="00FF180B"/>
    <w:rsid w:val="00FF2BA0"/>
    <w:rsid w:val="27A77701"/>
    <w:rsid w:val="7C1305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F097C"/>
  <w15:docId w15:val="{F1CA4344-35E7-4498-BA8A-7C3BDA98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D91"/>
    <w:pPr>
      <w:spacing w:after="24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9E16CF"/>
    <w:pPr>
      <w:spacing w:before="672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outlineLvl w:val="2"/>
    </w:pPr>
    <w:rPr>
      <w:b/>
      <w:color w:val="6B2976"/>
      <w:sz w:val="32"/>
      <w:szCs w:val="32"/>
    </w:rPr>
  </w:style>
  <w:style w:type="paragraph" w:styleId="Heading4">
    <w:name w:val="heading 4"/>
    <w:basedOn w:val="Normal"/>
    <w:next w:val="Normal"/>
    <w:link w:val="Heading4Char"/>
    <w:uiPriority w:val="9"/>
    <w:unhideWhenUsed/>
    <w:qFormat/>
    <w:rsid w:val="005F1E0F"/>
    <w:pPr>
      <w:numPr>
        <w:ilvl w:val="2"/>
        <w:numId w:val="1"/>
      </w:numPr>
      <w:spacing w:before="120" w:after="120"/>
      <w:outlineLvl w:val="3"/>
    </w:pPr>
    <w:rPr>
      <w:b/>
      <w:color w:val="6B2876" w:themeColor="text1"/>
      <w:sz w:val="28"/>
      <w:szCs w:val="28"/>
    </w:rPr>
  </w:style>
  <w:style w:type="paragraph" w:styleId="Heading5">
    <w:name w:val="heading 5"/>
    <w:basedOn w:val="Normal"/>
    <w:next w:val="Normal"/>
    <w:link w:val="Heading5Char"/>
    <w:uiPriority w:val="9"/>
    <w:unhideWhenUsed/>
    <w:qFormat/>
    <w:rsid w:val="00614FB8"/>
    <w:pPr>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16CF"/>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5F1E0F"/>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614FB8"/>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15689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681404"/>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customStyle="1" w:styleId="UnresolvedMention1">
    <w:name w:val="Unresolved Mention1"/>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1"/>
      </w:numPr>
      <w:ind w:left="1071" w:hanging="357"/>
    </w:pPr>
  </w:style>
  <w:style w:type="numbering" w:customStyle="1" w:styleId="Bulletlist">
    <w:name w:val="Bullet list"/>
    <w:uiPriority w:val="99"/>
    <w:rsid w:val="00791CE9"/>
    <w:pPr>
      <w:numPr>
        <w:numId w:val="10"/>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B70CB6"/>
    <w:rPr>
      <w:color w:val="7F8285" w:themeColor="followedHyperlink"/>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2"/>
      </w:numPr>
      <w:ind w:left="714" w:hanging="357"/>
    </w:pPr>
  </w:style>
  <w:style w:type="paragraph" w:customStyle="1" w:styleId="FGCNORMAL">
    <w:name w:val="FGC_NORMAL"/>
    <w:basedOn w:val="Normal"/>
    <w:qFormat/>
    <w:rsid w:val="00AB4AB3"/>
    <w:pPr>
      <w:spacing w:before="120" w:after="120"/>
      <w:ind w:left="652"/>
    </w:pPr>
    <w:rPr>
      <w:rFonts w:eastAsiaTheme="minorEastAsia" w:cs="Arial"/>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dis.gov.au/about-us/strategies/cultural-and-linguistic-diversity-strategy" TargetMode="External"/><Relationship Id="rId18" Type="http://schemas.openxmlformats.org/officeDocument/2006/relationships/header" Target="header1.xml"/><Relationship Id="rId26" Type="http://schemas.openxmlformats.org/officeDocument/2006/relationships/hyperlink" Target="https://ndis.gov.au/contact"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dis.gov.au/stories/6826-willow-connects-others-during-covid-using-key-word-signing-and-other-creative-non-verbal-cues" TargetMode="External"/><Relationship Id="rId17" Type="http://schemas.openxmlformats.org/officeDocument/2006/relationships/hyperlink" Target="https://ndis.gov.au/about-us/strategies/cultural-and-linguistic-diversity-strategy" TargetMode="External"/><Relationship Id="rId25" Type="http://schemas.openxmlformats.org/officeDocument/2006/relationships/hyperlink" Target="https://ndis.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dis.gov.au/contact/locations" TargetMode="External"/><Relationship Id="rId20" Type="http://schemas.openxmlformats.org/officeDocument/2006/relationships/footer" Target="footer1.xml"/><Relationship Id="rId29" Type="http://schemas.openxmlformats.org/officeDocument/2006/relationships/hyperlink" Target="https://www.youtube.com/user/DisabilityCa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about-us/strategies/cultural-and-linguistic-diversity-strategy" TargetMode="External"/><Relationship Id="rId24" Type="http://schemas.openxmlformats.org/officeDocument/2006/relationships/image" Target="media/image2.jpe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mailto:enquiries@ndis.gov.au" TargetMode="External"/><Relationship Id="rId23" Type="http://schemas.openxmlformats.org/officeDocument/2006/relationships/footer" Target="footer3.xml"/><Relationship Id="rId28" Type="http://schemas.openxmlformats.org/officeDocument/2006/relationships/hyperlink" Target="https://www.instagram.com/ndis_australia/"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about-us/strategies/cultural-and-linguistic-diversity-strategy" TargetMode="External"/><Relationship Id="rId22" Type="http://schemas.openxmlformats.org/officeDocument/2006/relationships/header" Target="header3.xml"/><Relationship Id="rId27" Type="http://schemas.openxmlformats.org/officeDocument/2006/relationships/hyperlink" Target="https://www.facebook.com/NDISAus" TargetMode="External"/><Relationship Id="rId30" Type="http://schemas.openxmlformats.org/officeDocument/2006/relationships/hyperlink" Target="https://www.linkedin.com/company/national-disability-insurance-agency"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P796\AppData\Local\Microsoft\Windows\INetCache\Content.Outlook\ACUR4QXY\NDIS%20Report%20template%20-%202024%20-%20CALD%20Summary.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3.xml><?xml version="1.0" encoding="utf-8"?>
<ds:datastoreItem xmlns:ds="http://schemas.openxmlformats.org/officeDocument/2006/customXml" ds:itemID="{CA56E019-8681-4CFF-8EFC-A5EF5B41E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Report template - 2024 - CALD Summary.dotx</Template>
  <TotalTime>30</TotalTime>
  <Pages>8</Pages>
  <Words>1126</Words>
  <Characters>6421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خلاصه استراتژی تنوع فرهنگی و زبانی 2024-2028</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خلاصه استراتژی تنوع فرهنگی و زبانی 2024-2028</dc:title>
  <dc:creator>National Disability Insurance Agency</dc:creator>
  <cp:lastModifiedBy>Thom Kiorgaard</cp:lastModifiedBy>
  <cp:revision>28</cp:revision>
  <cp:lastPrinted>2024-01-24T06:44:00Z</cp:lastPrinted>
  <dcterms:created xsi:type="dcterms:W3CDTF">2024-02-23T04:21:00Z</dcterms:created>
  <dcterms:modified xsi:type="dcterms:W3CDTF">2024-03-19T04:56:00Z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