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58C92D" w14:textId="77777777" w:rsidR="00ED1F8C" w:rsidRPr="008421FC" w:rsidRDefault="00446AD4" w:rsidP="009118D8">
      <w:pPr>
        <w:pStyle w:val="Heading1"/>
        <w:spacing w:after="360"/>
        <w:rPr>
          <w:rFonts w:ascii="Microsoft YaHei" w:eastAsia="Microsoft YaHei" w:hAnsi="Microsoft YaHei" w:hint="eastAsia"/>
          <w:bCs/>
          <w:lang w:eastAsia="zh-CN"/>
        </w:rPr>
      </w:pPr>
      <w:bookmarkStart w:id="0" w:name="_Toc157679811"/>
      <w:bookmarkStart w:id="1" w:name="_Toc157682115"/>
      <w:bookmarkStart w:id="2" w:name="_Toc122689908"/>
      <w:bookmarkStart w:id="3" w:name="_Toc155365085"/>
      <w:bookmarkStart w:id="4" w:name="_Toc156980166"/>
      <w:r w:rsidRPr="008421FC">
        <w:rPr>
          <w:rFonts w:ascii="Microsoft YaHei" w:eastAsia="Microsoft YaHei" w:hAnsi="Microsoft YaHei" w:cs="SimSun" w:hint="eastAsia"/>
          <w:bCs/>
          <w:lang w:eastAsia="zh-CN"/>
        </w:rPr>
        <w:t>文化和语言多元化战略</w:t>
      </w:r>
    </w:p>
    <w:p w14:paraId="372A89DB" w14:textId="77777777" w:rsidR="00ED1F8C" w:rsidRPr="008421FC" w:rsidRDefault="00446AD4" w:rsidP="00ED1F8C">
      <w:pPr>
        <w:pStyle w:val="Heading1"/>
        <w:spacing w:before="240"/>
        <w:rPr>
          <w:rFonts w:ascii="Microsoft YaHei" w:eastAsia="Microsoft YaHei" w:hAnsi="Microsoft YaHei" w:hint="eastAsia"/>
          <w:bCs/>
          <w:lang w:eastAsia="zh-CN"/>
        </w:rPr>
      </w:pPr>
      <w:r w:rsidRPr="008421FC">
        <w:rPr>
          <w:rFonts w:ascii="Microsoft YaHei" w:eastAsia="Microsoft YaHei" w:hAnsi="Microsoft YaHei" w:cs="SimSun" w:hint="eastAsia"/>
          <w:bCs/>
          <w:lang w:eastAsia="zh-CN"/>
        </w:rPr>
        <w:t>摘要</w:t>
      </w:r>
      <w:bookmarkEnd w:id="0"/>
      <w:bookmarkEnd w:id="1"/>
    </w:p>
    <w:p w14:paraId="75F76D79" w14:textId="77777777" w:rsidR="00A50CA7" w:rsidRPr="008421FC" w:rsidRDefault="00446AD4" w:rsidP="009E16CF">
      <w:pPr>
        <w:pStyle w:val="Heading1"/>
        <w:spacing w:before="360"/>
        <w:rPr>
          <w:rFonts w:ascii="Microsoft YaHei" w:eastAsia="Microsoft YaHei" w:hAnsi="Microsoft YaHei" w:hint="eastAsia"/>
          <w:b w:val="0"/>
          <w:sz w:val="36"/>
          <w:szCs w:val="36"/>
          <w:lang w:eastAsia="zh-CN"/>
        </w:rPr>
      </w:pPr>
      <w:r w:rsidRPr="008421FC">
        <w:rPr>
          <w:rFonts w:ascii="Microsoft YaHei" w:eastAsia="Microsoft YaHei" w:hAnsi="Microsoft YaHei" w:cs="SimSun" w:hint="eastAsia"/>
          <w:b w:val="0"/>
          <w:sz w:val="36"/>
          <w:szCs w:val="36"/>
          <w:lang w:eastAsia="zh-CN"/>
        </w:rPr>
        <w:t>2024 至 202</w:t>
      </w:r>
      <w:r w:rsidR="008421FC" w:rsidRPr="008421FC">
        <w:rPr>
          <w:rFonts w:ascii="Microsoft YaHei" w:eastAsia="Microsoft YaHei" w:hAnsi="Microsoft YaHei" w:cs="SimSun" w:hint="eastAsia"/>
          <w:b w:val="0"/>
          <w:sz w:val="36"/>
          <w:szCs w:val="36"/>
          <w:lang w:eastAsia="zh-CN"/>
        </w:rPr>
        <w:t xml:space="preserve"> </w:t>
      </w:r>
      <w:r w:rsidRPr="008421FC">
        <w:rPr>
          <w:rFonts w:ascii="Microsoft YaHei" w:eastAsia="Microsoft YaHei" w:hAnsi="Microsoft YaHei" w:cs="SimSun" w:hint="eastAsia"/>
          <w:b w:val="0"/>
          <w:sz w:val="36"/>
          <w:szCs w:val="36"/>
          <w:lang w:eastAsia="zh-CN"/>
        </w:rPr>
        <w:t>年</w:t>
      </w:r>
    </w:p>
    <w:p w14:paraId="302FAFC6" w14:textId="77777777" w:rsidR="00696902" w:rsidRPr="008421FC" w:rsidRDefault="00446AD4" w:rsidP="00696902">
      <w:pPr>
        <w:spacing w:after="600"/>
        <w:rPr>
          <w:rFonts w:ascii="Microsoft YaHei" w:eastAsia="Microsoft YaHei" w:hAnsi="Microsoft YaHei" w:hint="eastAsia"/>
          <w:lang w:eastAsia="zh-CN"/>
        </w:rPr>
      </w:pPr>
      <w:r w:rsidRPr="008421FC">
        <w:rPr>
          <w:rFonts w:ascii="Microsoft YaHei" w:eastAsia="Microsoft YaHei" w:hAnsi="Microsoft YaHei" w:cs="SimSun" w:hint="eastAsia"/>
          <w:lang w:eastAsia="zh-CN"/>
        </w:rPr>
        <w:t>Chinese (Simplified) | 简体中文</w:t>
      </w:r>
    </w:p>
    <w:p w14:paraId="3076F94D" w14:textId="77777777" w:rsidR="004D32B5" w:rsidRPr="008421FC" w:rsidRDefault="00446AD4" w:rsidP="006E4567">
      <w:pPr>
        <w:spacing w:after="0" w:line="240" w:lineRule="auto"/>
        <w:rPr>
          <w:rFonts w:ascii="Microsoft YaHei" w:eastAsia="Microsoft YaHei" w:hAnsi="Microsoft YaHei" w:hint="eastAsia"/>
          <w:b/>
          <w:bCs/>
          <w:color w:val="6B2976"/>
          <w:sz w:val="36"/>
          <w:szCs w:val="36"/>
          <w:lang w:eastAsia="zh-CN"/>
        </w:rPr>
      </w:pPr>
      <w:bookmarkStart w:id="5" w:name="_Toc157528057"/>
      <w:bookmarkStart w:id="6" w:name="_Toc157528252"/>
      <w:bookmarkStart w:id="7" w:name="_Toc157529519"/>
      <w:bookmarkStart w:id="8" w:name="_Toc157529657"/>
      <w:bookmarkStart w:id="9" w:name="_Toc157679812"/>
      <w:bookmarkStart w:id="10" w:name="_Toc157682116"/>
      <w:bookmarkEnd w:id="2"/>
      <w:bookmarkEnd w:id="3"/>
      <w:bookmarkEnd w:id="4"/>
      <w:r w:rsidRPr="008421FC">
        <w:rPr>
          <w:rFonts w:ascii="Microsoft YaHei" w:eastAsia="Microsoft YaHei" w:hAnsi="Microsoft YaHei" w:hint="eastAsia"/>
          <w:lang w:eastAsia="zh-CN"/>
        </w:rPr>
        <w:br w:type="page"/>
      </w:r>
      <w:bookmarkEnd w:id="5"/>
      <w:bookmarkEnd w:id="6"/>
      <w:bookmarkEnd w:id="7"/>
      <w:bookmarkEnd w:id="8"/>
      <w:bookmarkEnd w:id="9"/>
      <w:bookmarkEnd w:id="10"/>
    </w:p>
    <w:p w14:paraId="5F46C58E" w14:textId="77777777" w:rsidR="006E4567" w:rsidRPr="008421FC" w:rsidRDefault="00446AD4" w:rsidP="00CA7370">
      <w:pPr>
        <w:pStyle w:val="Heading2"/>
        <w:numPr>
          <w:ilvl w:val="0"/>
          <w:numId w:val="0"/>
        </w:numPr>
        <w:rPr>
          <w:rFonts w:ascii="Microsoft YaHei" w:eastAsia="Microsoft YaHei" w:hAnsi="Microsoft YaHei" w:hint="eastAsia"/>
          <w:lang w:eastAsia="zh-CN"/>
        </w:rPr>
      </w:pPr>
      <w:bookmarkStart w:id="11" w:name="_Hlk158726917"/>
      <w:r w:rsidRPr="008421FC">
        <w:rPr>
          <w:rFonts w:ascii="Microsoft YaHei" w:eastAsia="Microsoft YaHei" w:hAnsi="Microsoft YaHei" w:cs="SimSun" w:hint="eastAsia"/>
          <w:lang w:eastAsia="zh-CN"/>
        </w:rPr>
        <w:lastRenderedPageBreak/>
        <w:t>《2024 至 2028 年文化和语言多元化战略》摘要</w:t>
      </w:r>
    </w:p>
    <w:p w14:paraId="3915B679" w14:textId="77777777" w:rsidR="005F5CE9" w:rsidRPr="008421FC" w:rsidRDefault="00446AD4" w:rsidP="005F5CE9">
      <w:pPr>
        <w:pStyle w:val="Introparagraph"/>
        <w:rPr>
          <w:rFonts w:ascii="Microsoft YaHei" w:eastAsia="Microsoft YaHei" w:hAnsi="Microsoft YaHei" w:hint="eastAsia"/>
          <w:bCs w:val="0"/>
          <w:lang w:eastAsia="zh-CN"/>
        </w:rPr>
      </w:pPr>
      <w:bookmarkStart w:id="12" w:name="_Toc122689910"/>
      <w:bookmarkStart w:id="13" w:name="_Toc156980168"/>
      <w:r w:rsidRPr="008421FC">
        <w:rPr>
          <w:rFonts w:ascii="Microsoft YaHei" w:eastAsia="Microsoft YaHei" w:hAnsi="Microsoft YaHei" w:cs="SimSun" w:hint="eastAsia"/>
          <w:bCs w:val="0"/>
          <w:lang w:eastAsia="zh-CN"/>
        </w:rPr>
        <w:t>文化和语言多元化（CALD）社区在了解、获得和使用国家残障保险计划（NDIS）时面临许多挑战和障碍。</w:t>
      </w:r>
    </w:p>
    <w:p w14:paraId="11060A4A" w14:textId="77777777" w:rsidR="00FF1119" w:rsidRPr="008421FC" w:rsidRDefault="00446AD4" w:rsidP="00C75123">
      <w:pPr>
        <w:spacing w:before="120"/>
        <w:rPr>
          <w:rFonts w:ascii="Microsoft YaHei" w:eastAsia="Microsoft YaHei" w:hAnsi="Microsoft YaHei" w:hint="eastAsia"/>
          <w:lang w:eastAsia="zh-CN"/>
        </w:rPr>
      </w:pPr>
      <w:r w:rsidRPr="008421FC">
        <w:rPr>
          <w:rFonts w:ascii="Microsoft YaHei" w:eastAsia="Microsoft YaHei" w:hAnsi="Microsoft YaHei" w:cs="SimSun" w:hint="eastAsia"/>
          <w:lang w:eastAsia="zh-CN"/>
        </w:rPr>
        <w:t>为了改善为 CALD 参与者服务的成果，国家残障保险局（NDIA）制定了《2024 至 2028 年文化和语言多元化战略》（Cultural and Linguistic Diversity Strategy 2024-2028，以下简称《战略》）和《行动计划》。</w:t>
      </w:r>
    </w:p>
    <w:p w14:paraId="2FC5738E" w14:textId="77777777" w:rsidR="00FF1119" w:rsidRPr="008421FC" w:rsidRDefault="00446AD4" w:rsidP="00FF1119">
      <w:pPr>
        <w:spacing w:before="120"/>
        <w:rPr>
          <w:rFonts w:ascii="Microsoft YaHei" w:eastAsia="Microsoft YaHei" w:hAnsi="Microsoft YaHei" w:hint="eastAsia"/>
          <w:lang w:eastAsia="zh-CN"/>
        </w:rPr>
      </w:pPr>
      <w:r w:rsidRPr="008421FC">
        <w:rPr>
          <w:rFonts w:ascii="Microsoft YaHei" w:eastAsia="Microsoft YaHei" w:hAnsi="Microsoft YaHei" w:cs="SimSun" w:hint="eastAsia"/>
          <w:spacing w:val="-2"/>
          <w:lang w:eastAsia="zh-CN"/>
        </w:rPr>
        <w:t>该《战略》旨在：</w:t>
      </w:r>
    </w:p>
    <w:p w14:paraId="44EECAAE" w14:textId="77777777" w:rsidR="00FF1119" w:rsidRPr="008421FC" w:rsidRDefault="00446AD4" w:rsidP="001A2CF5">
      <w:pPr>
        <w:pStyle w:val="Bullet1"/>
        <w:numPr>
          <w:ilvl w:val="0"/>
          <w:numId w:val="14"/>
        </w:numPr>
        <w:ind w:left="709"/>
        <w:rPr>
          <w:rFonts w:ascii="Microsoft YaHei" w:eastAsia="Microsoft YaHei" w:hAnsi="Microsoft YaHei" w:hint="eastAsia"/>
          <w:lang w:eastAsia="zh-CN"/>
        </w:rPr>
      </w:pPr>
      <w:r w:rsidRPr="008421FC">
        <w:rPr>
          <w:rFonts w:ascii="Microsoft YaHei" w:eastAsia="Microsoft YaHei" w:hAnsi="Microsoft YaHei" w:cs="SimSun" w:hint="eastAsia"/>
          <w:lang w:eastAsia="zh-CN"/>
        </w:rPr>
        <w:t>增加 CALD 社区获得和参与 NDIS 的机会</w:t>
      </w:r>
    </w:p>
    <w:p w14:paraId="17E2429D" w14:textId="77777777" w:rsidR="00594541" w:rsidRPr="008421FC" w:rsidRDefault="00446AD4" w:rsidP="001A2CF5">
      <w:pPr>
        <w:pStyle w:val="Bullet1"/>
        <w:numPr>
          <w:ilvl w:val="0"/>
          <w:numId w:val="14"/>
        </w:numPr>
        <w:ind w:left="709"/>
        <w:rPr>
          <w:rFonts w:ascii="Microsoft YaHei" w:eastAsia="Microsoft YaHei" w:hAnsi="Microsoft YaHei" w:hint="eastAsia"/>
          <w:lang w:eastAsia="zh-CN"/>
        </w:rPr>
      </w:pPr>
      <w:r w:rsidRPr="008421FC">
        <w:rPr>
          <w:rFonts w:ascii="Microsoft YaHei" w:eastAsia="Microsoft YaHei" w:hAnsi="Microsoft YaHei" w:cs="SimSun" w:hint="eastAsia"/>
          <w:lang w:eastAsia="zh-CN"/>
        </w:rPr>
        <w:t>提高 CALD 参与者对 NDIS 计划的利用率</w:t>
      </w:r>
    </w:p>
    <w:p w14:paraId="5E224CDC" w14:textId="77777777" w:rsidR="003C40C3" w:rsidRPr="008421FC" w:rsidRDefault="00446AD4" w:rsidP="00C75123">
      <w:pPr>
        <w:pStyle w:val="Bullet1"/>
        <w:numPr>
          <w:ilvl w:val="0"/>
          <w:numId w:val="14"/>
        </w:numPr>
        <w:ind w:left="709"/>
        <w:rPr>
          <w:rFonts w:ascii="Microsoft YaHei" w:eastAsia="Microsoft YaHei" w:hAnsi="Microsoft YaHei" w:hint="eastAsia"/>
          <w:lang w:eastAsia="zh-CN"/>
        </w:rPr>
      </w:pPr>
      <w:r w:rsidRPr="008421FC">
        <w:rPr>
          <w:rFonts w:ascii="Microsoft YaHei" w:eastAsia="Microsoft YaHei" w:hAnsi="Microsoft YaHei" w:cs="SimSun" w:hint="eastAsia"/>
          <w:lang w:eastAsia="zh-CN"/>
        </w:rPr>
        <w:t>改善 CALD 社区和参与者使用 NDIS 的体验。</w:t>
      </w:r>
    </w:p>
    <w:p w14:paraId="64EB8D3B" w14:textId="77777777" w:rsidR="00C75123" w:rsidRPr="008421FC" w:rsidRDefault="00446AD4" w:rsidP="008421FC">
      <w:pPr>
        <w:spacing w:after="4000"/>
        <w:rPr>
          <w:rFonts w:ascii="Microsoft YaHei" w:eastAsia="Microsoft YaHei" w:hAnsi="Microsoft YaHei" w:hint="eastAsia"/>
          <w:lang w:eastAsia="zh-CN"/>
        </w:rPr>
      </w:pPr>
      <w:r w:rsidRPr="008421FC">
        <w:rPr>
          <w:rFonts w:ascii="Microsoft YaHei" w:eastAsia="Microsoft YaHei" w:hAnsi="Microsoft YaHei" w:cs="SimSun" w:hint="eastAsia"/>
          <w:lang w:eastAsia="zh-CN"/>
        </w:rPr>
        <w:t xml:space="preserve">同时制定了一份《行动计划》，以确保跟踪、衡量和报告该战略的实施进展。该《战略》和《行动计划》的完整版本可在 </w:t>
      </w:r>
      <w:hyperlink r:id="rId11" w:history="1">
        <w:r w:rsidRPr="008421FC">
          <w:rPr>
            <w:rStyle w:val="Hyperlink"/>
            <w:rFonts w:ascii="Microsoft YaHei" w:eastAsia="Microsoft YaHei" w:hAnsi="Microsoft YaHei" w:cs="SimSun" w:hint="eastAsia"/>
            <w:lang w:eastAsia="zh-CN"/>
          </w:rPr>
          <w:t>NDIS 网站</w:t>
        </w:r>
      </w:hyperlink>
      <w:r w:rsidRPr="008421FC">
        <w:rPr>
          <w:rFonts w:ascii="Microsoft YaHei" w:eastAsia="Microsoft YaHei" w:hAnsi="Microsoft YaHei" w:cs="SimSun" w:hint="eastAsia"/>
          <w:lang w:eastAsia="zh-CN"/>
        </w:rPr>
        <w:t>上查阅。</w:t>
      </w:r>
    </w:p>
    <w:p w14:paraId="3B95ED32" w14:textId="77777777" w:rsidR="00C75123" w:rsidRPr="008421FC" w:rsidRDefault="00000000" w:rsidP="00C75123">
      <w:pPr>
        <w:pStyle w:val="Bullet1"/>
        <w:numPr>
          <w:ilvl w:val="0"/>
          <w:numId w:val="0"/>
        </w:numPr>
        <w:rPr>
          <w:rFonts w:ascii="Microsoft YaHei" w:eastAsia="Microsoft YaHei" w:hAnsi="Microsoft YaHei" w:hint="eastAsia"/>
          <w:lang w:eastAsia="zh-CN"/>
        </w:rPr>
      </w:pPr>
      <w:r>
        <w:rPr>
          <w:rFonts w:ascii="Microsoft YaHei" w:eastAsia="Microsoft YaHei" w:hAnsi="Microsoft YaHei" w:hint="eastAsia"/>
          <w:noProof/>
          <w:lang w:eastAsia="zh-CN"/>
        </w:rPr>
        <w:pict w14:anchorId="67ED902F">
          <v:rect id="_x0000_i1025" alt="" style="width:451.3pt;height:1pt;mso-width-percent:0;mso-height-percent:0;mso-width-percent:0;mso-height-percent:0" o:hralign="center" o:hrstd="t" o:hrnoshade="t" o:hr="t" fillcolor="#6b2976" stroked="f"/>
        </w:pict>
      </w:r>
    </w:p>
    <w:p w14:paraId="01B96C10" w14:textId="77777777" w:rsidR="005D375D" w:rsidRPr="008421FC" w:rsidRDefault="00446AD4" w:rsidP="00C75123">
      <w:pPr>
        <w:pStyle w:val="Bullet1"/>
        <w:numPr>
          <w:ilvl w:val="0"/>
          <w:numId w:val="0"/>
        </w:numPr>
        <w:rPr>
          <w:rFonts w:ascii="Microsoft YaHei" w:eastAsia="Microsoft YaHei" w:hAnsi="Microsoft YaHei" w:hint="eastAsia"/>
          <w:lang w:eastAsia="zh-CN"/>
        </w:rPr>
      </w:pPr>
      <w:r w:rsidRPr="008421FC">
        <w:rPr>
          <w:rFonts w:ascii="Microsoft YaHei" w:eastAsia="Microsoft YaHei" w:hAnsi="Microsoft YaHei" w:cs="SimSun" w:hint="eastAsia"/>
          <w:lang w:eastAsia="zh-CN"/>
        </w:rPr>
        <w:t>封面照片：墨尔本幼儿 Willow 早产 10 周，现有听力受损和严重发育滞缓，在 NDIS 资助的治疗的帮助下，她已成为用非语言形式进行交流的小能手。您可以在 NDIS 网站上</w:t>
      </w:r>
      <w:hyperlink r:id="rId12" w:history="1">
        <w:r w:rsidRPr="008421FC">
          <w:rPr>
            <w:rStyle w:val="Hyperlink"/>
            <w:rFonts w:ascii="Microsoft YaHei" w:eastAsia="Microsoft YaHei" w:hAnsi="Microsoft YaHei" w:cs="SimSun" w:hint="eastAsia"/>
            <w:lang w:eastAsia="zh-CN"/>
          </w:rPr>
          <w:t>阅读 Willow 的故事</w:t>
        </w:r>
      </w:hyperlink>
      <w:r w:rsidRPr="008421FC">
        <w:rPr>
          <w:rFonts w:ascii="Microsoft YaHei" w:eastAsia="Microsoft YaHei" w:hAnsi="Microsoft YaHei" w:cs="SimSun" w:hint="eastAsia"/>
          <w:lang w:eastAsia="zh-CN"/>
        </w:rPr>
        <w:t>。</w:t>
      </w:r>
    </w:p>
    <w:p w14:paraId="41734D92" w14:textId="77777777" w:rsidR="00FF1119" w:rsidRPr="008421FC" w:rsidRDefault="00446AD4" w:rsidP="00440CB2">
      <w:pPr>
        <w:pStyle w:val="Heading2"/>
        <w:numPr>
          <w:ilvl w:val="0"/>
          <w:numId w:val="0"/>
        </w:numPr>
        <w:ind w:left="720" w:hanging="720"/>
        <w:rPr>
          <w:rFonts w:ascii="Microsoft YaHei" w:eastAsia="Microsoft YaHei" w:hAnsi="Microsoft YaHei" w:hint="eastAsia"/>
          <w:lang w:eastAsia="zh-CN"/>
        </w:rPr>
      </w:pPr>
      <w:r w:rsidRPr="008421FC">
        <w:rPr>
          <w:rFonts w:ascii="Microsoft YaHei" w:eastAsia="Microsoft YaHei" w:hAnsi="Microsoft YaHei" w:cs="SimSun" w:hint="eastAsia"/>
          <w:lang w:eastAsia="zh-CN"/>
        </w:rPr>
        <w:lastRenderedPageBreak/>
        <w:t>该《战略》是如何制定的</w:t>
      </w:r>
    </w:p>
    <w:p w14:paraId="153BA23E" w14:textId="77777777" w:rsidR="00E84E21" w:rsidRPr="008421FC" w:rsidRDefault="00446AD4" w:rsidP="0000744B">
      <w:pPr>
        <w:pStyle w:val="Introparagraph"/>
        <w:spacing w:before="840"/>
        <w:rPr>
          <w:rFonts w:ascii="Microsoft YaHei" w:eastAsia="Microsoft YaHei" w:hAnsi="Microsoft YaHei" w:hint="eastAsia"/>
          <w:bCs w:val="0"/>
          <w:lang w:eastAsia="zh-CN"/>
        </w:rPr>
      </w:pPr>
      <w:r w:rsidRPr="008421FC">
        <w:rPr>
          <w:rFonts w:ascii="Microsoft YaHei" w:eastAsia="Microsoft YaHei" w:hAnsi="Microsoft YaHei" w:cs="SimSun" w:hint="eastAsia"/>
          <w:bCs w:val="0"/>
          <w:lang w:eastAsia="zh-CN"/>
        </w:rPr>
        <w:t>该《战略》是通过共同设计（co-design）来制定的。共同设计涉及与 800 多名来自 CALD 背景的残障人士（包括 CALD 参与者）、其家人和照护者、高峰组织、残障人士代表组织和服务机构合作。</w:t>
      </w:r>
    </w:p>
    <w:p w14:paraId="48CAEB69" w14:textId="77777777" w:rsidR="0065510E" w:rsidRPr="008421FC" w:rsidRDefault="00446AD4" w:rsidP="0000744B">
      <w:pPr>
        <w:spacing w:before="840"/>
        <w:rPr>
          <w:rFonts w:ascii="Microsoft YaHei" w:eastAsia="Microsoft YaHei" w:hAnsi="Microsoft YaHei" w:hint="eastAsia"/>
          <w:lang w:eastAsia="zh-CN"/>
        </w:rPr>
      </w:pPr>
      <w:r w:rsidRPr="008421FC">
        <w:rPr>
          <w:rFonts w:ascii="Microsoft YaHei" w:eastAsia="Microsoft YaHei" w:hAnsi="Microsoft YaHei" w:cs="SimSun" w:hint="eastAsia"/>
          <w:lang w:eastAsia="zh-CN"/>
        </w:rPr>
        <w:t>这些利益相关方和团体概括了 CALD 参与者面临的问题，并共同制定了解决这些问题的方案。</w:t>
      </w:r>
    </w:p>
    <w:p w14:paraId="2BB5EF4A" w14:textId="77777777" w:rsidR="003F48F8" w:rsidRPr="008421FC" w:rsidRDefault="00446AD4" w:rsidP="006357FF">
      <w:pPr>
        <w:rPr>
          <w:rFonts w:ascii="Microsoft YaHei" w:eastAsia="Microsoft YaHei" w:hAnsi="Microsoft YaHei" w:hint="eastAsia"/>
          <w:lang w:eastAsia="zh-CN"/>
        </w:rPr>
      </w:pPr>
      <w:r w:rsidRPr="008421FC">
        <w:rPr>
          <w:rFonts w:ascii="Microsoft YaHei" w:eastAsia="Microsoft YaHei" w:hAnsi="Microsoft YaHei" w:cs="SimSun" w:hint="eastAsia"/>
          <w:lang w:eastAsia="zh-CN"/>
        </w:rPr>
        <w:t>NDIA 通过焦点小组、与社区对话、公共信息发布会、在线问卷调查和提交书面意见的方式与大家沟通。</w:t>
      </w:r>
    </w:p>
    <w:p w14:paraId="7DA9C30B" w14:textId="77777777" w:rsidR="003F48F8" w:rsidRPr="008421FC" w:rsidRDefault="00446AD4" w:rsidP="006357FF">
      <w:pPr>
        <w:rPr>
          <w:rFonts w:ascii="Microsoft YaHei" w:eastAsia="Microsoft YaHei" w:hAnsi="Microsoft YaHei" w:hint="eastAsia"/>
          <w:lang w:eastAsia="zh-CN"/>
        </w:rPr>
      </w:pPr>
      <w:r w:rsidRPr="008421FC">
        <w:rPr>
          <w:rFonts w:ascii="Microsoft YaHei" w:eastAsia="Microsoft YaHei" w:hAnsi="Microsoft YaHei" w:cs="SimSun" w:hint="eastAsia"/>
          <w:lang w:eastAsia="zh-CN"/>
        </w:rPr>
        <w:t>通过举办各种参与活动，能够确保来自 CALD 背景的残障人士得到支持来分享他们的经历和想法，从而改进 NDIS。</w:t>
      </w:r>
    </w:p>
    <w:p w14:paraId="74AC830A" w14:textId="77777777" w:rsidR="004045D2" w:rsidRPr="008421FC" w:rsidRDefault="00446AD4" w:rsidP="006357FF">
      <w:pPr>
        <w:rPr>
          <w:rFonts w:ascii="Microsoft YaHei" w:eastAsia="Microsoft YaHei" w:hAnsi="Microsoft YaHei" w:hint="eastAsia"/>
          <w:lang w:eastAsia="zh-CN"/>
        </w:rPr>
      </w:pPr>
      <w:r w:rsidRPr="008421FC">
        <w:rPr>
          <w:rFonts w:ascii="Microsoft YaHei" w:eastAsia="Microsoft YaHei" w:hAnsi="Microsoft YaHei" w:cs="SimSun" w:hint="eastAsia"/>
          <w:lang w:eastAsia="zh-CN"/>
        </w:rPr>
        <w:t>为了制定《战略》和《行动计划》，以下机构提供了支持、建议和指导：</w:t>
      </w:r>
    </w:p>
    <w:p w14:paraId="192C1530" w14:textId="77777777" w:rsidR="00316171" w:rsidRPr="008421FC" w:rsidRDefault="00446AD4" w:rsidP="001A2CF5">
      <w:pPr>
        <w:pStyle w:val="ListParagraph"/>
        <w:numPr>
          <w:ilvl w:val="0"/>
          <w:numId w:val="19"/>
        </w:numPr>
        <w:rPr>
          <w:rFonts w:ascii="Microsoft YaHei" w:eastAsia="Microsoft YaHei" w:hAnsi="Microsoft YaHei" w:hint="eastAsia"/>
          <w:lang w:eastAsia="zh-CN"/>
        </w:rPr>
      </w:pPr>
      <w:r w:rsidRPr="008421FC">
        <w:rPr>
          <w:rFonts w:ascii="Microsoft YaHei" w:eastAsia="Microsoft YaHei" w:hAnsi="Microsoft YaHei" w:cs="SimSun" w:hint="eastAsia"/>
          <w:lang w:eastAsia="zh-CN"/>
        </w:rPr>
        <w:t>全国少数族裔残障人士联盟（NEDA）。这是一个全国残障人士组织，为 CALD 和非英语背景的残障人士提供支持。</w:t>
      </w:r>
    </w:p>
    <w:p w14:paraId="4B35A455" w14:textId="77777777" w:rsidR="00F57DD8" w:rsidRPr="008421FC" w:rsidRDefault="00446AD4" w:rsidP="001A2CF5">
      <w:pPr>
        <w:pStyle w:val="ListParagraph"/>
        <w:numPr>
          <w:ilvl w:val="0"/>
          <w:numId w:val="19"/>
        </w:numPr>
        <w:rPr>
          <w:rFonts w:ascii="Microsoft YaHei" w:eastAsia="Microsoft YaHei" w:hAnsi="Microsoft YaHei" w:hint="eastAsia"/>
          <w:lang w:eastAsia="zh-CN"/>
        </w:rPr>
      </w:pPr>
      <w:r w:rsidRPr="008421FC">
        <w:rPr>
          <w:rFonts w:ascii="Microsoft YaHei" w:eastAsia="Microsoft YaHei" w:hAnsi="Microsoft YaHei" w:cs="SimSun" w:hint="eastAsia"/>
          <w:lang w:eastAsia="zh-CN"/>
        </w:rPr>
        <w:t>一个外部咨询小组（EAG），由与来自 CALD 背景的残障人士合作，并为他们代言的代表组成。</w:t>
      </w:r>
    </w:p>
    <w:p w14:paraId="63EE3F2C" w14:textId="77777777" w:rsidR="00EE7321" w:rsidRPr="008421FC" w:rsidRDefault="00446AD4" w:rsidP="00EE7321">
      <w:pPr>
        <w:rPr>
          <w:rFonts w:ascii="Microsoft YaHei" w:eastAsia="Microsoft YaHei" w:hAnsi="Microsoft YaHei" w:hint="eastAsia"/>
          <w:lang w:eastAsia="zh-CN"/>
        </w:rPr>
      </w:pPr>
      <w:r w:rsidRPr="008421FC">
        <w:rPr>
          <w:rFonts w:ascii="Microsoft YaHei" w:eastAsia="Microsoft YaHei" w:hAnsi="Microsoft YaHei" w:cs="SimSun" w:hint="eastAsia"/>
          <w:lang w:eastAsia="zh-CN"/>
        </w:rPr>
        <w:t>与 NEDA 和 EAG 的合作有助于确保目标人群的亲身经历和 CALD 观点贯穿于共同设计过程的每个阶段。</w:t>
      </w:r>
    </w:p>
    <w:p w14:paraId="45FA6336" w14:textId="77777777" w:rsidR="00F9769D" w:rsidRPr="008421FC" w:rsidRDefault="00446AD4">
      <w:pPr>
        <w:spacing w:after="0" w:line="240" w:lineRule="auto"/>
        <w:rPr>
          <w:rFonts w:ascii="Microsoft YaHei" w:eastAsia="Microsoft YaHei" w:hAnsi="Microsoft YaHei" w:hint="eastAsia"/>
          <w:lang w:eastAsia="zh-CN"/>
        </w:rPr>
      </w:pPr>
      <w:r w:rsidRPr="008421FC">
        <w:rPr>
          <w:rFonts w:ascii="Microsoft YaHei" w:eastAsia="Microsoft YaHei" w:hAnsi="Microsoft YaHei" w:hint="eastAsia"/>
          <w:lang w:eastAsia="zh-CN"/>
        </w:rPr>
        <w:br w:type="page"/>
      </w:r>
    </w:p>
    <w:p w14:paraId="31BCDB7F" w14:textId="77777777" w:rsidR="00F9769D" w:rsidRPr="008421FC" w:rsidRDefault="00446AD4" w:rsidP="0000744B">
      <w:pPr>
        <w:pStyle w:val="Heading2"/>
        <w:numPr>
          <w:ilvl w:val="0"/>
          <w:numId w:val="0"/>
        </w:numPr>
        <w:spacing w:after="840"/>
        <w:ind w:left="720" w:hanging="720"/>
        <w:rPr>
          <w:rFonts w:ascii="Microsoft YaHei" w:eastAsia="Microsoft YaHei" w:hAnsi="Microsoft YaHei" w:hint="eastAsia"/>
          <w:lang w:eastAsia="zh-CN"/>
        </w:rPr>
      </w:pPr>
      <w:r w:rsidRPr="008421FC">
        <w:rPr>
          <w:rFonts w:ascii="Microsoft YaHei" w:eastAsia="Microsoft YaHei" w:hAnsi="Microsoft YaHei" w:cs="SimSun" w:hint="eastAsia"/>
          <w:lang w:eastAsia="zh-CN"/>
        </w:rPr>
        <w:lastRenderedPageBreak/>
        <w:t>该《战略》对您意味着什么</w:t>
      </w:r>
    </w:p>
    <w:p w14:paraId="0D7AE2A8" w14:textId="77777777" w:rsidR="00316171" w:rsidRPr="008421FC" w:rsidRDefault="00446AD4" w:rsidP="008B14DF">
      <w:pPr>
        <w:pStyle w:val="Heading3"/>
        <w:numPr>
          <w:ilvl w:val="0"/>
          <w:numId w:val="0"/>
        </w:numPr>
        <w:ind w:left="720" w:hanging="720"/>
        <w:rPr>
          <w:rFonts w:ascii="Microsoft YaHei" w:eastAsia="Microsoft YaHei" w:hAnsi="Microsoft YaHei" w:hint="eastAsia"/>
          <w:bCs/>
          <w:lang w:eastAsia="zh-CN"/>
        </w:rPr>
      </w:pPr>
      <w:r w:rsidRPr="008421FC">
        <w:rPr>
          <w:rFonts w:ascii="Microsoft YaHei" w:eastAsia="Microsoft YaHei" w:hAnsi="Microsoft YaHei" w:cs="SimSun" w:hint="eastAsia"/>
          <w:bCs/>
          <w:lang w:eastAsia="zh-CN"/>
        </w:rPr>
        <w:t>变革原由</w:t>
      </w:r>
    </w:p>
    <w:p w14:paraId="3E55FACF" w14:textId="77777777" w:rsidR="0065510E" w:rsidRPr="008421FC" w:rsidRDefault="00446AD4" w:rsidP="008B14DF">
      <w:pPr>
        <w:rPr>
          <w:rFonts w:ascii="Microsoft YaHei" w:eastAsia="Microsoft YaHei" w:hAnsi="Microsoft YaHei" w:hint="eastAsia"/>
          <w:lang w:eastAsia="zh-CN"/>
        </w:rPr>
      </w:pPr>
      <w:bookmarkStart w:id="14" w:name="_Hlk158388693"/>
      <w:r w:rsidRPr="008421FC">
        <w:rPr>
          <w:rFonts w:ascii="Microsoft YaHei" w:eastAsia="Microsoft YaHei" w:hAnsi="Microsoft YaHei" w:cs="SimSun" w:hint="eastAsia"/>
          <w:lang w:eastAsia="zh-CN"/>
        </w:rPr>
        <w:t>在共同设计过程初期，我们与 CALD 参与者、其家人和照护中开展了一系列焦点小组、小组讨论和一对一讨论。</w:t>
      </w:r>
      <w:bookmarkEnd w:id="14"/>
    </w:p>
    <w:p w14:paraId="03839E63" w14:textId="77777777" w:rsidR="00F00E0F" w:rsidRPr="008421FC" w:rsidRDefault="00446AD4" w:rsidP="00F00E0F">
      <w:pPr>
        <w:rPr>
          <w:rFonts w:ascii="Microsoft YaHei" w:eastAsia="Microsoft YaHei" w:hAnsi="Microsoft YaHei" w:hint="eastAsia"/>
          <w:lang w:eastAsia="zh-CN"/>
        </w:rPr>
      </w:pPr>
      <w:r w:rsidRPr="008421FC">
        <w:rPr>
          <w:rFonts w:ascii="Microsoft YaHei" w:eastAsia="Microsoft YaHei" w:hAnsi="Microsoft YaHei" w:cs="SimSun" w:hint="eastAsia"/>
          <w:lang w:eastAsia="zh-CN"/>
        </w:rPr>
        <w:t>从这些讨论中我们了解到，许多 CALD 社区在获得和了解 NDIS 时面临障碍。我们还了解到，CALD 参与者在获取信息和支持，以及使用他们的 NDIS 计划方面也面临更多困难。您可以在</w:t>
      </w:r>
      <w:hyperlink r:id="rId13" w:history="1">
        <w:r w:rsidR="00275001" w:rsidRPr="008421FC">
          <w:rPr>
            <w:rStyle w:val="Hyperlink"/>
            <w:rFonts w:ascii="Microsoft YaHei" w:eastAsia="Microsoft YaHei" w:hAnsi="Microsoft YaHei" w:cs="SimSun" w:hint="eastAsia"/>
            <w:lang w:eastAsia="zh-CN"/>
          </w:rPr>
          <w:t xml:space="preserve"> NDIS 网站上的《2024 至 2028 年文化和语言多元化战略》完整版</w:t>
        </w:r>
      </w:hyperlink>
      <w:r w:rsidRPr="008421FC">
        <w:rPr>
          <w:rFonts w:ascii="Microsoft YaHei" w:eastAsia="Microsoft YaHei" w:hAnsi="Microsoft YaHei" w:cs="SimSun" w:hint="eastAsia"/>
          <w:lang w:eastAsia="zh-CN"/>
        </w:rPr>
        <w:t>中找到参与者最常提到的困难。</w:t>
      </w:r>
    </w:p>
    <w:p w14:paraId="6B5FDE81" w14:textId="77777777" w:rsidR="00EF4258" w:rsidRPr="008421FC" w:rsidRDefault="00446AD4" w:rsidP="00EF4258">
      <w:pPr>
        <w:pStyle w:val="Heading3"/>
        <w:numPr>
          <w:ilvl w:val="0"/>
          <w:numId w:val="0"/>
        </w:numPr>
        <w:ind w:left="720" w:hanging="720"/>
        <w:rPr>
          <w:rFonts w:ascii="Microsoft YaHei" w:eastAsia="Microsoft YaHei" w:hAnsi="Microsoft YaHei" w:hint="eastAsia"/>
          <w:lang w:eastAsia="zh-CN"/>
        </w:rPr>
      </w:pPr>
      <w:r w:rsidRPr="008421FC">
        <w:rPr>
          <w:rFonts w:ascii="Microsoft YaHei" w:eastAsia="Microsoft YaHei" w:hAnsi="Microsoft YaHei" w:cs="SimSun" w:hint="eastAsia"/>
          <w:lang w:eastAsia="zh-CN"/>
        </w:rPr>
        <w:t>NDIA 将如何改进</w:t>
      </w:r>
    </w:p>
    <w:p w14:paraId="57E7F0F3" w14:textId="77777777" w:rsidR="00087AA0" w:rsidRPr="008421FC" w:rsidRDefault="00446AD4" w:rsidP="00F00E0F">
      <w:pPr>
        <w:rPr>
          <w:rFonts w:ascii="Microsoft YaHei" w:eastAsia="Microsoft YaHei" w:hAnsi="Microsoft YaHei" w:hint="eastAsia"/>
          <w:lang w:eastAsia="zh-CN"/>
        </w:rPr>
      </w:pPr>
      <w:r w:rsidRPr="008421FC">
        <w:rPr>
          <w:rFonts w:ascii="Microsoft YaHei" w:eastAsia="Microsoft YaHei" w:hAnsi="Microsoft YaHei" w:cs="SimSun" w:hint="eastAsia"/>
          <w:lang w:eastAsia="zh-CN"/>
        </w:rPr>
        <w:t>NDIA 制定的目标分为 6 个优先领域。这些目标旨在帮助 CALD 社区了解、获得和使用 NDIS。</w:t>
      </w:r>
    </w:p>
    <w:p w14:paraId="78137E4E" w14:textId="77777777" w:rsidR="0048080F" w:rsidRPr="008421FC" w:rsidRDefault="00446AD4" w:rsidP="00F00E0F">
      <w:pPr>
        <w:rPr>
          <w:rFonts w:ascii="Microsoft YaHei" w:eastAsia="Microsoft YaHei" w:hAnsi="Microsoft YaHei" w:hint="eastAsia"/>
          <w:lang w:eastAsia="zh-CN"/>
        </w:rPr>
      </w:pPr>
      <w:r w:rsidRPr="008421FC">
        <w:rPr>
          <w:rFonts w:ascii="Microsoft YaHei" w:eastAsia="Microsoft YaHei" w:hAnsi="Microsoft YaHei" w:cs="SimSun" w:hint="eastAsia"/>
          <w:lang w:eastAsia="zh-CN"/>
        </w:rPr>
        <w:t>NDIA 已经制定了一份《行动计划》，以确保这些目标得以实施并得到衡量。请参阅</w:t>
      </w:r>
      <w:hyperlink r:id="rId14" w:history="1">
        <w:r w:rsidR="004165A4" w:rsidRPr="008421FC">
          <w:rPr>
            <w:rStyle w:val="Hyperlink"/>
            <w:rFonts w:ascii="Microsoft YaHei" w:eastAsia="Microsoft YaHei" w:hAnsi="Microsoft YaHei" w:cs="SimSun" w:hint="eastAsia"/>
            <w:lang w:eastAsia="zh-CN"/>
          </w:rPr>
          <w:t xml:space="preserve"> NDIS 网站上的《2024 至 2028 年文化和语言多元化战略行动计划》</w:t>
        </w:r>
      </w:hyperlink>
      <w:r w:rsidRPr="008421FC">
        <w:rPr>
          <w:rFonts w:ascii="Microsoft YaHei" w:eastAsia="Microsoft YaHei" w:hAnsi="Microsoft YaHei" w:cs="SimSun" w:hint="eastAsia"/>
          <w:lang w:eastAsia="zh-CN"/>
        </w:rPr>
        <w:t>的完整版本。</w:t>
      </w:r>
    </w:p>
    <w:p w14:paraId="1EE162FC" w14:textId="77777777" w:rsidR="002545DF" w:rsidRPr="008421FC" w:rsidRDefault="00446AD4" w:rsidP="00F00E0F">
      <w:pPr>
        <w:rPr>
          <w:rFonts w:ascii="Microsoft YaHei" w:eastAsia="Microsoft YaHei" w:hAnsi="Microsoft YaHei" w:hint="eastAsia"/>
          <w:lang w:eastAsia="zh-CN"/>
        </w:rPr>
      </w:pPr>
      <w:r w:rsidRPr="008421FC">
        <w:rPr>
          <w:rFonts w:ascii="Microsoft YaHei" w:eastAsia="Microsoft YaHei" w:hAnsi="Microsoft YaHei" w:cs="SimSun" w:hint="eastAsia"/>
          <w:lang w:eastAsia="zh-CN"/>
        </w:rPr>
        <w:t>该《战略》将解决以下 6 个优先领域中存在的问题：</w:t>
      </w:r>
    </w:p>
    <w:p w14:paraId="479F1FB5" w14:textId="77777777" w:rsidR="00FF180B" w:rsidRPr="008421FC" w:rsidRDefault="00446AD4" w:rsidP="00EB17F2">
      <w:pPr>
        <w:pStyle w:val="Heading4"/>
        <w:keepNext/>
        <w:numPr>
          <w:ilvl w:val="0"/>
          <w:numId w:val="22"/>
        </w:numPr>
        <w:ind w:left="426" w:hanging="426"/>
        <w:rPr>
          <w:rFonts w:ascii="Microsoft YaHei" w:eastAsia="Microsoft YaHei" w:hAnsi="Microsoft YaHei" w:hint="eastAsia"/>
          <w:bCs/>
          <w:lang w:eastAsia="zh-CN"/>
        </w:rPr>
      </w:pPr>
      <w:r w:rsidRPr="008421FC">
        <w:rPr>
          <w:rFonts w:ascii="Microsoft YaHei" w:eastAsia="Microsoft YaHei" w:hAnsi="Microsoft YaHei" w:cs="SimSun" w:hint="eastAsia"/>
          <w:bCs/>
          <w:lang w:eastAsia="zh-CN"/>
        </w:rPr>
        <w:t>基础设施</w:t>
      </w:r>
    </w:p>
    <w:p w14:paraId="3E904B81" w14:textId="77777777" w:rsidR="00A45BB4" w:rsidRPr="008421FC" w:rsidRDefault="00446AD4" w:rsidP="00A012F4">
      <w:pPr>
        <w:rPr>
          <w:rFonts w:ascii="Microsoft YaHei" w:eastAsia="Microsoft YaHei" w:hAnsi="Microsoft YaHei" w:hint="eastAsia"/>
          <w:lang w:eastAsia="zh-CN"/>
        </w:rPr>
      </w:pPr>
      <w:r w:rsidRPr="008421FC">
        <w:rPr>
          <w:rFonts w:ascii="Microsoft YaHei" w:eastAsia="Microsoft YaHei" w:hAnsi="Microsoft YaHei" w:cs="SimSun" w:hint="eastAsia"/>
          <w:lang w:eastAsia="zh-CN"/>
        </w:rPr>
        <w:t>NIDS 和合作伙伴系统、政策和程序能够体现 CALD 社区的文化和语言需求。</w:t>
      </w:r>
      <w:bookmarkStart w:id="15" w:name="_Hlk158708442"/>
    </w:p>
    <w:bookmarkEnd w:id="12"/>
    <w:bookmarkEnd w:id="13"/>
    <w:p w14:paraId="40AD6B28" w14:textId="77777777" w:rsidR="005F5CE9" w:rsidRPr="008421FC" w:rsidRDefault="00446AD4" w:rsidP="00EB17F2">
      <w:pPr>
        <w:pStyle w:val="Heading5"/>
        <w:keepNext/>
        <w:ind w:firstLine="426"/>
        <w:rPr>
          <w:rFonts w:ascii="Microsoft YaHei" w:eastAsia="Microsoft YaHei" w:hAnsi="Microsoft YaHei" w:hint="eastAsia"/>
          <w:bCs/>
          <w:sz w:val="24"/>
          <w:lang w:eastAsia="zh-CN"/>
        </w:rPr>
      </w:pPr>
      <w:r w:rsidRPr="008421FC">
        <w:rPr>
          <w:rFonts w:ascii="Microsoft YaHei" w:eastAsia="Microsoft YaHei" w:hAnsi="Microsoft YaHei" w:cs="SimSun" w:hint="eastAsia"/>
          <w:bCs/>
          <w:sz w:val="24"/>
          <w:lang w:eastAsia="zh-CN"/>
        </w:rPr>
        <w:t>这对您来说可能意味着什么：</w:t>
      </w:r>
    </w:p>
    <w:bookmarkEnd w:id="15"/>
    <w:p w14:paraId="57F4A875" w14:textId="77777777" w:rsidR="00CE3781" w:rsidRDefault="00446AD4" w:rsidP="00CE3781">
      <w:pPr>
        <w:ind w:left="426"/>
        <w:rPr>
          <w:rFonts w:hint="eastAsia"/>
          <w:lang w:eastAsia="zh-CN"/>
        </w:rPr>
      </w:pPr>
      <w:r w:rsidRPr="008421FC">
        <w:rPr>
          <w:rFonts w:ascii="Microsoft YaHei" w:eastAsia="Microsoft YaHei" w:hAnsi="Microsoft YaHei" w:cs="SimSun" w:hint="eastAsia"/>
          <w:lang w:eastAsia="zh-CN"/>
        </w:rPr>
        <w:t>您在申请 NDIS、要求审核或向 NDIS 提供反馈方面都会得到足够的支持。您可以用符合您的文化和语言需求的方式处理此类事宜。</w:t>
      </w:r>
    </w:p>
    <w:p w14:paraId="027E593A" w14:textId="77777777" w:rsidR="008F07FA" w:rsidRPr="008421FC" w:rsidRDefault="00446AD4" w:rsidP="0000744B">
      <w:pPr>
        <w:pStyle w:val="Heading4"/>
        <w:keepNext/>
        <w:numPr>
          <w:ilvl w:val="0"/>
          <w:numId w:val="22"/>
        </w:numPr>
        <w:spacing w:before="840"/>
        <w:ind w:left="425" w:hanging="425"/>
        <w:rPr>
          <w:rFonts w:ascii="Microsoft YaHei" w:eastAsia="Microsoft YaHei" w:hAnsi="Microsoft YaHei" w:hint="eastAsia"/>
          <w:bCs/>
          <w:lang w:eastAsia="zh-CN"/>
        </w:rPr>
      </w:pPr>
      <w:r w:rsidRPr="008421FC">
        <w:rPr>
          <w:rFonts w:ascii="Microsoft YaHei" w:eastAsia="Microsoft YaHei" w:hAnsi="Microsoft YaHei" w:cs="SimSun" w:hint="eastAsia"/>
          <w:bCs/>
          <w:lang w:eastAsia="zh-CN"/>
        </w:rPr>
        <w:lastRenderedPageBreak/>
        <w:t>员工能力</w:t>
      </w:r>
    </w:p>
    <w:p w14:paraId="4431B01B" w14:textId="77777777" w:rsidR="008F07FA" w:rsidRPr="008421FC" w:rsidRDefault="00446AD4" w:rsidP="00A012F4">
      <w:pPr>
        <w:rPr>
          <w:rFonts w:ascii="Microsoft YaHei" w:eastAsia="Microsoft YaHei" w:hAnsi="Microsoft YaHei" w:hint="eastAsia"/>
          <w:lang w:eastAsia="zh-CN"/>
        </w:rPr>
      </w:pPr>
      <w:r w:rsidRPr="008421FC">
        <w:rPr>
          <w:rFonts w:ascii="Microsoft YaHei" w:eastAsia="Microsoft YaHei" w:hAnsi="Microsoft YaHei" w:cs="SimSun" w:hint="eastAsia"/>
          <w:lang w:eastAsia="zh-CN"/>
        </w:rPr>
        <w:t>NDIS 和合作伙伴的工作人员为残障人士及其家人提供文化安全且满足文化需</w:t>
      </w:r>
      <w:r w:rsidR="00691E71">
        <w:rPr>
          <w:rFonts w:ascii="Microsoft YaHei" w:eastAsia="Microsoft YaHei" w:hAnsi="Microsoft YaHei" w:cs="SimSun" w:hint="eastAsia"/>
          <w:lang w:eastAsia="zh-CN"/>
        </w:rPr>
        <w:br/>
      </w:r>
      <w:r w:rsidRPr="008421FC">
        <w:rPr>
          <w:rFonts w:ascii="Microsoft YaHei" w:eastAsia="Microsoft YaHei" w:hAnsi="Microsoft YaHei" w:cs="SimSun" w:hint="eastAsia"/>
          <w:lang w:eastAsia="zh-CN"/>
        </w:rPr>
        <w:t>求的服务。</w:t>
      </w:r>
    </w:p>
    <w:p w14:paraId="413DD1D4" w14:textId="77777777" w:rsidR="00597784" w:rsidRPr="008421FC" w:rsidRDefault="00446AD4" w:rsidP="00EB17F2">
      <w:pPr>
        <w:pStyle w:val="Heading5"/>
        <w:keepNext/>
        <w:ind w:firstLine="426"/>
        <w:rPr>
          <w:rFonts w:ascii="Microsoft YaHei" w:eastAsia="Microsoft YaHei" w:hAnsi="Microsoft YaHei" w:hint="eastAsia"/>
          <w:bCs/>
          <w:sz w:val="24"/>
          <w:lang w:eastAsia="zh-CN"/>
        </w:rPr>
      </w:pPr>
      <w:r w:rsidRPr="008421FC">
        <w:rPr>
          <w:rFonts w:ascii="Microsoft YaHei" w:eastAsia="Microsoft YaHei" w:hAnsi="Microsoft YaHei" w:cs="SimSun" w:hint="eastAsia"/>
          <w:bCs/>
          <w:sz w:val="24"/>
          <w:lang w:eastAsia="zh-CN"/>
        </w:rPr>
        <w:t>这对您来说可能意味着什么：</w:t>
      </w:r>
    </w:p>
    <w:p w14:paraId="7BA79092" w14:textId="77777777" w:rsidR="00CE3781" w:rsidRDefault="00446AD4" w:rsidP="00CE3781">
      <w:pPr>
        <w:ind w:left="426"/>
        <w:rPr>
          <w:rFonts w:hint="eastAsia"/>
          <w:lang w:eastAsia="zh-CN"/>
        </w:rPr>
      </w:pPr>
      <w:r w:rsidRPr="008421FC">
        <w:rPr>
          <w:rFonts w:ascii="Microsoft YaHei" w:eastAsia="Microsoft YaHei" w:hAnsi="Microsoft YaHei" w:cs="SimSun" w:hint="eastAsia"/>
          <w:lang w:eastAsia="zh-CN"/>
        </w:rPr>
        <w:t>NDIS 和合作伙伴的工作人员支持您分享您的文化和语言需求，并采取合适的行动来满足您的需求。</w:t>
      </w:r>
    </w:p>
    <w:p w14:paraId="615B1A02" w14:textId="77777777" w:rsidR="00211814" w:rsidRPr="008421FC" w:rsidRDefault="00446AD4" w:rsidP="0000744B">
      <w:pPr>
        <w:pStyle w:val="Heading4"/>
        <w:keepNext/>
        <w:numPr>
          <w:ilvl w:val="0"/>
          <w:numId w:val="22"/>
        </w:numPr>
        <w:spacing w:before="840"/>
        <w:ind w:left="425" w:hanging="425"/>
        <w:rPr>
          <w:rFonts w:ascii="Microsoft YaHei" w:eastAsia="Microsoft YaHei" w:hAnsi="Microsoft YaHei" w:hint="eastAsia"/>
          <w:bCs/>
          <w:lang w:eastAsia="zh-CN"/>
        </w:rPr>
      </w:pPr>
      <w:r w:rsidRPr="008421FC">
        <w:rPr>
          <w:rFonts w:ascii="Microsoft YaHei" w:eastAsia="Microsoft YaHei" w:hAnsi="Microsoft YaHei" w:cs="SimSun" w:hint="eastAsia"/>
          <w:bCs/>
          <w:lang w:eastAsia="zh-CN"/>
        </w:rPr>
        <w:t>无障碍沟通</w:t>
      </w:r>
    </w:p>
    <w:p w14:paraId="7F01AB85" w14:textId="77777777" w:rsidR="00211814" w:rsidRPr="008421FC" w:rsidRDefault="00446AD4" w:rsidP="00211814">
      <w:pPr>
        <w:rPr>
          <w:rFonts w:ascii="Microsoft YaHei" w:eastAsia="Microsoft YaHei" w:hAnsi="Microsoft YaHei" w:hint="eastAsia"/>
          <w:lang w:eastAsia="zh-CN"/>
        </w:rPr>
      </w:pPr>
      <w:r w:rsidRPr="008421FC">
        <w:rPr>
          <w:rFonts w:ascii="Microsoft YaHei" w:eastAsia="Microsoft YaHei" w:hAnsi="Microsoft YaHei" w:cs="SimSun" w:hint="eastAsia"/>
          <w:lang w:eastAsia="zh-CN"/>
        </w:rPr>
        <w:t>NDIS 提供的信息满足来自 CALD 背景的残障人士及其家人和照护者的文化和沟通</w:t>
      </w:r>
      <w:r w:rsidR="00691E71">
        <w:rPr>
          <w:rFonts w:ascii="Microsoft YaHei" w:eastAsia="Microsoft YaHei" w:hAnsi="Microsoft YaHei" w:cs="SimSun" w:hint="eastAsia"/>
          <w:lang w:eastAsia="zh-CN"/>
        </w:rPr>
        <w:br/>
      </w:r>
      <w:r w:rsidRPr="008421FC">
        <w:rPr>
          <w:rFonts w:ascii="Microsoft YaHei" w:eastAsia="Microsoft YaHei" w:hAnsi="Microsoft YaHei" w:cs="SimSun" w:hint="eastAsia"/>
          <w:lang w:eastAsia="zh-CN"/>
        </w:rPr>
        <w:t>需求。</w:t>
      </w:r>
    </w:p>
    <w:p w14:paraId="7E1E03A0" w14:textId="77777777" w:rsidR="00781822" w:rsidRPr="008421FC" w:rsidRDefault="00446AD4" w:rsidP="00EB17F2">
      <w:pPr>
        <w:pStyle w:val="Heading5"/>
        <w:keepNext/>
        <w:ind w:firstLine="426"/>
        <w:rPr>
          <w:rFonts w:ascii="Microsoft YaHei" w:eastAsia="Microsoft YaHei" w:hAnsi="Microsoft YaHei" w:hint="eastAsia"/>
          <w:bCs/>
          <w:sz w:val="24"/>
          <w:lang w:eastAsia="zh-CN"/>
        </w:rPr>
      </w:pPr>
      <w:r w:rsidRPr="008421FC">
        <w:rPr>
          <w:rFonts w:ascii="Microsoft YaHei" w:eastAsia="Microsoft YaHei" w:hAnsi="Microsoft YaHei" w:cs="SimSun" w:hint="eastAsia"/>
          <w:bCs/>
          <w:sz w:val="24"/>
          <w:lang w:eastAsia="zh-CN"/>
        </w:rPr>
        <w:t>这对您来说可能意味着什么：</w:t>
      </w:r>
    </w:p>
    <w:p w14:paraId="607E0A22" w14:textId="77777777" w:rsidR="00CE3781" w:rsidRDefault="00446AD4" w:rsidP="00CE3781">
      <w:pPr>
        <w:ind w:left="426"/>
        <w:rPr>
          <w:rFonts w:hint="eastAsia"/>
          <w:lang w:eastAsia="zh-CN"/>
        </w:rPr>
      </w:pPr>
      <w:r w:rsidRPr="008421FC">
        <w:rPr>
          <w:rFonts w:ascii="Microsoft YaHei" w:eastAsia="Microsoft YaHei" w:hAnsi="Microsoft YaHei" w:cs="SimSun" w:hint="eastAsia"/>
          <w:lang w:eastAsia="zh-CN"/>
        </w:rPr>
        <w:t>NDIS 将按照您希望的方式与您联系，并在您需要时为您提供优质的口译服务。</w:t>
      </w:r>
    </w:p>
    <w:p w14:paraId="62E25631" w14:textId="77777777" w:rsidR="00A4060F" w:rsidRPr="008421FC" w:rsidRDefault="00446AD4" w:rsidP="0000744B">
      <w:pPr>
        <w:pStyle w:val="Heading4"/>
        <w:keepNext/>
        <w:numPr>
          <w:ilvl w:val="0"/>
          <w:numId w:val="22"/>
        </w:numPr>
        <w:spacing w:before="840"/>
        <w:ind w:left="425" w:hanging="425"/>
        <w:rPr>
          <w:rFonts w:ascii="Microsoft YaHei" w:eastAsia="Microsoft YaHei" w:hAnsi="Microsoft YaHei" w:hint="eastAsia"/>
          <w:bCs/>
          <w:lang w:eastAsia="zh-CN"/>
        </w:rPr>
      </w:pPr>
      <w:bookmarkStart w:id="16" w:name="_Hlk158709920"/>
      <w:r w:rsidRPr="008421FC">
        <w:rPr>
          <w:rFonts w:ascii="Microsoft YaHei" w:eastAsia="Microsoft YaHei" w:hAnsi="Microsoft YaHei" w:cs="SimSun" w:hint="eastAsia"/>
          <w:bCs/>
          <w:lang w:eastAsia="zh-CN"/>
        </w:rPr>
        <w:t>市场</w:t>
      </w:r>
    </w:p>
    <w:p w14:paraId="201188AB" w14:textId="77777777" w:rsidR="00A4060F" w:rsidRPr="008421FC" w:rsidRDefault="00446AD4" w:rsidP="00A4060F">
      <w:pPr>
        <w:rPr>
          <w:rFonts w:ascii="Microsoft YaHei" w:eastAsia="Microsoft YaHei" w:hAnsi="Microsoft YaHei" w:hint="eastAsia"/>
          <w:lang w:eastAsia="zh-CN"/>
        </w:rPr>
      </w:pPr>
      <w:r w:rsidRPr="008421FC">
        <w:rPr>
          <w:rFonts w:ascii="Microsoft YaHei" w:eastAsia="Microsoft YaHei" w:hAnsi="Microsoft YaHei" w:cs="SimSun" w:hint="eastAsia"/>
          <w:lang w:eastAsia="zh-CN"/>
        </w:rPr>
        <w:t>NDIS 服务面向 CALD 参与者、其家人和照护人，并满足他们的文化和语言需求。</w:t>
      </w:r>
    </w:p>
    <w:bookmarkEnd w:id="16"/>
    <w:p w14:paraId="5BB4CD0E" w14:textId="77777777" w:rsidR="00F9026E" w:rsidRPr="008421FC" w:rsidRDefault="00446AD4" w:rsidP="00EB17F2">
      <w:pPr>
        <w:pStyle w:val="Heading5"/>
        <w:keepNext/>
        <w:ind w:firstLine="426"/>
        <w:rPr>
          <w:rFonts w:ascii="Microsoft YaHei" w:eastAsia="Microsoft YaHei" w:hAnsi="Microsoft YaHei" w:hint="eastAsia"/>
          <w:bCs/>
          <w:sz w:val="24"/>
          <w:lang w:eastAsia="zh-CN"/>
        </w:rPr>
      </w:pPr>
      <w:r w:rsidRPr="008421FC">
        <w:rPr>
          <w:rFonts w:ascii="Microsoft YaHei" w:eastAsia="Microsoft YaHei" w:hAnsi="Microsoft YaHei" w:cs="SimSun" w:hint="eastAsia"/>
          <w:bCs/>
          <w:sz w:val="24"/>
          <w:lang w:eastAsia="zh-CN"/>
        </w:rPr>
        <w:t>这对您来说可能意味着什么：</w:t>
      </w:r>
    </w:p>
    <w:p w14:paraId="422B701F" w14:textId="77777777" w:rsidR="00CE3781" w:rsidRDefault="00446AD4" w:rsidP="00CE3781">
      <w:pPr>
        <w:ind w:left="426"/>
        <w:rPr>
          <w:rFonts w:hint="eastAsia"/>
          <w:lang w:eastAsia="zh-CN"/>
        </w:rPr>
      </w:pPr>
      <w:r w:rsidRPr="008421FC">
        <w:rPr>
          <w:rFonts w:ascii="Microsoft YaHei" w:eastAsia="Microsoft YaHei" w:hAnsi="Microsoft YaHei" w:cs="SimSun" w:hint="eastAsia"/>
          <w:lang w:eastAsia="zh-CN"/>
        </w:rPr>
        <w:t>您可以找到并获得文化安全且合适的 NDIS 支持和服务。</w:t>
      </w:r>
    </w:p>
    <w:p w14:paraId="1ED46CD6" w14:textId="77777777" w:rsidR="004A096B" w:rsidRPr="008421FC" w:rsidRDefault="00446AD4" w:rsidP="0000744B">
      <w:pPr>
        <w:pStyle w:val="Heading4"/>
        <w:keepNext/>
        <w:numPr>
          <w:ilvl w:val="0"/>
          <w:numId w:val="22"/>
        </w:numPr>
        <w:spacing w:before="840"/>
        <w:ind w:left="425" w:hanging="425"/>
        <w:rPr>
          <w:rFonts w:ascii="Microsoft YaHei" w:eastAsia="Microsoft YaHei" w:hAnsi="Microsoft YaHei" w:hint="eastAsia"/>
          <w:bCs/>
          <w:lang w:eastAsia="zh-CN"/>
        </w:rPr>
      </w:pPr>
      <w:r w:rsidRPr="008421FC">
        <w:rPr>
          <w:rFonts w:ascii="Microsoft YaHei" w:eastAsia="Microsoft YaHei" w:hAnsi="Microsoft YaHei" w:cs="SimSun" w:hint="eastAsia"/>
          <w:bCs/>
          <w:lang w:eastAsia="zh-CN"/>
        </w:rPr>
        <w:t>数据</w:t>
      </w:r>
    </w:p>
    <w:p w14:paraId="56600A95" w14:textId="77777777" w:rsidR="004A096B" w:rsidRPr="008421FC" w:rsidRDefault="00446AD4" w:rsidP="004A096B">
      <w:pPr>
        <w:rPr>
          <w:rFonts w:ascii="Microsoft YaHei" w:eastAsia="Microsoft YaHei" w:hAnsi="Microsoft YaHei" w:hint="eastAsia"/>
          <w:lang w:eastAsia="zh-CN"/>
        </w:rPr>
      </w:pPr>
      <w:r w:rsidRPr="008421FC">
        <w:rPr>
          <w:rFonts w:ascii="Microsoft YaHei" w:eastAsia="Microsoft YaHei" w:hAnsi="Microsoft YaHei" w:cs="SimSun" w:hint="eastAsia"/>
          <w:lang w:eastAsia="zh-CN"/>
        </w:rPr>
        <w:t>数据用于了解 CALD 参与者的需求，以便改善服务，并用于了解 NDIS 产生的影响。</w:t>
      </w:r>
    </w:p>
    <w:p w14:paraId="3D82E2DA" w14:textId="77777777" w:rsidR="004A096B" w:rsidRPr="008421FC" w:rsidRDefault="00446AD4" w:rsidP="00EB17F2">
      <w:pPr>
        <w:pStyle w:val="Heading5"/>
        <w:keepNext/>
        <w:ind w:firstLine="426"/>
        <w:rPr>
          <w:rFonts w:ascii="Microsoft YaHei" w:eastAsia="Microsoft YaHei" w:hAnsi="Microsoft YaHei" w:hint="eastAsia"/>
          <w:bCs/>
          <w:sz w:val="24"/>
          <w:lang w:eastAsia="zh-CN"/>
        </w:rPr>
      </w:pPr>
      <w:r w:rsidRPr="008421FC">
        <w:rPr>
          <w:rFonts w:ascii="Microsoft YaHei" w:eastAsia="Microsoft YaHei" w:hAnsi="Microsoft YaHei" w:cs="SimSun" w:hint="eastAsia"/>
          <w:bCs/>
          <w:sz w:val="24"/>
          <w:lang w:eastAsia="zh-CN"/>
        </w:rPr>
        <w:lastRenderedPageBreak/>
        <w:t>这对您来说可能意味着什么：</w:t>
      </w:r>
    </w:p>
    <w:p w14:paraId="61458E2C" w14:textId="77777777" w:rsidR="00CE3781" w:rsidRDefault="00446AD4" w:rsidP="00CE3781">
      <w:pPr>
        <w:ind w:left="426"/>
        <w:rPr>
          <w:rFonts w:hint="eastAsia"/>
          <w:lang w:eastAsia="zh-CN"/>
        </w:rPr>
      </w:pPr>
      <w:r w:rsidRPr="008421FC">
        <w:rPr>
          <w:rFonts w:ascii="Microsoft YaHei" w:eastAsia="Microsoft YaHei" w:hAnsi="Microsoft YaHei" w:cs="SimSun" w:hint="eastAsia"/>
          <w:lang w:eastAsia="zh-CN"/>
        </w:rPr>
        <w:t>CALD 有明确定义，并能够更好地体现您的身份认同。</w:t>
      </w:r>
    </w:p>
    <w:p w14:paraId="04BBFE8C" w14:textId="77777777" w:rsidR="00A7745A" w:rsidRPr="008421FC" w:rsidRDefault="00446AD4" w:rsidP="0000744B">
      <w:pPr>
        <w:pStyle w:val="Heading4"/>
        <w:keepNext/>
        <w:numPr>
          <w:ilvl w:val="0"/>
          <w:numId w:val="22"/>
        </w:numPr>
        <w:spacing w:before="840"/>
        <w:ind w:left="425" w:hanging="425"/>
        <w:rPr>
          <w:rFonts w:ascii="Microsoft YaHei" w:eastAsia="Microsoft YaHei" w:hAnsi="Microsoft YaHei" w:hint="eastAsia"/>
          <w:bCs/>
          <w:lang w:eastAsia="zh-CN"/>
        </w:rPr>
      </w:pPr>
      <w:r w:rsidRPr="008421FC">
        <w:rPr>
          <w:rFonts w:ascii="Microsoft YaHei" w:eastAsia="Microsoft YaHei" w:hAnsi="Microsoft YaHei" w:cs="SimSun" w:hint="eastAsia"/>
          <w:bCs/>
          <w:lang w:eastAsia="zh-CN"/>
        </w:rPr>
        <w:t>外展</w:t>
      </w:r>
    </w:p>
    <w:p w14:paraId="3B20E127" w14:textId="77777777" w:rsidR="00A7745A" w:rsidRPr="00691E71" w:rsidRDefault="00446AD4" w:rsidP="00A7745A">
      <w:pPr>
        <w:rPr>
          <w:rFonts w:ascii="Microsoft YaHei" w:eastAsia="Microsoft YaHei" w:hAnsi="Microsoft YaHei" w:cs="SimSun" w:hint="eastAsia"/>
          <w:lang w:eastAsia="zh-CN"/>
        </w:rPr>
      </w:pPr>
      <w:r w:rsidRPr="008421FC">
        <w:rPr>
          <w:rFonts w:ascii="Microsoft YaHei" w:eastAsia="Microsoft YaHei" w:hAnsi="Microsoft YaHei" w:cs="SimSun" w:hint="eastAsia"/>
          <w:lang w:eastAsia="zh-CN"/>
        </w:rPr>
        <w:t>提供支持和服务，从而为 NDIA 以前未曾充分接触的人士和社区并传递知识并建立</w:t>
      </w:r>
      <w:r w:rsidR="00691E71">
        <w:rPr>
          <w:rFonts w:ascii="Microsoft YaHei" w:eastAsia="Microsoft YaHei" w:hAnsi="Microsoft YaHei" w:cs="SimSun" w:hint="eastAsia"/>
          <w:lang w:eastAsia="zh-CN"/>
        </w:rPr>
        <w:br/>
      </w:r>
      <w:r w:rsidRPr="008421FC">
        <w:rPr>
          <w:rFonts w:ascii="Microsoft YaHei" w:eastAsia="Microsoft YaHei" w:hAnsi="Microsoft YaHei" w:cs="SimSun" w:hint="eastAsia"/>
          <w:lang w:eastAsia="zh-CN"/>
        </w:rPr>
        <w:t>联系。</w:t>
      </w:r>
    </w:p>
    <w:p w14:paraId="776A7A05" w14:textId="77777777" w:rsidR="009F24F0" w:rsidRPr="008421FC" w:rsidRDefault="00446AD4" w:rsidP="00EB17F2">
      <w:pPr>
        <w:pStyle w:val="Heading5"/>
        <w:keepNext/>
        <w:ind w:firstLine="426"/>
        <w:rPr>
          <w:rFonts w:ascii="Microsoft YaHei" w:eastAsia="Microsoft YaHei" w:hAnsi="Microsoft YaHei" w:hint="eastAsia"/>
          <w:bCs/>
          <w:sz w:val="24"/>
          <w:lang w:eastAsia="zh-CN"/>
        </w:rPr>
      </w:pPr>
      <w:r w:rsidRPr="008421FC">
        <w:rPr>
          <w:rFonts w:ascii="Microsoft YaHei" w:eastAsia="Microsoft YaHei" w:hAnsi="Microsoft YaHei" w:cs="SimSun" w:hint="eastAsia"/>
          <w:bCs/>
          <w:sz w:val="24"/>
          <w:lang w:eastAsia="zh-CN"/>
        </w:rPr>
        <w:t>这对您来说可能意味着什么：</w:t>
      </w:r>
    </w:p>
    <w:p w14:paraId="4AD7FE63" w14:textId="77777777" w:rsidR="00D46B10" w:rsidRPr="008421FC" w:rsidRDefault="00446AD4" w:rsidP="00A43BD0">
      <w:pPr>
        <w:ind w:left="426"/>
        <w:rPr>
          <w:rFonts w:ascii="Microsoft YaHei" w:eastAsia="Microsoft YaHei" w:hAnsi="Microsoft YaHei" w:hint="eastAsia"/>
          <w:lang w:eastAsia="zh-CN"/>
        </w:rPr>
      </w:pPr>
      <w:r w:rsidRPr="008421FC">
        <w:rPr>
          <w:rFonts w:ascii="Microsoft YaHei" w:eastAsia="Microsoft YaHei" w:hAnsi="Microsoft YaHei" w:cs="SimSun" w:hint="eastAsia"/>
          <w:lang w:eastAsia="zh-CN"/>
        </w:rPr>
        <w:t>您的社区对 NDIS 和残障有更深入的了解，并且在讨论或申请 NDIS 时更有</w:t>
      </w:r>
      <w:r w:rsidR="00691E71">
        <w:rPr>
          <w:rFonts w:ascii="Microsoft YaHei" w:eastAsia="Microsoft YaHei" w:hAnsi="Microsoft YaHei" w:cs="SimSun" w:hint="eastAsia"/>
          <w:lang w:eastAsia="zh-CN"/>
        </w:rPr>
        <w:br/>
      </w:r>
      <w:r w:rsidRPr="008421FC">
        <w:rPr>
          <w:rFonts w:ascii="Microsoft YaHei" w:eastAsia="Microsoft YaHei" w:hAnsi="Microsoft YaHei" w:cs="SimSun" w:hint="eastAsia"/>
          <w:lang w:eastAsia="zh-CN"/>
        </w:rPr>
        <w:t>信心。</w:t>
      </w:r>
    </w:p>
    <w:p w14:paraId="5B46FD72" w14:textId="77777777" w:rsidR="00D46B10" w:rsidRPr="008421FC" w:rsidRDefault="00446AD4">
      <w:pPr>
        <w:spacing w:after="0" w:line="240" w:lineRule="auto"/>
        <w:rPr>
          <w:rFonts w:ascii="Microsoft YaHei" w:eastAsia="Microsoft YaHei" w:hAnsi="Microsoft YaHei" w:hint="eastAsia"/>
          <w:lang w:eastAsia="zh-CN"/>
        </w:rPr>
      </w:pPr>
      <w:r w:rsidRPr="008421FC">
        <w:rPr>
          <w:rFonts w:ascii="Microsoft YaHei" w:eastAsia="Microsoft YaHei" w:hAnsi="Microsoft YaHei" w:hint="eastAsia"/>
          <w:lang w:eastAsia="zh-CN"/>
        </w:rPr>
        <w:br w:type="page"/>
      </w:r>
    </w:p>
    <w:p w14:paraId="4D75E451" w14:textId="77777777" w:rsidR="00CF7E82" w:rsidRPr="008421FC" w:rsidRDefault="00446AD4" w:rsidP="00CF7E82">
      <w:pPr>
        <w:pStyle w:val="Heading2"/>
        <w:numPr>
          <w:ilvl w:val="0"/>
          <w:numId w:val="0"/>
        </w:numPr>
        <w:ind w:left="720" w:hanging="720"/>
        <w:rPr>
          <w:rFonts w:ascii="Microsoft YaHei" w:eastAsia="Microsoft YaHei" w:hAnsi="Microsoft YaHei" w:hint="eastAsia"/>
          <w:lang w:eastAsia="zh-CN"/>
        </w:rPr>
      </w:pPr>
      <w:r w:rsidRPr="008421FC">
        <w:rPr>
          <w:rFonts w:ascii="Microsoft YaHei" w:eastAsia="Microsoft YaHei" w:hAnsi="Microsoft YaHei" w:cs="SimSun" w:hint="eastAsia"/>
          <w:lang w:eastAsia="zh-CN"/>
        </w:rPr>
        <w:lastRenderedPageBreak/>
        <w:t>后续步骤</w:t>
      </w:r>
    </w:p>
    <w:p w14:paraId="1FCAED4F" w14:textId="77777777" w:rsidR="009F24F0" w:rsidRPr="008421FC" w:rsidRDefault="00446AD4" w:rsidP="00CE7628">
      <w:pPr>
        <w:spacing w:before="840"/>
        <w:rPr>
          <w:rFonts w:ascii="Microsoft YaHei" w:eastAsia="Microsoft YaHei" w:hAnsi="Microsoft YaHei" w:hint="eastAsia"/>
          <w:lang w:eastAsia="zh-CN"/>
        </w:rPr>
      </w:pPr>
      <w:r w:rsidRPr="008421FC">
        <w:rPr>
          <w:rFonts w:ascii="Microsoft YaHei" w:eastAsia="Microsoft YaHei" w:hAnsi="Microsoft YaHei" w:cs="SimSun" w:hint="eastAsia"/>
          <w:lang w:eastAsia="zh-CN"/>
        </w:rPr>
        <w:t>NDIA 目前正在开展工作，实施该《战略》中概述的行动。随着这项工作的进展，将定期提供信息更新以衡量和跟踪该《战略》的进展情况。</w:t>
      </w:r>
    </w:p>
    <w:p w14:paraId="46FEAD84" w14:textId="77777777" w:rsidR="0094201D" w:rsidRPr="008421FC" w:rsidRDefault="00446AD4" w:rsidP="005E27FE">
      <w:pPr>
        <w:rPr>
          <w:rFonts w:ascii="Microsoft YaHei" w:eastAsia="Microsoft YaHei" w:hAnsi="Microsoft YaHei" w:hint="eastAsia"/>
          <w:lang w:eastAsia="zh-CN"/>
        </w:rPr>
      </w:pPr>
      <w:r w:rsidRPr="008421FC">
        <w:rPr>
          <w:rFonts w:ascii="Microsoft YaHei" w:eastAsia="Microsoft YaHei" w:hAnsi="Microsoft YaHei" w:cs="SimSun" w:hint="eastAsia"/>
          <w:lang w:eastAsia="zh-CN"/>
        </w:rPr>
        <w:t>将于 2024 年底发布一份进度报告，展示该《战略》是否有望实现其目标。</w:t>
      </w:r>
    </w:p>
    <w:p w14:paraId="3353752C" w14:textId="77777777" w:rsidR="0094201D" w:rsidRPr="008421FC" w:rsidRDefault="00446AD4" w:rsidP="005E27FE">
      <w:pPr>
        <w:rPr>
          <w:rFonts w:ascii="Microsoft YaHei" w:eastAsia="Microsoft YaHei" w:hAnsi="Microsoft YaHei" w:hint="eastAsia"/>
          <w:lang w:eastAsia="zh-CN"/>
        </w:rPr>
      </w:pPr>
      <w:r w:rsidRPr="008421FC">
        <w:rPr>
          <w:rFonts w:ascii="Microsoft YaHei" w:eastAsia="Microsoft YaHei" w:hAnsi="Microsoft YaHei" w:cs="SimSun" w:hint="eastAsia"/>
          <w:lang w:eastAsia="zh-CN"/>
        </w:rPr>
        <w:t>NDIA 将继续与来自 CALD 背景的残障人士、EAG 和 CALD 部门合作，确保该《战略》得到实施并体现社区不断变化的需求。</w:t>
      </w:r>
    </w:p>
    <w:p w14:paraId="23C2F91F" w14:textId="77777777" w:rsidR="002F6EF0" w:rsidRPr="008421FC" w:rsidRDefault="00446AD4" w:rsidP="002F6EF0">
      <w:pPr>
        <w:pStyle w:val="Heading2"/>
        <w:numPr>
          <w:ilvl w:val="0"/>
          <w:numId w:val="0"/>
        </w:numPr>
        <w:rPr>
          <w:rFonts w:ascii="Microsoft YaHei" w:eastAsia="Microsoft YaHei" w:hAnsi="Microsoft YaHei" w:hint="eastAsia"/>
          <w:lang w:eastAsia="zh-CN"/>
        </w:rPr>
      </w:pPr>
      <w:r w:rsidRPr="008421FC">
        <w:rPr>
          <w:rFonts w:ascii="Microsoft YaHei" w:eastAsia="Microsoft YaHei" w:hAnsi="Microsoft YaHei" w:cs="SimSun" w:hint="eastAsia"/>
          <w:lang w:eastAsia="zh-CN"/>
        </w:rPr>
        <w:t>如何获取更多信息</w:t>
      </w:r>
    </w:p>
    <w:p w14:paraId="09DBCF77" w14:textId="77777777" w:rsidR="00202160" w:rsidRPr="008421FC" w:rsidRDefault="00446AD4" w:rsidP="00A012F4">
      <w:pPr>
        <w:rPr>
          <w:rFonts w:ascii="Microsoft YaHei" w:eastAsia="Microsoft YaHei" w:hAnsi="Microsoft YaHei" w:hint="eastAsia"/>
          <w:lang w:eastAsia="zh-CN"/>
        </w:rPr>
      </w:pPr>
      <w:r w:rsidRPr="008421FC">
        <w:rPr>
          <w:rFonts w:ascii="Microsoft YaHei" w:eastAsia="Microsoft YaHei" w:hAnsi="Microsoft YaHei" w:cs="SimSun" w:hint="eastAsia"/>
          <w:lang w:eastAsia="zh-CN"/>
        </w:rPr>
        <w:t>如果您：</w:t>
      </w:r>
    </w:p>
    <w:p w14:paraId="50B2BA5B" w14:textId="77777777" w:rsidR="009237DD" w:rsidRPr="008421FC" w:rsidRDefault="00446AD4" w:rsidP="000C465F">
      <w:pPr>
        <w:pStyle w:val="ListParagraph"/>
        <w:numPr>
          <w:ilvl w:val="0"/>
          <w:numId w:val="21"/>
        </w:numPr>
        <w:rPr>
          <w:rFonts w:ascii="Microsoft YaHei" w:eastAsia="Microsoft YaHei" w:hAnsi="Microsoft YaHei" w:hint="eastAsia"/>
          <w:lang w:eastAsia="zh-CN"/>
        </w:rPr>
      </w:pPr>
      <w:r w:rsidRPr="008421FC">
        <w:rPr>
          <w:rFonts w:ascii="Microsoft YaHei" w:eastAsia="Microsoft YaHei" w:hAnsi="Microsoft YaHei" w:cs="SimSun" w:hint="eastAsia"/>
          <w:lang w:eastAsia="zh-CN"/>
        </w:rPr>
        <w:t>有关于 CALD 战略的问题</w:t>
      </w:r>
    </w:p>
    <w:p w14:paraId="73A422C0" w14:textId="77777777" w:rsidR="00202160" w:rsidRPr="008421FC" w:rsidRDefault="00446AD4" w:rsidP="00A012F4">
      <w:pPr>
        <w:pStyle w:val="ListParagraph"/>
        <w:numPr>
          <w:ilvl w:val="0"/>
          <w:numId w:val="21"/>
        </w:numPr>
        <w:rPr>
          <w:rFonts w:ascii="Microsoft YaHei" w:eastAsia="Microsoft YaHei" w:hAnsi="Microsoft YaHei" w:hint="eastAsia"/>
          <w:lang w:eastAsia="zh-CN"/>
        </w:rPr>
      </w:pPr>
      <w:r w:rsidRPr="008421FC">
        <w:rPr>
          <w:rFonts w:ascii="Microsoft YaHei" w:eastAsia="Microsoft YaHei" w:hAnsi="Microsoft YaHei" w:cs="SimSun" w:hint="eastAsia"/>
          <w:lang w:eastAsia="zh-CN"/>
        </w:rPr>
        <w:t>需要支持来申请或使用 NDIS</w:t>
      </w:r>
    </w:p>
    <w:p w14:paraId="7AD61CF4" w14:textId="0CFF6D84" w:rsidR="00810B87" w:rsidRPr="008421FC" w:rsidRDefault="00446AD4" w:rsidP="00A012F4">
      <w:pPr>
        <w:rPr>
          <w:rFonts w:ascii="Microsoft YaHei" w:eastAsia="Microsoft YaHei" w:hAnsi="Microsoft YaHei" w:hint="eastAsia"/>
          <w:lang w:eastAsia="zh-CN"/>
        </w:rPr>
      </w:pPr>
      <w:r w:rsidRPr="008421FC">
        <w:rPr>
          <w:rFonts w:ascii="Microsoft YaHei" w:eastAsia="Microsoft YaHei" w:hAnsi="Microsoft YaHei" w:cs="SimSun" w:hint="eastAsia"/>
          <w:lang w:eastAsia="zh-CN"/>
        </w:rPr>
        <w:t xml:space="preserve">您可以通过以下方式联系 NDIS：致电 </w:t>
      </w:r>
      <w:r w:rsidRPr="008421FC">
        <w:rPr>
          <w:rFonts w:ascii="Microsoft YaHei" w:eastAsia="Microsoft YaHei" w:hAnsi="Microsoft YaHei" w:cs="SimSun" w:hint="eastAsia"/>
          <w:b/>
          <w:bCs/>
          <w:lang w:eastAsia="zh-CN"/>
        </w:rPr>
        <w:t>1800 800 110</w:t>
      </w:r>
      <w:r w:rsidRPr="008421FC">
        <w:rPr>
          <w:rFonts w:ascii="Microsoft YaHei" w:eastAsia="Microsoft YaHei" w:hAnsi="Microsoft YaHei" w:cs="SimSun" w:hint="eastAsia"/>
          <w:lang w:eastAsia="zh-CN"/>
        </w:rPr>
        <w:t xml:space="preserve">、发送电子邮件至 </w:t>
      </w:r>
      <w:hyperlink r:id="rId15" w:history="1">
        <w:r w:rsidR="00B47C48">
          <w:rPr>
            <w:rStyle w:val="Hyperlink"/>
            <w:rFonts w:ascii="Microsoft YaHei" w:eastAsia="Microsoft YaHei" w:hAnsi="Microsoft YaHei" w:cs="SimSun" w:hint="eastAsia"/>
            <w:lang w:eastAsia="zh-CN"/>
          </w:rPr>
          <w:t>enquiries@ndis.gov.au</w:t>
        </w:r>
      </w:hyperlink>
      <w:r w:rsidRPr="008421FC">
        <w:rPr>
          <w:rFonts w:ascii="Microsoft YaHei" w:eastAsia="Microsoft YaHei" w:hAnsi="Microsoft YaHei" w:cs="SimSun" w:hint="eastAsia"/>
          <w:lang w:eastAsia="zh-CN"/>
        </w:rPr>
        <w:t xml:space="preserve"> 或使用在线聊天服务，或前往您附近的 NDIS 办公室。您可以在 </w:t>
      </w:r>
      <w:hyperlink r:id="rId16" w:history="1">
        <w:r w:rsidRPr="008421FC">
          <w:rPr>
            <w:rStyle w:val="Hyperlink"/>
            <w:rFonts w:ascii="Microsoft YaHei" w:eastAsia="Microsoft YaHei" w:hAnsi="Microsoft YaHei" w:cs="SimSun" w:hint="eastAsia"/>
            <w:lang w:eastAsia="zh-CN"/>
          </w:rPr>
          <w:t>NDIS 网站</w:t>
        </w:r>
      </w:hyperlink>
      <w:r w:rsidRPr="008421FC">
        <w:rPr>
          <w:rFonts w:ascii="Microsoft YaHei" w:eastAsia="Microsoft YaHei" w:hAnsi="Microsoft YaHei" w:cs="SimSun" w:hint="eastAsia"/>
          <w:lang w:eastAsia="zh-CN"/>
        </w:rPr>
        <w:t>上查找办公室地址。</w:t>
      </w:r>
    </w:p>
    <w:p w14:paraId="0321AA91" w14:textId="77777777" w:rsidR="0007022E" w:rsidRPr="008421FC" w:rsidRDefault="00446AD4" w:rsidP="00604D91">
      <w:pPr>
        <w:spacing w:before="840"/>
        <w:rPr>
          <w:rFonts w:ascii="Microsoft YaHei" w:eastAsia="Microsoft YaHei" w:hAnsi="Microsoft YaHei" w:hint="eastAsia"/>
          <w:noProof/>
          <w:lang w:eastAsia="zh-CN"/>
        </w:rPr>
      </w:pPr>
      <w:r w:rsidRPr="008421FC">
        <w:rPr>
          <w:rFonts w:ascii="Microsoft YaHei" w:eastAsia="Microsoft YaHei" w:hAnsi="Microsoft YaHei" w:cs="SimSun" w:hint="eastAsia"/>
          <w:lang w:eastAsia="zh-CN"/>
        </w:rPr>
        <w:t xml:space="preserve">NDIS 的《2024 至 2028 年文化和语言多元化战略》及《行动计划》的完整版共有 17 种语言版本（包括简明易读版），都可以在 </w:t>
      </w:r>
      <w:hyperlink r:id="rId17" w:history="1">
        <w:r w:rsidR="00450CFE" w:rsidRPr="008421FC">
          <w:rPr>
            <w:rStyle w:val="Hyperlink"/>
            <w:rFonts w:ascii="Microsoft YaHei" w:eastAsia="Microsoft YaHei" w:hAnsi="Microsoft YaHei" w:cs="SimSun" w:hint="eastAsia"/>
            <w:lang w:eastAsia="zh-CN"/>
          </w:rPr>
          <w:t>NDIS 网站</w:t>
        </w:r>
      </w:hyperlink>
      <w:r w:rsidRPr="008421FC">
        <w:rPr>
          <w:rFonts w:ascii="Microsoft YaHei" w:eastAsia="Microsoft YaHei" w:hAnsi="Microsoft YaHei" w:cs="SimSun" w:hint="eastAsia"/>
          <w:lang w:eastAsia="zh-CN"/>
        </w:rPr>
        <w:t>上查阅。</w:t>
      </w:r>
      <w:bookmarkStart w:id="17" w:name="_Toc156980178"/>
      <w:bookmarkStart w:id="18" w:name="_Toc157679823"/>
      <w:bookmarkStart w:id="19" w:name="_Toc157682124"/>
    </w:p>
    <w:p w14:paraId="3D991BC6" w14:textId="77777777" w:rsidR="002C766A" w:rsidRPr="008421FC" w:rsidRDefault="00446AD4">
      <w:pPr>
        <w:spacing w:after="0" w:line="240" w:lineRule="auto"/>
        <w:rPr>
          <w:rFonts w:ascii="Microsoft YaHei" w:eastAsia="Microsoft YaHei" w:hAnsi="Microsoft YaHei" w:hint="eastAsia"/>
          <w:noProof/>
          <w:lang w:eastAsia="zh-CN"/>
        </w:rPr>
        <w:sectPr w:rsidR="002C766A" w:rsidRPr="008421FC" w:rsidSect="00EE0355">
          <w:footerReference w:type="default" r:id="rId18"/>
          <w:headerReference w:type="first" r:id="rId19"/>
          <w:footerReference w:type="first" r:id="rId20"/>
          <w:pgSz w:w="11906" w:h="16838" w:code="9"/>
          <w:pgMar w:top="1701" w:right="1440" w:bottom="1440" w:left="1440" w:header="561" w:footer="374" w:gutter="0"/>
          <w:cols w:space="708"/>
          <w:titlePg/>
          <w:docGrid w:linePitch="360"/>
        </w:sectPr>
      </w:pPr>
      <w:r w:rsidRPr="008421FC">
        <w:rPr>
          <w:rFonts w:ascii="Microsoft YaHei" w:eastAsia="Microsoft YaHei" w:hAnsi="Microsoft YaHei" w:hint="eastAsia"/>
          <w:noProof/>
          <w:lang w:eastAsia="zh-CN"/>
        </w:rPr>
        <w:br w:type="page"/>
      </w:r>
    </w:p>
    <w:bookmarkEnd w:id="17"/>
    <w:bookmarkEnd w:id="18"/>
    <w:bookmarkEnd w:id="19"/>
    <w:p w14:paraId="35CB3D05" w14:textId="77777777" w:rsidR="002C766A" w:rsidRPr="008421FC" w:rsidRDefault="002C766A" w:rsidP="00691E71">
      <w:pPr>
        <w:pStyle w:val="FGCNORMAL"/>
        <w:spacing w:before="5600"/>
        <w:ind w:left="0"/>
        <w:rPr>
          <w:rFonts w:ascii="Microsoft YaHei" w:eastAsia="Microsoft YaHei" w:hAnsi="Microsoft YaHei" w:hint="eastAsia"/>
          <w:lang w:eastAsia="zh-CN"/>
        </w:rPr>
      </w:pPr>
      <w:r w:rsidRPr="008421FC">
        <w:rPr>
          <w:rFonts w:ascii="Microsoft YaHei" w:eastAsia="Microsoft YaHei" w:hAnsi="Microsoft YaHei" w:hint="eastAsia"/>
          <w:noProof/>
          <w:lang w:eastAsia="zh-CN"/>
        </w:rPr>
        <w:lastRenderedPageBreak/>
        <w:drawing>
          <wp:inline distT="0" distB="0" distL="0" distR="0" wp14:anchorId="1FC13D4F" wp14:editId="5359B832">
            <wp:extent cx="1222375" cy="656057"/>
            <wp:effectExtent l="0" t="0" r="0" b="0"/>
            <wp:docPr id="2" name="Picture 2" descr="NDIS，由国家残障保险局提供">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NDIS，由国家残障保险局提供">
                      <a:extLst>
                        <a:ext uri="{C183D7F6-B498-43B3-948B-1728B52AA6E4}">
                          <adec:decorative xmlns:adec="http://schemas.microsoft.com/office/drawing/2017/decorative" val="0"/>
                        </a:ext>
                      </a:extLst>
                    </pic:cNvPr>
                    <pic:cNvPicPr/>
                  </pic:nvPicPr>
                  <pic:blipFill>
                    <a:blip r:embed="rId21" cstate="print">
                      <a:extLst>
                        <a:ext uri="{28A0092B-C50C-407E-A947-70E740481C1C}">
                          <a14:useLocalDpi xmlns:a14="http://schemas.microsoft.com/office/drawing/2010/main" val="0"/>
                        </a:ext>
                      </a:extLst>
                    </a:blip>
                    <a:srcRect l="4570" t="7800" r="4025" b="12933"/>
                    <a:stretch>
                      <a:fillRect/>
                    </a:stretch>
                  </pic:blipFill>
                  <pic:spPr bwMode="auto">
                    <a:xfrm>
                      <a:off x="0" y="0"/>
                      <a:ext cx="1224813" cy="657365"/>
                    </a:xfrm>
                    <a:prstGeom prst="rect">
                      <a:avLst/>
                    </a:prstGeom>
                    <a:ln>
                      <a:noFill/>
                    </a:ln>
                    <a:extLst>
                      <a:ext uri="{53640926-AAD7-44D8-BBD7-CCE9431645EC}">
                        <a14:shadowObscured xmlns:a14="http://schemas.microsoft.com/office/drawing/2010/main"/>
                      </a:ext>
                    </a:extLst>
                  </pic:spPr>
                </pic:pic>
              </a:graphicData>
            </a:graphic>
          </wp:inline>
        </w:drawing>
      </w:r>
    </w:p>
    <w:p w14:paraId="50F0BB3D" w14:textId="77777777" w:rsidR="00AB4AB3" w:rsidRPr="008421FC" w:rsidRDefault="00000000" w:rsidP="002C766A">
      <w:pPr>
        <w:pStyle w:val="FGCNORMAL"/>
        <w:spacing w:after="480"/>
        <w:ind w:left="0"/>
        <w:rPr>
          <w:rFonts w:ascii="Microsoft YaHei" w:eastAsia="Microsoft YaHei" w:hAnsi="Microsoft YaHei" w:hint="eastAsia"/>
          <w:b/>
          <w:bCs/>
          <w:lang w:eastAsia="zh-CN"/>
        </w:rPr>
      </w:pPr>
      <w:hyperlink r:id="rId22" w:history="1">
        <w:r w:rsidR="00446AD4" w:rsidRPr="008421FC">
          <w:rPr>
            <w:rStyle w:val="Hyperlink"/>
            <w:rFonts w:ascii="Microsoft YaHei" w:eastAsia="Microsoft YaHei" w:hAnsi="Microsoft YaHei" w:cs="SimSun" w:hint="eastAsia"/>
            <w:b/>
            <w:bCs/>
            <w:lang w:eastAsia="zh-CN"/>
          </w:rPr>
          <w:t>ndis.gov.au</w:t>
        </w:r>
      </w:hyperlink>
    </w:p>
    <w:p w14:paraId="3E4BE582" w14:textId="77777777" w:rsidR="00C00B38" w:rsidRPr="008421FC" w:rsidRDefault="00446AD4" w:rsidP="00C00B38">
      <w:pPr>
        <w:rPr>
          <w:rFonts w:ascii="Microsoft YaHei" w:eastAsia="Microsoft YaHei" w:hAnsi="Microsoft YaHei" w:hint="eastAsia"/>
          <w:b/>
          <w:bCs/>
          <w:lang w:eastAsia="zh-CN"/>
        </w:rPr>
      </w:pPr>
      <w:r w:rsidRPr="008421FC">
        <w:rPr>
          <w:rFonts w:ascii="Microsoft YaHei" w:eastAsia="Microsoft YaHei" w:hAnsi="Microsoft YaHei" w:cs="SimSun" w:hint="eastAsia"/>
          <w:b/>
          <w:bCs/>
          <w:lang w:eastAsia="zh-CN"/>
        </w:rPr>
        <w:t>国家残障保险局（National Disability Insurance Agency）</w:t>
      </w:r>
    </w:p>
    <w:p w14:paraId="00B0779C" w14:textId="77777777" w:rsidR="002C766A" w:rsidRPr="008421FC" w:rsidRDefault="00446AD4" w:rsidP="002C766A">
      <w:pPr>
        <w:rPr>
          <w:rFonts w:ascii="Microsoft YaHei" w:eastAsia="Microsoft YaHei" w:hAnsi="Microsoft YaHei" w:hint="eastAsia"/>
          <w:lang w:eastAsia="zh-CN"/>
        </w:rPr>
      </w:pPr>
      <w:r w:rsidRPr="008421FC">
        <w:rPr>
          <w:rFonts w:ascii="Microsoft YaHei" w:eastAsia="Microsoft YaHei" w:hAnsi="Microsoft YaHei" w:cs="SimSun" w:hint="eastAsia"/>
          <w:lang w:eastAsia="zh-CN"/>
        </w:rPr>
        <w:t>电话：1800 800 110</w:t>
      </w:r>
    </w:p>
    <w:p w14:paraId="0CE944D0" w14:textId="77777777" w:rsidR="002C766A" w:rsidRPr="008421FC" w:rsidRDefault="00446AD4" w:rsidP="00C00B38">
      <w:pPr>
        <w:rPr>
          <w:rFonts w:ascii="Microsoft YaHei" w:eastAsia="Microsoft YaHei" w:hAnsi="Microsoft YaHei" w:hint="eastAsia"/>
          <w:lang w:eastAsia="zh-CN"/>
        </w:rPr>
      </w:pPr>
      <w:r w:rsidRPr="008421FC">
        <w:rPr>
          <w:rFonts w:ascii="Microsoft YaHei" w:eastAsia="Microsoft YaHei" w:hAnsi="Microsoft YaHei" w:cs="SimSun" w:hint="eastAsia"/>
          <w:lang w:eastAsia="zh-CN"/>
        </w:rPr>
        <w:t>在线聊天：</w:t>
      </w:r>
      <w:hyperlink r:id="rId23" w:history="1">
        <w:r w:rsidRPr="008421FC">
          <w:rPr>
            <w:rStyle w:val="Hyperlink"/>
            <w:rFonts w:ascii="Microsoft YaHei" w:eastAsia="Microsoft YaHei" w:hAnsi="Microsoft YaHei" w:cs="SimSun" w:hint="eastAsia"/>
            <w:kern w:val="1"/>
            <w:szCs w:val="22"/>
            <w:lang w:eastAsia="zh-CN"/>
          </w:rPr>
          <w:t>ndis.gov.au</w:t>
        </w:r>
      </w:hyperlink>
    </w:p>
    <w:p w14:paraId="6C018853" w14:textId="77777777" w:rsidR="00A052D6" w:rsidRPr="008421FC" w:rsidRDefault="00446AD4" w:rsidP="00A052D6">
      <w:pPr>
        <w:rPr>
          <w:rFonts w:ascii="Microsoft YaHei" w:eastAsia="Microsoft YaHei" w:hAnsi="Microsoft YaHei" w:hint="eastAsia"/>
          <w:b/>
          <w:bCs/>
          <w:lang w:eastAsia="zh-CN"/>
        </w:rPr>
      </w:pPr>
      <w:r w:rsidRPr="008421FC">
        <w:rPr>
          <w:rFonts w:ascii="Microsoft YaHei" w:eastAsia="Microsoft YaHei" w:hAnsi="Microsoft YaHei" w:cs="SimSun" w:hint="eastAsia"/>
          <w:b/>
          <w:bCs/>
          <w:lang w:eastAsia="zh-CN"/>
        </w:rPr>
        <w:t>关注我们的社交媒体账号</w:t>
      </w:r>
    </w:p>
    <w:p w14:paraId="11D7B64E" w14:textId="77777777" w:rsidR="00A052D6" w:rsidRPr="008421FC" w:rsidRDefault="00000000" w:rsidP="002C766A">
      <w:pPr>
        <w:pStyle w:val="ListParagraph"/>
        <w:numPr>
          <w:ilvl w:val="0"/>
          <w:numId w:val="17"/>
        </w:numPr>
        <w:rPr>
          <w:rFonts w:ascii="Microsoft YaHei" w:eastAsia="Microsoft YaHei" w:hAnsi="Microsoft YaHei" w:hint="eastAsia"/>
          <w:spacing w:val="-5"/>
          <w:kern w:val="1"/>
          <w:szCs w:val="22"/>
          <w:lang w:eastAsia="zh-CN"/>
        </w:rPr>
      </w:pPr>
      <w:hyperlink r:id="rId24" w:history="1">
        <w:r w:rsidR="00446AD4" w:rsidRPr="008421FC">
          <w:rPr>
            <w:rStyle w:val="Hyperlink"/>
            <w:rFonts w:ascii="Microsoft YaHei" w:eastAsia="Microsoft YaHei" w:hAnsi="Microsoft YaHei" w:cs="SimSun" w:hint="eastAsia"/>
            <w:spacing w:val="-5"/>
            <w:kern w:val="1"/>
            <w:szCs w:val="22"/>
            <w:lang w:eastAsia="zh-CN"/>
          </w:rPr>
          <w:t>Facebook</w:t>
        </w:r>
      </w:hyperlink>
    </w:p>
    <w:p w14:paraId="1B7977A0" w14:textId="77777777" w:rsidR="00A052D6" w:rsidRPr="008421FC" w:rsidRDefault="00000000" w:rsidP="002C766A">
      <w:pPr>
        <w:pStyle w:val="ListParagraph"/>
        <w:numPr>
          <w:ilvl w:val="0"/>
          <w:numId w:val="17"/>
        </w:numPr>
        <w:rPr>
          <w:rFonts w:ascii="Microsoft YaHei" w:eastAsia="Microsoft YaHei" w:hAnsi="Microsoft YaHei" w:hint="eastAsia"/>
          <w:spacing w:val="-5"/>
          <w:kern w:val="1"/>
          <w:szCs w:val="22"/>
          <w:lang w:eastAsia="zh-CN"/>
        </w:rPr>
      </w:pPr>
      <w:hyperlink r:id="rId25" w:history="1">
        <w:r w:rsidR="00446AD4" w:rsidRPr="008421FC">
          <w:rPr>
            <w:rStyle w:val="Hyperlink"/>
            <w:rFonts w:ascii="Microsoft YaHei" w:eastAsia="Microsoft YaHei" w:hAnsi="Microsoft YaHei" w:cs="SimSun" w:hint="eastAsia"/>
            <w:spacing w:val="-5"/>
            <w:kern w:val="1"/>
            <w:szCs w:val="22"/>
            <w:lang w:eastAsia="zh-CN"/>
          </w:rPr>
          <w:t>Instagram</w:t>
        </w:r>
      </w:hyperlink>
    </w:p>
    <w:p w14:paraId="1DEEEBD3" w14:textId="77777777" w:rsidR="00A052D6" w:rsidRPr="008421FC" w:rsidRDefault="00000000" w:rsidP="002C766A">
      <w:pPr>
        <w:pStyle w:val="ListParagraph"/>
        <w:numPr>
          <w:ilvl w:val="0"/>
          <w:numId w:val="17"/>
        </w:numPr>
        <w:rPr>
          <w:rFonts w:ascii="Microsoft YaHei" w:eastAsia="Microsoft YaHei" w:hAnsi="Microsoft YaHei" w:hint="eastAsia"/>
          <w:spacing w:val="-5"/>
          <w:kern w:val="1"/>
          <w:szCs w:val="22"/>
          <w:lang w:eastAsia="zh-CN"/>
        </w:rPr>
      </w:pPr>
      <w:hyperlink r:id="rId26" w:history="1">
        <w:r w:rsidR="00446AD4" w:rsidRPr="008421FC">
          <w:rPr>
            <w:rStyle w:val="Hyperlink"/>
            <w:rFonts w:ascii="Microsoft YaHei" w:eastAsia="Microsoft YaHei" w:hAnsi="Microsoft YaHei" w:cs="SimSun" w:hint="eastAsia"/>
            <w:spacing w:val="-5"/>
            <w:kern w:val="1"/>
            <w:szCs w:val="22"/>
            <w:lang w:eastAsia="zh-CN"/>
          </w:rPr>
          <w:t>YouTube</w:t>
        </w:r>
      </w:hyperlink>
    </w:p>
    <w:p w14:paraId="71D9C80E" w14:textId="77777777" w:rsidR="00A052D6" w:rsidRPr="008421FC" w:rsidRDefault="00000000" w:rsidP="002C766A">
      <w:pPr>
        <w:pStyle w:val="ListParagraph"/>
        <w:numPr>
          <w:ilvl w:val="0"/>
          <w:numId w:val="17"/>
        </w:numPr>
        <w:rPr>
          <w:rStyle w:val="Hyperlink"/>
          <w:rFonts w:ascii="Microsoft YaHei" w:eastAsia="Microsoft YaHei" w:hAnsi="Microsoft YaHei" w:hint="eastAsia"/>
          <w:color w:val="auto"/>
          <w:spacing w:val="-5"/>
          <w:kern w:val="1"/>
          <w:szCs w:val="22"/>
          <w:u w:val="none"/>
          <w:lang w:eastAsia="zh-CN"/>
        </w:rPr>
      </w:pPr>
      <w:hyperlink r:id="rId27" w:history="1">
        <w:r w:rsidR="00446AD4" w:rsidRPr="008421FC">
          <w:rPr>
            <w:rStyle w:val="Hyperlink"/>
            <w:rFonts w:ascii="Microsoft YaHei" w:eastAsia="Microsoft YaHei" w:hAnsi="Microsoft YaHei" w:cs="SimSun" w:hint="eastAsia"/>
            <w:spacing w:val="-5"/>
            <w:kern w:val="1"/>
            <w:szCs w:val="22"/>
            <w:lang w:eastAsia="zh-CN"/>
          </w:rPr>
          <w:t>LinkedIn</w:t>
        </w:r>
      </w:hyperlink>
    </w:p>
    <w:p w14:paraId="4ADCA916" w14:textId="77777777" w:rsidR="002C766A" w:rsidRPr="008421FC" w:rsidRDefault="00446AD4" w:rsidP="00691E71">
      <w:pPr>
        <w:spacing w:after="8400"/>
        <w:rPr>
          <w:rFonts w:ascii="Microsoft YaHei" w:eastAsia="Microsoft YaHei" w:hAnsi="Microsoft YaHei" w:hint="eastAsia"/>
          <w:spacing w:val="-5"/>
          <w:kern w:val="1"/>
          <w:szCs w:val="22"/>
          <w:lang w:eastAsia="zh-CN"/>
        </w:rPr>
      </w:pPr>
      <w:r w:rsidRPr="008421FC">
        <w:rPr>
          <w:rFonts w:ascii="Microsoft YaHei" w:eastAsia="Microsoft YaHei" w:hAnsi="Microsoft YaHei" w:hint="eastAsia"/>
          <w:spacing w:val="-5"/>
          <w:kern w:val="1"/>
          <w:szCs w:val="22"/>
          <w:lang w:eastAsia="zh-CN"/>
        </w:rPr>
        <w:br w:type="column"/>
      </w:r>
    </w:p>
    <w:p w14:paraId="0E4F8F55" w14:textId="77777777" w:rsidR="00A052D6" w:rsidRPr="008421FC" w:rsidRDefault="00446AD4" w:rsidP="002C766A">
      <w:pPr>
        <w:rPr>
          <w:rFonts w:ascii="Microsoft YaHei" w:eastAsia="Microsoft YaHei" w:hAnsi="Microsoft YaHei" w:hint="eastAsia"/>
          <w:b/>
          <w:bCs/>
          <w:lang w:eastAsia="zh-CN"/>
        </w:rPr>
      </w:pPr>
      <w:r w:rsidRPr="008421FC">
        <w:rPr>
          <w:rFonts w:ascii="Microsoft YaHei" w:eastAsia="Microsoft YaHei" w:hAnsi="Microsoft YaHei" w:cs="SimSun" w:hint="eastAsia"/>
          <w:b/>
          <w:bCs/>
          <w:lang w:eastAsia="zh-CN"/>
        </w:rPr>
        <w:t>需要口译服务的人士</w:t>
      </w:r>
    </w:p>
    <w:p w14:paraId="1D3A574B" w14:textId="77777777" w:rsidR="00A052D6" w:rsidRPr="008421FC" w:rsidRDefault="00446AD4" w:rsidP="002C766A">
      <w:pPr>
        <w:pStyle w:val="ListParagraph"/>
        <w:numPr>
          <w:ilvl w:val="0"/>
          <w:numId w:val="18"/>
        </w:numPr>
        <w:rPr>
          <w:rFonts w:ascii="Microsoft YaHei" w:eastAsia="Microsoft YaHei" w:hAnsi="Microsoft YaHei" w:hint="eastAsia"/>
          <w:lang w:eastAsia="zh-CN"/>
        </w:rPr>
      </w:pPr>
      <w:r w:rsidRPr="008421FC">
        <w:rPr>
          <w:rFonts w:ascii="Microsoft YaHei" w:eastAsia="Microsoft YaHei" w:hAnsi="Microsoft YaHei" w:cs="SimSun" w:hint="eastAsia"/>
          <w:lang w:eastAsia="zh-CN"/>
        </w:rPr>
        <w:t>口笔译服务处（TIS）：131 450</w:t>
      </w:r>
    </w:p>
    <w:p w14:paraId="6233A08D" w14:textId="77777777" w:rsidR="00E671ED" w:rsidRPr="008421FC" w:rsidRDefault="00446AD4" w:rsidP="002C766A">
      <w:pPr>
        <w:rPr>
          <w:rFonts w:ascii="Microsoft YaHei" w:eastAsia="Microsoft YaHei" w:hAnsi="Microsoft YaHei" w:hint="eastAsia"/>
          <w:b/>
          <w:bCs/>
          <w:lang w:eastAsia="zh-CN"/>
        </w:rPr>
      </w:pPr>
      <w:r w:rsidRPr="008421FC">
        <w:rPr>
          <w:rFonts w:ascii="Microsoft YaHei" w:eastAsia="Microsoft YaHei" w:hAnsi="Microsoft YaHei" w:cs="SimSun" w:hint="eastAsia"/>
          <w:b/>
          <w:bCs/>
          <w:lang w:eastAsia="zh-CN"/>
        </w:rPr>
        <w:t>对于失聪或有听力障碍的人士</w:t>
      </w:r>
    </w:p>
    <w:p w14:paraId="71A325EC" w14:textId="6FCFF29E" w:rsidR="00A052D6" w:rsidRPr="008421FC" w:rsidRDefault="00446AD4" w:rsidP="00534406">
      <w:pPr>
        <w:pStyle w:val="ListParagraph"/>
        <w:numPr>
          <w:ilvl w:val="0"/>
          <w:numId w:val="18"/>
        </w:numPr>
        <w:ind w:right="-431"/>
        <w:rPr>
          <w:rFonts w:ascii="Microsoft YaHei" w:eastAsia="Microsoft YaHei" w:hAnsi="Microsoft YaHei" w:hint="eastAsia"/>
          <w:lang w:eastAsia="zh-CN"/>
        </w:rPr>
      </w:pPr>
      <w:r w:rsidRPr="008421FC">
        <w:rPr>
          <w:rFonts w:ascii="Microsoft YaHei" w:eastAsia="Microsoft YaHei" w:hAnsi="Microsoft YaHei" w:cs="SimSun" w:hint="eastAsia"/>
          <w:lang w:eastAsia="zh-CN"/>
        </w:rPr>
        <w:t>文字电话（TTY）：1800 555 677</w:t>
      </w:r>
    </w:p>
    <w:p w14:paraId="1AF2D3BC" w14:textId="77777777" w:rsidR="00A052D6" w:rsidRPr="008421FC" w:rsidRDefault="00446AD4" w:rsidP="002C766A">
      <w:pPr>
        <w:pStyle w:val="ListParagraph"/>
        <w:numPr>
          <w:ilvl w:val="0"/>
          <w:numId w:val="18"/>
        </w:numPr>
        <w:rPr>
          <w:rFonts w:ascii="Microsoft YaHei" w:eastAsia="Microsoft YaHei" w:hAnsi="Microsoft YaHei" w:hint="eastAsia"/>
          <w:lang w:eastAsia="zh-CN"/>
        </w:rPr>
      </w:pPr>
      <w:r w:rsidRPr="008421FC">
        <w:rPr>
          <w:rFonts w:ascii="Microsoft YaHei" w:eastAsia="Microsoft YaHei" w:hAnsi="Microsoft YaHei" w:cs="SimSun" w:hint="eastAsia"/>
          <w:lang w:eastAsia="zh-CN"/>
        </w:rPr>
        <w:t>语音中继：1800 555 727</w:t>
      </w:r>
    </w:p>
    <w:p w14:paraId="70B196A8" w14:textId="77777777" w:rsidR="00385B43" w:rsidRPr="008421FC" w:rsidRDefault="00446AD4" w:rsidP="00EB6EA3">
      <w:pPr>
        <w:pStyle w:val="ListParagraph"/>
        <w:numPr>
          <w:ilvl w:val="0"/>
          <w:numId w:val="18"/>
        </w:numPr>
        <w:rPr>
          <w:rFonts w:ascii="Microsoft YaHei" w:eastAsia="Microsoft YaHei" w:hAnsi="Microsoft YaHei" w:hint="eastAsia"/>
          <w:lang w:eastAsia="zh-CN"/>
        </w:rPr>
      </w:pPr>
      <w:r w:rsidRPr="008421FC">
        <w:rPr>
          <w:rFonts w:ascii="Microsoft YaHei" w:eastAsia="Microsoft YaHei" w:hAnsi="Microsoft YaHei" w:cs="SimSun" w:hint="eastAsia"/>
          <w:lang w:eastAsia="zh-CN"/>
        </w:rPr>
        <w:t>全国中继服务：</w:t>
      </w:r>
      <w:hyperlink r:id="rId28" w:history="1">
        <w:r w:rsidRPr="008421FC">
          <w:rPr>
            <w:rStyle w:val="Hyperlink"/>
            <w:rFonts w:ascii="Microsoft YaHei" w:eastAsia="Microsoft YaHei" w:hAnsi="Microsoft YaHei" w:cs="SimSun" w:hint="eastAsia"/>
            <w:lang w:eastAsia="zh-CN"/>
          </w:rPr>
          <w:t>accesshub.gov.au</w:t>
        </w:r>
      </w:hyperlink>
      <w:bookmarkEnd w:id="11"/>
    </w:p>
    <w:sectPr w:rsidR="00385B43" w:rsidRPr="008421FC" w:rsidSect="00EE0355">
      <w:headerReference w:type="first" r:id="rId29"/>
      <w:pgSz w:w="11906" w:h="16838" w:code="9"/>
      <w:pgMar w:top="1701" w:right="1440" w:bottom="1440" w:left="1440" w:header="561" w:footer="374"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35DDC6" w14:textId="77777777" w:rsidR="00EE0355" w:rsidRDefault="00EE0355">
      <w:pPr>
        <w:spacing w:after="0" w:line="240" w:lineRule="auto"/>
      </w:pPr>
      <w:r>
        <w:separator/>
      </w:r>
    </w:p>
  </w:endnote>
  <w:endnote w:type="continuationSeparator" w:id="0">
    <w:p w14:paraId="5A1F00A3" w14:textId="77777777" w:rsidR="00EE0355" w:rsidRDefault="00EE03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SMePro">
    <w:altName w:val="Calibri"/>
    <w:charset w:val="00"/>
    <w:family w:val="auto"/>
    <w:pitch w:val="variable"/>
    <w:sig w:usb0="A00002EF" w:usb1="4000606A"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 w:name="Cordia New">
    <w:panose1 w:val="020B0304020202020204"/>
    <w:charset w:val="DE"/>
    <w:family w:val="swiss"/>
    <w:pitch w:val="variable"/>
    <w:sig w:usb0="81000003" w:usb1="00000000" w:usb2="00000000" w:usb3="00000000" w:csb0="00010001" w:csb1="00000000"/>
    <w:embedRegular r:id="rId1" w:fontKey="{BC8E129B-EE24-4AE5-AD5B-B6866C16DD5A}"/>
    <w:embedBold r:id="rId2" w:fontKey="{B02B0CF0-00CE-45BD-8553-299A1AE6A17F}"/>
    <w:embedItalic r:id="rId3" w:fontKey="{791FAA51-1CC4-43B3-B13C-65964EEB2AEE}"/>
  </w:font>
  <w:font w:name="Tahoma">
    <w:panose1 w:val="020B0604030504040204"/>
    <w:charset w:val="00"/>
    <w:family w:val="swiss"/>
    <w:pitch w:val="variable"/>
    <w:sig w:usb0="E1002EFF" w:usb1="C000605B" w:usb2="00000029" w:usb3="00000000" w:csb0="000101FF" w:csb1="00000000"/>
    <w:embedRegular r:id="rId4" w:fontKey="{941285B2-DCF1-4E75-843B-136B59B85625}"/>
  </w:font>
  <w:font w:name="Times New Roman (Body CS)">
    <w:altName w:val="Times New Roman"/>
    <w:charset w:val="00"/>
    <w:family w:val="roman"/>
    <w:pitch w:val="default"/>
  </w:font>
  <w:font w:name="MS Mincho">
    <w:altName w:val="ＭＳ 明朝"/>
    <w:panose1 w:val="02020609040205080304"/>
    <w:charset w:val="80"/>
    <w:family w:val="modern"/>
    <w:pitch w:val="fixed"/>
    <w:sig w:usb0="E00002FF" w:usb1="6AC7FDFB" w:usb2="08000012" w:usb3="00000000" w:csb0="0002009F" w:csb1="00000000"/>
  </w:font>
  <w:font w:name="FSMe-Bold">
    <w:altName w:val="Malgun Gothic Semilight"/>
    <w:panose1 w:val="00000000000000000000"/>
    <w:charset w:val="4D"/>
    <w:family w:val="auto"/>
    <w:notTrueType/>
    <w:pitch w:val="variable"/>
    <w:sig w:usb0="800000AF" w:usb1="4000204A" w:usb2="00000000" w:usb3="00000000" w:csb0="0000009B" w:csb1="00000000"/>
  </w:font>
  <w:font w:name="Microsoft YaHei">
    <w:panose1 w:val="020B0503020204020204"/>
    <w:charset w:val="86"/>
    <w:family w:val="swiss"/>
    <w:pitch w:val="variable"/>
    <w:sig w:usb0="80000287" w:usb1="2ACF3C50" w:usb2="00000016" w:usb3="00000000" w:csb0="0004001F" w:csb1="00000000"/>
    <w:embedRegular r:id="rId5" w:subsetted="1" w:fontKey="{7AE86FC5-D04F-4628-A05A-9970EAA34687}"/>
    <w:embedBold r:id="rId6" w:subsetted="1" w:fontKey="{2A0AEBFE-E819-4045-8393-3746C2BFF18A}"/>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Microsoft YaHei" w:eastAsia="Microsoft YaHei" w:hAnsi="Microsoft YaHei"/>
      </w:rPr>
      <w:id w:val="-572040320"/>
      <w:docPartObj>
        <w:docPartGallery w:val="Page Numbers (Bottom of Page)"/>
        <w:docPartUnique/>
      </w:docPartObj>
    </w:sdtPr>
    <w:sdtContent>
      <w:p w14:paraId="67E95068" w14:textId="77777777" w:rsidR="00EE1BC9" w:rsidRPr="008421FC" w:rsidRDefault="00446AD4" w:rsidP="00857C0D">
        <w:pPr>
          <w:pStyle w:val="Footer"/>
          <w:jc w:val="both"/>
          <w:rPr>
            <w:rFonts w:ascii="Microsoft YaHei" w:eastAsia="Microsoft YaHei" w:hAnsi="Microsoft YaHei"/>
          </w:rPr>
        </w:pPr>
        <w:r w:rsidRPr="008421FC">
          <w:rPr>
            <w:rFonts w:ascii="Microsoft YaHei" w:eastAsia="Microsoft YaHei" w:hAnsi="Microsoft YaHei" w:cs="SimSun"/>
            <w:b w:val="0"/>
            <w:bCs w:val="0"/>
          </w:rPr>
          <w:t>《2024 至 2028 年文化和语言多元化战略》摘要</w:t>
        </w:r>
        <w:r w:rsidRPr="008421FC">
          <w:rPr>
            <w:rFonts w:ascii="Microsoft YaHei" w:eastAsia="Microsoft YaHei" w:hAnsi="Microsoft YaHei" w:cs="SimSun"/>
            <w:b w:val="0"/>
            <w:bCs w:val="0"/>
          </w:rPr>
          <w:tab/>
        </w:r>
        <w:r w:rsidRPr="008421FC">
          <w:rPr>
            <w:rFonts w:ascii="Microsoft YaHei" w:eastAsia="Microsoft YaHei" w:hAnsi="Microsoft YaHei"/>
          </w:rPr>
          <w:fldChar w:fldCharType="begin"/>
        </w:r>
        <w:r w:rsidRPr="008421FC">
          <w:rPr>
            <w:rFonts w:ascii="Microsoft YaHei" w:eastAsia="Microsoft YaHei" w:hAnsi="Microsoft YaHei" w:cs="SimSun"/>
          </w:rPr>
          <w:instrText xml:space="preserve"> PAGE </w:instrText>
        </w:r>
        <w:r w:rsidRPr="008421FC">
          <w:rPr>
            <w:rFonts w:ascii="Microsoft YaHei" w:eastAsia="Microsoft YaHei" w:hAnsi="Microsoft YaHei"/>
          </w:rPr>
          <w:fldChar w:fldCharType="separate"/>
        </w:r>
        <w:r w:rsidRPr="008421FC">
          <w:rPr>
            <w:rFonts w:ascii="Microsoft YaHei" w:eastAsia="Microsoft YaHei" w:hAnsi="Microsoft YaHei" w:cs="SimSun"/>
          </w:rPr>
          <w:t>7</w:t>
        </w:r>
        <w:r w:rsidRPr="008421FC">
          <w:rPr>
            <w:rFonts w:ascii="Microsoft YaHei" w:eastAsia="Microsoft YaHei" w:hAnsi="Microsoft YaHei"/>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Microsoft YaHei" w:eastAsia="Microsoft YaHei" w:hAnsi="Microsoft YaHei"/>
      </w:rPr>
      <w:id w:val="1726405002"/>
      <w:docPartObj>
        <w:docPartGallery w:val="Page Numbers (Bottom of Page)"/>
        <w:docPartUnique/>
      </w:docPartObj>
    </w:sdtPr>
    <w:sdtContent>
      <w:p w14:paraId="2C5DF01F" w14:textId="77777777" w:rsidR="00834863" w:rsidRPr="008421FC" w:rsidRDefault="00446AD4" w:rsidP="009B2942">
        <w:pPr>
          <w:pStyle w:val="Footer"/>
          <w:rPr>
            <w:rFonts w:ascii="Microsoft YaHei" w:eastAsia="Microsoft YaHei" w:hAnsi="Microsoft YaHei"/>
          </w:rPr>
        </w:pPr>
        <w:r w:rsidRPr="008421FC">
          <w:rPr>
            <w:rFonts w:ascii="Microsoft YaHei" w:eastAsia="Microsoft YaHei" w:hAnsi="Microsoft YaHei" w:cs="SimSun"/>
          </w:rPr>
          <w:t>ndis.gov.au</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45BE81" w14:textId="77777777" w:rsidR="00EE0355" w:rsidRDefault="00EE0355">
      <w:pPr>
        <w:spacing w:after="0" w:line="240" w:lineRule="auto"/>
      </w:pPr>
      <w:r>
        <w:separator/>
      </w:r>
    </w:p>
  </w:footnote>
  <w:footnote w:type="continuationSeparator" w:id="0">
    <w:p w14:paraId="127D7A90" w14:textId="77777777" w:rsidR="00EE0355" w:rsidRDefault="00EE03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E1F509" w14:textId="77777777" w:rsidR="009E16CF" w:rsidRDefault="00446AD4">
    <w:pPr>
      <w:pStyle w:val="Header"/>
    </w:pPr>
    <w:r>
      <w:rPr>
        <w:noProof/>
      </w:rPr>
      <w:drawing>
        <wp:anchor distT="0" distB="0" distL="114300" distR="114300" simplePos="0" relativeHeight="251658240" behindDoc="1" locked="1" layoutInCell="1" allowOverlap="1" wp14:anchorId="033CD519" wp14:editId="4FC7DCA0">
          <wp:simplePos x="0" y="0"/>
          <wp:positionH relativeFrom="column">
            <wp:posOffset>-904240</wp:posOffset>
          </wp:positionH>
          <wp:positionV relativeFrom="page">
            <wp:posOffset>6985</wp:posOffset>
          </wp:positionV>
          <wp:extent cx="7559040" cy="10683875"/>
          <wp:effectExtent l="0" t="0" r="3810" b="3175"/>
          <wp:wrapNone/>
          <wp:docPr id="2104242258" name="Picture 210424225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876254" name="Picture 40387625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59040" cy="10683875"/>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6E132B" w14:textId="77777777" w:rsidR="00B31124" w:rsidRPr="00B31124" w:rsidRDefault="00B31124" w:rsidP="00B3112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85E32"/>
    <w:multiLevelType w:val="hybridMultilevel"/>
    <w:tmpl w:val="AC501EEC"/>
    <w:lvl w:ilvl="0" w:tplc="924E249E">
      <w:start w:val="1"/>
      <w:numFmt w:val="decimal"/>
      <w:lvlText w:val="%1."/>
      <w:lvlJc w:val="left"/>
      <w:pPr>
        <w:ind w:left="720" w:hanging="360"/>
      </w:pPr>
    </w:lvl>
    <w:lvl w:ilvl="1" w:tplc="3C8087E4" w:tentative="1">
      <w:start w:val="1"/>
      <w:numFmt w:val="lowerLetter"/>
      <w:lvlText w:val="%2."/>
      <w:lvlJc w:val="left"/>
      <w:pPr>
        <w:ind w:left="1440" w:hanging="360"/>
      </w:pPr>
    </w:lvl>
    <w:lvl w:ilvl="2" w:tplc="CE648356" w:tentative="1">
      <w:start w:val="1"/>
      <w:numFmt w:val="lowerRoman"/>
      <w:lvlText w:val="%3."/>
      <w:lvlJc w:val="right"/>
      <w:pPr>
        <w:ind w:left="2160" w:hanging="180"/>
      </w:pPr>
    </w:lvl>
    <w:lvl w:ilvl="3" w:tplc="23BAD8DC" w:tentative="1">
      <w:start w:val="1"/>
      <w:numFmt w:val="decimal"/>
      <w:lvlText w:val="%4."/>
      <w:lvlJc w:val="left"/>
      <w:pPr>
        <w:ind w:left="2880" w:hanging="360"/>
      </w:pPr>
    </w:lvl>
    <w:lvl w:ilvl="4" w:tplc="05107A1E" w:tentative="1">
      <w:start w:val="1"/>
      <w:numFmt w:val="lowerLetter"/>
      <w:lvlText w:val="%5."/>
      <w:lvlJc w:val="left"/>
      <w:pPr>
        <w:ind w:left="3600" w:hanging="360"/>
      </w:pPr>
    </w:lvl>
    <w:lvl w:ilvl="5" w:tplc="76D43280" w:tentative="1">
      <w:start w:val="1"/>
      <w:numFmt w:val="lowerRoman"/>
      <w:lvlText w:val="%6."/>
      <w:lvlJc w:val="right"/>
      <w:pPr>
        <w:ind w:left="4320" w:hanging="180"/>
      </w:pPr>
    </w:lvl>
    <w:lvl w:ilvl="6" w:tplc="AED23CA8" w:tentative="1">
      <w:start w:val="1"/>
      <w:numFmt w:val="decimal"/>
      <w:lvlText w:val="%7."/>
      <w:lvlJc w:val="left"/>
      <w:pPr>
        <w:ind w:left="5040" w:hanging="360"/>
      </w:pPr>
    </w:lvl>
    <w:lvl w:ilvl="7" w:tplc="853E4522" w:tentative="1">
      <w:start w:val="1"/>
      <w:numFmt w:val="lowerLetter"/>
      <w:lvlText w:val="%8."/>
      <w:lvlJc w:val="left"/>
      <w:pPr>
        <w:ind w:left="5760" w:hanging="360"/>
      </w:pPr>
    </w:lvl>
    <w:lvl w:ilvl="8" w:tplc="79D8DA60" w:tentative="1">
      <w:start w:val="1"/>
      <w:numFmt w:val="lowerRoman"/>
      <w:lvlText w:val="%9."/>
      <w:lvlJc w:val="right"/>
      <w:pPr>
        <w:ind w:left="6480" w:hanging="180"/>
      </w:pPr>
    </w:lvl>
  </w:abstractNum>
  <w:abstractNum w:abstractNumId="1" w15:restartNumberingAfterBreak="0">
    <w:nsid w:val="079874A0"/>
    <w:multiLevelType w:val="hybridMultilevel"/>
    <w:tmpl w:val="DDBC16A6"/>
    <w:lvl w:ilvl="0" w:tplc="59547CFC">
      <w:start w:val="1"/>
      <w:numFmt w:val="bullet"/>
      <w:lvlText w:val=""/>
      <w:lvlJc w:val="left"/>
      <w:pPr>
        <w:ind w:left="720" w:hanging="360"/>
      </w:pPr>
      <w:rPr>
        <w:rFonts w:ascii="Symbol" w:hAnsi="Symbol" w:hint="default"/>
      </w:rPr>
    </w:lvl>
    <w:lvl w:ilvl="1" w:tplc="68CE0C46" w:tentative="1">
      <w:start w:val="1"/>
      <w:numFmt w:val="bullet"/>
      <w:lvlText w:val="o"/>
      <w:lvlJc w:val="left"/>
      <w:pPr>
        <w:ind w:left="1440" w:hanging="360"/>
      </w:pPr>
      <w:rPr>
        <w:rFonts w:ascii="Courier New" w:hAnsi="Courier New" w:cs="Courier New" w:hint="default"/>
      </w:rPr>
    </w:lvl>
    <w:lvl w:ilvl="2" w:tplc="3CD4DD3A" w:tentative="1">
      <w:start w:val="1"/>
      <w:numFmt w:val="bullet"/>
      <w:lvlText w:val=""/>
      <w:lvlJc w:val="left"/>
      <w:pPr>
        <w:ind w:left="2160" w:hanging="360"/>
      </w:pPr>
      <w:rPr>
        <w:rFonts w:ascii="Wingdings" w:hAnsi="Wingdings" w:hint="default"/>
      </w:rPr>
    </w:lvl>
    <w:lvl w:ilvl="3" w:tplc="76B8DD56" w:tentative="1">
      <w:start w:val="1"/>
      <w:numFmt w:val="bullet"/>
      <w:lvlText w:val=""/>
      <w:lvlJc w:val="left"/>
      <w:pPr>
        <w:ind w:left="2880" w:hanging="360"/>
      </w:pPr>
      <w:rPr>
        <w:rFonts w:ascii="Symbol" w:hAnsi="Symbol" w:hint="default"/>
      </w:rPr>
    </w:lvl>
    <w:lvl w:ilvl="4" w:tplc="D772E130" w:tentative="1">
      <w:start w:val="1"/>
      <w:numFmt w:val="bullet"/>
      <w:lvlText w:val="o"/>
      <w:lvlJc w:val="left"/>
      <w:pPr>
        <w:ind w:left="3600" w:hanging="360"/>
      </w:pPr>
      <w:rPr>
        <w:rFonts w:ascii="Courier New" w:hAnsi="Courier New" w:cs="Courier New" w:hint="default"/>
      </w:rPr>
    </w:lvl>
    <w:lvl w:ilvl="5" w:tplc="9A4CCFA6" w:tentative="1">
      <w:start w:val="1"/>
      <w:numFmt w:val="bullet"/>
      <w:lvlText w:val=""/>
      <w:lvlJc w:val="left"/>
      <w:pPr>
        <w:ind w:left="4320" w:hanging="360"/>
      </w:pPr>
      <w:rPr>
        <w:rFonts w:ascii="Wingdings" w:hAnsi="Wingdings" w:hint="default"/>
      </w:rPr>
    </w:lvl>
    <w:lvl w:ilvl="6" w:tplc="A232D040" w:tentative="1">
      <w:start w:val="1"/>
      <w:numFmt w:val="bullet"/>
      <w:lvlText w:val=""/>
      <w:lvlJc w:val="left"/>
      <w:pPr>
        <w:ind w:left="5040" w:hanging="360"/>
      </w:pPr>
      <w:rPr>
        <w:rFonts w:ascii="Symbol" w:hAnsi="Symbol" w:hint="default"/>
      </w:rPr>
    </w:lvl>
    <w:lvl w:ilvl="7" w:tplc="C25CB982" w:tentative="1">
      <w:start w:val="1"/>
      <w:numFmt w:val="bullet"/>
      <w:lvlText w:val="o"/>
      <w:lvlJc w:val="left"/>
      <w:pPr>
        <w:ind w:left="5760" w:hanging="360"/>
      </w:pPr>
      <w:rPr>
        <w:rFonts w:ascii="Courier New" w:hAnsi="Courier New" w:cs="Courier New" w:hint="default"/>
      </w:rPr>
    </w:lvl>
    <w:lvl w:ilvl="8" w:tplc="654A3F96" w:tentative="1">
      <w:start w:val="1"/>
      <w:numFmt w:val="bullet"/>
      <w:lvlText w:val=""/>
      <w:lvlJc w:val="left"/>
      <w:pPr>
        <w:ind w:left="6480" w:hanging="360"/>
      </w:pPr>
      <w:rPr>
        <w:rFonts w:ascii="Wingdings" w:hAnsi="Wingdings" w:hint="default"/>
      </w:rPr>
    </w:lvl>
  </w:abstractNum>
  <w:abstractNum w:abstractNumId="2" w15:restartNumberingAfterBreak="0">
    <w:nsid w:val="12A74D3B"/>
    <w:multiLevelType w:val="hybridMultilevel"/>
    <w:tmpl w:val="904C352C"/>
    <w:lvl w:ilvl="0" w:tplc="97D8C4A4">
      <w:start w:val="1"/>
      <w:numFmt w:val="lowerRoman"/>
      <w:pStyle w:val="ListBullet"/>
      <w:lvlText w:val="%1."/>
      <w:lvlJc w:val="left"/>
      <w:pPr>
        <w:ind w:left="720" w:hanging="360"/>
      </w:pPr>
      <w:rPr>
        <w:rFonts w:ascii="Arial" w:eastAsia="Times New Roman" w:hAnsi="Arial" w:cs="Arial"/>
      </w:rPr>
    </w:lvl>
    <w:lvl w:ilvl="1" w:tplc="7ABE6F52" w:tentative="1">
      <w:start w:val="1"/>
      <w:numFmt w:val="bullet"/>
      <w:lvlText w:val="o"/>
      <w:lvlJc w:val="left"/>
      <w:pPr>
        <w:ind w:left="1440" w:hanging="360"/>
      </w:pPr>
      <w:rPr>
        <w:rFonts w:ascii="Courier New" w:hAnsi="Courier New" w:hint="default"/>
      </w:rPr>
    </w:lvl>
    <w:lvl w:ilvl="2" w:tplc="21981B30" w:tentative="1">
      <w:start w:val="1"/>
      <w:numFmt w:val="bullet"/>
      <w:lvlText w:val=""/>
      <w:lvlJc w:val="left"/>
      <w:pPr>
        <w:ind w:left="2160" w:hanging="360"/>
      </w:pPr>
      <w:rPr>
        <w:rFonts w:ascii="Wingdings" w:hAnsi="Wingdings" w:hint="default"/>
      </w:rPr>
    </w:lvl>
    <w:lvl w:ilvl="3" w:tplc="62640EB8" w:tentative="1">
      <w:start w:val="1"/>
      <w:numFmt w:val="bullet"/>
      <w:lvlText w:val=""/>
      <w:lvlJc w:val="left"/>
      <w:pPr>
        <w:ind w:left="2880" w:hanging="360"/>
      </w:pPr>
      <w:rPr>
        <w:rFonts w:ascii="Symbol" w:hAnsi="Symbol" w:hint="default"/>
      </w:rPr>
    </w:lvl>
    <w:lvl w:ilvl="4" w:tplc="F0F6ADE4" w:tentative="1">
      <w:start w:val="1"/>
      <w:numFmt w:val="bullet"/>
      <w:lvlText w:val="o"/>
      <w:lvlJc w:val="left"/>
      <w:pPr>
        <w:ind w:left="3600" w:hanging="360"/>
      </w:pPr>
      <w:rPr>
        <w:rFonts w:ascii="Courier New" w:hAnsi="Courier New" w:hint="default"/>
      </w:rPr>
    </w:lvl>
    <w:lvl w:ilvl="5" w:tplc="82B28D62" w:tentative="1">
      <w:start w:val="1"/>
      <w:numFmt w:val="bullet"/>
      <w:lvlText w:val=""/>
      <w:lvlJc w:val="left"/>
      <w:pPr>
        <w:ind w:left="4320" w:hanging="360"/>
      </w:pPr>
      <w:rPr>
        <w:rFonts w:ascii="Wingdings" w:hAnsi="Wingdings" w:hint="default"/>
      </w:rPr>
    </w:lvl>
    <w:lvl w:ilvl="6" w:tplc="5144F0CA" w:tentative="1">
      <w:start w:val="1"/>
      <w:numFmt w:val="bullet"/>
      <w:lvlText w:val=""/>
      <w:lvlJc w:val="left"/>
      <w:pPr>
        <w:ind w:left="5040" w:hanging="360"/>
      </w:pPr>
      <w:rPr>
        <w:rFonts w:ascii="Symbol" w:hAnsi="Symbol" w:hint="default"/>
      </w:rPr>
    </w:lvl>
    <w:lvl w:ilvl="7" w:tplc="23DCFEE4" w:tentative="1">
      <w:start w:val="1"/>
      <w:numFmt w:val="bullet"/>
      <w:lvlText w:val="o"/>
      <w:lvlJc w:val="left"/>
      <w:pPr>
        <w:ind w:left="5760" w:hanging="360"/>
      </w:pPr>
      <w:rPr>
        <w:rFonts w:ascii="Courier New" w:hAnsi="Courier New" w:hint="default"/>
      </w:rPr>
    </w:lvl>
    <w:lvl w:ilvl="8" w:tplc="385476D0" w:tentative="1">
      <w:start w:val="1"/>
      <w:numFmt w:val="bullet"/>
      <w:lvlText w:val=""/>
      <w:lvlJc w:val="left"/>
      <w:pPr>
        <w:ind w:left="6480" w:hanging="360"/>
      </w:pPr>
      <w:rPr>
        <w:rFonts w:ascii="Wingdings" w:hAnsi="Wingdings" w:hint="default"/>
      </w:rPr>
    </w:lvl>
  </w:abstractNum>
  <w:abstractNum w:abstractNumId="3" w15:restartNumberingAfterBreak="0">
    <w:nsid w:val="16086DAB"/>
    <w:multiLevelType w:val="hybridMultilevel"/>
    <w:tmpl w:val="34B0A94E"/>
    <w:lvl w:ilvl="0" w:tplc="7AE0649C">
      <w:start w:val="1"/>
      <w:numFmt w:val="bullet"/>
      <w:lvlText w:val=""/>
      <w:lvlJc w:val="left"/>
      <w:pPr>
        <w:ind w:left="720" w:hanging="360"/>
      </w:pPr>
      <w:rPr>
        <w:rFonts w:ascii="Symbol" w:hAnsi="Symbol" w:hint="default"/>
      </w:rPr>
    </w:lvl>
    <w:lvl w:ilvl="1" w:tplc="42B0DBD8" w:tentative="1">
      <w:start w:val="1"/>
      <w:numFmt w:val="bullet"/>
      <w:lvlText w:val="o"/>
      <w:lvlJc w:val="left"/>
      <w:pPr>
        <w:ind w:left="1440" w:hanging="360"/>
      </w:pPr>
      <w:rPr>
        <w:rFonts w:ascii="Courier New" w:hAnsi="Courier New" w:cs="Courier New" w:hint="default"/>
      </w:rPr>
    </w:lvl>
    <w:lvl w:ilvl="2" w:tplc="7C58D482" w:tentative="1">
      <w:start w:val="1"/>
      <w:numFmt w:val="bullet"/>
      <w:lvlText w:val=""/>
      <w:lvlJc w:val="left"/>
      <w:pPr>
        <w:ind w:left="2160" w:hanging="360"/>
      </w:pPr>
      <w:rPr>
        <w:rFonts w:ascii="Wingdings" w:hAnsi="Wingdings" w:hint="default"/>
      </w:rPr>
    </w:lvl>
    <w:lvl w:ilvl="3" w:tplc="2B68B11E" w:tentative="1">
      <w:start w:val="1"/>
      <w:numFmt w:val="bullet"/>
      <w:lvlText w:val=""/>
      <w:lvlJc w:val="left"/>
      <w:pPr>
        <w:ind w:left="2880" w:hanging="360"/>
      </w:pPr>
      <w:rPr>
        <w:rFonts w:ascii="Symbol" w:hAnsi="Symbol" w:hint="default"/>
      </w:rPr>
    </w:lvl>
    <w:lvl w:ilvl="4" w:tplc="725C9A6A" w:tentative="1">
      <w:start w:val="1"/>
      <w:numFmt w:val="bullet"/>
      <w:lvlText w:val="o"/>
      <w:lvlJc w:val="left"/>
      <w:pPr>
        <w:ind w:left="3600" w:hanging="360"/>
      </w:pPr>
      <w:rPr>
        <w:rFonts w:ascii="Courier New" w:hAnsi="Courier New" w:cs="Courier New" w:hint="default"/>
      </w:rPr>
    </w:lvl>
    <w:lvl w:ilvl="5" w:tplc="60CA79D2" w:tentative="1">
      <w:start w:val="1"/>
      <w:numFmt w:val="bullet"/>
      <w:lvlText w:val=""/>
      <w:lvlJc w:val="left"/>
      <w:pPr>
        <w:ind w:left="4320" w:hanging="360"/>
      </w:pPr>
      <w:rPr>
        <w:rFonts w:ascii="Wingdings" w:hAnsi="Wingdings" w:hint="default"/>
      </w:rPr>
    </w:lvl>
    <w:lvl w:ilvl="6" w:tplc="F7DA0976" w:tentative="1">
      <w:start w:val="1"/>
      <w:numFmt w:val="bullet"/>
      <w:lvlText w:val=""/>
      <w:lvlJc w:val="left"/>
      <w:pPr>
        <w:ind w:left="5040" w:hanging="360"/>
      </w:pPr>
      <w:rPr>
        <w:rFonts w:ascii="Symbol" w:hAnsi="Symbol" w:hint="default"/>
      </w:rPr>
    </w:lvl>
    <w:lvl w:ilvl="7" w:tplc="671858EE" w:tentative="1">
      <w:start w:val="1"/>
      <w:numFmt w:val="bullet"/>
      <w:lvlText w:val="o"/>
      <w:lvlJc w:val="left"/>
      <w:pPr>
        <w:ind w:left="5760" w:hanging="360"/>
      </w:pPr>
      <w:rPr>
        <w:rFonts w:ascii="Courier New" w:hAnsi="Courier New" w:cs="Courier New" w:hint="default"/>
      </w:rPr>
    </w:lvl>
    <w:lvl w:ilvl="8" w:tplc="103C096E" w:tentative="1">
      <w:start w:val="1"/>
      <w:numFmt w:val="bullet"/>
      <w:lvlText w:val=""/>
      <w:lvlJc w:val="left"/>
      <w:pPr>
        <w:ind w:left="6480" w:hanging="360"/>
      </w:pPr>
      <w:rPr>
        <w:rFonts w:ascii="Wingdings" w:hAnsi="Wingdings" w:hint="default"/>
      </w:rPr>
    </w:lvl>
  </w:abstractNum>
  <w:abstractNum w:abstractNumId="4" w15:restartNumberingAfterBreak="0">
    <w:nsid w:val="193D6BCA"/>
    <w:multiLevelType w:val="multilevel"/>
    <w:tmpl w:val="5AACE21E"/>
    <w:styleLink w:val="CurrentList3"/>
    <w:lvl w:ilvl="0">
      <w:start w:val="1"/>
      <w:numFmt w:val="bullet"/>
      <w:lvlText w:val=""/>
      <w:lvlJc w:val="left"/>
      <w:pPr>
        <w:tabs>
          <w:tab w:val="num" w:pos="284"/>
        </w:tabs>
        <w:ind w:left="113"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1EAF63C3"/>
    <w:multiLevelType w:val="hybridMultilevel"/>
    <w:tmpl w:val="159C73A8"/>
    <w:lvl w:ilvl="0" w:tplc="4FFE4658">
      <w:start w:val="1"/>
      <w:numFmt w:val="bullet"/>
      <w:lvlText w:val=""/>
      <w:lvlJc w:val="left"/>
      <w:pPr>
        <w:ind w:left="720" w:hanging="360"/>
      </w:pPr>
      <w:rPr>
        <w:rFonts w:ascii="Symbol" w:hAnsi="Symbol" w:hint="default"/>
      </w:rPr>
    </w:lvl>
    <w:lvl w:ilvl="1" w:tplc="3348D14C" w:tentative="1">
      <w:start w:val="1"/>
      <w:numFmt w:val="bullet"/>
      <w:lvlText w:val="o"/>
      <w:lvlJc w:val="left"/>
      <w:pPr>
        <w:ind w:left="1440" w:hanging="360"/>
      </w:pPr>
      <w:rPr>
        <w:rFonts w:ascii="Courier New" w:hAnsi="Courier New" w:cs="Courier New" w:hint="default"/>
      </w:rPr>
    </w:lvl>
    <w:lvl w:ilvl="2" w:tplc="C93E0106" w:tentative="1">
      <w:start w:val="1"/>
      <w:numFmt w:val="bullet"/>
      <w:lvlText w:val=""/>
      <w:lvlJc w:val="left"/>
      <w:pPr>
        <w:ind w:left="2160" w:hanging="360"/>
      </w:pPr>
      <w:rPr>
        <w:rFonts w:ascii="Wingdings" w:hAnsi="Wingdings" w:hint="default"/>
      </w:rPr>
    </w:lvl>
    <w:lvl w:ilvl="3" w:tplc="AA0E57BC" w:tentative="1">
      <w:start w:val="1"/>
      <w:numFmt w:val="bullet"/>
      <w:lvlText w:val=""/>
      <w:lvlJc w:val="left"/>
      <w:pPr>
        <w:ind w:left="2880" w:hanging="360"/>
      </w:pPr>
      <w:rPr>
        <w:rFonts w:ascii="Symbol" w:hAnsi="Symbol" w:hint="default"/>
      </w:rPr>
    </w:lvl>
    <w:lvl w:ilvl="4" w:tplc="37DC6A98" w:tentative="1">
      <w:start w:val="1"/>
      <w:numFmt w:val="bullet"/>
      <w:lvlText w:val="o"/>
      <w:lvlJc w:val="left"/>
      <w:pPr>
        <w:ind w:left="3600" w:hanging="360"/>
      </w:pPr>
      <w:rPr>
        <w:rFonts w:ascii="Courier New" w:hAnsi="Courier New" w:cs="Courier New" w:hint="default"/>
      </w:rPr>
    </w:lvl>
    <w:lvl w:ilvl="5" w:tplc="E0583B2E" w:tentative="1">
      <w:start w:val="1"/>
      <w:numFmt w:val="bullet"/>
      <w:lvlText w:val=""/>
      <w:lvlJc w:val="left"/>
      <w:pPr>
        <w:ind w:left="4320" w:hanging="360"/>
      </w:pPr>
      <w:rPr>
        <w:rFonts w:ascii="Wingdings" w:hAnsi="Wingdings" w:hint="default"/>
      </w:rPr>
    </w:lvl>
    <w:lvl w:ilvl="6" w:tplc="A4168772" w:tentative="1">
      <w:start w:val="1"/>
      <w:numFmt w:val="bullet"/>
      <w:lvlText w:val=""/>
      <w:lvlJc w:val="left"/>
      <w:pPr>
        <w:ind w:left="5040" w:hanging="360"/>
      </w:pPr>
      <w:rPr>
        <w:rFonts w:ascii="Symbol" w:hAnsi="Symbol" w:hint="default"/>
      </w:rPr>
    </w:lvl>
    <w:lvl w:ilvl="7" w:tplc="7FFEA9B6" w:tentative="1">
      <w:start w:val="1"/>
      <w:numFmt w:val="bullet"/>
      <w:lvlText w:val="o"/>
      <w:lvlJc w:val="left"/>
      <w:pPr>
        <w:ind w:left="5760" w:hanging="360"/>
      </w:pPr>
      <w:rPr>
        <w:rFonts w:ascii="Courier New" w:hAnsi="Courier New" w:cs="Courier New" w:hint="default"/>
      </w:rPr>
    </w:lvl>
    <w:lvl w:ilvl="8" w:tplc="5C7435A8" w:tentative="1">
      <w:start w:val="1"/>
      <w:numFmt w:val="bullet"/>
      <w:lvlText w:val=""/>
      <w:lvlJc w:val="left"/>
      <w:pPr>
        <w:ind w:left="6480" w:hanging="360"/>
      </w:pPr>
      <w:rPr>
        <w:rFonts w:ascii="Wingdings" w:hAnsi="Wingdings" w:hint="default"/>
      </w:rPr>
    </w:lvl>
  </w:abstractNum>
  <w:abstractNum w:abstractNumId="6" w15:restartNumberingAfterBreak="0">
    <w:nsid w:val="213055FF"/>
    <w:multiLevelType w:val="hybridMultilevel"/>
    <w:tmpl w:val="AFD8A756"/>
    <w:lvl w:ilvl="0" w:tplc="E0FA6422">
      <w:start w:val="1"/>
      <w:numFmt w:val="bullet"/>
      <w:pStyle w:val="Bullet1"/>
      <w:lvlText w:val=""/>
      <w:lvlJc w:val="left"/>
      <w:pPr>
        <w:ind w:left="-1779" w:hanging="360"/>
      </w:pPr>
      <w:rPr>
        <w:rFonts w:ascii="Symbol" w:hAnsi="Symbol" w:hint="default"/>
      </w:rPr>
    </w:lvl>
    <w:lvl w:ilvl="1" w:tplc="040C9D54">
      <w:start w:val="1"/>
      <w:numFmt w:val="bullet"/>
      <w:lvlText w:val="o"/>
      <w:lvlJc w:val="left"/>
      <w:pPr>
        <w:ind w:left="-1059" w:hanging="360"/>
      </w:pPr>
      <w:rPr>
        <w:rFonts w:ascii="Courier New" w:hAnsi="Courier New" w:cs="Courier New" w:hint="default"/>
      </w:rPr>
    </w:lvl>
    <w:lvl w:ilvl="2" w:tplc="2A6274BE">
      <w:start w:val="1"/>
      <w:numFmt w:val="bullet"/>
      <w:lvlText w:val=""/>
      <w:lvlJc w:val="left"/>
      <w:pPr>
        <w:ind w:left="-339" w:hanging="360"/>
      </w:pPr>
      <w:rPr>
        <w:rFonts w:ascii="Wingdings" w:hAnsi="Wingdings" w:hint="default"/>
      </w:rPr>
    </w:lvl>
    <w:lvl w:ilvl="3" w:tplc="2CEA93E6">
      <w:start w:val="1"/>
      <w:numFmt w:val="bullet"/>
      <w:lvlText w:val=""/>
      <w:lvlJc w:val="left"/>
      <w:pPr>
        <w:ind w:left="381" w:hanging="360"/>
      </w:pPr>
      <w:rPr>
        <w:rFonts w:ascii="Symbol" w:hAnsi="Symbol" w:hint="default"/>
      </w:rPr>
    </w:lvl>
    <w:lvl w:ilvl="4" w:tplc="65B06F1E">
      <w:start w:val="1"/>
      <w:numFmt w:val="bullet"/>
      <w:lvlText w:val="o"/>
      <w:lvlJc w:val="left"/>
      <w:pPr>
        <w:ind w:left="1101" w:hanging="360"/>
      </w:pPr>
      <w:rPr>
        <w:rFonts w:ascii="Courier New" w:hAnsi="Courier New" w:cs="Courier New" w:hint="default"/>
      </w:rPr>
    </w:lvl>
    <w:lvl w:ilvl="5" w:tplc="332EB7B6" w:tentative="1">
      <w:start w:val="1"/>
      <w:numFmt w:val="bullet"/>
      <w:lvlText w:val=""/>
      <w:lvlJc w:val="left"/>
      <w:pPr>
        <w:ind w:left="1821" w:hanging="360"/>
      </w:pPr>
      <w:rPr>
        <w:rFonts w:ascii="Wingdings" w:hAnsi="Wingdings" w:hint="default"/>
      </w:rPr>
    </w:lvl>
    <w:lvl w:ilvl="6" w:tplc="50E82790" w:tentative="1">
      <w:start w:val="1"/>
      <w:numFmt w:val="bullet"/>
      <w:lvlText w:val=""/>
      <w:lvlJc w:val="left"/>
      <w:pPr>
        <w:ind w:left="2541" w:hanging="360"/>
      </w:pPr>
      <w:rPr>
        <w:rFonts w:ascii="Symbol" w:hAnsi="Symbol" w:hint="default"/>
      </w:rPr>
    </w:lvl>
    <w:lvl w:ilvl="7" w:tplc="3ADA3CD0" w:tentative="1">
      <w:start w:val="1"/>
      <w:numFmt w:val="bullet"/>
      <w:lvlText w:val="o"/>
      <w:lvlJc w:val="left"/>
      <w:pPr>
        <w:ind w:left="3261" w:hanging="360"/>
      </w:pPr>
      <w:rPr>
        <w:rFonts w:ascii="Courier New" w:hAnsi="Courier New" w:cs="Courier New" w:hint="default"/>
      </w:rPr>
    </w:lvl>
    <w:lvl w:ilvl="8" w:tplc="4F3E5954" w:tentative="1">
      <w:start w:val="1"/>
      <w:numFmt w:val="bullet"/>
      <w:lvlText w:val=""/>
      <w:lvlJc w:val="left"/>
      <w:pPr>
        <w:ind w:left="3981" w:hanging="360"/>
      </w:pPr>
      <w:rPr>
        <w:rFonts w:ascii="Wingdings" w:hAnsi="Wingdings" w:hint="default"/>
      </w:rPr>
    </w:lvl>
  </w:abstractNum>
  <w:abstractNum w:abstractNumId="7" w15:restartNumberingAfterBreak="0">
    <w:nsid w:val="24F46F46"/>
    <w:multiLevelType w:val="multilevel"/>
    <w:tmpl w:val="2F08CB56"/>
    <w:lvl w:ilvl="0">
      <w:start w:val="1"/>
      <w:numFmt w:val="decimal"/>
      <w:lvlText w:val="%1."/>
      <w:lvlJc w:val="left"/>
      <w:pPr>
        <w:ind w:left="360" w:hanging="360"/>
      </w:pPr>
    </w:lvl>
    <w:lvl w:ilvl="1">
      <w:start w:val="1"/>
      <w:numFmt w:val="decimal"/>
      <w:pStyle w:val="11Section-Parapraph"/>
      <w:lvlText w:val="%1.%2."/>
      <w:lvlJc w:val="left"/>
      <w:pPr>
        <w:ind w:left="792" w:hanging="432"/>
      </w:pPr>
    </w:lvl>
    <w:lvl w:ilvl="2">
      <w:start w:val="1"/>
      <w:numFmt w:val="decimal"/>
      <w:pStyle w:val="BoardBrief-Paragraph2"/>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5F565AA"/>
    <w:multiLevelType w:val="hybridMultilevel"/>
    <w:tmpl w:val="08842624"/>
    <w:lvl w:ilvl="0" w:tplc="69E4E80E">
      <w:start w:val="1"/>
      <w:numFmt w:val="decimal"/>
      <w:lvlText w:val="%1."/>
      <w:lvlJc w:val="left"/>
      <w:pPr>
        <w:ind w:left="720" w:hanging="360"/>
      </w:pPr>
      <w:rPr>
        <w:rFonts w:hint="default"/>
      </w:rPr>
    </w:lvl>
    <w:lvl w:ilvl="1" w:tplc="0DA60E74" w:tentative="1">
      <w:start w:val="1"/>
      <w:numFmt w:val="lowerLetter"/>
      <w:lvlText w:val="%2."/>
      <w:lvlJc w:val="left"/>
      <w:pPr>
        <w:ind w:left="1440" w:hanging="360"/>
      </w:pPr>
    </w:lvl>
    <w:lvl w:ilvl="2" w:tplc="CF1022B6" w:tentative="1">
      <w:start w:val="1"/>
      <w:numFmt w:val="lowerRoman"/>
      <w:lvlText w:val="%3."/>
      <w:lvlJc w:val="right"/>
      <w:pPr>
        <w:ind w:left="2160" w:hanging="180"/>
      </w:pPr>
    </w:lvl>
    <w:lvl w:ilvl="3" w:tplc="F8767528" w:tentative="1">
      <w:start w:val="1"/>
      <w:numFmt w:val="decimal"/>
      <w:lvlText w:val="%4."/>
      <w:lvlJc w:val="left"/>
      <w:pPr>
        <w:ind w:left="2880" w:hanging="360"/>
      </w:pPr>
    </w:lvl>
    <w:lvl w:ilvl="4" w:tplc="154667B0" w:tentative="1">
      <w:start w:val="1"/>
      <w:numFmt w:val="lowerLetter"/>
      <w:lvlText w:val="%5."/>
      <w:lvlJc w:val="left"/>
      <w:pPr>
        <w:ind w:left="3600" w:hanging="360"/>
      </w:pPr>
    </w:lvl>
    <w:lvl w:ilvl="5" w:tplc="2B04C700" w:tentative="1">
      <w:start w:val="1"/>
      <w:numFmt w:val="lowerRoman"/>
      <w:lvlText w:val="%6."/>
      <w:lvlJc w:val="right"/>
      <w:pPr>
        <w:ind w:left="4320" w:hanging="180"/>
      </w:pPr>
    </w:lvl>
    <w:lvl w:ilvl="6" w:tplc="FBDE085A" w:tentative="1">
      <w:start w:val="1"/>
      <w:numFmt w:val="decimal"/>
      <w:lvlText w:val="%7."/>
      <w:lvlJc w:val="left"/>
      <w:pPr>
        <w:ind w:left="5040" w:hanging="360"/>
      </w:pPr>
    </w:lvl>
    <w:lvl w:ilvl="7" w:tplc="D00E4F6C" w:tentative="1">
      <w:start w:val="1"/>
      <w:numFmt w:val="lowerLetter"/>
      <w:lvlText w:val="%8."/>
      <w:lvlJc w:val="left"/>
      <w:pPr>
        <w:ind w:left="5760" w:hanging="360"/>
      </w:pPr>
    </w:lvl>
    <w:lvl w:ilvl="8" w:tplc="635C3BAC" w:tentative="1">
      <w:start w:val="1"/>
      <w:numFmt w:val="lowerRoman"/>
      <w:lvlText w:val="%9."/>
      <w:lvlJc w:val="right"/>
      <w:pPr>
        <w:ind w:left="6480" w:hanging="180"/>
      </w:pPr>
    </w:lvl>
  </w:abstractNum>
  <w:abstractNum w:abstractNumId="9" w15:restartNumberingAfterBreak="0">
    <w:nsid w:val="2C9172E8"/>
    <w:multiLevelType w:val="multilevel"/>
    <w:tmpl w:val="31D07AF2"/>
    <w:styleLink w:val="CurrentList2"/>
    <w:lvl w:ilvl="0">
      <w:start w:val="1"/>
      <w:numFmt w:val="bullet"/>
      <w:lvlText w:val=""/>
      <w:lvlJc w:val="left"/>
      <w:pPr>
        <w:tabs>
          <w:tab w:val="num" w:pos="284"/>
        </w:tabs>
        <w:ind w:left="57"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2D401B04"/>
    <w:multiLevelType w:val="hybridMultilevel"/>
    <w:tmpl w:val="EDA2E960"/>
    <w:lvl w:ilvl="0" w:tplc="D77A0E6E">
      <w:start w:val="1"/>
      <w:numFmt w:val="decimal"/>
      <w:lvlText w:val="%1."/>
      <w:lvlJc w:val="left"/>
      <w:pPr>
        <w:ind w:left="720" w:hanging="360"/>
      </w:pPr>
    </w:lvl>
    <w:lvl w:ilvl="1" w:tplc="F036E57E" w:tentative="1">
      <w:start w:val="1"/>
      <w:numFmt w:val="lowerLetter"/>
      <w:lvlText w:val="%2."/>
      <w:lvlJc w:val="left"/>
      <w:pPr>
        <w:ind w:left="1440" w:hanging="360"/>
      </w:pPr>
    </w:lvl>
    <w:lvl w:ilvl="2" w:tplc="B3625BAE" w:tentative="1">
      <w:start w:val="1"/>
      <w:numFmt w:val="lowerRoman"/>
      <w:lvlText w:val="%3."/>
      <w:lvlJc w:val="right"/>
      <w:pPr>
        <w:ind w:left="2160" w:hanging="180"/>
      </w:pPr>
    </w:lvl>
    <w:lvl w:ilvl="3" w:tplc="AE6CE150" w:tentative="1">
      <w:start w:val="1"/>
      <w:numFmt w:val="decimal"/>
      <w:lvlText w:val="%4."/>
      <w:lvlJc w:val="left"/>
      <w:pPr>
        <w:ind w:left="2880" w:hanging="360"/>
      </w:pPr>
    </w:lvl>
    <w:lvl w:ilvl="4" w:tplc="75E65DC8" w:tentative="1">
      <w:start w:val="1"/>
      <w:numFmt w:val="lowerLetter"/>
      <w:lvlText w:val="%5."/>
      <w:lvlJc w:val="left"/>
      <w:pPr>
        <w:ind w:left="3600" w:hanging="360"/>
      </w:pPr>
    </w:lvl>
    <w:lvl w:ilvl="5" w:tplc="5E8C84BE" w:tentative="1">
      <w:start w:val="1"/>
      <w:numFmt w:val="lowerRoman"/>
      <w:lvlText w:val="%6."/>
      <w:lvlJc w:val="right"/>
      <w:pPr>
        <w:ind w:left="4320" w:hanging="180"/>
      </w:pPr>
    </w:lvl>
    <w:lvl w:ilvl="6" w:tplc="DF8A4116" w:tentative="1">
      <w:start w:val="1"/>
      <w:numFmt w:val="decimal"/>
      <w:lvlText w:val="%7."/>
      <w:lvlJc w:val="left"/>
      <w:pPr>
        <w:ind w:left="5040" w:hanging="360"/>
      </w:pPr>
    </w:lvl>
    <w:lvl w:ilvl="7" w:tplc="398C0080" w:tentative="1">
      <w:start w:val="1"/>
      <w:numFmt w:val="lowerLetter"/>
      <w:lvlText w:val="%8."/>
      <w:lvlJc w:val="left"/>
      <w:pPr>
        <w:ind w:left="5760" w:hanging="360"/>
      </w:pPr>
    </w:lvl>
    <w:lvl w:ilvl="8" w:tplc="7B48FD9E" w:tentative="1">
      <w:start w:val="1"/>
      <w:numFmt w:val="lowerRoman"/>
      <w:lvlText w:val="%9."/>
      <w:lvlJc w:val="right"/>
      <w:pPr>
        <w:ind w:left="6480" w:hanging="180"/>
      </w:pPr>
    </w:lvl>
  </w:abstractNum>
  <w:abstractNum w:abstractNumId="11" w15:restartNumberingAfterBreak="0">
    <w:nsid w:val="30056B5F"/>
    <w:multiLevelType w:val="multilevel"/>
    <w:tmpl w:val="AFD8A756"/>
    <w:numStyleLink w:val="Bulletlist"/>
  </w:abstractNum>
  <w:abstractNum w:abstractNumId="12" w15:restartNumberingAfterBreak="0">
    <w:nsid w:val="337B4148"/>
    <w:multiLevelType w:val="hybridMultilevel"/>
    <w:tmpl w:val="4AC82C62"/>
    <w:lvl w:ilvl="0" w:tplc="BC9EB14C">
      <w:start w:val="1"/>
      <w:numFmt w:val="decimal"/>
      <w:lvlText w:val="%1."/>
      <w:lvlJc w:val="left"/>
      <w:pPr>
        <w:ind w:left="720" w:hanging="360"/>
      </w:pPr>
    </w:lvl>
    <w:lvl w:ilvl="1" w:tplc="2C3EBECA" w:tentative="1">
      <w:start w:val="1"/>
      <w:numFmt w:val="lowerLetter"/>
      <w:lvlText w:val="%2."/>
      <w:lvlJc w:val="left"/>
      <w:pPr>
        <w:ind w:left="1440" w:hanging="360"/>
      </w:pPr>
    </w:lvl>
    <w:lvl w:ilvl="2" w:tplc="C5D8685E" w:tentative="1">
      <w:start w:val="1"/>
      <w:numFmt w:val="lowerRoman"/>
      <w:lvlText w:val="%3."/>
      <w:lvlJc w:val="right"/>
      <w:pPr>
        <w:ind w:left="2160" w:hanging="180"/>
      </w:pPr>
    </w:lvl>
    <w:lvl w:ilvl="3" w:tplc="3C9ED19E" w:tentative="1">
      <w:start w:val="1"/>
      <w:numFmt w:val="decimal"/>
      <w:lvlText w:val="%4."/>
      <w:lvlJc w:val="left"/>
      <w:pPr>
        <w:ind w:left="2880" w:hanging="360"/>
      </w:pPr>
    </w:lvl>
    <w:lvl w:ilvl="4" w:tplc="30965C6A" w:tentative="1">
      <w:start w:val="1"/>
      <w:numFmt w:val="lowerLetter"/>
      <w:lvlText w:val="%5."/>
      <w:lvlJc w:val="left"/>
      <w:pPr>
        <w:ind w:left="3600" w:hanging="360"/>
      </w:pPr>
    </w:lvl>
    <w:lvl w:ilvl="5" w:tplc="B49C4E28" w:tentative="1">
      <w:start w:val="1"/>
      <w:numFmt w:val="lowerRoman"/>
      <w:lvlText w:val="%6."/>
      <w:lvlJc w:val="right"/>
      <w:pPr>
        <w:ind w:left="4320" w:hanging="180"/>
      </w:pPr>
    </w:lvl>
    <w:lvl w:ilvl="6" w:tplc="A53EA890" w:tentative="1">
      <w:start w:val="1"/>
      <w:numFmt w:val="decimal"/>
      <w:lvlText w:val="%7."/>
      <w:lvlJc w:val="left"/>
      <w:pPr>
        <w:ind w:left="5040" w:hanging="360"/>
      </w:pPr>
    </w:lvl>
    <w:lvl w:ilvl="7" w:tplc="46662AE2" w:tentative="1">
      <w:start w:val="1"/>
      <w:numFmt w:val="lowerLetter"/>
      <w:lvlText w:val="%8."/>
      <w:lvlJc w:val="left"/>
      <w:pPr>
        <w:ind w:left="5760" w:hanging="360"/>
      </w:pPr>
    </w:lvl>
    <w:lvl w:ilvl="8" w:tplc="8DA69E28" w:tentative="1">
      <w:start w:val="1"/>
      <w:numFmt w:val="lowerRoman"/>
      <w:lvlText w:val="%9."/>
      <w:lvlJc w:val="right"/>
      <w:pPr>
        <w:ind w:left="6480" w:hanging="180"/>
      </w:pPr>
    </w:lvl>
  </w:abstractNum>
  <w:abstractNum w:abstractNumId="13" w15:restartNumberingAfterBreak="0">
    <w:nsid w:val="38210B2F"/>
    <w:multiLevelType w:val="multilevel"/>
    <w:tmpl w:val="85F8EB40"/>
    <w:lvl w:ilvl="0">
      <w:start w:val="1"/>
      <w:numFmt w:val="decimal"/>
      <w:pStyle w:val="Heading2"/>
      <w:lvlText w:val="%1."/>
      <w:lvlJc w:val="left"/>
      <w:pPr>
        <w:ind w:left="1080" w:hanging="720"/>
      </w:pPr>
      <w:rPr>
        <w:rFonts w:hint="default"/>
        <w:color w:val="6A2875"/>
      </w:rPr>
    </w:lvl>
    <w:lvl w:ilvl="1">
      <w:start w:val="1"/>
      <w:numFmt w:val="decimal"/>
      <w:pStyle w:val="Heading3"/>
      <w:isLgl/>
      <w:lvlText w:val="%1.%2"/>
      <w:lvlJc w:val="left"/>
      <w:pPr>
        <w:ind w:left="1080" w:hanging="720"/>
      </w:pPr>
      <w:rPr>
        <w:rFonts w:hint="default"/>
      </w:rPr>
    </w:lvl>
    <w:lvl w:ilvl="2">
      <w:start w:val="1"/>
      <w:numFmt w:val="decimal"/>
      <w:pStyle w:val="Heading4"/>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4" w15:restartNumberingAfterBreak="0">
    <w:nsid w:val="51C53424"/>
    <w:multiLevelType w:val="hybridMultilevel"/>
    <w:tmpl w:val="18EC6180"/>
    <w:lvl w:ilvl="0" w:tplc="C09CC322">
      <w:start w:val="1"/>
      <w:numFmt w:val="bullet"/>
      <w:lvlText w:val=""/>
      <w:lvlJc w:val="left"/>
      <w:pPr>
        <w:ind w:left="1077" w:hanging="360"/>
      </w:pPr>
      <w:rPr>
        <w:rFonts w:ascii="Symbol" w:hAnsi="Symbol" w:hint="default"/>
      </w:rPr>
    </w:lvl>
    <w:lvl w:ilvl="1" w:tplc="A4C6BE6C" w:tentative="1">
      <w:start w:val="1"/>
      <w:numFmt w:val="bullet"/>
      <w:lvlText w:val="o"/>
      <w:lvlJc w:val="left"/>
      <w:pPr>
        <w:ind w:left="1797" w:hanging="360"/>
      </w:pPr>
      <w:rPr>
        <w:rFonts w:ascii="Courier New" w:hAnsi="Courier New" w:cs="Courier New" w:hint="default"/>
      </w:rPr>
    </w:lvl>
    <w:lvl w:ilvl="2" w:tplc="A9C0DE5E" w:tentative="1">
      <w:start w:val="1"/>
      <w:numFmt w:val="bullet"/>
      <w:lvlText w:val=""/>
      <w:lvlJc w:val="left"/>
      <w:pPr>
        <w:ind w:left="2517" w:hanging="360"/>
      </w:pPr>
      <w:rPr>
        <w:rFonts w:ascii="Wingdings" w:hAnsi="Wingdings" w:hint="default"/>
      </w:rPr>
    </w:lvl>
    <w:lvl w:ilvl="3" w:tplc="3A309884" w:tentative="1">
      <w:start w:val="1"/>
      <w:numFmt w:val="bullet"/>
      <w:lvlText w:val=""/>
      <w:lvlJc w:val="left"/>
      <w:pPr>
        <w:ind w:left="3237" w:hanging="360"/>
      </w:pPr>
      <w:rPr>
        <w:rFonts w:ascii="Symbol" w:hAnsi="Symbol" w:hint="default"/>
      </w:rPr>
    </w:lvl>
    <w:lvl w:ilvl="4" w:tplc="756E624C" w:tentative="1">
      <w:start w:val="1"/>
      <w:numFmt w:val="bullet"/>
      <w:lvlText w:val="o"/>
      <w:lvlJc w:val="left"/>
      <w:pPr>
        <w:ind w:left="3957" w:hanging="360"/>
      </w:pPr>
      <w:rPr>
        <w:rFonts w:ascii="Courier New" w:hAnsi="Courier New" w:cs="Courier New" w:hint="default"/>
      </w:rPr>
    </w:lvl>
    <w:lvl w:ilvl="5" w:tplc="78D89B08" w:tentative="1">
      <w:start w:val="1"/>
      <w:numFmt w:val="bullet"/>
      <w:lvlText w:val=""/>
      <w:lvlJc w:val="left"/>
      <w:pPr>
        <w:ind w:left="4677" w:hanging="360"/>
      </w:pPr>
      <w:rPr>
        <w:rFonts w:ascii="Wingdings" w:hAnsi="Wingdings" w:hint="default"/>
      </w:rPr>
    </w:lvl>
    <w:lvl w:ilvl="6" w:tplc="11CC0806" w:tentative="1">
      <w:start w:val="1"/>
      <w:numFmt w:val="bullet"/>
      <w:lvlText w:val=""/>
      <w:lvlJc w:val="left"/>
      <w:pPr>
        <w:ind w:left="5397" w:hanging="360"/>
      </w:pPr>
      <w:rPr>
        <w:rFonts w:ascii="Symbol" w:hAnsi="Symbol" w:hint="default"/>
      </w:rPr>
    </w:lvl>
    <w:lvl w:ilvl="7" w:tplc="26D65A06" w:tentative="1">
      <w:start w:val="1"/>
      <w:numFmt w:val="bullet"/>
      <w:lvlText w:val="o"/>
      <w:lvlJc w:val="left"/>
      <w:pPr>
        <w:ind w:left="6117" w:hanging="360"/>
      </w:pPr>
      <w:rPr>
        <w:rFonts w:ascii="Courier New" w:hAnsi="Courier New" w:cs="Courier New" w:hint="default"/>
      </w:rPr>
    </w:lvl>
    <w:lvl w:ilvl="8" w:tplc="118C77EE" w:tentative="1">
      <w:start w:val="1"/>
      <w:numFmt w:val="bullet"/>
      <w:lvlText w:val=""/>
      <w:lvlJc w:val="left"/>
      <w:pPr>
        <w:ind w:left="6837" w:hanging="360"/>
      </w:pPr>
      <w:rPr>
        <w:rFonts w:ascii="Wingdings" w:hAnsi="Wingdings" w:hint="default"/>
      </w:rPr>
    </w:lvl>
  </w:abstractNum>
  <w:abstractNum w:abstractNumId="15" w15:restartNumberingAfterBreak="0">
    <w:nsid w:val="53DB32DC"/>
    <w:multiLevelType w:val="hybridMultilevel"/>
    <w:tmpl w:val="6178A0AA"/>
    <w:lvl w:ilvl="0" w:tplc="72C0AA70">
      <w:start w:val="1"/>
      <w:numFmt w:val="bullet"/>
      <w:lvlText w:val=""/>
      <w:lvlJc w:val="left"/>
      <w:pPr>
        <w:ind w:left="1077" w:hanging="360"/>
      </w:pPr>
      <w:rPr>
        <w:rFonts w:ascii="Symbol" w:hAnsi="Symbol" w:hint="default"/>
      </w:rPr>
    </w:lvl>
    <w:lvl w:ilvl="1" w:tplc="3C4ECB16" w:tentative="1">
      <w:start w:val="1"/>
      <w:numFmt w:val="bullet"/>
      <w:lvlText w:val="o"/>
      <w:lvlJc w:val="left"/>
      <w:pPr>
        <w:ind w:left="1797" w:hanging="360"/>
      </w:pPr>
      <w:rPr>
        <w:rFonts w:ascii="Courier New" w:hAnsi="Courier New" w:cs="Courier New" w:hint="default"/>
      </w:rPr>
    </w:lvl>
    <w:lvl w:ilvl="2" w:tplc="C34E03E6" w:tentative="1">
      <w:start w:val="1"/>
      <w:numFmt w:val="bullet"/>
      <w:lvlText w:val=""/>
      <w:lvlJc w:val="left"/>
      <w:pPr>
        <w:ind w:left="2517" w:hanging="360"/>
      </w:pPr>
      <w:rPr>
        <w:rFonts w:ascii="Wingdings" w:hAnsi="Wingdings" w:hint="default"/>
      </w:rPr>
    </w:lvl>
    <w:lvl w:ilvl="3" w:tplc="D6FAB3B6" w:tentative="1">
      <w:start w:val="1"/>
      <w:numFmt w:val="bullet"/>
      <w:lvlText w:val=""/>
      <w:lvlJc w:val="left"/>
      <w:pPr>
        <w:ind w:left="3237" w:hanging="360"/>
      </w:pPr>
      <w:rPr>
        <w:rFonts w:ascii="Symbol" w:hAnsi="Symbol" w:hint="default"/>
      </w:rPr>
    </w:lvl>
    <w:lvl w:ilvl="4" w:tplc="0124F9D6" w:tentative="1">
      <w:start w:val="1"/>
      <w:numFmt w:val="bullet"/>
      <w:lvlText w:val="o"/>
      <w:lvlJc w:val="left"/>
      <w:pPr>
        <w:ind w:left="3957" w:hanging="360"/>
      </w:pPr>
      <w:rPr>
        <w:rFonts w:ascii="Courier New" w:hAnsi="Courier New" w:cs="Courier New" w:hint="default"/>
      </w:rPr>
    </w:lvl>
    <w:lvl w:ilvl="5" w:tplc="2E9EAE04" w:tentative="1">
      <w:start w:val="1"/>
      <w:numFmt w:val="bullet"/>
      <w:lvlText w:val=""/>
      <w:lvlJc w:val="left"/>
      <w:pPr>
        <w:ind w:left="4677" w:hanging="360"/>
      </w:pPr>
      <w:rPr>
        <w:rFonts w:ascii="Wingdings" w:hAnsi="Wingdings" w:hint="default"/>
      </w:rPr>
    </w:lvl>
    <w:lvl w:ilvl="6" w:tplc="4128E948" w:tentative="1">
      <w:start w:val="1"/>
      <w:numFmt w:val="bullet"/>
      <w:lvlText w:val=""/>
      <w:lvlJc w:val="left"/>
      <w:pPr>
        <w:ind w:left="5397" w:hanging="360"/>
      </w:pPr>
      <w:rPr>
        <w:rFonts w:ascii="Symbol" w:hAnsi="Symbol" w:hint="default"/>
      </w:rPr>
    </w:lvl>
    <w:lvl w:ilvl="7" w:tplc="1F0C6E86" w:tentative="1">
      <w:start w:val="1"/>
      <w:numFmt w:val="bullet"/>
      <w:lvlText w:val="o"/>
      <w:lvlJc w:val="left"/>
      <w:pPr>
        <w:ind w:left="6117" w:hanging="360"/>
      </w:pPr>
      <w:rPr>
        <w:rFonts w:ascii="Courier New" w:hAnsi="Courier New" w:cs="Courier New" w:hint="default"/>
      </w:rPr>
    </w:lvl>
    <w:lvl w:ilvl="8" w:tplc="8F44A7BC" w:tentative="1">
      <w:start w:val="1"/>
      <w:numFmt w:val="bullet"/>
      <w:lvlText w:val=""/>
      <w:lvlJc w:val="left"/>
      <w:pPr>
        <w:ind w:left="6837" w:hanging="360"/>
      </w:pPr>
      <w:rPr>
        <w:rFonts w:ascii="Wingdings" w:hAnsi="Wingdings" w:hint="default"/>
      </w:rPr>
    </w:lvl>
  </w:abstractNum>
  <w:abstractNum w:abstractNumId="16" w15:restartNumberingAfterBreak="0">
    <w:nsid w:val="5AEF3B73"/>
    <w:multiLevelType w:val="multilevel"/>
    <w:tmpl w:val="AFD8A756"/>
    <w:styleLink w:val="Bulletlist"/>
    <w:lvl w:ilvl="0">
      <w:start w:val="1"/>
      <w:numFmt w:val="bullet"/>
      <w:lvlText w:val=""/>
      <w:lvlJc w:val="left"/>
      <w:pPr>
        <w:ind w:left="360" w:hanging="360"/>
      </w:pPr>
      <w:rPr>
        <w:rFonts w:ascii="Symbol" w:hAnsi="Symbol" w:hint="default"/>
      </w:rPr>
    </w:lvl>
    <w:lvl w:ilvl="1">
      <w:start w:val="1"/>
      <w:numFmt w:val="bullet"/>
      <w:pStyle w:val="Bullet2"/>
      <w:lvlText w:val="–"/>
      <w:lvlJc w:val="left"/>
      <w:pPr>
        <w:ind w:left="1080" w:hanging="360"/>
      </w:pPr>
      <w:rPr>
        <w:rFonts w:ascii="Arial" w:hAnsi="Arial" w:hint="default"/>
      </w:rPr>
    </w:lvl>
    <w:lvl w:ilvl="2">
      <w:start w:val="1"/>
      <w:numFmt w:val="bullet"/>
      <w:lvlText w:val=""/>
      <w:lvlJc w:val="left"/>
      <w:pPr>
        <w:ind w:left="-339" w:hanging="360"/>
      </w:pPr>
      <w:rPr>
        <w:rFonts w:ascii="Wingdings" w:hAnsi="Wingdings" w:hint="default"/>
      </w:rPr>
    </w:lvl>
    <w:lvl w:ilvl="3">
      <w:start w:val="1"/>
      <w:numFmt w:val="bullet"/>
      <w:lvlText w:val=""/>
      <w:lvlJc w:val="left"/>
      <w:pPr>
        <w:ind w:left="381" w:hanging="360"/>
      </w:pPr>
      <w:rPr>
        <w:rFonts w:ascii="Symbol" w:hAnsi="Symbol" w:hint="default"/>
      </w:rPr>
    </w:lvl>
    <w:lvl w:ilvl="4">
      <w:start w:val="1"/>
      <w:numFmt w:val="bullet"/>
      <w:lvlText w:val="o"/>
      <w:lvlJc w:val="left"/>
      <w:pPr>
        <w:ind w:left="1101" w:hanging="360"/>
      </w:pPr>
      <w:rPr>
        <w:rFonts w:ascii="Courier New" w:hAnsi="Courier New" w:cs="Courier New" w:hint="default"/>
      </w:rPr>
    </w:lvl>
    <w:lvl w:ilvl="5">
      <w:start w:val="1"/>
      <w:numFmt w:val="bullet"/>
      <w:lvlText w:val=""/>
      <w:lvlJc w:val="left"/>
      <w:pPr>
        <w:ind w:left="1821" w:hanging="360"/>
      </w:pPr>
      <w:rPr>
        <w:rFonts w:ascii="Wingdings" w:hAnsi="Wingdings" w:hint="default"/>
      </w:rPr>
    </w:lvl>
    <w:lvl w:ilvl="6">
      <w:start w:val="1"/>
      <w:numFmt w:val="bullet"/>
      <w:lvlText w:val=""/>
      <w:lvlJc w:val="left"/>
      <w:pPr>
        <w:ind w:left="2541" w:hanging="360"/>
      </w:pPr>
      <w:rPr>
        <w:rFonts w:ascii="Symbol" w:hAnsi="Symbol" w:hint="default"/>
      </w:rPr>
    </w:lvl>
    <w:lvl w:ilvl="7">
      <w:start w:val="1"/>
      <w:numFmt w:val="bullet"/>
      <w:lvlText w:val="o"/>
      <w:lvlJc w:val="left"/>
      <w:pPr>
        <w:ind w:left="3261" w:hanging="360"/>
      </w:pPr>
      <w:rPr>
        <w:rFonts w:ascii="Courier New" w:hAnsi="Courier New" w:cs="Courier New" w:hint="default"/>
      </w:rPr>
    </w:lvl>
    <w:lvl w:ilvl="8">
      <w:start w:val="1"/>
      <w:numFmt w:val="bullet"/>
      <w:lvlText w:val=""/>
      <w:lvlJc w:val="left"/>
      <w:pPr>
        <w:ind w:left="3981" w:hanging="360"/>
      </w:pPr>
      <w:rPr>
        <w:rFonts w:ascii="Wingdings" w:hAnsi="Wingdings" w:hint="default"/>
      </w:rPr>
    </w:lvl>
  </w:abstractNum>
  <w:abstractNum w:abstractNumId="17" w15:restartNumberingAfterBreak="0">
    <w:nsid w:val="620102EF"/>
    <w:multiLevelType w:val="hybridMultilevel"/>
    <w:tmpl w:val="7890C8D4"/>
    <w:lvl w:ilvl="0" w:tplc="65DC0252">
      <w:start w:val="1"/>
      <w:numFmt w:val="bullet"/>
      <w:lvlText w:val=""/>
      <w:lvlJc w:val="left"/>
      <w:pPr>
        <w:ind w:left="720" w:hanging="360"/>
      </w:pPr>
      <w:rPr>
        <w:rFonts w:ascii="Symbol" w:hAnsi="Symbol" w:hint="default"/>
      </w:rPr>
    </w:lvl>
    <w:lvl w:ilvl="1" w:tplc="4050B9DA" w:tentative="1">
      <w:start w:val="1"/>
      <w:numFmt w:val="bullet"/>
      <w:lvlText w:val="o"/>
      <w:lvlJc w:val="left"/>
      <w:pPr>
        <w:ind w:left="1440" w:hanging="360"/>
      </w:pPr>
      <w:rPr>
        <w:rFonts w:ascii="Courier New" w:hAnsi="Courier New" w:cs="Courier New" w:hint="default"/>
      </w:rPr>
    </w:lvl>
    <w:lvl w:ilvl="2" w:tplc="8020B912" w:tentative="1">
      <w:start w:val="1"/>
      <w:numFmt w:val="bullet"/>
      <w:lvlText w:val=""/>
      <w:lvlJc w:val="left"/>
      <w:pPr>
        <w:ind w:left="2160" w:hanging="360"/>
      </w:pPr>
      <w:rPr>
        <w:rFonts w:ascii="Wingdings" w:hAnsi="Wingdings" w:hint="default"/>
      </w:rPr>
    </w:lvl>
    <w:lvl w:ilvl="3" w:tplc="7B6EBB5E" w:tentative="1">
      <w:start w:val="1"/>
      <w:numFmt w:val="bullet"/>
      <w:lvlText w:val=""/>
      <w:lvlJc w:val="left"/>
      <w:pPr>
        <w:ind w:left="2880" w:hanging="360"/>
      </w:pPr>
      <w:rPr>
        <w:rFonts w:ascii="Symbol" w:hAnsi="Symbol" w:hint="default"/>
      </w:rPr>
    </w:lvl>
    <w:lvl w:ilvl="4" w:tplc="755E1256" w:tentative="1">
      <w:start w:val="1"/>
      <w:numFmt w:val="bullet"/>
      <w:lvlText w:val="o"/>
      <w:lvlJc w:val="left"/>
      <w:pPr>
        <w:ind w:left="3600" w:hanging="360"/>
      </w:pPr>
      <w:rPr>
        <w:rFonts w:ascii="Courier New" w:hAnsi="Courier New" w:cs="Courier New" w:hint="default"/>
      </w:rPr>
    </w:lvl>
    <w:lvl w:ilvl="5" w:tplc="E6D04F0E" w:tentative="1">
      <w:start w:val="1"/>
      <w:numFmt w:val="bullet"/>
      <w:lvlText w:val=""/>
      <w:lvlJc w:val="left"/>
      <w:pPr>
        <w:ind w:left="4320" w:hanging="360"/>
      </w:pPr>
      <w:rPr>
        <w:rFonts w:ascii="Wingdings" w:hAnsi="Wingdings" w:hint="default"/>
      </w:rPr>
    </w:lvl>
    <w:lvl w:ilvl="6" w:tplc="508C59AE" w:tentative="1">
      <w:start w:val="1"/>
      <w:numFmt w:val="bullet"/>
      <w:lvlText w:val=""/>
      <w:lvlJc w:val="left"/>
      <w:pPr>
        <w:ind w:left="5040" w:hanging="360"/>
      </w:pPr>
      <w:rPr>
        <w:rFonts w:ascii="Symbol" w:hAnsi="Symbol" w:hint="default"/>
      </w:rPr>
    </w:lvl>
    <w:lvl w:ilvl="7" w:tplc="03DC8A64" w:tentative="1">
      <w:start w:val="1"/>
      <w:numFmt w:val="bullet"/>
      <w:lvlText w:val="o"/>
      <w:lvlJc w:val="left"/>
      <w:pPr>
        <w:ind w:left="5760" w:hanging="360"/>
      </w:pPr>
      <w:rPr>
        <w:rFonts w:ascii="Courier New" w:hAnsi="Courier New" w:cs="Courier New" w:hint="default"/>
      </w:rPr>
    </w:lvl>
    <w:lvl w:ilvl="8" w:tplc="B9523014" w:tentative="1">
      <w:start w:val="1"/>
      <w:numFmt w:val="bullet"/>
      <w:lvlText w:val=""/>
      <w:lvlJc w:val="left"/>
      <w:pPr>
        <w:ind w:left="6480" w:hanging="360"/>
      </w:pPr>
      <w:rPr>
        <w:rFonts w:ascii="Wingdings" w:hAnsi="Wingdings" w:hint="default"/>
      </w:rPr>
    </w:lvl>
  </w:abstractNum>
  <w:abstractNum w:abstractNumId="18" w15:restartNumberingAfterBreak="0">
    <w:nsid w:val="68A55469"/>
    <w:multiLevelType w:val="hybridMultilevel"/>
    <w:tmpl w:val="1954339A"/>
    <w:lvl w:ilvl="0" w:tplc="B986D948">
      <w:start w:val="1"/>
      <w:numFmt w:val="decimal"/>
      <w:pStyle w:val="Numberedlist"/>
      <w:lvlText w:val="%1."/>
      <w:lvlJc w:val="left"/>
      <w:pPr>
        <w:ind w:left="-1779" w:hanging="360"/>
      </w:pPr>
      <w:rPr>
        <w:rFonts w:hint="default"/>
      </w:rPr>
    </w:lvl>
    <w:lvl w:ilvl="1" w:tplc="2EC495DE">
      <w:start w:val="1"/>
      <w:numFmt w:val="bullet"/>
      <w:lvlText w:val="o"/>
      <w:lvlJc w:val="left"/>
      <w:pPr>
        <w:ind w:left="-1059" w:hanging="360"/>
      </w:pPr>
      <w:rPr>
        <w:rFonts w:ascii="Courier New" w:hAnsi="Courier New" w:cs="Courier New" w:hint="default"/>
      </w:rPr>
    </w:lvl>
    <w:lvl w:ilvl="2" w:tplc="D2048C12">
      <w:start w:val="1"/>
      <w:numFmt w:val="bullet"/>
      <w:lvlText w:val=""/>
      <w:lvlJc w:val="left"/>
      <w:pPr>
        <w:ind w:left="-339" w:hanging="360"/>
      </w:pPr>
      <w:rPr>
        <w:rFonts w:ascii="Wingdings" w:hAnsi="Wingdings" w:hint="default"/>
      </w:rPr>
    </w:lvl>
    <w:lvl w:ilvl="3" w:tplc="098ECFF8">
      <w:start w:val="1"/>
      <w:numFmt w:val="bullet"/>
      <w:lvlText w:val=""/>
      <w:lvlJc w:val="left"/>
      <w:pPr>
        <w:ind w:left="381" w:hanging="360"/>
      </w:pPr>
      <w:rPr>
        <w:rFonts w:ascii="Symbol" w:hAnsi="Symbol" w:hint="default"/>
      </w:rPr>
    </w:lvl>
    <w:lvl w:ilvl="4" w:tplc="14685DAE">
      <w:start w:val="1"/>
      <w:numFmt w:val="bullet"/>
      <w:lvlText w:val="o"/>
      <w:lvlJc w:val="left"/>
      <w:pPr>
        <w:ind w:left="1101" w:hanging="360"/>
      </w:pPr>
      <w:rPr>
        <w:rFonts w:ascii="Courier New" w:hAnsi="Courier New" w:cs="Courier New" w:hint="default"/>
      </w:rPr>
    </w:lvl>
    <w:lvl w:ilvl="5" w:tplc="4BF0C110" w:tentative="1">
      <w:start w:val="1"/>
      <w:numFmt w:val="bullet"/>
      <w:lvlText w:val=""/>
      <w:lvlJc w:val="left"/>
      <w:pPr>
        <w:ind w:left="1821" w:hanging="360"/>
      </w:pPr>
      <w:rPr>
        <w:rFonts w:ascii="Wingdings" w:hAnsi="Wingdings" w:hint="default"/>
      </w:rPr>
    </w:lvl>
    <w:lvl w:ilvl="6" w:tplc="36ACE7F6" w:tentative="1">
      <w:start w:val="1"/>
      <w:numFmt w:val="bullet"/>
      <w:lvlText w:val=""/>
      <w:lvlJc w:val="left"/>
      <w:pPr>
        <w:ind w:left="2541" w:hanging="360"/>
      </w:pPr>
      <w:rPr>
        <w:rFonts w:ascii="Symbol" w:hAnsi="Symbol" w:hint="default"/>
      </w:rPr>
    </w:lvl>
    <w:lvl w:ilvl="7" w:tplc="56BCF648" w:tentative="1">
      <w:start w:val="1"/>
      <w:numFmt w:val="bullet"/>
      <w:lvlText w:val="o"/>
      <w:lvlJc w:val="left"/>
      <w:pPr>
        <w:ind w:left="3261" w:hanging="360"/>
      </w:pPr>
      <w:rPr>
        <w:rFonts w:ascii="Courier New" w:hAnsi="Courier New" w:cs="Courier New" w:hint="default"/>
      </w:rPr>
    </w:lvl>
    <w:lvl w:ilvl="8" w:tplc="E5545A46" w:tentative="1">
      <w:start w:val="1"/>
      <w:numFmt w:val="bullet"/>
      <w:lvlText w:val=""/>
      <w:lvlJc w:val="left"/>
      <w:pPr>
        <w:ind w:left="3981" w:hanging="360"/>
      </w:pPr>
      <w:rPr>
        <w:rFonts w:ascii="Wingdings" w:hAnsi="Wingdings" w:hint="default"/>
      </w:rPr>
    </w:lvl>
  </w:abstractNum>
  <w:abstractNum w:abstractNumId="19" w15:restartNumberingAfterBreak="0">
    <w:nsid w:val="6DFF1FB0"/>
    <w:multiLevelType w:val="hybridMultilevel"/>
    <w:tmpl w:val="96BC1FE4"/>
    <w:lvl w:ilvl="0" w:tplc="E6B89E74">
      <w:start w:val="1"/>
      <w:numFmt w:val="bullet"/>
      <w:lvlText w:val=""/>
      <w:lvlJc w:val="left"/>
      <w:pPr>
        <w:ind w:left="-1779" w:hanging="360"/>
      </w:pPr>
      <w:rPr>
        <w:rFonts w:ascii="Symbol" w:hAnsi="Symbol" w:hint="default"/>
      </w:rPr>
    </w:lvl>
    <w:lvl w:ilvl="1" w:tplc="30548F34">
      <w:start w:val="1"/>
      <w:numFmt w:val="decimal"/>
      <w:lvlText w:val="%2."/>
      <w:lvlJc w:val="left"/>
      <w:pPr>
        <w:ind w:left="720" w:hanging="360"/>
      </w:pPr>
    </w:lvl>
    <w:lvl w:ilvl="2" w:tplc="38F6A062">
      <w:start w:val="1"/>
      <w:numFmt w:val="bullet"/>
      <w:lvlText w:val=""/>
      <w:lvlJc w:val="left"/>
      <w:pPr>
        <w:ind w:left="-339" w:hanging="360"/>
      </w:pPr>
      <w:rPr>
        <w:rFonts w:ascii="Wingdings" w:hAnsi="Wingdings" w:hint="default"/>
      </w:rPr>
    </w:lvl>
    <w:lvl w:ilvl="3" w:tplc="7F5C4F64">
      <w:start w:val="1"/>
      <w:numFmt w:val="bullet"/>
      <w:lvlText w:val=""/>
      <w:lvlJc w:val="left"/>
      <w:pPr>
        <w:ind w:left="381" w:hanging="360"/>
      </w:pPr>
      <w:rPr>
        <w:rFonts w:ascii="Symbol" w:hAnsi="Symbol" w:hint="default"/>
      </w:rPr>
    </w:lvl>
    <w:lvl w:ilvl="4" w:tplc="04766460">
      <w:start w:val="1"/>
      <w:numFmt w:val="bullet"/>
      <w:lvlText w:val="o"/>
      <w:lvlJc w:val="left"/>
      <w:pPr>
        <w:ind w:left="1101" w:hanging="360"/>
      </w:pPr>
      <w:rPr>
        <w:rFonts w:ascii="Courier New" w:hAnsi="Courier New" w:cs="Courier New" w:hint="default"/>
      </w:rPr>
    </w:lvl>
    <w:lvl w:ilvl="5" w:tplc="0FB84F5C" w:tentative="1">
      <w:start w:val="1"/>
      <w:numFmt w:val="bullet"/>
      <w:lvlText w:val=""/>
      <w:lvlJc w:val="left"/>
      <w:pPr>
        <w:ind w:left="1821" w:hanging="360"/>
      </w:pPr>
      <w:rPr>
        <w:rFonts w:ascii="Wingdings" w:hAnsi="Wingdings" w:hint="default"/>
      </w:rPr>
    </w:lvl>
    <w:lvl w:ilvl="6" w:tplc="138E6AF4" w:tentative="1">
      <w:start w:val="1"/>
      <w:numFmt w:val="bullet"/>
      <w:lvlText w:val=""/>
      <w:lvlJc w:val="left"/>
      <w:pPr>
        <w:ind w:left="2541" w:hanging="360"/>
      </w:pPr>
      <w:rPr>
        <w:rFonts w:ascii="Symbol" w:hAnsi="Symbol" w:hint="default"/>
      </w:rPr>
    </w:lvl>
    <w:lvl w:ilvl="7" w:tplc="944E03CA" w:tentative="1">
      <w:start w:val="1"/>
      <w:numFmt w:val="bullet"/>
      <w:lvlText w:val="o"/>
      <w:lvlJc w:val="left"/>
      <w:pPr>
        <w:ind w:left="3261" w:hanging="360"/>
      </w:pPr>
      <w:rPr>
        <w:rFonts w:ascii="Courier New" w:hAnsi="Courier New" w:cs="Courier New" w:hint="default"/>
      </w:rPr>
    </w:lvl>
    <w:lvl w:ilvl="8" w:tplc="D79C061C" w:tentative="1">
      <w:start w:val="1"/>
      <w:numFmt w:val="bullet"/>
      <w:lvlText w:val=""/>
      <w:lvlJc w:val="left"/>
      <w:pPr>
        <w:ind w:left="3981" w:hanging="360"/>
      </w:pPr>
      <w:rPr>
        <w:rFonts w:ascii="Wingdings" w:hAnsi="Wingdings" w:hint="default"/>
      </w:rPr>
    </w:lvl>
  </w:abstractNum>
  <w:abstractNum w:abstractNumId="20" w15:restartNumberingAfterBreak="0">
    <w:nsid w:val="73E732A7"/>
    <w:multiLevelType w:val="hybridMultilevel"/>
    <w:tmpl w:val="367EE6FA"/>
    <w:lvl w:ilvl="0" w:tplc="7398242E">
      <w:start w:val="1"/>
      <w:numFmt w:val="bullet"/>
      <w:pStyle w:val="Tablebullet"/>
      <w:lvlText w:val=""/>
      <w:lvlJc w:val="left"/>
      <w:pPr>
        <w:ind w:left="360" w:hanging="360"/>
      </w:pPr>
      <w:rPr>
        <w:rFonts w:ascii="Symbol" w:hAnsi="Symbol" w:hint="default"/>
      </w:rPr>
    </w:lvl>
    <w:lvl w:ilvl="1" w:tplc="70E20A52" w:tentative="1">
      <w:start w:val="1"/>
      <w:numFmt w:val="bullet"/>
      <w:lvlText w:val="o"/>
      <w:lvlJc w:val="left"/>
      <w:pPr>
        <w:ind w:left="1080" w:hanging="360"/>
      </w:pPr>
      <w:rPr>
        <w:rFonts w:ascii="Courier New" w:hAnsi="Courier New" w:cs="Courier New" w:hint="default"/>
      </w:rPr>
    </w:lvl>
    <w:lvl w:ilvl="2" w:tplc="5524D48C" w:tentative="1">
      <w:start w:val="1"/>
      <w:numFmt w:val="bullet"/>
      <w:lvlText w:val=""/>
      <w:lvlJc w:val="left"/>
      <w:pPr>
        <w:ind w:left="1800" w:hanging="360"/>
      </w:pPr>
      <w:rPr>
        <w:rFonts w:ascii="Wingdings" w:hAnsi="Wingdings" w:hint="default"/>
      </w:rPr>
    </w:lvl>
    <w:lvl w:ilvl="3" w:tplc="929AA28C" w:tentative="1">
      <w:start w:val="1"/>
      <w:numFmt w:val="bullet"/>
      <w:lvlText w:val=""/>
      <w:lvlJc w:val="left"/>
      <w:pPr>
        <w:ind w:left="2520" w:hanging="360"/>
      </w:pPr>
      <w:rPr>
        <w:rFonts w:ascii="Symbol" w:hAnsi="Symbol" w:hint="default"/>
      </w:rPr>
    </w:lvl>
    <w:lvl w:ilvl="4" w:tplc="533A692C" w:tentative="1">
      <w:start w:val="1"/>
      <w:numFmt w:val="bullet"/>
      <w:lvlText w:val="o"/>
      <w:lvlJc w:val="left"/>
      <w:pPr>
        <w:ind w:left="3240" w:hanging="360"/>
      </w:pPr>
      <w:rPr>
        <w:rFonts w:ascii="Courier New" w:hAnsi="Courier New" w:cs="Courier New" w:hint="default"/>
      </w:rPr>
    </w:lvl>
    <w:lvl w:ilvl="5" w:tplc="2B66540E" w:tentative="1">
      <w:start w:val="1"/>
      <w:numFmt w:val="bullet"/>
      <w:lvlText w:val=""/>
      <w:lvlJc w:val="left"/>
      <w:pPr>
        <w:ind w:left="3960" w:hanging="360"/>
      </w:pPr>
      <w:rPr>
        <w:rFonts w:ascii="Wingdings" w:hAnsi="Wingdings" w:hint="default"/>
      </w:rPr>
    </w:lvl>
    <w:lvl w:ilvl="6" w:tplc="10A6ED32" w:tentative="1">
      <w:start w:val="1"/>
      <w:numFmt w:val="bullet"/>
      <w:lvlText w:val=""/>
      <w:lvlJc w:val="left"/>
      <w:pPr>
        <w:ind w:left="4680" w:hanging="360"/>
      </w:pPr>
      <w:rPr>
        <w:rFonts w:ascii="Symbol" w:hAnsi="Symbol" w:hint="default"/>
      </w:rPr>
    </w:lvl>
    <w:lvl w:ilvl="7" w:tplc="27C8A19C" w:tentative="1">
      <w:start w:val="1"/>
      <w:numFmt w:val="bullet"/>
      <w:lvlText w:val="o"/>
      <w:lvlJc w:val="left"/>
      <w:pPr>
        <w:ind w:left="5400" w:hanging="360"/>
      </w:pPr>
      <w:rPr>
        <w:rFonts w:ascii="Courier New" w:hAnsi="Courier New" w:cs="Courier New" w:hint="default"/>
      </w:rPr>
    </w:lvl>
    <w:lvl w:ilvl="8" w:tplc="860E4EBE" w:tentative="1">
      <w:start w:val="1"/>
      <w:numFmt w:val="bullet"/>
      <w:lvlText w:val=""/>
      <w:lvlJc w:val="left"/>
      <w:pPr>
        <w:ind w:left="6120" w:hanging="360"/>
      </w:pPr>
      <w:rPr>
        <w:rFonts w:ascii="Wingdings" w:hAnsi="Wingdings" w:hint="default"/>
      </w:rPr>
    </w:lvl>
  </w:abstractNum>
  <w:abstractNum w:abstractNumId="21" w15:restartNumberingAfterBreak="0">
    <w:nsid w:val="7B1F3A0A"/>
    <w:multiLevelType w:val="hybridMultilevel"/>
    <w:tmpl w:val="AC501EEC"/>
    <w:lvl w:ilvl="0" w:tplc="F96EB7D4">
      <w:start w:val="1"/>
      <w:numFmt w:val="decimal"/>
      <w:lvlText w:val="%1."/>
      <w:lvlJc w:val="left"/>
      <w:pPr>
        <w:ind w:left="720" w:hanging="360"/>
      </w:pPr>
    </w:lvl>
    <w:lvl w:ilvl="1" w:tplc="B88A299C" w:tentative="1">
      <w:start w:val="1"/>
      <w:numFmt w:val="lowerLetter"/>
      <w:lvlText w:val="%2."/>
      <w:lvlJc w:val="left"/>
      <w:pPr>
        <w:ind w:left="1440" w:hanging="360"/>
      </w:pPr>
    </w:lvl>
    <w:lvl w:ilvl="2" w:tplc="8E32B4D0" w:tentative="1">
      <w:start w:val="1"/>
      <w:numFmt w:val="lowerRoman"/>
      <w:lvlText w:val="%3."/>
      <w:lvlJc w:val="right"/>
      <w:pPr>
        <w:ind w:left="2160" w:hanging="180"/>
      </w:pPr>
    </w:lvl>
    <w:lvl w:ilvl="3" w:tplc="3E082154" w:tentative="1">
      <w:start w:val="1"/>
      <w:numFmt w:val="decimal"/>
      <w:lvlText w:val="%4."/>
      <w:lvlJc w:val="left"/>
      <w:pPr>
        <w:ind w:left="2880" w:hanging="360"/>
      </w:pPr>
    </w:lvl>
    <w:lvl w:ilvl="4" w:tplc="1BC81138" w:tentative="1">
      <w:start w:val="1"/>
      <w:numFmt w:val="lowerLetter"/>
      <w:lvlText w:val="%5."/>
      <w:lvlJc w:val="left"/>
      <w:pPr>
        <w:ind w:left="3600" w:hanging="360"/>
      </w:pPr>
    </w:lvl>
    <w:lvl w:ilvl="5" w:tplc="F7F2A3AC" w:tentative="1">
      <w:start w:val="1"/>
      <w:numFmt w:val="lowerRoman"/>
      <w:lvlText w:val="%6."/>
      <w:lvlJc w:val="right"/>
      <w:pPr>
        <w:ind w:left="4320" w:hanging="180"/>
      </w:pPr>
    </w:lvl>
    <w:lvl w:ilvl="6" w:tplc="650A96EE" w:tentative="1">
      <w:start w:val="1"/>
      <w:numFmt w:val="decimal"/>
      <w:lvlText w:val="%7."/>
      <w:lvlJc w:val="left"/>
      <w:pPr>
        <w:ind w:left="5040" w:hanging="360"/>
      </w:pPr>
    </w:lvl>
    <w:lvl w:ilvl="7" w:tplc="A99C3FA0" w:tentative="1">
      <w:start w:val="1"/>
      <w:numFmt w:val="lowerLetter"/>
      <w:lvlText w:val="%8."/>
      <w:lvlJc w:val="left"/>
      <w:pPr>
        <w:ind w:left="5760" w:hanging="360"/>
      </w:pPr>
    </w:lvl>
    <w:lvl w:ilvl="8" w:tplc="5A38A27A" w:tentative="1">
      <w:start w:val="1"/>
      <w:numFmt w:val="lowerRoman"/>
      <w:lvlText w:val="%9."/>
      <w:lvlJc w:val="right"/>
      <w:pPr>
        <w:ind w:left="6480" w:hanging="180"/>
      </w:pPr>
    </w:lvl>
  </w:abstractNum>
  <w:abstractNum w:abstractNumId="22" w15:restartNumberingAfterBreak="0">
    <w:nsid w:val="7BE669FF"/>
    <w:multiLevelType w:val="multilevel"/>
    <w:tmpl w:val="CBA4F426"/>
    <w:styleLink w:val="CurrentList1"/>
    <w:lvl w:ilvl="0">
      <w:start w:val="1"/>
      <w:numFmt w:val="bullet"/>
      <w:lvlText w:val=""/>
      <w:lvlJc w:val="left"/>
      <w:pPr>
        <w:tabs>
          <w:tab w:val="num" w:pos="284"/>
        </w:tabs>
        <w:ind w:left="0"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35100714">
    <w:abstractNumId w:val="13"/>
  </w:num>
  <w:num w:numId="2" w16cid:durableId="1481267279">
    <w:abstractNumId w:val="2"/>
  </w:num>
  <w:num w:numId="3" w16cid:durableId="243800028">
    <w:abstractNumId w:val="6"/>
  </w:num>
  <w:num w:numId="4" w16cid:durableId="551036647">
    <w:abstractNumId w:val="22"/>
  </w:num>
  <w:num w:numId="5" w16cid:durableId="106586639">
    <w:abstractNumId w:val="9"/>
  </w:num>
  <w:num w:numId="6" w16cid:durableId="1841459221">
    <w:abstractNumId w:val="4"/>
  </w:num>
  <w:num w:numId="7" w16cid:durableId="1579754074">
    <w:abstractNumId w:val="7"/>
  </w:num>
  <w:num w:numId="8" w16cid:durableId="1058437846">
    <w:abstractNumId w:val="20"/>
  </w:num>
  <w:num w:numId="9" w16cid:durableId="1918858969">
    <w:abstractNumId w:val="15"/>
  </w:num>
  <w:num w:numId="10" w16cid:durableId="988099219">
    <w:abstractNumId w:val="16"/>
  </w:num>
  <w:num w:numId="11" w16cid:durableId="529999680">
    <w:abstractNumId w:val="11"/>
  </w:num>
  <w:num w:numId="12" w16cid:durableId="102116851">
    <w:abstractNumId w:val="18"/>
  </w:num>
  <w:num w:numId="13" w16cid:durableId="1802189210">
    <w:abstractNumId w:val="12"/>
  </w:num>
  <w:num w:numId="14" w16cid:durableId="1657949156">
    <w:abstractNumId w:val="14"/>
  </w:num>
  <w:num w:numId="15" w16cid:durableId="868302768">
    <w:abstractNumId w:val="19"/>
  </w:num>
  <w:num w:numId="16" w16cid:durableId="689838284">
    <w:abstractNumId w:val="5"/>
  </w:num>
  <w:num w:numId="17" w16cid:durableId="652679722">
    <w:abstractNumId w:val="3"/>
  </w:num>
  <w:num w:numId="18" w16cid:durableId="1202789924">
    <w:abstractNumId w:val="17"/>
  </w:num>
  <w:num w:numId="19" w16cid:durableId="494151639">
    <w:abstractNumId w:val="21"/>
  </w:num>
  <w:num w:numId="20" w16cid:durableId="1227032859">
    <w:abstractNumId w:val="10"/>
  </w:num>
  <w:num w:numId="21" w16cid:durableId="1403679908">
    <w:abstractNumId w:val="1"/>
  </w:num>
  <w:num w:numId="22" w16cid:durableId="668140429">
    <w:abstractNumId w:val="8"/>
  </w:num>
  <w:num w:numId="23" w16cid:durableId="1444183000">
    <w:abstractNumId w:val="13"/>
  </w:num>
  <w:num w:numId="24" w16cid:durableId="532229781">
    <w:abstractNumId w:val="13"/>
  </w:num>
  <w:num w:numId="25" w16cid:durableId="561408635">
    <w:abstractNumId w:val="13"/>
  </w:num>
  <w:num w:numId="26" w16cid:durableId="1978139577">
    <w:abstractNumId w:val="13"/>
  </w:num>
  <w:num w:numId="27" w16cid:durableId="1999454341">
    <w:abstractNumId w:val="13"/>
  </w:num>
  <w:num w:numId="28" w16cid:durableId="1508247806">
    <w:abstractNumId w:val="6"/>
  </w:num>
  <w:num w:numId="29" w16cid:durableId="1945192626">
    <w:abstractNumId w:val="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TrueTypeFonts/>
  <w:attachedTemplate r:id="rId1"/>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056C"/>
    <w:rsid w:val="00001EFB"/>
    <w:rsid w:val="00003B87"/>
    <w:rsid w:val="0000744B"/>
    <w:rsid w:val="0001056C"/>
    <w:rsid w:val="00012A0D"/>
    <w:rsid w:val="00030609"/>
    <w:rsid w:val="00042A45"/>
    <w:rsid w:val="00043894"/>
    <w:rsid w:val="00053A22"/>
    <w:rsid w:val="00061B0A"/>
    <w:rsid w:val="000624B2"/>
    <w:rsid w:val="00063848"/>
    <w:rsid w:val="0006487E"/>
    <w:rsid w:val="00066632"/>
    <w:rsid w:val="0007022E"/>
    <w:rsid w:val="00074BED"/>
    <w:rsid w:val="00083941"/>
    <w:rsid w:val="00087AA0"/>
    <w:rsid w:val="00091C66"/>
    <w:rsid w:val="00094AC7"/>
    <w:rsid w:val="000A3387"/>
    <w:rsid w:val="000A6EE8"/>
    <w:rsid w:val="000B7C0E"/>
    <w:rsid w:val="000C465F"/>
    <w:rsid w:val="000D68D4"/>
    <w:rsid w:val="000F4794"/>
    <w:rsid w:val="00102034"/>
    <w:rsid w:val="00102A1D"/>
    <w:rsid w:val="00114365"/>
    <w:rsid w:val="001227F3"/>
    <w:rsid w:val="00122E39"/>
    <w:rsid w:val="00127458"/>
    <w:rsid w:val="0014207A"/>
    <w:rsid w:val="001527E8"/>
    <w:rsid w:val="001559F8"/>
    <w:rsid w:val="00156899"/>
    <w:rsid w:val="001665A1"/>
    <w:rsid w:val="001670D4"/>
    <w:rsid w:val="001809B3"/>
    <w:rsid w:val="00180D51"/>
    <w:rsid w:val="00187EA6"/>
    <w:rsid w:val="00192D14"/>
    <w:rsid w:val="001A00E6"/>
    <w:rsid w:val="001A15AB"/>
    <w:rsid w:val="001A2CF5"/>
    <w:rsid w:val="001A3901"/>
    <w:rsid w:val="001B0CF0"/>
    <w:rsid w:val="001B4767"/>
    <w:rsid w:val="001C25FB"/>
    <w:rsid w:val="001D0C1E"/>
    <w:rsid w:val="001D1E74"/>
    <w:rsid w:val="001D3E65"/>
    <w:rsid w:val="001D7BFB"/>
    <w:rsid w:val="001E630D"/>
    <w:rsid w:val="00202160"/>
    <w:rsid w:val="00211814"/>
    <w:rsid w:val="0021350C"/>
    <w:rsid w:val="00213949"/>
    <w:rsid w:val="00215051"/>
    <w:rsid w:val="002312D7"/>
    <w:rsid w:val="002321EA"/>
    <w:rsid w:val="002342C6"/>
    <w:rsid w:val="0023603F"/>
    <w:rsid w:val="00237F5D"/>
    <w:rsid w:val="002545DF"/>
    <w:rsid w:val="00260556"/>
    <w:rsid w:val="00262BF2"/>
    <w:rsid w:val="00272225"/>
    <w:rsid w:val="00275001"/>
    <w:rsid w:val="002804DE"/>
    <w:rsid w:val="00283807"/>
    <w:rsid w:val="00287BF2"/>
    <w:rsid w:val="00294BDA"/>
    <w:rsid w:val="002A30E0"/>
    <w:rsid w:val="002C5C1C"/>
    <w:rsid w:val="002C766A"/>
    <w:rsid w:val="002C78B5"/>
    <w:rsid w:val="002D052C"/>
    <w:rsid w:val="002D3767"/>
    <w:rsid w:val="002D50E1"/>
    <w:rsid w:val="002E016A"/>
    <w:rsid w:val="002E4768"/>
    <w:rsid w:val="002E5010"/>
    <w:rsid w:val="002E75F1"/>
    <w:rsid w:val="002F0B43"/>
    <w:rsid w:val="002F34D5"/>
    <w:rsid w:val="002F436F"/>
    <w:rsid w:val="002F6EF0"/>
    <w:rsid w:val="003147DC"/>
    <w:rsid w:val="00316171"/>
    <w:rsid w:val="00321E39"/>
    <w:rsid w:val="00323BB7"/>
    <w:rsid w:val="00325ADB"/>
    <w:rsid w:val="00335939"/>
    <w:rsid w:val="00340F6E"/>
    <w:rsid w:val="00341096"/>
    <w:rsid w:val="00341BE5"/>
    <w:rsid w:val="003445DA"/>
    <w:rsid w:val="00344D22"/>
    <w:rsid w:val="00346316"/>
    <w:rsid w:val="003479B7"/>
    <w:rsid w:val="00350212"/>
    <w:rsid w:val="00351530"/>
    <w:rsid w:val="003517B4"/>
    <w:rsid w:val="00360F21"/>
    <w:rsid w:val="003622D9"/>
    <w:rsid w:val="00363344"/>
    <w:rsid w:val="00372519"/>
    <w:rsid w:val="00380E79"/>
    <w:rsid w:val="003820DF"/>
    <w:rsid w:val="0038213D"/>
    <w:rsid w:val="00385B43"/>
    <w:rsid w:val="00394A2C"/>
    <w:rsid w:val="0039775B"/>
    <w:rsid w:val="003A3FCC"/>
    <w:rsid w:val="003A60EF"/>
    <w:rsid w:val="003B10B9"/>
    <w:rsid w:val="003B2BB8"/>
    <w:rsid w:val="003B3F1F"/>
    <w:rsid w:val="003C40C3"/>
    <w:rsid w:val="003D34FF"/>
    <w:rsid w:val="003D55F3"/>
    <w:rsid w:val="003D6316"/>
    <w:rsid w:val="003F081B"/>
    <w:rsid w:val="003F0D33"/>
    <w:rsid w:val="003F2DA2"/>
    <w:rsid w:val="003F48F8"/>
    <w:rsid w:val="003F6ED7"/>
    <w:rsid w:val="0040062A"/>
    <w:rsid w:val="004045D2"/>
    <w:rsid w:val="0040538A"/>
    <w:rsid w:val="004165A4"/>
    <w:rsid w:val="00417029"/>
    <w:rsid w:val="00423D25"/>
    <w:rsid w:val="00440CB2"/>
    <w:rsid w:val="00446794"/>
    <w:rsid w:val="00446AD4"/>
    <w:rsid w:val="00450CFE"/>
    <w:rsid w:val="004531FE"/>
    <w:rsid w:val="00454AC6"/>
    <w:rsid w:val="00460DED"/>
    <w:rsid w:val="00466168"/>
    <w:rsid w:val="00471CB5"/>
    <w:rsid w:val="0048002C"/>
    <w:rsid w:val="0048080F"/>
    <w:rsid w:val="004861C3"/>
    <w:rsid w:val="004876FD"/>
    <w:rsid w:val="00491916"/>
    <w:rsid w:val="004A096B"/>
    <w:rsid w:val="004A0D9A"/>
    <w:rsid w:val="004A5352"/>
    <w:rsid w:val="004B31F3"/>
    <w:rsid w:val="004B54CA"/>
    <w:rsid w:val="004B5CD1"/>
    <w:rsid w:val="004C2D9C"/>
    <w:rsid w:val="004D32B5"/>
    <w:rsid w:val="004E1864"/>
    <w:rsid w:val="004E461E"/>
    <w:rsid w:val="004E5CBF"/>
    <w:rsid w:val="004E5DA0"/>
    <w:rsid w:val="004F0179"/>
    <w:rsid w:val="00515AB6"/>
    <w:rsid w:val="00527913"/>
    <w:rsid w:val="00527F2D"/>
    <w:rsid w:val="00531E4B"/>
    <w:rsid w:val="00534406"/>
    <w:rsid w:val="0053770B"/>
    <w:rsid w:val="00547797"/>
    <w:rsid w:val="0055492D"/>
    <w:rsid w:val="00562D8C"/>
    <w:rsid w:val="00570781"/>
    <w:rsid w:val="005717E9"/>
    <w:rsid w:val="0057255F"/>
    <w:rsid w:val="00572621"/>
    <w:rsid w:val="00574D04"/>
    <w:rsid w:val="00576162"/>
    <w:rsid w:val="00586B2A"/>
    <w:rsid w:val="00592871"/>
    <w:rsid w:val="0059298F"/>
    <w:rsid w:val="005938B8"/>
    <w:rsid w:val="00593C73"/>
    <w:rsid w:val="00594541"/>
    <w:rsid w:val="005957FF"/>
    <w:rsid w:val="00597784"/>
    <w:rsid w:val="005A0EA4"/>
    <w:rsid w:val="005A1743"/>
    <w:rsid w:val="005A4A26"/>
    <w:rsid w:val="005A6312"/>
    <w:rsid w:val="005A633A"/>
    <w:rsid w:val="005B6DF3"/>
    <w:rsid w:val="005C3AA9"/>
    <w:rsid w:val="005C5710"/>
    <w:rsid w:val="005D0CB0"/>
    <w:rsid w:val="005D11AC"/>
    <w:rsid w:val="005D3004"/>
    <w:rsid w:val="005D375D"/>
    <w:rsid w:val="005E27FE"/>
    <w:rsid w:val="005F1E0F"/>
    <w:rsid w:val="005F205F"/>
    <w:rsid w:val="005F5CE9"/>
    <w:rsid w:val="005F5DFE"/>
    <w:rsid w:val="00604D91"/>
    <w:rsid w:val="006101CF"/>
    <w:rsid w:val="00614FB8"/>
    <w:rsid w:val="00626BE6"/>
    <w:rsid w:val="0063140C"/>
    <w:rsid w:val="00633338"/>
    <w:rsid w:val="006357FF"/>
    <w:rsid w:val="00643727"/>
    <w:rsid w:val="00645007"/>
    <w:rsid w:val="006453A0"/>
    <w:rsid w:val="00653893"/>
    <w:rsid w:val="00654D48"/>
    <w:rsid w:val="0065510E"/>
    <w:rsid w:val="00664E61"/>
    <w:rsid w:val="00674309"/>
    <w:rsid w:val="006765FF"/>
    <w:rsid w:val="00681404"/>
    <w:rsid w:val="00683992"/>
    <w:rsid w:val="00686BC2"/>
    <w:rsid w:val="0068765A"/>
    <w:rsid w:val="00691E71"/>
    <w:rsid w:val="00696902"/>
    <w:rsid w:val="006A4CE7"/>
    <w:rsid w:val="006B064F"/>
    <w:rsid w:val="006B46BC"/>
    <w:rsid w:val="006C5C18"/>
    <w:rsid w:val="006C69A0"/>
    <w:rsid w:val="006E2AC4"/>
    <w:rsid w:val="006E4567"/>
    <w:rsid w:val="00704B1D"/>
    <w:rsid w:val="00710F7A"/>
    <w:rsid w:val="007219F1"/>
    <w:rsid w:val="00721AD1"/>
    <w:rsid w:val="00732AFE"/>
    <w:rsid w:val="00735EDC"/>
    <w:rsid w:val="00742FCE"/>
    <w:rsid w:val="0075092C"/>
    <w:rsid w:val="00751ABE"/>
    <w:rsid w:val="00764323"/>
    <w:rsid w:val="00764E75"/>
    <w:rsid w:val="00765549"/>
    <w:rsid w:val="00767166"/>
    <w:rsid w:val="007677D9"/>
    <w:rsid w:val="00774FF4"/>
    <w:rsid w:val="00780925"/>
    <w:rsid w:val="00781822"/>
    <w:rsid w:val="00784C2F"/>
    <w:rsid w:val="00785261"/>
    <w:rsid w:val="0078769F"/>
    <w:rsid w:val="00791CE9"/>
    <w:rsid w:val="00794C0B"/>
    <w:rsid w:val="00796CAD"/>
    <w:rsid w:val="00797745"/>
    <w:rsid w:val="007A2767"/>
    <w:rsid w:val="007A3A75"/>
    <w:rsid w:val="007A47B3"/>
    <w:rsid w:val="007B0256"/>
    <w:rsid w:val="007B4627"/>
    <w:rsid w:val="007B7373"/>
    <w:rsid w:val="007B7460"/>
    <w:rsid w:val="007C33F3"/>
    <w:rsid w:val="007C4C99"/>
    <w:rsid w:val="007D56E9"/>
    <w:rsid w:val="007E10B2"/>
    <w:rsid w:val="007E6C06"/>
    <w:rsid w:val="007F4017"/>
    <w:rsid w:val="007F6488"/>
    <w:rsid w:val="007F6C84"/>
    <w:rsid w:val="007F7ACF"/>
    <w:rsid w:val="00802737"/>
    <w:rsid w:val="008106FC"/>
    <w:rsid w:val="00810B87"/>
    <w:rsid w:val="00813024"/>
    <w:rsid w:val="00817654"/>
    <w:rsid w:val="008240BE"/>
    <w:rsid w:val="008242E3"/>
    <w:rsid w:val="008275E5"/>
    <w:rsid w:val="00830A50"/>
    <w:rsid w:val="00834863"/>
    <w:rsid w:val="00841EA4"/>
    <w:rsid w:val="008421FC"/>
    <w:rsid w:val="008465D8"/>
    <w:rsid w:val="008476F0"/>
    <w:rsid w:val="008478E2"/>
    <w:rsid w:val="00857C0D"/>
    <w:rsid w:val="00863C7F"/>
    <w:rsid w:val="008660BE"/>
    <w:rsid w:val="00873D9C"/>
    <w:rsid w:val="00887867"/>
    <w:rsid w:val="008A344B"/>
    <w:rsid w:val="008B14DF"/>
    <w:rsid w:val="008B419B"/>
    <w:rsid w:val="008C30B5"/>
    <w:rsid w:val="008C7E4D"/>
    <w:rsid w:val="008D0BDF"/>
    <w:rsid w:val="008D4B76"/>
    <w:rsid w:val="008D62DB"/>
    <w:rsid w:val="008F07FA"/>
    <w:rsid w:val="00905783"/>
    <w:rsid w:val="009118D8"/>
    <w:rsid w:val="009225F0"/>
    <w:rsid w:val="009237DD"/>
    <w:rsid w:val="00923ED2"/>
    <w:rsid w:val="00925EAF"/>
    <w:rsid w:val="009261C6"/>
    <w:rsid w:val="0092793A"/>
    <w:rsid w:val="00933B2A"/>
    <w:rsid w:val="00940AC8"/>
    <w:rsid w:val="0094201D"/>
    <w:rsid w:val="009466D2"/>
    <w:rsid w:val="00950F57"/>
    <w:rsid w:val="0095533A"/>
    <w:rsid w:val="00961B4E"/>
    <w:rsid w:val="00975869"/>
    <w:rsid w:val="0097684E"/>
    <w:rsid w:val="00977963"/>
    <w:rsid w:val="009A48B1"/>
    <w:rsid w:val="009A6155"/>
    <w:rsid w:val="009B0928"/>
    <w:rsid w:val="009B2942"/>
    <w:rsid w:val="009E16CF"/>
    <w:rsid w:val="009E7F5A"/>
    <w:rsid w:val="009F24F0"/>
    <w:rsid w:val="009F68B4"/>
    <w:rsid w:val="00A012F4"/>
    <w:rsid w:val="00A052D6"/>
    <w:rsid w:val="00A21351"/>
    <w:rsid w:val="00A23F19"/>
    <w:rsid w:val="00A27D99"/>
    <w:rsid w:val="00A345E1"/>
    <w:rsid w:val="00A4060F"/>
    <w:rsid w:val="00A40E3A"/>
    <w:rsid w:val="00A42381"/>
    <w:rsid w:val="00A4375E"/>
    <w:rsid w:val="00A43BD0"/>
    <w:rsid w:val="00A45BB4"/>
    <w:rsid w:val="00A47174"/>
    <w:rsid w:val="00A50CA7"/>
    <w:rsid w:val="00A526C0"/>
    <w:rsid w:val="00A61A7C"/>
    <w:rsid w:val="00A61E7C"/>
    <w:rsid w:val="00A62D65"/>
    <w:rsid w:val="00A63C5B"/>
    <w:rsid w:val="00A646C6"/>
    <w:rsid w:val="00A67062"/>
    <w:rsid w:val="00A71751"/>
    <w:rsid w:val="00A71856"/>
    <w:rsid w:val="00A7745A"/>
    <w:rsid w:val="00A80A71"/>
    <w:rsid w:val="00A83D45"/>
    <w:rsid w:val="00A90449"/>
    <w:rsid w:val="00A91591"/>
    <w:rsid w:val="00A9263C"/>
    <w:rsid w:val="00A932B8"/>
    <w:rsid w:val="00AA0E0F"/>
    <w:rsid w:val="00AA13C0"/>
    <w:rsid w:val="00AA2CE3"/>
    <w:rsid w:val="00AA38DB"/>
    <w:rsid w:val="00AA6762"/>
    <w:rsid w:val="00AB0FCA"/>
    <w:rsid w:val="00AB3D24"/>
    <w:rsid w:val="00AB4AB3"/>
    <w:rsid w:val="00AB5DE9"/>
    <w:rsid w:val="00AC2FF7"/>
    <w:rsid w:val="00AD3ABB"/>
    <w:rsid w:val="00AE26F0"/>
    <w:rsid w:val="00B041EB"/>
    <w:rsid w:val="00B078E1"/>
    <w:rsid w:val="00B1295A"/>
    <w:rsid w:val="00B2524F"/>
    <w:rsid w:val="00B31124"/>
    <w:rsid w:val="00B33867"/>
    <w:rsid w:val="00B37555"/>
    <w:rsid w:val="00B4056F"/>
    <w:rsid w:val="00B449F1"/>
    <w:rsid w:val="00B47C48"/>
    <w:rsid w:val="00B53EC9"/>
    <w:rsid w:val="00B65943"/>
    <w:rsid w:val="00B70CB6"/>
    <w:rsid w:val="00B71828"/>
    <w:rsid w:val="00B73BCD"/>
    <w:rsid w:val="00B73DA2"/>
    <w:rsid w:val="00B743CB"/>
    <w:rsid w:val="00B8199A"/>
    <w:rsid w:val="00B86011"/>
    <w:rsid w:val="00B94E66"/>
    <w:rsid w:val="00B97A26"/>
    <w:rsid w:val="00BA2DB9"/>
    <w:rsid w:val="00BA5656"/>
    <w:rsid w:val="00BA56AF"/>
    <w:rsid w:val="00BB0F99"/>
    <w:rsid w:val="00BB51D0"/>
    <w:rsid w:val="00BC57B2"/>
    <w:rsid w:val="00BD5E4E"/>
    <w:rsid w:val="00BD5EAA"/>
    <w:rsid w:val="00BD73BF"/>
    <w:rsid w:val="00BE632A"/>
    <w:rsid w:val="00BE7148"/>
    <w:rsid w:val="00C00B38"/>
    <w:rsid w:val="00C0444B"/>
    <w:rsid w:val="00C05A58"/>
    <w:rsid w:val="00C06D42"/>
    <w:rsid w:val="00C107E1"/>
    <w:rsid w:val="00C10937"/>
    <w:rsid w:val="00C10BEA"/>
    <w:rsid w:val="00C23933"/>
    <w:rsid w:val="00C27827"/>
    <w:rsid w:val="00C369CF"/>
    <w:rsid w:val="00C41AF5"/>
    <w:rsid w:val="00C54B33"/>
    <w:rsid w:val="00C66422"/>
    <w:rsid w:val="00C7150A"/>
    <w:rsid w:val="00C72AE0"/>
    <w:rsid w:val="00C7411D"/>
    <w:rsid w:val="00C75123"/>
    <w:rsid w:val="00C844BE"/>
    <w:rsid w:val="00C85458"/>
    <w:rsid w:val="00CA6BC2"/>
    <w:rsid w:val="00CA7370"/>
    <w:rsid w:val="00CB2835"/>
    <w:rsid w:val="00CB3B5D"/>
    <w:rsid w:val="00CC168E"/>
    <w:rsid w:val="00CC5843"/>
    <w:rsid w:val="00CC702D"/>
    <w:rsid w:val="00CD3DF5"/>
    <w:rsid w:val="00CE3781"/>
    <w:rsid w:val="00CE720A"/>
    <w:rsid w:val="00CE7628"/>
    <w:rsid w:val="00CF74D3"/>
    <w:rsid w:val="00CF7E82"/>
    <w:rsid w:val="00D06004"/>
    <w:rsid w:val="00D16A83"/>
    <w:rsid w:val="00D35FF8"/>
    <w:rsid w:val="00D40337"/>
    <w:rsid w:val="00D46B10"/>
    <w:rsid w:val="00D47774"/>
    <w:rsid w:val="00D50B62"/>
    <w:rsid w:val="00D541D4"/>
    <w:rsid w:val="00D7230D"/>
    <w:rsid w:val="00D8143B"/>
    <w:rsid w:val="00D86D71"/>
    <w:rsid w:val="00D87A0F"/>
    <w:rsid w:val="00D92EEC"/>
    <w:rsid w:val="00D95B2B"/>
    <w:rsid w:val="00DB125A"/>
    <w:rsid w:val="00DB3A0C"/>
    <w:rsid w:val="00DB5769"/>
    <w:rsid w:val="00DD3D47"/>
    <w:rsid w:val="00DD4054"/>
    <w:rsid w:val="00DD501B"/>
    <w:rsid w:val="00DE3193"/>
    <w:rsid w:val="00DF0772"/>
    <w:rsid w:val="00E17F38"/>
    <w:rsid w:val="00E30002"/>
    <w:rsid w:val="00E35112"/>
    <w:rsid w:val="00E45904"/>
    <w:rsid w:val="00E64C18"/>
    <w:rsid w:val="00E671ED"/>
    <w:rsid w:val="00E75D95"/>
    <w:rsid w:val="00E83F2F"/>
    <w:rsid w:val="00E84E21"/>
    <w:rsid w:val="00E918D5"/>
    <w:rsid w:val="00EA16DB"/>
    <w:rsid w:val="00EA34E2"/>
    <w:rsid w:val="00EA6B74"/>
    <w:rsid w:val="00EB17F2"/>
    <w:rsid w:val="00EB2F3F"/>
    <w:rsid w:val="00EB5BF4"/>
    <w:rsid w:val="00EB6EA3"/>
    <w:rsid w:val="00EC4364"/>
    <w:rsid w:val="00ED1F8C"/>
    <w:rsid w:val="00ED243F"/>
    <w:rsid w:val="00ED31A6"/>
    <w:rsid w:val="00EE0355"/>
    <w:rsid w:val="00EE1BC9"/>
    <w:rsid w:val="00EE54E1"/>
    <w:rsid w:val="00EE7321"/>
    <w:rsid w:val="00EF0155"/>
    <w:rsid w:val="00EF4258"/>
    <w:rsid w:val="00F00E0F"/>
    <w:rsid w:val="00F04C8D"/>
    <w:rsid w:val="00F10CF2"/>
    <w:rsid w:val="00F12401"/>
    <w:rsid w:val="00F2189E"/>
    <w:rsid w:val="00F3349D"/>
    <w:rsid w:val="00F364E1"/>
    <w:rsid w:val="00F411F2"/>
    <w:rsid w:val="00F418CC"/>
    <w:rsid w:val="00F42583"/>
    <w:rsid w:val="00F45D45"/>
    <w:rsid w:val="00F50546"/>
    <w:rsid w:val="00F509C6"/>
    <w:rsid w:val="00F53275"/>
    <w:rsid w:val="00F578C9"/>
    <w:rsid w:val="00F57DD8"/>
    <w:rsid w:val="00F61182"/>
    <w:rsid w:val="00F675FE"/>
    <w:rsid w:val="00F70D7D"/>
    <w:rsid w:val="00F75B2F"/>
    <w:rsid w:val="00F9026E"/>
    <w:rsid w:val="00F907C4"/>
    <w:rsid w:val="00F9769D"/>
    <w:rsid w:val="00FA334F"/>
    <w:rsid w:val="00FB0083"/>
    <w:rsid w:val="00FB295B"/>
    <w:rsid w:val="00FB5514"/>
    <w:rsid w:val="00FB7599"/>
    <w:rsid w:val="00FC0786"/>
    <w:rsid w:val="00FD13AB"/>
    <w:rsid w:val="00FD4A05"/>
    <w:rsid w:val="00FE3582"/>
    <w:rsid w:val="00FE6188"/>
    <w:rsid w:val="00FE6631"/>
    <w:rsid w:val="00FF1119"/>
    <w:rsid w:val="00FF180B"/>
    <w:rsid w:val="27A77701"/>
    <w:rsid w:val="7C1305DD"/>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E35EED"/>
  <w15:docId w15:val="{F1CA4344-35E7-4498-BA8A-7C3BDA982A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FSMePro" w:eastAsiaTheme="minorEastAsia" w:hAnsi="FSMePro"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604D91"/>
    <w:pPr>
      <w:spacing w:after="240" w:line="288" w:lineRule="auto"/>
    </w:pPr>
    <w:rPr>
      <w:rFonts w:ascii="Arial" w:eastAsia="Times New Roman" w:hAnsi="Arial"/>
      <w:sz w:val="24"/>
      <w:szCs w:val="24"/>
      <w:lang w:val="en-US" w:eastAsia="ja-JP"/>
    </w:rPr>
  </w:style>
  <w:style w:type="paragraph" w:styleId="Heading1">
    <w:name w:val="heading 1"/>
    <w:basedOn w:val="Normal"/>
    <w:next w:val="Normal"/>
    <w:link w:val="Heading1Char"/>
    <w:uiPriority w:val="9"/>
    <w:qFormat/>
    <w:rsid w:val="009E16CF"/>
    <w:pPr>
      <w:spacing w:before="6720" w:after="400"/>
      <w:outlineLvl w:val="0"/>
    </w:pPr>
    <w:rPr>
      <w:rFonts w:cs="Arial"/>
      <w:b/>
      <w:color w:val="6B2876" w:themeColor="text2"/>
      <w:sz w:val="60"/>
      <w:szCs w:val="60"/>
      <w:lang w:val="en-AU"/>
    </w:rPr>
  </w:style>
  <w:style w:type="paragraph" w:styleId="Heading2">
    <w:name w:val="heading 2"/>
    <w:basedOn w:val="Normal"/>
    <w:next w:val="Normal"/>
    <w:link w:val="Heading2Char"/>
    <w:uiPriority w:val="9"/>
    <w:unhideWhenUsed/>
    <w:qFormat/>
    <w:rsid w:val="00B70CB6"/>
    <w:pPr>
      <w:numPr>
        <w:numId w:val="1"/>
      </w:numPr>
      <w:spacing w:before="600" w:after="120"/>
      <w:outlineLvl w:val="1"/>
    </w:pPr>
    <w:rPr>
      <w:b/>
      <w:bCs/>
      <w:color w:val="6B2976"/>
      <w:sz w:val="36"/>
      <w:szCs w:val="36"/>
    </w:rPr>
  </w:style>
  <w:style w:type="paragraph" w:styleId="Heading3">
    <w:name w:val="heading 3"/>
    <w:basedOn w:val="Normal"/>
    <w:next w:val="Normal"/>
    <w:link w:val="Heading3Char"/>
    <w:uiPriority w:val="9"/>
    <w:unhideWhenUsed/>
    <w:qFormat/>
    <w:rsid w:val="00B70CB6"/>
    <w:pPr>
      <w:numPr>
        <w:ilvl w:val="1"/>
        <w:numId w:val="1"/>
      </w:numPr>
      <w:spacing w:before="400" w:after="120"/>
      <w:outlineLvl w:val="2"/>
    </w:pPr>
    <w:rPr>
      <w:b/>
      <w:color w:val="6B2976"/>
      <w:sz w:val="32"/>
      <w:szCs w:val="32"/>
    </w:rPr>
  </w:style>
  <w:style w:type="paragraph" w:styleId="Heading4">
    <w:name w:val="heading 4"/>
    <w:basedOn w:val="Normal"/>
    <w:next w:val="Normal"/>
    <w:link w:val="Heading4Char"/>
    <w:uiPriority w:val="9"/>
    <w:unhideWhenUsed/>
    <w:qFormat/>
    <w:rsid w:val="005F1E0F"/>
    <w:pPr>
      <w:numPr>
        <w:ilvl w:val="2"/>
        <w:numId w:val="1"/>
      </w:numPr>
      <w:spacing w:before="120" w:after="120"/>
      <w:outlineLvl w:val="3"/>
    </w:pPr>
    <w:rPr>
      <w:b/>
      <w:color w:val="6B2876" w:themeColor="text1"/>
      <w:sz w:val="28"/>
      <w:szCs w:val="28"/>
    </w:rPr>
  </w:style>
  <w:style w:type="paragraph" w:styleId="Heading5">
    <w:name w:val="heading 5"/>
    <w:basedOn w:val="Normal"/>
    <w:next w:val="Normal"/>
    <w:link w:val="Heading5Char"/>
    <w:uiPriority w:val="9"/>
    <w:unhideWhenUsed/>
    <w:qFormat/>
    <w:rsid w:val="00614FB8"/>
    <w:pPr>
      <w:spacing w:before="360" w:after="120"/>
      <w:outlineLvl w:val="4"/>
    </w:pPr>
    <w:rPr>
      <w:b/>
      <w:color w:val="6B2876" w:themeColor="text1"/>
      <w:sz w:val="28"/>
    </w:rPr>
  </w:style>
  <w:style w:type="paragraph" w:styleId="Heading6">
    <w:name w:val="heading 6"/>
    <w:basedOn w:val="Normal"/>
    <w:next w:val="Normal"/>
    <w:link w:val="Heading6Char"/>
    <w:uiPriority w:val="9"/>
    <w:unhideWhenUsed/>
    <w:rsid w:val="00380E79"/>
    <w:pPr>
      <w:spacing w:before="360" w:after="120"/>
      <w:outlineLvl w:val="5"/>
    </w:pPr>
    <w:rPr>
      <w:iCs/>
      <w:sz w:val="26"/>
      <w:shd w:val="clear" w:color="auto" w:fill="FFFFFF"/>
    </w:rPr>
  </w:style>
  <w:style w:type="paragraph" w:styleId="Heading7">
    <w:name w:val="heading 7"/>
    <w:basedOn w:val="Normal"/>
    <w:next w:val="Normal"/>
    <w:link w:val="Heading7Char"/>
    <w:uiPriority w:val="9"/>
    <w:unhideWhenUsed/>
    <w:rsid w:val="004B54CA"/>
    <w:pPr>
      <w:spacing w:after="0"/>
      <w:outlineLvl w:val="6"/>
    </w:pPr>
    <w:rPr>
      <w:i/>
      <w:iCs/>
    </w:rPr>
  </w:style>
  <w:style w:type="paragraph" w:styleId="Heading8">
    <w:name w:val="heading 8"/>
    <w:basedOn w:val="Normal"/>
    <w:next w:val="Normal"/>
    <w:link w:val="Heading8Char"/>
    <w:uiPriority w:val="9"/>
    <w:unhideWhenUsed/>
    <w:rsid w:val="004B54CA"/>
    <w:pPr>
      <w:spacing w:after="0"/>
      <w:outlineLvl w:val="7"/>
    </w:pPr>
    <w:rPr>
      <w:sz w:val="20"/>
      <w:szCs w:val="20"/>
    </w:rPr>
  </w:style>
  <w:style w:type="paragraph" w:styleId="Heading9">
    <w:name w:val="heading 9"/>
    <w:basedOn w:val="Normal"/>
    <w:next w:val="Normal"/>
    <w:link w:val="Heading9Char"/>
    <w:uiPriority w:val="9"/>
    <w:unhideWhenUsed/>
    <w:rsid w:val="004B54CA"/>
    <w:pPr>
      <w:spacing w:after="0"/>
      <w:outlineLvl w:val="8"/>
    </w:pPr>
    <w:rPr>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9E16CF"/>
    <w:rPr>
      <w:rFonts w:ascii="Arial" w:eastAsia="Times New Roman" w:hAnsi="Arial" w:cs="Arial"/>
      <w:b/>
      <w:color w:val="6B2876" w:themeColor="text2"/>
      <w:sz w:val="60"/>
      <w:szCs w:val="60"/>
      <w:lang w:eastAsia="ja-JP"/>
    </w:rPr>
  </w:style>
  <w:style w:type="character" w:customStyle="1" w:styleId="Heading2Char">
    <w:name w:val="Heading 2 Char"/>
    <w:link w:val="Heading2"/>
    <w:uiPriority w:val="9"/>
    <w:rsid w:val="00B70CB6"/>
    <w:rPr>
      <w:rFonts w:ascii="Arial" w:eastAsia="Times New Roman" w:hAnsi="Arial"/>
      <w:b/>
      <w:bCs/>
      <w:color w:val="6B2976"/>
      <w:sz w:val="36"/>
      <w:szCs w:val="36"/>
      <w:lang w:val="en-US" w:eastAsia="ja-JP"/>
    </w:rPr>
  </w:style>
  <w:style w:type="paragraph" w:customStyle="1" w:styleId="Tablebullet">
    <w:name w:val="Table bullet"/>
    <w:qFormat/>
    <w:rsid w:val="00BD5E4E"/>
    <w:pPr>
      <w:numPr>
        <w:numId w:val="8"/>
      </w:numPr>
      <w:spacing w:before="100" w:after="100" w:line="288" w:lineRule="auto"/>
      <w:ind w:left="357" w:hanging="357"/>
      <w:contextualSpacing/>
    </w:pPr>
    <w:rPr>
      <w:rFonts w:ascii="Arial" w:eastAsia="Times New Roman" w:hAnsi="Arial"/>
      <w:sz w:val="24"/>
      <w:szCs w:val="24"/>
      <w:lang w:eastAsia="ja-JP"/>
    </w:rPr>
  </w:style>
  <w:style w:type="character" w:customStyle="1" w:styleId="Heading3Char">
    <w:name w:val="Heading 3 Char"/>
    <w:link w:val="Heading3"/>
    <w:uiPriority w:val="9"/>
    <w:rsid w:val="00B70CB6"/>
    <w:rPr>
      <w:rFonts w:ascii="Arial" w:eastAsia="Times New Roman" w:hAnsi="Arial"/>
      <w:b/>
      <w:color w:val="6B2976"/>
      <w:sz w:val="32"/>
      <w:szCs w:val="32"/>
      <w:lang w:val="en-US" w:eastAsia="ja-JP"/>
    </w:rPr>
  </w:style>
  <w:style w:type="character" w:customStyle="1" w:styleId="Heading4Char">
    <w:name w:val="Heading 4 Char"/>
    <w:link w:val="Heading4"/>
    <w:uiPriority w:val="9"/>
    <w:rsid w:val="005F1E0F"/>
    <w:rPr>
      <w:rFonts w:ascii="Arial" w:eastAsia="Times New Roman" w:hAnsi="Arial"/>
      <w:b/>
      <w:color w:val="6B2876" w:themeColor="text1"/>
      <w:sz w:val="28"/>
      <w:szCs w:val="28"/>
      <w:lang w:val="en-US" w:eastAsia="ja-JP"/>
    </w:rPr>
  </w:style>
  <w:style w:type="character" w:customStyle="1" w:styleId="Heading5Char">
    <w:name w:val="Heading 5 Char"/>
    <w:link w:val="Heading5"/>
    <w:uiPriority w:val="9"/>
    <w:rsid w:val="00614FB8"/>
    <w:rPr>
      <w:rFonts w:ascii="Arial" w:eastAsia="Times New Roman" w:hAnsi="Arial"/>
      <w:b/>
      <w:color w:val="6B2876" w:themeColor="text1"/>
      <w:sz w:val="28"/>
      <w:szCs w:val="24"/>
      <w:lang w:val="en-US" w:eastAsia="ja-JP"/>
    </w:rPr>
  </w:style>
  <w:style w:type="character" w:customStyle="1" w:styleId="Heading6Char">
    <w:name w:val="Heading 6 Char"/>
    <w:link w:val="Heading6"/>
    <w:uiPriority w:val="9"/>
    <w:rsid w:val="00380E79"/>
    <w:rPr>
      <w:rFonts w:ascii="Arial" w:eastAsia="Times New Roman" w:hAnsi="Arial"/>
      <w:iCs/>
      <w:sz w:val="26"/>
      <w:szCs w:val="24"/>
      <w:lang w:val="en-US" w:eastAsia="ja-JP"/>
    </w:rPr>
  </w:style>
  <w:style w:type="character" w:customStyle="1" w:styleId="Heading7Char">
    <w:name w:val="Heading 7 Char"/>
    <w:link w:val="Heading7"/>
    <w:uiPriority w:val="9"/>
    <w:rsid w:val="004B54CA"/>
    <w:rPr>
      <w:rFonts w:ascii="Arial" w:eastAsia="Times New Roman" w:hAnsi="Arial" w:cs="Times New Roman"/>
      <w:i/>
      <w:iCs/>
    </w:rPr>
  </w:style>
  <w:style w:type="character" w:customStyle="1" w:styleId="Heading8Char">
    <w:name w:val="Heading 8 Char"/>
    <w:link w:val="Heading8"/>
    <w:uiPriority w:val="9"/>
    <w:rsid w:val="004B54CA"/>
    <w:rPr>
      <w:rFonts w:ascii="Arial" w:eastAsia="Times New Roman" w:hAnsi="Arial" w:cs="Times New Roman"/>
      <w:sz w:val="20"/>
      <w:szCs w:val="20"/>
    </w:rPr>
  </w:style>
  <w:style w:type="character" w:customStyle="1" w:styleId="Heading9Char">
    <w:name w:val="Heading 9 Char"/>
    <w:link w:val="Heading9"/>
    <w:uiPriority w:val="9"/>
    <w:rsid w:val="004B54CA"/>
    <w:rPr>
      <w:rFonts w:ascii="Arial" w:eastAsia="Times New Roman" w:hAnsi="Arial" w:cs="Times New Roman"/>
      <w:i/>
      <w:iCs/>
      <w:spacing w:val="5"/>
      <w:sz w:val="20"/>
      <w:szCs w:val="20"/>
    </w:rPr>
  </w:style>
  <w:style w:type="table" w:styleId="ListTable7ColourfulAccent6">
    <w:name w:val="List Table 7 Colorful Accent 6"/>
    <w:basedOn w:val="TableNormal"/>
    <w:uiPriority w:val="52"/>
    <w:rsid w:val="002A30E0"/>
    <w:rPr>
      <w:color w:val="000000"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accent6"/>
        </w:tcBorders>
        <w:shd w:val="clear" w:color="auto" w:fill="F9F9F9" w:themeFill="background1"/>
      </w:tcPr>
    </w:tblStylePr>
    <w:tblStylePr w:type="lastRow">
      <w:rPr>
        <w:rFonts w:asciiTheme="majorHAnsi" w:eastAsiaTheme="majorEastAsia" w:hAnsiTheme="majorHAnsi" w:cstheme="majorBidi"/>
        <w:i/>
        <w:iCs/>
        <w:sz w:val="26"/>
      </w:rPr>
      <w:tblPr/>
      <w:tcPr>
        <w:tcBorders>
          <w:top w:val="single" w:sz="4" w:space="0" w:color="000000" w:themeColor="accent6"/>
        </w:tcBorders>
        <w:shd w:val="clear" w:color="auto" w:fill="F9F9F9"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accent6"/>
        </w:tcBorders>
        <w:shd w:val="clear" w:color="auto" w:fill="F9F9F9" w:themeFill="background1"/>
      </w:tcPr>
    </w:tblStylePr>
    <w:tblStylePr w:type="lastCol">
      <w:rPr>
        <w:rFonts w:asciiTheme="majorHAnsi" w:eastAsiaTheme="majorEastAsia" w:hAnsiTheme="majorHAnsi" w:cstheme="majorBidi"/>
        <w:i/>
        <w:iCs/>
        <w:sz w:val="26"/>
      </w:rPr>
      <w:tblPr/>
      <w:tcPr>
        <w:tcBorders>
          <w:left w:val="single" w:sz="4" w:space="0" w:color="000000" w:themeColor="accent6"/>
        </w:tcBorders>
        <w:shd w:val="clear" w:color="auto" w:fill="F9F9F9" w:themeFill="background1"/>
      </w:tcPr>
    </w:tblStylePr>
    <w:tblStylePr w:type="band1Vert">
      <w:tblPr/>
      <w:tcPr>
        <w:shd w:val="clear" w:color="auto" w:fill="CCCCCC" w:themeFill="accent6" w:themeFillTint="33"/>
      </w:tcPr>
    </w:tblStylePr>
    <w:tblStylePr w:type="band1Horz">
      <w:tblPr/>
      <w:tcPr>
        <w:shd w:val="clear" w:color="auto" w:fill="CCCCCC"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
    <w:name w:val="List Table 7 Colorful"/>
    <w:basedOn w:val="TableNormal"/>
    <w:uiPriority w:val="52"/>
    <w:rsid w:val="00940AC8"/>
    <w:rPr>
      <w:color w:val="6B2876"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B2876" w:themeColor="text1"/>
        </w:tcBorders>
        <w:shd w:val="clear" w:color="auto" w:fill="F9F9F9" w:themeFill="background1"/>
      </w:tcPr>
    </w:tblStylePr>
    <w:tblStylePr w:type="lastRow">
      <w:rPr>
        <w:rFonts w:asciiTheme="majorHAnsi" w:eastAsiaTheme="majorEastAsia" w:hAnsiTheme="majorHAnsi" w:cstheme="majorBidi"/>
        <w:i/>
        <w:iCs/>
        <w:sz w:val="26"/>
      </w:rPr>
      <w:tblPr/>
      <w:tcPr>
        <w:tcBorders>
          <w:top w:val="single" w:sz="4" w:space="0" w:color="6B2876" w:themeColor="text1"/>
        </w:tcBorders>
        <w:shd w:val="clear" w:color="auto" w:fill="F9F9F9"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B2876" w:themeColor="text1"/>
        </w:tcBorders>
        <w:shd w:val="clear" w:color="auto" w:fill="F9F9F9" w:themeFill="background1"/>
      </w:tcPr>
    </w:tblStylePr>
    <w:tblStylePr w:type="lastCol">
      <w:rPr>
        <w:rFonts w:asciiTheme="majorHAnsi" w:eastAsiaTheme="majorEastAsia" w:hAnsiTheme="majorHAnsi" w:cstheme="majorBidi"/>
        <w:i/>
        <w:iCs/>
        <w:sz w:val="26"/>
      </w:rPr>
      <w:tblPr/>
      <w:tcPr>
        <w:tcBorders>
          <w:left w:val="single" w:sz="4" w:space="0" w:color="6B2876" w:themeColor="text1"/>
        </w:tcBorders>
        <w:shd w:val="clear" w:color="auto" w:fill="F9F9F9" w:themeFill="background1"/>
      </w:tcPr>
    </w:tblStylePr>
    <w:tblStylePr w:type="band1Vert">
      <w:tblPr/>
      <w:tcPr>
        <w:shd w:val="clear" w:color="auto" w:fill="E8CAED" w:themeFill="text1" w:themeFillTint="33"/>
      </w:tcPr>
    </w:tblStylePr>
    <w:tblStylePr w:type="band1Horz">
      <w:tblPr/>
      <w:tcPr>
        <w:shd w:val="clear" w:color="auto" w:fill="E8CAED"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CurrentList1">
    <w:name w:val="Current List1"/>
    <w:uiPriority w:val="99"/>
    <w:rsid w:val="00940AC8"/>
    <w:pPr>
      <w:numPr>
        <w:numId w:val="4"/>
      </w:numPr>
    </w:pPr>
  </w:style>
  <w:style w:type="numbering" w:customStyle="1" w:styleId="CurrentList2">
    <w:name w:val="Current List2"/>
    <w:uiPriority w:val="99"/>
    <w:rsid w:val="00940AC8"/>
    <w:pPr>
      <w:numPr>
        <w:numId w:val="5"/>
      </w:numPr>
    </w:pPr>
  </w:style>
  <w:style w:type="numbering" w:customStyle="1" w:styleId="CurrentList3">
    <w:name w:val="Current List3"/>
    <w:uiPriority w:val="99"/>
    <w:rsid w:val="00940AC8"/>
    <w:pPr>
      <w:numPr>
        <w:numId w:val="6"/>
      </w:numPr>
    </w:pPr>
  </w:style>
  <w:style w:type="table" w:styleId="TableGridLight">
    <w:name w:val="Grid Table Light"/>
    <w:basedOn w:val="TableNormal"/>
    <w:uiPriority w:val="40"/>
    <w:rsid w:val="00940AC8"/>
    <w:tblPr>
      <w:tblBorders>
        <w:top w:val="single" w:sz="4" w:space="0" w:color="BABABA" w:themeColor="background1" w:themeShade="BF"/>
        <w:left w:val="single" w:sz="4" w:space="0" w:color="BABABA" w:themeColor="background1" w:themeShade="BF"/>
        <w:bottom w:val="single" w:sz="4" w:space="0" w:color="BABABA" w:themeColor="background1" w:themeShade="BF"/>
        <w:right w:val="single" w:sz="4" w:space="0" w:color="BABABA" w:themeColor="background1" w:themeShade="BF"/>
        <w:insideH w:val="single" w:sz="4" w:space="0" w:color="BABABA" w:themeColor="background1" w:themeShade="BF"/>
        <w:insideV w:val="single" w:sz="4" w:space="0" w:color="BABABA" w:themeColor="background1" w:themeShade="BF"/>
      </w:tblBorders>
    </w:tblPr>
  </w:style>
  <w:style w:type="paragraph" w:styleId="ListParagraph">
    <w:name w:val="List Paragraph"/>
    <w:basedOn w:val="Normal"/>
    <w:uiPriority w:val="34"/>
    <w:qFormat/>
    <w:rsid w:val="004B54CA"/>
    <w:pPr>
      <w:ind w:left="720"/>
      <w:contextualSpacing/>
    </w:pPr>
  </w:style>
  <w:style w:type="table" w:styleId="ListTable2">
    <w:name w:val="List Table 2"/>
    <w:basedOn w:val="TableNormal"/>
    <w:uiPriority w:val="47"/>
    <w:rsid w:val="00940AC8"/>
    <w:tblPr>
      <w:tblStyleRowBandSize w:val="1"/>
      <w:tblStyleColBandSize w:val="1"/>
      <w:tblBorders>
        <w:top w:val="single" w:sz="4" w:space="0" w:color="BA61C9" w:themeColor="text1" w:themeTint="99"/>
        <w:bottom w:val="single" w:sz="4" w:space="0" w:color="BA61C9" w:themeColor="text1" w:themeTint="99"/>
        <w:insideH w:val="single" w:sz="4" w:space="0" w:color="BA61C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8CAED" w:themeFill="text1" w:themeFillTint="33"/>
      </w:tcPr>
    </w:tblStylePr>
    <w:tblStylePr w:type="band1Horz">
      <w:tblPr/>
      <w:tcPr>
        <w:shd w:val="clear" w:color="auto" w:fill="E8CAED" w:themeFill="text1" w:themeFillTint="33"/>
      </w:tcPr>
    </w:tblStylePr>
  </w:style>
  <w:style w:type="paragraph" w:styleId="Header">
    <w:name w:val="header"/>
    <w:aliases w:val="Security markings"/>
    <w:basedOn w:val="Normal"/>
    <w:link w:val="HeaderChar"/>
    <w:uiPriority w:val="99"/>
    <w:unhideWhenUsed/>
    <w:rsid w:val="00B53EC9"/>
    <w:pPr>
      <w:spacing w:before="200" w:after="0"/>
      <w:jc w:val="center"/>
    </w:pPr>
    <w:rPr>
      <w:b/>
      <w:color w:val="C00000"/>
    </w:rPr>
  </w:style>
  <w:style w:type="character" w:customStyle="1" w:styleId="HeaderChar">
    <w:name w:val="Header Char"/>
    <w:aliases w:val="Security markings Char"/>
    <w:link w:val="Header"/>
    <w:uiPriority w:val="99"/>
    <w:rsid w:val="00B53EC9"/>
    <w:rPr>
      <w:rFonts w:ascii="Arial" w:eastAsia="Times New Roman" w:hAnsi="Arial"/>
      <w:b/>
      <w:color w:val="C00000"/>
      <w:sz w:val="24"/>
      <w:szCs w:val="24"/>
      <w:lang w:val="en-US" w:eastAsia="ja-JP"/>
    </w:rPr>
  </w:style>
  <w:style w:type="paragraph" w:styleId="Footer">
    <w:name w:val="footer"/>
    <w:basedOn w:val="Normal"/>
    <w:link w:val="FooterChar"/>
    <w:uiPriority w:val="99"/>
    <w:unhideWhenUsed/>
    <w:rsid w:val="009B2942"/>
    <w:pPr>
      <w:pBdr>
        <w:top w:val="single" w:sz="4" w:space="5" w:color="6B2976"/>
      </w:pBdr>
      <w:tabs>
        <w:tab w:val="center" w:pos="4513"/>
        <w:tab w:val="right" w:pos="9026"/>
      </w:tabs>
      <w:spacing w:after="200" w:line="240" w:lineRule="auto"/>
    </w:pPr>
    <w:rPr>
      <w:b/>
      <w:bCs/>
      <w:color w:val="6B2976"/>
    </w:rPr>
  </w:style>
  <w:style w:type="character" w:customStyle="1" w:styleId="FooterChar">
    <w:name w:val="Footer Char"/>
    <w:link w:val="Footer"/>
    <w:uiPriority w:val="99"/>
    <w:rsid w:val="009B2942"/>
    <w:rPr>
      <w:rFonts w:ascii="Arial" w:eastAsia="Times New Roman" w:hAnsi="Arial"/>
      <w:b/>
      <w:bCs/>
      <w:color w:val="6B2976"/>
      <w:sz w:val="24"/>
      <w:szCs w:val="24"/>
      <w:lang w:val="en-US" w:eastAsia="ja-JP"/>
    </w:rPr>
  </w:style>
  <w:style w:type="character" w:styleId="PageNumber">
    <w:name w:val="page number"/>
    <w:basedOn w:val="DefaultParagraphFont"/>
    <w:uiPriority w:val="99"/>
    <w:semiHidden/>
    <w:unhideWhenUsed/>
    <w:rsid w:val="007219F1"/>
  </w:style>
  <w:style w:type="paragraph" w:styleId="BalloonText">
    <w:name w:val="Balloon Text"/>
    <w:basedOn w:val="Normal"/>
    <w:link w:val="BalloonTextChar"/>
    <w:uiPriority w:val="99"/>
    <w:semiHidden/>
    <w:unhideWhenUsed/>
    <w:rsid w:val="007219F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219F1"/>
    <w:rPr>
      <w:rFonts w:ascii="Tahoma" w:eastAsia="Times New Roman" w:hAnsi="Tahoma" w:cs="Tahoma"/>
      <w:sz w:val="16"/>
      <w:szCs w:val="16"/>
      <w:lang w:val="en-US" w:eastAsia="ja-JP"/>
    </w:rPr>
  </w:style>
  <w:style w:type="paragraph" w:customStyle="1" w:styleId="Bullet1">
    <w:name w:val="Bullet 1"/>
    <w:basedOn w:val="ListParagraph"/>
    <w:qFormat/>
    <w:rsid w:val="006453A0"/>
    <w:pPr>
      <w:numPr>
        <w:numId w:val="3"/>
      </w:numPr>
    </w:pPr>
  </w:style>
  <w:style w:type="table" w:styleId="LightShading-Accent4">
    <w:name w:val="Light Shading Accent 4"/>
    <w:aliases w:val="NDIS purple table"/>
    <w:basedOn w:val="TableNormal"/>
    <w:uiPriority w:val="60"/>
    <w:rsid w:val="00192D14"/>
    <w:pPr>
      <w:keepLines/>
      <w:spacing w:after="80"/>
      <w:ind w:left="113" w:right="113"/>
    </w:pPr>
    <w:rPr>
      <w:rFonts w:ascii="Arial" w:eastAsia="Times New Roman" w:hAnsi="Arial"/>
      <w:lang w:val="en-US" w:eastAsia="ja-JP"/>
    </w:rPr>
    <w:tblPr>
      <w:tblStyleRowBandSize w:val="1"/>
      <w:tblStyleColBandSize w:val="1"/>
      <w:tblBorders>
        <w:top w:val="single" w:sz="4" w:space="0" w:color="6B2876" w:themeColor="text2"/>
        <w:bottom w:val="single" w:sz="4" w:space="0" w:color="6B2876" w:themeColor="text2"/>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EFFFF"/>
        <w:sz w:val="22"/>
      </w:rPr>
      <w:tblPr/>
      <w:tcPr>
        <w:tcBorders>
          <w:top w:val="nil"/>
          <w:left w:val="nil"/>
          <w:bottom w:val="nil"/>
          <w:right w:val="nil"/>
          <w:insideH w:val="nil"/>
          <w:insideV w:val="nil"/>
          <w:tl2br w:val="nil"/>
          <w:tr2bl w:val="nil"/>
        </w:tcBorders>
        <w:shd w:val="clear" w:color="auto" w:fill="6B2976"/>
      </w:tcPr>
    </w:tblStylePr>
    <w:tblStylePr w:type="lastRow">
      <w:pPr>
        <w:spacing w:before="0" w:after="0" w:line="240" w:lineRule="auto"/>
      </w:pPr>
      <w:rPr>
        <w:b/>
        <w:bCs/>
      </w:rPr>
      <w:tblPr/>
      <w:tcPr>
        <w:tcBorders>
          <w:top w:val="single" w:sz="8" w:space="0" w:color="C5296D"/>
          <w:left w:val="nil"/>
          <w:bottom w:val="single" w:sz="8" w:space="0" w:color="C5296D"/>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F3C7DA"/>
      </w:tcPr>
    </w:tblStylePr>
    <w:tblStylePr w:type="band1Horz">
      <w:rPr>
        <w:color w:val="auto"/>
      </w:rPr>
      <w:tblPr/>
      <w:tcPr>
        <w:shd w:val="clear" w:color="auto" w:fill="F7EEF7"/>
      </w:tcPr>
    </w:tblStylePr>
    <w:tblStylePr w:type="band2Horz">
      <w:rPr>
        <w:color w:val="auto"/>
      </w:rPr>
    </w:tblStylePr>
  </w:style>
  <w:style w:type="paragraph" w:styleId="ListBullet">
    <w:name w:val="List Bullet"/>
    <w:basedOn w:val="Normal"/>
    <w:autoRedefine/>
    <w:uiPriority w:val="99"/>
    <w:unhideWhenUsed/>
    <w:qFormat/>
    <w:rsid w:val="003820DF"/>
    <w:pPr>
      <w:numPr>
        <w:numId w:val="2"/>
      </w:numPr>
      <w:ind w:left="714" w:hanging="357"/>
      <w:contextualSpacing/>
    </w:pPr>
    <w:rPr>
      <w:rFonts w:cs="Arial"/>
      <w:spacing w:val="-3"/>
      <w:kern w:val="1"/>
      <w:szCs w:val="20"/>
      <w:shd w:val="clear" w:color="auto" w:fill="FFFFFF"/>
      <w:lang w:val="en-GB" w:eastAsia="en-US"/>
    </w:rPr>
  </w:style>
  <w:style w:type="paragraph" w:styleId="TOC1">
    <w:name w:val="toc 1"/>
    <w:basedOn w:val="Normal"/>
    <w:next w:val="Normal"/>
    <w:autoRedefine/>
    <w:uiPriority w:val="39"/>
    <w:unhideWhenUsed/>
    <w:qFormat/>
    <w:rsid w:val="00681404"/>
    <w:pPr>
      <w:tabs>
        <w:tab w:val="right" w:leader="dot" w:pos="9016"/>
      </w:tabs>
      <w:spacing w:before="240" w:after="120"/>
    </w:pPr>
    <w:rPr>
      <w:rFonts w:asciiTheme="minorHAnsi" w:hAnsiTheme="minorHAnsi" w:cstheme="minorHAnsi"/>
      <w:b/>
      <w:bCs/>
      <w:sz w:val="20"/>
      <w:szCs w:val="20"/>
    </w:rPr>
  </w:style>
  <w:style w:type="paragraph" w:styleId="TOC2">
    <w:name w:val="toc 2"/>
    <w:basedOn w:val="Normal"/>
    <w:next w:val="Normal"/>
    <w:autoRedefine/>
    <w:uiPriority w:val="39"/>
    <w:unhideWhenUsed/>
    <w:qFormat/>
    <w:rsid w:val="00156899"/>
    <w:pPr>
      <w:tabs>
        <w:tab w:val="left" w:pos="426"/>
        <w:tab w:val="right" w:leader="dot" w:pos="9016"/>
      </w:tabs>
      <w:spacing w:before="120" w:after="0"/>
    </w:pPr>
    <w:rPr>
      <w:rFonts w:asciiTheme="minorHAnsi" w:hAnsiTheme="minorHAnsi" w:cstheme="minorHAnsi"/>
      <w:iCs/>
      <w:noProof/>
      <w:szCs w:val="20"/>
    </w:rPr>
  </w:style>
  <w:style w:type="paragraph" w:styleId="TOC3">
    <w:name w:val="toc 3"/>
    <w:basedOn w:val="Normal"/>
    <w:next w:val="Normal"/>
    <w:autoRedefine/>
    <w:uiPriority w:val="39"/>
    <w:unhideWhenUsed/>
    <w:qFormat/>
    <w:rsid w:val="00681404"/>
    <w:pPr>
      <w:tabs>
        <w:tab w:val="left" w:pos="993"/>
        <w:tab w:val="right" w:leader="dot" w:pos="9016"/>
      </w:tabs>
      <w:spacing w:after="0"/>
      <w:ind w:left="426"/>
    </w:pPr>
    <w:rPr>
      <w:rFonts w:asciiTheme="minorHAnsi" w:hAnsiTheme="minorHAnsi" w:cstheme="minorHAnsi"/>
      <w:noProof/>
      <w:szCs w:val="20"/>
    </w:rPr>
  </w:style>
  <w:style w:type="character" w:styleId="Hyperlink">
    <w:name w:val="Hyperlink"/>
    <w:uiPriority w:val="99"/>
    <w:unhideWhenUsed/>
    <w:rsid w:val="0040062A"/>
    <w:rPr>
      <w:color w:val="0432FF"/>
      <w:u w:val="single"/>
    </w:rPr>
  </w:style>
  <w:style w:type="paragraph" w:styleId="TOC4">
    <w:name w:val="toc 4"/>
    <w:basedOn w:val="Normal"/>
    <w:next w:val="Normal"/>
    <w:autoRedefine/>
    <w:uiPriority w:val="39"/>
    <w:unhideWhenUsed/>
    <w:rsid w:val="00933B2A"/>
    <w:pPr>
      <w:tabs>
        <w:tab w:val="left" w:pos="1701"/>
        <w:tab w:val="right" w:leader="dot" w:pos="9016"/>
      </w:tabs>
      <w:spacing w:after="0"/>
      <w:ind w:left="709" w:firstLine="284"/>
    </w:pPr>
    <w:rPr>
      <w:rFonts w:asciiTheme="minorHAnsi" w:hAnsiTheme="minorHAnsi" w:cstheme="minorHAnsi"/>
      <w:noProof/>
    </w:rPr>
  </w:style>
  <w:style w:type="paragraph" w:styleId="TOC5">
    <w:name w:val="toc 5"/>
    <w:basedOn w:val="Normal"/>
    <w:next w:val="Normal"/>
    <w:autoRedefine/>
    <w:uiPriority w:val="39"/>
    <w:unhideWhenUsed/>
    <w:rsid w:val="00C54B33"/>
    <w:pPr>
      <w:spacing w:after="0"/>
      <w:ind w:left="960"/>
    </w:pPr>
    <w:rPr>
      <w:rFonts w:asciiTheme="minorHAnsi" w:hAnsiTheme="minorHAnsi" w:cstheme="minorHAnsi"/>
      <w:sz w:val="20"/>
      <w:szCs w:val="20"/>
    </w:rPr>
  </w:style>
  <w:style w:type="paragraph" w:customStyle="1" w:styleId="Securityinformation">
    <w:name w:val="Security information"/>
    <w:basedOn w:val="Normal"/>
    <w:link w:val="SecurityinformationChar"/>
    <w:qFormat/>
    <w:rsid w:val="00192D14"/>
    <w:pPr>
      <w:ind w:right="96"/>
    </w:pPr>
    <w:rPr>
      <w:b/>
      <w:color w:val="C00000"/>
      <w:sz w:val="28"/>
      <w:szCs w:val="28"/>
    </w:rPr>
  </w:style>
  <w:style w:type="table" w:styleId="TableGrid">
    <w:name w:val="Table Grid"/>
    <w:aliases w:val="HealthConsult"/>
    <w:basedOn w:val="TableNormal"/>
    <w:uiPriority w:val="39"/>
    <w:rsid w:val="00EC43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Description">
    <w:name w:val="Table Description"/>
    <w:basedOn w:val="Normal"/>
    <w:link w:val="TableDescriptionChar"/>
    <w:rsid w:val="00380E79"/>
    <w:pPr>
      <w:spacing w:before="360" w:after="120"/>
    </w:pPr>
    <w:rPr>
      <w:bCs/>
    </w:rPr>
  </w:style>
  <w:style w:type="character" w:customStyle="1" w:styleId="TableDescriptionChar">
    <w:name w:val="Table Description Char"/>
    <w:link w:val="TableDescription"/>
    <w:rsid w:val="00380E79"/>
    <w:rPr>
      <w:rFonts w:ascii="Arial" w:eastAsia="Times New Roman" w:hAnsi="Arial"/>
      <w:bCs/>
      <w:sz w:val="24"/>
      <w:szCs w:val="24"/>
      <w:lang w:val="en-US" w:eastAsia="ja-JP"/>
    </w:rPr>
  </w:style>
  <w:style w:type="character" w:customStyle="1" w:styleId="SecurityinformationChar">
    <w:name w:val="Security information Char"/>
    <w:link w:val="Securityinformation"/>
    <w:rsid w:val="00192D14"/>
    <w:rPr>
      <w:rFonts w:ascii="Arial" w:eastAsia="Times New Roman" w:hAnsi="Arial"/>
      <w:b/>
      <w:color w:val="C00000"/>
      <w:sz w:val="28"/>
      <w:szCs w:val="28"/>
      <w:lang w:val="en-US" w:eastAsia="ja-JP"/>
    </w:rPr>
  </w:style>
  <w:style w:type="table" w:customStyle="1" w:styleId="Coverpagetable">
    <w:name w:val="Cover page table"/>
    <w:basedOn w:val="TableNormal"/>
    <w:uiPriority w:val="99"/>
    <w:rsid w:val="00192D14"/>
    <w:rPr>
      <w:rFonts w:ascii="Arial" w:eastAsiaTheme="minorHAnsi" w:hAnsi="Arial" w:cs="Times New Roman (Body CS)"/>
      <w:color w:val="000000" w:themeColor="accent6"/>
      <w:sz w:val="24"/>
      <w:szCs w:val="24"/>
      <w:lang w:eastAsia="en-US"/>
    </w:rPr>
    <w:tblPr/>
  </w:style>
  <w:style w:type="table" w:styleId="ListTable4">
    <w:name w:val="List Table 4"/>
    <w:basedOn w:val="TableNormal"/>
    <w:uiPriority w:val="49"/>
    <w:rsid w:val="005957FF"/>
    <w:pPr>
      <w:spacing w:before="120" w:after="120"/>
    </w:pPr>
    <w:tblPr>
      <w:tblStyleRowBandSize w:val="1"/>
      <w:tblStyleColBandSize w:val="1"/>
      <w:tblBorders>
        <w:top w:val="single" w:sz="4" w:space="0" w:color="6B2876" w:themeColor="text1"/>
        <w:left w:val="single" w:sz="4" w:space="0" w:color="6B2876" w:themeColor="text1"/>
        <w:bottom w:val="single" w:sz="4" w:space="0" w:color="6B2876" w:themeColor="text1"/>
        <w:right w:val="single" w:sz="4" w:space="0" w:color="6B2876" w:themeColor="text1"/>
        <w:insideH w:val="single" w:sz="4" w:space="0" w:color="6B2876" w:themeColor="text1"/>
        <w:insideV w:val="single" w:sz="4" w:space="0" w:color="6B2876" w:themeColor="text1"/>
      </w:tblBorders>
    </w:tblPr>
    <w:tblStylePr w:type="firstRow">
      <w:rPr>
        <w:b/>
        <w:bCs/>
        <w:color w:val="F9F9F9" w:themeColor="background1"/>
      </w:rPr>
      <w:tblPr/>
      <w:trPr>
        <w:tblHeader/>
      </w:trPr>
      <w:tcPr>
        <w:tcBorders>
          <w:top w:val="single" w:sz="4" w:space="0" w:color="6B2876" w:themeColor="text1"/>
          <w:left w:val="single" w:sz="4" w:space="0" w:color="6B2876" w:themeColor="text1"/>
          <w:bottom w:val="nil"/>
          <w:right w:val="single" w:sz="4" w:space="0" w:color="6B2876" w:themeColor="text1"/>
          <w:insideH w:val="single" w:sz="4" w:space="0" w:color="F9F9F9" w:themeColor="background1"/>
          <w:insideV w:val="single" w:sz="4" w:space="0" w:color="F9F9F9" w:themeColor="background1"/>
        </w:tcBorders>
        <w:shd w:val="clear" w:color="auto" w:fill="6B2876" w:themeFill="text1"/>
      </w:tcPr>
    </w:tblStylePr>
    <w:tblStylePr w:type="lastRow">
      <w:rPr>
        <w:b/>
        <w:bCs/>
      </w:rPr>
      <w:tblPr/>
      <w:tcPr>
        <w:tcBorders>
          <w:top w:val="double" w:sz="4" w:space="0" w:color="BA61C9" w:themeColor="text1" w:themeTint="99"/>
        </w:tcBorders>
      </w:tcPr>
    </w:tblStylePr>
    <w:tblStylePr w:type="firstCol">
      <w:rPr>
        <w:b/>
        <w:bCs/>
        <w:color w:val="F9F9F9" w:themeColor="background1"/>
      </w:rPr>
      <w:tblPr/>
      <w:tcPr>
        <w:tcBorders>
          <w:top w:val="single" w:sz="4" w:space="0" w:color="6B2876" w:themeColor="text1"/>
          <w:left w:val="single" w:sz="4" w:space="0" w:color="6B2876" w:themeColor="text1"/>
          <w:bottom w:val="single" w:sz="4" w:space="0" w:color="6B2876" w:themeColor="text1"/>
          <w:right w:val="nil"/>
          <w:insideH w:val="single" w:sz="4" w:space="0" w:color="F9F9F9" w:themeColor="background1"/>
          <w:insideV w:val="single" w:sz="4" w:space="0" w:color="F9F9F9" w:themeColor="background1"/>
        </w:tcBorders>
        <w:shd w:val="clear" w:color="auto" w:fill="6B2876" w:themeFill="text1"/>
      </w:tcPr>
    </w:tblStylePr>
    <w:tblStylePr w:type="lastCol">
      <w:rPr>
        <w:b/>
        <w:bCs/>
      </w:rPr>
    </w:tblStylePr>
    <w:tblStylePr w:type="band1Vert">
      <w:tblPr/>
      <w:tcPr>
        <w:shd w:val="clear" w:color="auto" w:fill="F7EEF7"/>
      </w:tcPr>
    </w:tblStylePr>
    <w:tblStylePr w:type="band1Horz">
      <w:tblPr/>
      <w:tcPr>
        <w:shd w:val="clear" w:color="auto" w:fill="F7EEF7"/>
      </w:tcPr>
    </w:tblStylePr>
  </w:style>
  <w:style w:type="table" w:styleId="GridTable4">
    <w:name w:val="Grid Table 4"/>
    <w:basedOn w:val="TableNormal"/>
    <w:uiPriority w:val="49"/>
    <w:rsid w:val="005957FF"/>
    <w:pPr>
      <w:spacing w:before="120" w:after="120"/>
    </w:pPr>
    <w:rPr>
      <w:rFonts w:asciiTheme="minorHAnsi" w:eastAsiaTheme="minorHAnsi" w:hAnsiTheme="minorHAnsi" w:cstheme="minorBidi"/>
      <w:sz w:val="22"/>
      <w:szCs w:val="22"/>
      <w:lang w:eastAsia="en-US"/>
    </w:rPr>
    <w:tblPr>
      <w:tblStyleRowBandSize w:val="1"/>
      <w:tblStyleColBandSize w:val="1"/>
      <w:tblBorders>
        <w:top w:val="single" w:sz="4" w:space="0" w:color="6B2876" w:themeColor="text1"/>
        <w:left w:val="single" w:sz="4" w:space="0" w:color="6B2876" w:themeColor="text1"/>
        <w:bottom w:val="single" w:sz="4" w:space="0" w:color="6B2876" w:themeColor="text1"/>
        <w:right w:val="single" w:sz="4" w:space="0" w:color="6B2876" w:themeColor="text1"/>
        <w:insideH w:val="single" w:sz="4" w:space="0" w:color="6B2876" w:themeColor="text1"/>
        <w:insideV w:val="single" w:sz="4" w:space="0" w:color="6B2876" w:themeColor="text1"/>
      </w:tblBorders>
    </w:tblPr>
    <w:tblStylePr w:type="firstRow">
      <w:rPr>
        <w:b/>
        <w:bCs/>
        <w:color w:val="F9F9F9" w:themeColor="background1"/>
      </w:rPr>
      <w:tblPr/>
      <w:trPr>
        <w:tblHeader/>
      </w:trPr>
      <w:tcPr>
        <w:tcBorders>
          <w:top w:val="nil"/>
          <w:left w:val="single" w:sz="4" w:space="0" w:color="6B2876" w:themeColor="text1"/>
          <w:bottom w:val="nil"/>
          <w:right w:val="nil"/>
          <w:insideH w:val="single" w:sz="4" w:space="0" w:color="F9F9F9" w:themeColor="background1"/>
          <w:insideV w:val="single" w:sz="4" w:space="0" w:color="F9F9F9" w:themeColor="background1"/>
          <w:tl2br w:val="nil"/>
          <w:tr2bl w:val="nil"/>
        </w:tcBorders>
        <w:shd w:val="clear" w:color="auto" w:fill="6B2876" w:themeFill="text1"/>
      </w:tcPr>
    </w:tblStylePr>
    <w:tblStylePr w:type="lastRow">
      <w:rPr>
        <w:b/>
        <w:bCs/>
      </w:rPr>
      <w:tblPr/>
      <w:tcPr>
        <w:tcBorders>
          <w:top w:val="double" w:sz="4" w:space="0" w:color="6B2876" w:themeColor="text1"/>
          <w:bottom w:val="nil"/>
        </w:tcBorders>
      </w:tcPr>
    </w:tblStylePr>
    <w:tblStylePr w:type="firstCol">
      <w:rPr>
        <w:b/>
        <w:bCs/>
        <w:color w:val="F9F9F9" w:themeColor="background1"/>
      </w:rPr>
      <w:tblPr/>
      <w:tcPr>
        <w:tcBorders>
          <w:top w:val="single" w:sz="4" w:space="0" w:color="6B2876" w:themeColor="text1"/>
          <w:left w:val="single" w:sz="4" w:space="0" w:color="6B2876" w:themeColor="text1"/>
          <w:bottom w:val="single" w:sz="4" w:space="0" w:color="6B2876" w:themeColor="text1"/>
          <w:right w:val="single" w:sz="4" w:space="0" w:color="6B2876" w:themeColor="text1"/>
          <w:insideH w:val="single" w:sz="4" w:space="0" w:color="F9F9F9" w:themeColor="background1"/>
          <w:insideV w:val="single" w:sz="4" w:space="0" w:color="F9F9F9" w:themeColor="background1"/>
          <w:tl2br w:val="nil"/>
          <w:tr2bl w:val="nil"/>
        </w:tcBorders>
        <w:shd w:val="clear" w:color="auto" w:fill="6B2876" w:themeFill="text1"/>
      </w:tcPr>
    </w:tblStylePr>
    <w:tblStylePr w:type="lastCol">
      <w:rPr>
        <w:b/>
        <w:bCs/>
      </w:rPr>
    </w:tblStylePr>
    <w:tblStylePr w:type="band1Vert">
      <w:tblPr/>
      <w:tcPr>
        <w:shd w:val="clear" w:color="auto" w:fill="F7EEF7"/>
      </w:tcPr>
    </w:tblStylePr>
    <w:tblStylePr w:type="band1Horz">
      <w:tblPr/>
      <w:tcPr>
        <w:shd w:val="clear" w:color="auto" w:fill="F7EEF7"/>
      </w:tcPr>
    </w:tblStylePr>
  </w:style>
  <w:style w:type="paragraph" w:styleId="FootnoteText">
    <w:name w:val="footnote text"/>
    <w:basedOn w:val="Normal"/>
    <w:link w:val="FootnoteTextChar"/>
    <w:uiPriority w:val="99"/>
    <w:unhideWhenUsed/>
    <w:rsid w:val="00FD13AB"/>
    <w:pPr>
      <w:spacing w:after="0" w:line="240" w:lineRule="auto"/>
    </w:pPr>
    <w:rPr>
      <w:sz w:val="20"/>
      <w:szCs w:val="20"/>
    </w:rPr>
  </w:style>
  <w:style w:type="character" w:customStyle="1" w:styleId="FootnoteTextChar">
    <w:name w:val="Footnote Text Char"/>
    <w:basedOn w:val="DefaultParagraphFont"/>
    <w:link w:val="FootnoteText"/>
    <w:uiPriority w:val="99"/>
    <w:rsid w:val="00FD13AB"/>
    <w:rPr>
      <w:rFonts w:ascii="Arial" w:eastAsia="Times New Roman" w:hAnsi="Arial"/>
      <w:lang w:val="en-US" w:eastAsia="ja-JP"/>
    </w:rPr>
  </w:style>
  <w:style w:type="character" w:styleId="FootnoteReference">
    <w:name w:val="footnote reference"/>
    <w:basedOn w:val="TableDescriptionChar"/>
    <w:uiPriority w:val="99"/>
    <w:unhideWhenUsed/>
    <w:rsid w:val="002E75F1"/>
    <w:rPr>
      <w:rFonts w:ascii="Arial" w:eastAsia="Times New Roman" w:hAnsi="Arial"/>
      <w:bCs/>
      <w:sz w:val="24"/>
      <w:szCs w:val="24"/>
      <w:vertAlign w:val="superscript"/>
      <w:lang w:val="en-US" w:eastAsia="ja-JP"/>
    </w:rPr>
  </w:style>
  <w:style w:type="paragraph" w:styleId="NormalWeb">
    <w:name w:val="Normal (Web)"/>
    <w:basedOn w:val="Normal"/>
    <w:uiPriority w:val="99"/>
    <w:semiHidden/>
    <w:unhideWhenUsed/>
    <w:rsid w:val="00BA56AF"/>
    <w:pPr>
      <w:spacing w:before="100" w:beforeAutospacing="1" w:after="100" w:afterAutospacing="1" w:line="240" w:lineRule="auto"/>
    </w:pPr>
    <w:rPr>
      <w:rFonts w:ascii="Times New Roman" w:hAnsi="Times New Roman"/>
      <w:lang w:val="en-AU" w:eastAsia="en-AU"/>
    </w:rPr>
  </w:style>
  <w:style w:type="character" w:customStyle="1" w:styleId="UnresolvedMention1">
    <w:name w:val="Unresolved Mention1"/>
    <w:basedOn w:val="DefaultParagraphFont"/>
    <w:uiPriority w:val="99"/>
    <w:semiHidden/>
    <w:unhideWhenUsed/>
    <w:rsid w:val="00BA56AF"/>
    <w:rPr>
      <w:color w:val="605E5C"/>
      <w:shd w:val="clear" w:color="auto" w:fill="E1DFDD"/>
    </w:rPr>
  </w:style>
  <w:style w:type="table" w:styleId="GridTable4-Accent1">
    <w:name w:val="Grid Table 4 Accent 1"/>
    <w:basedOn w:val="TableNormal"/>
    <w:uiPriority w:val="49"/>
    <w:rsid w:val="002E75F1"/>
    <w:tblPr>
      <w:tblStyleRowBandSize w:val="1"/>
      <w:tblStyleColBandSize w:val="1"/>
      <w:tblBorders>
        <w:top w:val="single" w:sz="4" w:space="0" w:color="BA61C9" w:themeColor="accent1" w:themeTint="99"/>
        <w:left w:val="single" w:sz="4" w:space="0" w:color="BA61C9" w:themeColor="accent1" w:themeTint="99"/>
        <w:bottom w:val="single" w:sz="4" w:space="0" w:color="BA61C9" w:themeColor="accent1" w:themeTint="99"/>
        <w:right w:val="single" w:sz="4" w:space="0" w:color="BA61C9" w:themeColor="accent1" w:themeTint="99"/>
        <w:insideH w:val="single" w:sz="4" w:space="0" w:color="BA61C9" w:themeColor="accent1" w:themeTint="99"/>
        <w:insideV w:val="single" w:sz="4" w:space="0" w:color="BA61C9" w:themeColor="accent1" w:themeTint="99"/>
      </w:tblBorders>
    </w:tblPr>
    <w:tblStylePr w:type="firstRow">
      <w:rPr>
        <w:b/>
        <w:bCs/>
        <w:color w:val="F9F9F9" w:themeColor="background1"/>
      </w:rPr>
      <w:tblPr/>
      <w:tcPr>
        <w:tcBorders>
          <w:top w:val="single" w:sz="4" w:space="0" w:color="6B2876" w:themeColor="accent1"/>
          <w:left w:val="single" w:sz="4" w:space="0" w:color="6B2876" w:themeColor="accent1"/>
          <w:bottom w:val="single" w:sz="4" w:space="0" w:color="6B2876" w:themeColor="accent1"/>
          <w:right w:val="single" w:sz="4" w:space="0" w:color="6B2876" w:themeColor="accent1"/>
          <w:insideH w:val="nil"/>
          <w:insideV w:val="nil"/>
        </w:tcBorders>
        <w:shd w:val="clear" w:color="auto" w:fill="6B2876" w:themeFill="accent1"/>
      </w:tcPr>
    </w:tblStylePr>
    <w:tblStylePr w:type="lastRow">
      <w:rPr>
        <w:b/>
        <w:bCs/>
      </w:rPr>
      <w:tblPr/>
      <w:tcPr>
        <w:tcBorders>
          <w:top w:val="double" w:sz="4" w:space="0" w:color="6B2876" w:themeColor="accent1"/>
        </w:tcBorders>
      </w:tcPr>
    </w:tblStylePr>
    <w:tblStylePr w:type="firstCol">
      <w:rPr>
        <w:b/>
        <w:bCs/>
      </w:rPr>
    </w:tblStylePr>
    <w:tblStylePr w:type="lastCol">
      <w:rPr>
        <w:b/>
        <w:bCs/>
      </w:rPr>
    </w:tblStylePr>
    <w:tblStylePr w:type="band1Vert">
      <w:tblPr/>
      <w:tcPr>
        <w:shd w:val="clear" w:color="auto" w:fill="E8CAED" w:themeFill="accent1" w:themeFillTint="33"/>
      </w:tcPr>
    </w:tblStylePr>
    <w:tblStylePr w:type="band1Horz">
      <w:tblPr/>
      <w:tcPr>
        <w:shd w:val="clear" w:color="auto" w:fill="E8CAED" w:themeFill="accent1" w:themeFillTint="33"/>
      </w:tcPr>
    </w:tblStylePr>
  </w:style>
  <w:style w:type="paragraph" w:customStyle="1" w:styleId="Bullet2">
    <w:name w:val="Bullet 2"/>
    <w:basedOn w:val="Bullet1"/>
    <w:qFormat/>
    <w:rsid w:val="00C7150A"/>
    <w:pPr>
      <w:numPr>
        <w:ilvl w:val="1"/>
        <w:numId w:val="11"/>
      </w:numPr>
      <w:ind w:left="1071" w:hanging="357"/>
    </w:pPr>
  </w:style>
  <w:style w:type="numbering" w:customStyle="1" w:styleId="Bulletlist">
    <w:name w:val="Bullet list"/>
    <w:uiPriority w:val="99"/>
    <w:rsid w:val="00791CE9"/>
    <w:pPr>
      <w:numPr>
        <w:numId w:val="10"/>
      </w:numPr>
    </w:pPr>
  </w:style>
  <w:style w:type="paragraph" w:customStyle="1" w:styleId="BoardBrief-Paragraph2">
    <w:name w:val="Board Brief - Paragraph 2"/>
    <w:basedOn w:val="Normal"/>
    <w:uiPriority w:val="2"/>
    <w:qFormat/>
    <w:rsid w:val="00B743CB"/>
    <w:pPr>
      <w:numPr>
        <w:ilvl w:val="2"/>
        <w:numId w:val="7"/>
      </w:numPr>
      <w:spacing w:line="360" w:lineRule="auto"/>
    </w:pPr>
    <w:rPr>
      <w:rFonts w:eastAsiaTheme="minorHAnsi" w:cs="Arial"/>
      <w:szCs w:val="22"/>
      <w:lang w:val="en-AU" w:eastAsia="en-AU"/>
    </w:rPr>
  </w:style>
  <w:style w:type="paragraph" w:customStyle="1" w:styleId="11Section-Parapraph">
    <w:name w:val="1.1 Section - Parapraph"/>
    <w:basedOn w:val="ListParagraph"/>
    <w:uiPriority w:val="2"/>
    <w:qFormat/>
    <w:rsid w:val="00B743CB"/>
    <w:pPr>
      <w:numPr>
        <w:ilvl w:val="1"/>
        <w:numId w:val="7"/>
      </w:numPr>
      <w:spacing w:before="240" w:line="360" w:lineRule="auto"/>
      <w:contextualSpacing w:val="0"/>
    </w:pPr>
    <w:rPr>
      <w:rFonts w:eastAsiaTheme="minorHAnsi" w:cs="Arial"/>
      <w:szCs w:val="22"/>
      <w:lang w:val="en-AU" w:eastAsia="en-AU"/>
    </w:rPr>
  </w:style>
  <w:style w:type="character" w:styleId="FollowedHyperlink">
    <w:name w:val="FollowedHyperlink"/>
    <w:basedOn w:val="DefaultParagraphFont"/>
    <w:uiPriority w:val="99"/>
    <w:semiHidden/>
    <w:unhideWhenUsed/>
    <w:rsid w:val="00B70CB6"/>
    <w:rPr>
      <w:color w:val="7F8285" w:themeColor="followedHyperlink"/>
      <w:u w:val="single"/>
    </w:rPr>
  </w:style>
  <w:style w:type="paragraph" w:styleId="Caption">
    <w:name w:val="caption"/>
    <w:basedOn w:val="Normal"/>
    <w:next w:val="Normal"/>
    <w:uiPriority w:val="35"/>
    <w:unhideWhenUsed/>
    <w:rsid w:val="00042A45"/>
    <w:pPr>
      <w:keepNext/>
      <w:spacing w:after="200" w:line="240" w:lineRule="auto"/>
    </w:pPr>
    <w:rPr>
      <w:b/>
      <w:bCs/>
      <w:color w:val="6B2876" w:themeColor="text2"/>
    </w:rPr>
  </w:style>
  <w:style w:type="paragraph" w:styleId="TOCHeading">
    <w:name w:val="TOC Heading"/>
    <w:basedOn w:val="Heading1"/>
    <w:next w:val="Normal"/>
    <w:uiPriority w:val="39"/>
    <w:unhideWhenUsed/>
    <w:qFormat/>
    <w:rsid w:val="00A61E7C"/>
    <w:pPr>
      <w:keepNext/>
      <w:keepLines/>
      <w:spacing w:before="480" w:after="0" w:line="276" w:lineRule="auto"/>
      <w:outlineLvl w:val="9"/>
    </w:pPr>
    <w:rPr>
      <w:rFonts w:asciiTheme="majorHAnsi" w:eastAsiaTheme="majorEastAsia" w:hAnsiTheme="majorHAnsi" w:cstheme="majorBidi"/>
      <w:bCs/>
      <w:color w:val="501E58" w:themeColor="accent1" w:themeShade="BF"/>
      <w:sz w:val="28"/>
      <w:szCs w:val="28"/>
      <w:lang w:val="en-US" w:eastAsia="en-US"/>
    </w:rPr>
  </w:style>
  <w:style w:type="paragraph" w:styleId="TOC6">
    <w:name w:val="toc 6"/>
    <w:basedOn w:val="Normal"/>
    <w:next w:val="Normal"/>
    <w:autoRedefine/>
    <w:uiPriority w:val="39"/>
    <w:semiHidden/>
    <w:unhideWhenUsed/>
    <w:rsid w:val="00A61E7C"/>
    <w:pPr>
      <w:spacing w:after="0"/>
      <w:ind w:left="1200"/>
    </w:pPr>
    <w:rPr>
      <w:rFonts w:asciiTheme="minorHAnsi" w:hAnsiTheme="minorHAnsi" w:cstheme="minorHAnsi"/>
      <w:sz w:val="20"/>
      <w:szCs w:val="20"/>
    </w:rPr>
  </w:style>
  <w:style w:type="paragraph" w:styleId="TOC7">
    <w:name w:val="toc 7"/>
    <w:basedOn w:val="Normal"/>
    <w:next w:val="Normal"/>
    <w:autoRedefine/>
    <w:uiPriority w:val="39"/>
    <w:semiHidden/>
    <w:unhideWhenUsed/>
    <w:rsid w:val="00A61E7C"/>
    <w:pPr>
      <w:spacing w:after="0"/>
      <w:ind w:left="1440"/>
    </w:pPr>
    <w:rPr>
      <w:rFonts w:asciiTheme="minorHAnsi" w:hAnsiTheme="minorHAnsi" w:cstheme="minorHAnsi"/>
      <w:sz w:val="20"/>
      <w:szCs w:val="20"/>
    </w:rPr>
  </w:style>
  <w:style w:type="paragraph" w:styleId="TOC8">
    <w:name w:val="toc 8"/>
    <w:basedOn w:val="Normal"/>
    <w:next w:val="Normal"/>
    <w:autoRedefine/>
    <w:uiPriority w:val="39"/>
    <w:semiHidden/>
    <w:unhideWhenUsed/>
    <w:rsid w:val="00A61E7C"/>
    <w:pPr>
      <w:spacing w:after="0"/>
      <w:ind w:left="1680"/>
    </w:pPr>
    <w:rPr>
      <w:rFonts w:asciiTheme="minorHAnsi" w:hAnsiTheme="minorHAnsi" w:cstheme="minorHAnsi"/>
      <w:sz w:val="20"/>
      <w:szCs w:val="20"/>
    </w:rPr>
  </w:style>
  <w:style w:type="paragraph" w:styleId="TOC9">
    <w:name w:val="toc 9"/>
    <w:basedOn w:val="Normal"/>
    <w:next w:val="Normal"/>
    <w:autoRedefine/>
    <w:uiPriority w:val="39"/>
    <w:semiHidden/>
    <w:unhideWhenUsed/>
    <w:rsid w:val="00A61E7C"/>
    <w:pPr>
      <w:spacing w:after="0"/>
      <w:ind w:left="1920"/>
    </w:pPr>
    <w:rPr>
      <w:rFonts w:asciiTheme="minorHAnsi" w:hAnsiTheme="minorHAnsi" w:cstheme="minorHAnsi"/>
      <w:sz w:val="20"/>
      <w:szCs w:val="20"/>
    </w:rPr>
  </w:style>
  <w:style w:type="paragraph" w:customStyle="1" w:styleId="PullOut-Heading3">
    <w:name w:val="Pull Out - Heading 3"/>
    <w:basedOn w:val="Heading3"/>
    <w:rsid w:val="008B419B"/>
    <w:pPr>
      <w:pBdr>
        <w:top w:val="single" w:sz="4" w:space="20" w:color="6B2876" w:themeColor="text1"/>
        <w:left w:val="single" w:sz="4" w:space="20" w:color="6B2876" w:themeColor="text1"/>
        <w:bottom w:val="single" w:sz="4" w:space="20" w:color="6B2876" w:themeColor="text1"/>
        <w:right w:val="single" w:sz="4" w:space="20" w:color="6B2876" w:themeColor="text1"/>
      </w:pBdr>
      <w:shd w:val="clear" w:color="auto" w:fill="F7EEF7"/>
    </w:pPr>
    <w:rPr>
      <w:bCs/>
      <w:szCs w:val="20"/>
    </w:rPr>
  </w:style>
  <w:style w:type="paragraph" w:customStyle="1" w:styleId="Introparagraph">
    <w:name w:val="Intro paragraph"/>
    <w:basedOn w:val="Normal"/>
    <w:qFormat/>
    <w:rsid w:val="00AA38DB"/>
    <w:rPr>
      <w:bCs/>
      <w:color w:val="6B2876" w:themeColor="text1"/>
      <w:sz w:val="28"/>
      <w:szCs w:val="28"/>
      <w:lang w:val="en-AU"/>
    </w:rPr>
  </w:style>
  <w:style w:type="paragraph" w:customStyle="1" w:styleId="PullOut-Heading2">
    <w:name w:val="Pull Out - Heading 2"/>
    <w:basedOn w:val="Heading2"/>
    <w:rsid w:val="008B419B"/>
    <w:pPr>
      <w:pBdr>
        <w:top w:val="single" w:sz="4" w:space="20" w:color="6B2876" w:themeColor="text1"/>
        <w:left w:val="single" w:sz="4" w:space="20" w:color="6B2876" w:themeColor="text1"/>
        <w:bottom w:val="single" w:sz="4" w:space="20" w:color="6B2876" w:themeColor="text1"/>
        <w:right w:val="single" w:sz="4" w:space="20" w:color="6B2876" w:themeColor="text1"/>
      </w:pBdr>
      <w:shd w:val="clear" w:color="auto" w:fill="F7EEF7"/>
    </w:pPr>
    <w:rPr>
      <w:szCs w:val="20"/>
    </w:rPr>
  </w:style>
  <w:style w:type="paragraph" w:customStyle="1" w:styleId="PullOut-Body">
    <w:name w:val="Pull Out - Body"/>
    <w:basedOn w:val="Normal"/>
    <w:rsid w:val="008B419B"/>
    <w:pPr>
      <w:pBdr>
        <w:top w:val="single" w:sz="4" w:space="20" w:color="6B2876" w:themeColor="text1"/>
        <w:left w:val="single" w:sz="4" w:space="20" w:color="6B2876" w:themeColor="text1"/>
        <w:bottom w:val="single" w:sz="4" w:space="20" w:color="6B2876" w:themeColor="text1"/>
        <w:right w:val="single" w:sz="4" w:space="20" w:color="6B2876" w:themeColor="text1"/>
      </w:pBdr>
      <w:shd w:val="clear" w:color="auto" w:fill="F7EEF7"/>
    </w:pPr>
    <w:rPr>
      <w:szCs w:val="20"/>
    </w:rPr>
  </w:style>
  <w:style w:type="paragraph" w:customStyle="1" w:styleId="tablelistbullet">
    <w:name w:val="table list bullet"/>
    <w:basedOn w:val="ListParagraph"/>
    <w:qFormat/>
    <w:rsid w:val="00BD5E4E"/>
    <w:pPr>
      <w:tabs>
        <w:tab w:val="num" w:pos="360"/>
      </w:tabs>
      <w:spacing w:after="120" w:line="240" w:lineRule="auto"/>
    </w:pPr>
    <w:rPr>
      <w:rFonts w:eastAsia="MS Mincho" w:cs="FSMe-Bold"/>
      <w:spacing w:val="-2"/>
      <w:szCs w:val="20"/>
      <w:lang w:eastAsia="en-US"/>
    </w:rPr>
  </w:style>
  <w:style w:type="paragraph" w:customStyle="1" w:styleId="TableBody">
    <w:name w:val="Table Body"/>
    <w:basedOn w:val="Datatable"/>
    <w:qFormat/>
    <w:rsid w:val="002E5010"/>
    <w:pPr>
      <w:spacing w:before="100" w:after="100"/>
      <w:jc w:val="left"/>
    </w:pPr>
    <w:rPr>
      <w:rFonts w:cs="Arial"/>
      <w:spacing w:val="0"/>
      <w:sz w:val="24"/>
      <w:szCs w:val="22"/>
    </w:rPr>
  </w:style>
  <w:style w:type="character" w:customStyle="1" w:styleId="hgkelc">
    <w:name w:val="hgkelc"/>
    <w:basedOn w:val="DefaultParagraphFont"/>
    <w:rsid w:val="00F675FE"/>
  </w:style>
  <w:style w:type="paragraph" w:customStyle="1" w:styleId="Datatable">
    <w:name w:val="Data table"/>
    <w:basedOn w:val="Normal"/>
    <w:link w:val="DatatableChar"/>
    <w:qFormat/>
    <w:rsid w:val="008C7E4D"/>
    <w:pPr>
      <w:spacing w:after="0"/>
      <w:jc w:val="center"/>
    </w:pPr>
    <w:rPr>
      <w:rFonts w:eastAsia="MS Mincho" w:cs="FSMe-Bold"/>
      <w:spacing w:val="-2"/>
      <w:sz w:val="20"/>
      <w:szCs w:val="20"/>
      <w:lang w:val="en-AU"/>
    </w:rPr>
  </w:style>
  <w:style w:type="character" w:customStyle="1" w:styleId="DatatableChar">
    <w:name w:val="Data table Char"/>
    <w:basedOn w:val="DefaultParagraphFont"/>
    <w:link w:val="Datatable"/>
    <w:rsid w:val="008C7E4D"/>
    <w:rPr>
      <w:rFonts w:ascii="Arial" w:eastAsia="MS Mincho" w:hAnsi="Arial" w:cs="FSMe-Bold"/>
      <w:spacing w:val="-2"/>
      <w:lang w:eastAsia="ja-JP"/>
    </w:rPr>
  </w:style>
  <w:style w:type="character" w:styleId="CommentReference">
    <w:name w:val="annotation reference"/>
    <w:basedOn w:val="DefaultParagraphFont"/>
    <w:uiPriority w:val="99"/>
    <w:semiHidden/>
    <w:unhideWhenUsed/>
    <w:rsid w:val="008C7E4D"/>
    <w:rPr>
      <w:sz w:val="16"/>
      <w:szCs w:val="16"/>
    </w:rPr>
  </w:style>
  <w:style w:type="paragraph" w:styleId="CommentText">
    <w:name w:val="annotation text"/>
    <w:basedOn w:val="Normal"/>
    <w:link w:val="CommentTextChar"/>
    <w:uiPriority w:val="99"/>
    <w:unhideWhenUsed/>
    <w:rsid w:val="008C7E4D"/>
    <w:pPr>
      <w:spacing w:line="240" w:lineRule="auto"/>
    </w:pPr>
    <w:rPr>
      <w:sz w:val="20"/>
      <w:szCs w:val="20"/>
    </w:rPr>
  </w:style>
  <w:style w:type="character" w:customStyle="1" w:styleId="CommentTextChar">
    <w:name w:val="Comment Text Char"/>
    <w:basedOn w:val="DefaultParagraphFont"/>
    <w:link w:val="CommentText"/>
    <w:uiPriority w:val="99"/>
    <w:rsid w:val="008C7E4D"/>
    <w:rPr>
      <w:rFonts w:ascii="Arial" w:eastAsia="Times New Roman" w:hAnsi="Arial"/>
      <w:lang w:val="en-US" w:eastAsia="ja-JP"/>
    </w:rPr>
  </w:style>
  <w:style w:type="paragraph" w:customStyle="1" w:styleId="Numberedlist">
    <w:name w:val="Numbered list"/>
    <w:basedOn w:val="Bullet1"/>
    <w:qFormat/>
    <w:rsid w:val="004B5CD1"/>
    <w:pPr>
      <w:numPr>
        <w:numId w:val="12"/>
      </w:numPr>
      <w:ind w:left="714" w:hanging="357"/>
    </w:pPr>
  </w:style>
  <w:style w:type="paragraph" w:customStyle="1" w:styleId="FGCNORMAL">
    <w:name w:val="FGC_NORMAL"/>
    <w:basedOn w:val="Normal"/>
    <w:qFormat/>
    <w:rsid w:val="00AB4AB3"/>
    <w:pPr>
      <w:spacing w:before="120" w:after="120"/>
      <w:ind w:left="652"/>
    </w:pPr>
    <w:rPr>
      <w:rFonts w:eastAsiaTheme="minorEastAsia" w:cs="Arial"/>
      <w:sz w:val="22"/>
      <w:szCs w:val="22"/>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ndis.gov.au/about-us/strategies/cultural-and-linguistic-diversity-strategy" TargetMode="External"/><Relationship Id="rId18" Type="http://schemas.openxmlformats.org/officeDocument/2006/relationships/footer" Target="footer1.xml"/><Relationship Id="rId26" Type="http://schemas.openxmlformats.org/officeDocument/2006/relationships/hyperlink" Target="https://www.youtube.com/user/DisabilityCare" TargetMode="External"/><Relationship Id="rId3" Type="http://schemas.openxmlformats.org/officeDocument/2006/relationships/customXml" Target="../customXml/item3.xml"/><Relationship Id="rId21" Type="http://schemas.openxmlformats.org/officeDocument/2006/relationships/image" Target="media/image2.jpeg"/><Relationship Id="rId7" Type="http://schemas.openxmlformats.org/officeDocument/2006/relationships/settings" Target="settings.xml"/><Relationship Id="rId12" Type="http://schemas.openxmlformats.org/officeDocument/2006/relationships/hyperlink" Target="https://www.ndis.gov.au/stories/6826-willow-connects-others-during-covid-using-key-word-signing-and-other-creative-non-verbal-cues" TargetMode="External"/><Relationship Id="rId17" Type="http://schemas.openxmlformats.org/officeDocument/2006/relationships/hyperlink" Target="https://ndis.gov.au/about-us/strategies/cultural-and-linguistic-diversity-strategy" TargetMode="External"/><Relationship Id="rId25" Type="http://schemas.openxmlformats.org/officeDocument/2006/relationships/hyperlink" Target="https://www.instagram.com/ndis_australia/" TargetMode="External"/><Relationship Id="rId2" Type="http://schemas.openxmlformats.org/officeDocument/2006/relationships/customXml" Target="../customXml/item2.xml"/><Relationship Id="rId16" Type="http://schemas.openxmlformats.org/officeDocument/2006/relationships/hyperlink" Target="https://www.ndis.gov.au/contact/locations" TargetMode="External"/><Relationship Id="rId20" Type="http://schemas.openxmlformats.org/officeDocument/2006/relationships/footer" Target="footer2.xm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ndis.gov.au/about-us/strategies/cultural-and-linguistic-diversity-strategy" TargetMode="External"/><Relationship Id="rId24" Type="http://schemas.openxmlformats.org/officeDocument/2006/relationships/hyperlink" Target="https://www.facebook.com/NDISAus" TargetMode="External"/><Relationship Id="rId5" Type="http://schemas.openxmlformats.org/officeDocument/2006/relationships/numbering" Target="numbering.xml"/><Relationship Id="rId15" Type="http://schemas.openxmlformats.org/officeDocument/2006/relationships/hyperlink" Target="mailto:enquiries@ndis.gov.au" TargetMode="External"/><Relationship Id="rId23" Type="http://schemas.openxmlformats.org/officeDocument/2006/relationships/hyperlink" Target="https://ndis.gov.au/contact" TargetMode="External"/><Relationship Id="rId28" Type="http://schemas.openxmlformats.org/officeDocument/2006/relationships/hyperlink" Target="https://aus01.safelinks.protection.outlook.com/?url=https%3A%2F%2Fwww.accesshub.gov.au%2F&amp;data=05%7C02%7CChristine.Weaver%40ndis.gov.au%7Cee28d429ab18457ec43c08dc0fd07d8f%7Ccd778b65752d454a87cfb9990fe58993%7C0%7C0%7C638402635330806431%7CUnknown%7CTWFpbGZsb3d8eyJWIjoiMC4wLjAwMDAiLCJQIjoiV2luMzIiLCJBTiI6Ik1haWwiLCJXVCI6Mn0%3D%7C3000%7C%7C%7C&amp;sdata=56EDMQH%2FwqdAzGFJoBKgexrv965g2JMTsndthYqn9pg%3D&amp;reserved=0" TargetMode="External"/><Relationship Id="rId10" Type="http://schemas.openxmlformats.org/officeDocument/2006/relationships/endnotes" Target="endnotes.xml"/><Relationship Id="rId19" Type="http://schemas.openxmlformats.org/officeDocument/2006/relationships/header" Target="header1.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ndis.gov.au/about-us/strategies/cultural-and-linguistic-diversity-strategy" TargetMode="External"/><Relationship Id="rId22" Type="http://schemas.openxmlformats.org/officeDocument/2006/relationships/hyperlink" Target="https://ndis.gov.au" TargetMode="External"/><Relationship Id="rId27" Type="http://schemas.openxmlformats.org/officeDocument/2006/relationships/hyperlink" Target="https://www.linkedin.com/company/national-disability-insurance-agency" TargetMode="External"/><Relationship Id="rId30"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EP796\AppData\Local\Microsoft\Windows\INetCache\Content.Outlook\ACUR4QXY\NDIS%20Report%20template%20-%202024%20-%20CALD%20Summary.dotx" TargetMode="External"/></Relationships>
</file>

<file path=word/theme/theme1.xml><?xml version="1.0" encoding="utf-8"?>
<a:theme xmlns:a="http://schemas.openxmlformats.org/drawingml/2006/main" name="Office Theme">
  <a:themeElements>
    <a:clrScheme name="Custom 1">
      <a:dk1>
        <a:srgbClr val="6B2876"/>
      </a:dk1>
      <a:lt1>
        <a:srgbClr val="F9F9F9"/>
      </a:lt1>
      <a:dk2>
        <a:srgbClr val="6B2876"/>
      </a:dk2>
      <a:lt2>
        <a:srgbClr val="F9FAF9"/>
      </a:lt2>
      <a:accent1>
        <a:srgbClr val="6B2876"/>
      </a:accent1>
      <a:accent2>
        <a:srgbClr val="6B2876"/>
      </a:accent2>
      <a:accent3>
        <a:srgbClr val="6B2876"/>
      </a:accent3>
      <a:accent4>
        <a:srgbClr val="6B2876"/>
      </a:accent4>
      <a:accent5>
        <a:srgbClr val="6B2876"/>
      </a:accent5>
      <a:accent6>
        <a:srgbClr val="000000"/>
      </a:accent6>
      <a:hlink>
        <a:srgbClr val="0563C1"/>
      </a:hlink>
      <a:folHlink>
        <a:srgbClr val="7F8285"/>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c8d4ce67-7909-48f8-adba-10a38cadedde" xsi:nil="true"/>
    <lcf76f155ced4ddcb4097134ff3c332f xmlns="fc3bfd07-c524-4227-a812-b1f8ee2d463b">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9B3E7B947A47C48883DBCBABBF9695E" ma:contentTypeVersion="16" ma:contentTypeDescription="Create a new document." ma:contentTypeScope="" ma:versionID="8d91b00162ae1b017312bd299423e7a0">
  <xsd:schema xmlns:xsd="http://www.w3.org/2001/XMLSchema" xmlns:xs="http://www.w3.org/2001/XMLSchema" xmlns:p="http://schemas.microsoft.com/office/2006/metadata/properties" xmlns:ns2="fc3bfd07-c524-4227-a812-b1f8ee2d463b" xmlns:ns3="c8d4ce67-7909-48f8-adba-10a38cadedde" targetNamespace="http://schemas.microsoft.com/office/2006/metadata/properties" ma:root="true" ma:fieldsID="9ede7192fb79d4a32650dda8f1e9fd45" ns2:_="" ns3:_="">
    <xsd:import namespace="fc3bfd07-c524-4227-a812-b1f8ee2d463b"/>
    <xsd:import namespace="c8d4ce67-7909-48f8-adba-10a38cadedd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3bfd07-c524-4227-a812-b1f8ee2d46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d4ce67-7909-48f8-adba-10a38cadedd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822d72f1-8104-4b42-8c9f-91dd73354df1}" ma:internalName="TaxCatchAll" ma:showField="CatchAllData" ma:web="c8d4ce67-7909-48f8-adba-10a38cadedd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A69E3B-2E69-4E76-90FF-9674736F98CA}">
  <ds:schemaRefs>
    <ds:schemaRef ds:uri="http://schemas.microsoft.com/sharepoint/v3/contenttype/forms"/>
  </ds:schemaRefs>
</ds:datastoreItem>
</file>

<file path=customXml/itemProps2.xml><?xml version="1.0" encoding="utf-8"?>
<ds:datastoreItem xmlns:ds="http://schemas.openxmlformats.org/officeDocument/2006/customXml" ds:itemID="{31689B0D-D11F-46D6-8965-1D744A93D2D1}">
  <ds:schemaRefs>
    <ds:schemaRef ds:uri="http://schemas.microsoft.com/office/2006/metadata/properties"/>
    <ds:schemaRef ds:uri="http://schemas.microsoft.com/office/infopath/2007/PartnerControls"/>
    <ds:schemaRef ds:uri="c8d4ce67-7909-48f8-adba-10a38cadedde"/>
    <ds:schemaRef ds:uri="fc3bfd07-c524-4227-a812-b1f8ee2d463b"/>
  </ds:schemaRefs>
</ds:datastoreItem>
</file>

<file path=customXml/itemProps3.xml><?xml version="1.0" encoding="utf-8"?>
<ds:datastoreItem xmlns:ds="http://schemas.openxmlformats.org/officeDocument/2006/customXml" ds:itemID="{CA56E019-8681-4CFF-8EFC-A5EF5B41EA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3bfd07-c524-4227-a812-b1f8ee2d463b"/>
    <ds:schemaRef ds:uri="c8d4ce67-7909-48f8-adba-10a38caded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5566AA0-668B-4AE3-9451-AC0ED20825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NDIS Report template - 2024 - CALD Summary.dotx</Template>
  <TotalTime>40</TotalTime>
  <Pages>8</Pages>
  <Words>604</Words>
  <Characters>3443</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《2024 至 2028 年文化和语言多元化战略》摘要</vt:lpstr>
    </vt:vector>
  </TitlesOfParts>
  <Manager/>
  <Company/>
  <LinksUpToDate>false</LinksUpToDate>
  <CharactersWithSpaces>4039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《2024 至 2028 年文化和语言多元化战略》摘要</dc:title>
  <dc:subject/>
  <dc:creator>National Disability Insurance Agency</dc:creator>
  <cp:keywords/>
  <dc:description/>
  <cp:lastModifiedBy>Thom Kiorgaard</cp:lastModifiedBy>
  <cp:revision>17</cp:revision>
  <cp:lastPrinted>2024-01-24T06:44:00Z</cp:lastPrinted>
  <dcterms:created xsi:type="dcterms:W3CDTF">2024-02-23T04:21:00Z</dcterms:created>
  <dcterms:modified xsi:type="dcterms:W3CDTF">2024-03-19T23:47:00Z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rovedDate">
    <vt:lpwstr/>
  </property>
  <property fmtid="{D5CDD505-2E9C-101B-9397-08002B2CF9AE}" pid="3" name="ContentTypeId">
    <vt:lpwstr>0x010100C9B3E7B947A47C48883DBCBABBF9695E</vt:lpwstr>
  </property>
  <property fmtid="{D5CDD505-2E9C-101B-9397-08002B2CF9AE}" pid="4" name="DocumentID">
    <vt:lpwstr/>
  </property>
  <property fmtid="{D5CDD505-2E9C-101B-9397-08002B2CF9AE}" pid="5" name="DocumentStatus">
    <vt:lpwstr>12;#Approved|38d2d1ad-195e-4428-a55d-25a6b10fdc1d</vt:lpwstr>
  </property>
  <property fmtid="{D5CDD505-2E9C-101B-9397-08002B2CF9AE}" pid="6" name="DocumentStatus_1">
    <vt:lpwstr>Approved|38d2d1ad-195e-4428-a55d-25a6b10fdc1d</vt:lpwstr>
  </property>
  <property fmtid="{D5CDD505-2E9C-101B-9397-08002B2CF9AE}" pid="7" name="DocumentType">
    <vt:lpwstr>20;#Template|134e8c49-a2b9-47ae-b156-db0bee5ca248</vt:lpwstr>
  </property>
  <property fmtid="{D5CDD505-2E9C-101B-9397-08002B2CF9AE}" pid="8" name="DocumentType_1">
    <vt:lpwstr>Template|134e8c49-a2b9-47ae-b156-db0bee5ca248</vt:lpwstr>
  </property>
  <property fmtid="{D5CDD505-2E9C-101B-9397-08002B2CF9AE}" pid="9" name="EffectiveDate">
    <vt:lpwstr/>
  </property>
  <property fmtid="{D5CDD505-2E9C-101B-9397-08002B2CF9AE}" pid="10" name="MediaServiceImageTags">
    <vt:lpwstr/>
  </property>
  <property fmtid="{D5CDD505-2E9C-101B-9397-08002B2CF9AE}" pid="11" name="MSIP_Label_2b83f8d7-e91f-4eee-a336-52a8061c0503_ActionId">
    <vt:lpwstr>fe9a938b-ad0e-4317-89a9-793d7b467571</vt:lpwstr>
  </property>
  <property fmtid="{D5CDD505-2E9C-101B-9397-08002B2CF9AE}" pid="12" name="MSIP_Label_2b83f8d7-e91f-4eee-a336-52a8061c0503_ContentBits">
    <vt:lpwstr>0</vt:lpwstr>
  </property>
  <property fmtid="{D5CDD505-2E9C-101B-9397-08002B2CF9AE}" pid="13" name="MSIP_Label_2b83f8d7-e91f-4eee-a336-52a8061c0503_Enabled">
    <vt:lpwstr>true</vt:lpwstr>
  </property>
  <property fmtid="{D5CDD505-2E9C-101B-9397-08002B2CF9AE}" pid="14" name="MSIP_Label_2b83f8d7-e91f-4eee-a336-52a8061c0503_Method">
    <vt:lpwstr>Privileged</vt:lpwstr>
  </property>
  <property fmtid="{D5CDD505-2E9C-101B-9397-08002B2CF9AE}" pid="15" name="MSIP_Label_2b83f8d7-e91f-4eee-a336-52a8061c0503_Name">
    <vt:lpwstr>OFFICIAL</vt:lpwstr>
  </property>
  <property fmtid="{D5CDD505-2E9C-101B-9397-08002B2CF9AE}" pid="16" name="MSIP_Label_2b83f8d7-e91f-4eee-a336-52a8061c0503_SetDate">
    <vt:lpwstr>2023-02-02T01:29:46Z</vt:lpwstr>
  </property>
  <property fmtid="{D5CDD505-2E9C-101B-9397-08002B2CF9AE}" pid="17" name="MSIP_Label_2b83f8d7-e91f-4eee-a336-52a8061c0503_SiteId">
    <vt:lpwstr>cd778b65-752d-454a-87cf-b9990fe58993</vt:lpwstr>
  </property>
  <property fmtid="{D5CDD505-2E9C-101B-9397-08002B2CF9AE}" pid="18" name="NDIAAudience">
    <vt:lpwstr>1;#All staff|60152733-a6e9-4070-8d91-7ad5c325687c</vt:lpwstr>
  </property>
  <property fmtid="{D5CDD505-2E9C-101B-9397-08002B2CF9AE}" pid="19" name="NDIAAudience_1">
    <vt:lpwstr>All staff|60152733-a6e9-4070-8d91-7ad5c325687c</vt:lpwstr>
  </property>
  <property fmtid="{D5CDD505-2E9C-101B-9397-08002B2CF9AE}" pid="20" name="NDIALocation">
    <vt:lpwstr>2;#Australia-wide|128ca0ae-5e24-49e1-a2ce-f7dc74366abc</vt:lpwstr>
  </property>
  <property fmtid="{D5CDD505-2E9C-101B-9397-08002B2CF9AE}" pid="21" name="NDIALocation_1">
    <vt:lpwstr>Australia-wide|128ca0ae-5e24-49e1-a2ce-f7dc74366abc</vt:lpwstr>
  </property>
  <property fmtid="{D5CDD505-2E9C-101B-9397-08002B2CF9AE}" pid="22" name="ResponsibleTeam">
    <vt:lpwstr/>
  </property>
  <property fmtid="{D5CDD505-2E9C-101B-9397-08002B2CF9AE}" pid="23" name="ReviewDate">
    <vt:lpwstr/>
  </property>
  <property fmtid="{D5CDD505-2E9C-101B-9397-08002B2CF9AE}" pid="24" name="Subject matter">
    <vt:lpwstr/>
  </property>
  <property fmtid="{D5CDD505-2E9C-101B-9397-08002B2CF9AE}" pid="25" name="TaxCatchAll">
    <vt:lpwstr>20;#;#12;#;#2;#;#1;#</vt:lpwstr>
  </property>
  <property fmtid="{D5CDD505-2E9C-101B-9397-08002B2CF9AE}" pid="26" name="TaxKeyword">
    <vt:lpwstr/>
  </property>
  <property fmtid="{D5CDD505-2E9C-101B-9397-08002B2CF9AE}" pid="27" name="TaxKeywordTaxHTField">
    <vt:lpwstr/>
  </property>
</Properties>
</file>