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60708" w14:textId="77777777" w:rsidR="00480373" w:rsidRPr="007F7ACF" w:rsidRDefault="00480373" w:rsidP="00480373">
      <w:pPr>
        <w:pStyle w:val="Datatable"/>
        <w:spacing w:before="500" w:after="200"/>
        <w:jc w:val="left"/>
        <w:rPr>
          <w:rFonts w:eastAsia="Times New Roman" w:cs="Times New Roman"/>
          <w:b/>
          <w:color w:val="C00000"/>
          <w:spacing w:val="0"/>
          <w:sz w:val="28"/>
          <w:szCs w:val="28"/>
          <w:lang w:val="en-US" w:bidi="fa-IR"/>
        </w:rPr>
      </w:pPr>
      <w:bookmarkStart w:id="0" w:name="_Toc140076727"/>
      <w:bookmarkStart w:id="1" w:name="_Toc142554564"/>
    </w:p>
    <w:p w14:paraId="74FE7900" w14:textId="043CC663" w:rsidR="00334C3F" w:rsidRPr="00FA33B9" w:rsidRDefault="00FA33B9" w:rsidP="00480373">
      <w:pPr>
        <w:pStyle w:val="Heading1"/>
        <w:bidi/>
        <w:spacing w:before="800" w:after="360"/>
        <w:rPr>
          <w:rFonts w:ascii="Dubai" w:hAnsi="Dubai" w:cs="Dubai"/>
          <w:b w:val="0"/>
          <w:bCs/>
          <w:sz w:val="60"/>
          <w:szCs w:val="60"/>
          <w:lang w:bidi="fa-IR"/>
        </w:rPr>
      </w:pPr>
      <w:r w:rsidRPr="00FA33B9">
        <w:rPr>
          <w:rFonts w:ascii="Dubai" w:hAnsi="Dubai" w:cs="Dubai"/>
          <w:b w:val="0"/>
          <w:bCs/>
          <w:sz w:val="60"/>
          <w:szCs w:val="60"/>
          <w:rtl/>
          <w:lang w:val="fa-IR" w:bidi="fa-IR"/>
        </w:rPr>
        <w:t xml:space="preserve">استراتژی تنوع فرهنگی و زبانی </w:t>
      </w:r>
    </w:p>
    <w:p w14:paraId="6174E8EA" w14:textId="77777777" w:rsidR="00334C3F" w:rsidRPr="00FA33B9" w:rsidRDefault="007704F1" w:rsidP="00480373">
      <w:pPr>
        <w:pStyle w:val="Heading1"/>
        <w:bidi/>
        <w:spacing w:before="240" w:after="400"/>
        <w:rPr>
          <w:rFonts w:ascii="Dubai" w:hAnsi="Dubai" w:cs="Dubai"/>
          <w:bCs/>
          <w:sz w:val="60"/>
          <w:szCs w:val="60"/>
          <w:lang w:bidi="fa-IR"/>
        </w:rPr>
      </w:pPr>
      <w:bookmarkStart w:id="2" w:name="_Toc256000001"/>
      <w:r w:rsidRPr="00FA33B9">
        <w:rPr>
          <w:rFonts w:ascii="Dubai" w:hAnsi="Dubai" w:cs="Dubai"/>
          <w:bCs/>
          <w:sz w:val="60"/>
          <w:szCs w:val="60"/>
          <w:rtl/>
          <w:lang w:val="fa-IR" w:bidi="fa-IR"/>
        </w:rPr>
        <w:t>برنامه عملیاتی</w:t>
      </w:r>
      <w:bookmarkEnd w:id="2"/>
      <w:r w:rsidRPr="00FA33B9">
        <w:rPr>
          <w:rFonts w:ascii="Dubai" w:hAnsi="Dubai" w:cs="Dubai"/>
          <w:bCs/>
          <w:sz w:val="60"/>
          <w:szCs w:val="60"/>
          <w:rtl/>
          <w:lang w:val="fa-IR" w:bidi="fa-IR"/>
        </w:rPr>
        <w:t xml:space="preserve"> </w:t>
      </w:r>
    </w:p>
    <w:p w14:paraId="5D1832D8" w14:textId="77777777" w:rsidR="00334C3F" w:rsidRPr="00FA33B9" w:rsidRDefault="007704F1" w:rsidP="00480373">
      <w:pPr>
        <w:pStyle w:val="Heading1"/>
        <w:bidi/>
        <w:spacing w:before="360" w:after="400"/>
        <w:rPr>
          <w:rFonts w:ascii="Dubai" w:hAnsi="Dubai" w:cs="Dubai"/>
          <w:b w:val="0"/>
          <w:sz w:val="36"/>
          <w:szCs w:val="36"/>
          <w:lang w:bidi="fa-IR"/>
        </w:rPr>
      </w:pPr>
      <w:bookmarkStart w:id="3" w:name="_Toc256000002"/>
      <w:r w:rsidRPr="00FA33B9">
        <w:rPr>
          <w:rFonts w:ascii="Dubai" w:hAnsi="Dubai" w:cs="Dubai"/>
          <w:b w:val="0"/>
          <w:sz w:val="36"/>
          <w:szCs w:val="36"/>
          <w:rtl/>
          <w:lang w:val="fa-IR" w:bidi="fa-IR"/>
        </w:rPr>
        <w:t>2024-2028</w:t>
      </w:r>
      <w:bookmarkEnd w:id="3"/>
    </w:p>
    <w:bookmarkEnd w:id="0"/>
    <w:bookmarkEnd w:id="1"/>
    <w:p w14:paraId="04638082" w14:textId="77777777" w:rsidR="00C072AB" w:rsidRPr="00FA33B9" w:rsidRDefault="007704F1" w:rsidP="00C072AB">
      <w:pPr>
        <w:bidi/>
        <w:spacing w:after="600"/>
        <w:rPr>
          <w:rFonts w:ascii="Dubai" w:hAnsi="Dubai" w:cs="Dubai"/>
          <w:sz w:val="28"/>
          <w:szCs w:val="28"/>
          <w:lang w:bidi="fa-IR"/>
        </w:rPr>
      </w:pPr>
      <w:r w:rsidRPr="00FA33B9">
        <w:rPr>
          <w:rFonts w:ascii="Dubai" w:hAnsi="Dubai" w:cs="Dubai"/>
          <w:sz w:val="28"/>
          <w:szCs w:val="28"/>
          <w:rtl/>
          <w:lang w:val="fa-IR" w:bidi="fa-IR"/>
        </w:rPr>
        <w:t>Farsi | فارسی</w:t>
      </w:r>
    </w:p>
    <w:p w14:paraId="433D4F96" w14:textId="37E2DC1C" w:rsidR="003A3FCC" w:rsidRPr="00FA33B9" w:rsidRDefault="007704F1" w:rsidP="00192D14">
      <w:pPr>
        <w:pStyle w:val="Securityinformation"/>
        <w:bidi/>
        <w:rPr>
          <w:rFonts w:ascii="Dubai" w:hAnsi="Dubai" w:cs="Dubai"/>
          <w:bCs/>
          <w:lang w:bidi="fa-IR"/>
        </w:rPr>
      </w:pPr>
      <w:r w:rsidRPr="00FA33B9">
        <w:rPr>
          <w:rFonts w:ascii="Dubai" w:hAnsi="Dubai" w:cs="Dubai"/>
          <w:bCs/>
          <w:rtl/>
          <w:lang w:val="fa-IR" w:bidi="fa-IR"/>
        </w:rPr>
        <w:br w:type="page"/>
      </w:r>
    </w:p>
    <w:p w14:paraId="22231006" w14:textId="77777777" w:rsidR="005130C0" w:rsidRPr="00FA33B9" w:rsidRDefault="007704F1" w:rsidP="00574D04">
      <w:pPr>
        <w:pStyle w:val="Heading2"/>
        <w:numPr>
          <w:ilvl w:val="0"/>
          <w:numId w:val="0"/>
        </w:numPr>
        <w:bidi/>
        <w:ind w:left="720" w:hanging="720"/>
        <w:rPr>
          <w:rFonts w:ascii="Dubai" w:hAnsi="Dubai" w:cs="Dubai"/>
          <w:lang w:bidi="fa-IR"/>
        </w:rPr>
      </w:pPr>
      <w:bookmarkStart w:id="4" w:name="_Toc256000003"/>
      <w:bookmarkStart w:id="5" w:name="_Toc138237254"/>
      <w:bookmarkStart w:id="6" w:name="_Toc140076728"/>
      <w:bookmarkStart w:id="7" w:name="_Toc142554565"/>
      <w:r w:rsidRPr="00FA33B9">
        <w:rPr>
          <w:rFonts w:ascii="Dubai" w:hAnsi="Dubai" w:cs="Dubai"/>
          <w:rtl/>
          <w:lang w:val="fa-IR" w:bidi="fa-IR"/>
        </w:rPr>
        <w:lastRenderedPageBreak/>
        <w:t>تصدیق کشور</w:t>
      </w:r>
      <w:bookmarkEnd w:id="4"/>
    </w:p>
    <w:p w14:paraId="362A8A8D" w14:textId="77777777" w:rsidR="00983ED1" w:rsidRPr="00FA33B9" w:rsidRDefault="007704F1" w:rsidP="00983ED1">
      <w:pPr>
        <w:bidi/>
        <w:rPr>
          <w:rFonts w:ascii="Dubai" w:hAnsi="Dubai" w:cs="Dubai"/>
          <w:lang w:bidi="fa-IR"/>
        </w:rPr>
      </w:pPr>
      <w:r w:rsidRPr="00FA33B9">
        <w:rPr>
          <w:rFonts w:ascii="Dubai" w:hAnsi="Dubai" w:cs="Dubai"/>
          <w:rtl/>
          <w:lang w:val="fa-IR" w:bidi="fa-IR"/>
        </w:rPr>
        <w:t>NDIA مردم بومی و جزیره‌نشینان تنگه تورس این کشور و نگهبانان سنتی سرزمین‌هایی را که موسسه ما در سراسر آن کسب و کار دارد را تصدیق می‌کند.</w:t>
      </w:r>
    </w:p>
    <w:p w14:paraId="19120AEF" w14:textId="77777777" w:rsidR="00A33192" w:rsidRPr="00FA33B9" w:rsidRDefault="007704F1" w:rsidP="00983ED1">
      <w:pPr>
        <w:bidi/>
        <w:rPr>
          <w:rFonts w:ascii="Dubai" w:hAnsi="Dubai" w:cs="Dubai"/>
          <w:lang w:bidi="fa-IR"/>
        </w:rPr>
      </w:pPr>
      <w:r w:rsidRPr="00FA33B9">
        <w:rPr>
          <w:rFonts w:ascii="Dubai" w:hAnsi="Dubai" w:cs="Dubai"/>
          <w:rtl/>
          <w:lang w:val="fa-IR" w:bidi="fa-IR"/>
        </w:rPr>
        <w:t xml:space="preserve">ما به متولیان زمینی که در آن کار می کنیم و همچنین به اجداد و بزرگان آنها، در گذشته، حال و نو ظهور، احترام می گذاریم. </w:t>
      </w:r>
    </w:p>
    <w:p w14:paraId="643A1FC8" w14:textId="77777777" w:rsidR="003E0C49" w:rsidRPr="00FA33B9" w:rsidRDefault="007704F1" w:rsidP="003E0C49">
      <w:pPr>
        <w:bidi/>
        <w:rPr>
          <w:rFonts w:ascii="Dubai" w:hAnsi="Dubai" w:cs="Dubai"/>
          <w:lang w:bidi="fa-IR"/>
        </w:rPr>
      </w:pPr>
      <w:r w:rsidRPr="00FA33B9">
        <w:rPr>
          <w:rFonts w:ascii="Dubai" w:hAnsi="Dubai" w:cs="Dubai"/>
          <w:rtl/>
          <w:lang w:val="fa-IR" w:bidi="fa-IR"/>
        </w:rPr>
        <w:t>NDIA متعهد به ارج نهادن به روابط فرهنگی و معنوی منحصربه فرد مردم بومی و جزیره نشینان تنگه تورس با زمین، آب، دریاها و سهم غنی آنها در جامعه است.</w:t>
      </w:r>
    </w:p>
    <w:p w14:paraId="24E214E6" w14:textId="77777777" w:rsidR="003E0C49" w:rsidRPr="00FA33B9" w:rsidRDefault="007704F1">
      <w:pPr>
        <w:spacing w:after="0" w:line="240" w:lineRule="auto"/>
        <w:rPr>
          <w:rFonts w:ascii="Dubai" w:hAnsi="Dubai" w:cs="Dubai"/>
          <w:lang w:bidi="fa-IR"/>
        </w:rPr>
      </w:pPr>
      <w:r w:rsidRPr="00FA33B9">
        <w:rPr>
          <w:rFonts w:ascii="Dubai" w:hAnsi="Dubai" w:cs="Dubai"/>
          <w:lang w:bidi="fa-IR"/>
        </w:rPr>
        <w:br w:type="page"/>
      </w:r>
    </w:p>
    <w:p w14:paraId="10487BD9" w14:textId="77777777" w:rsidR="00DF6EB2" w:rsidRPr="00FA33B9" w:rsidRDefault="007704F1" w:rsidP="00574D04">
      <w:pPr>
        <w:pStyle w:val="Heading2"/>
        <w:numPr>
          <w:ilvl w:val="0"/>
          <w:numId w:val="0"/>
        </w:numPr>
        <w:bidi/>
        <w:ind w:left="720" w:hanging="720"/>
        <w:rPr>
          <w:rFonts w:ascii="Dubai" w:hAnsi="Dubai" w:cs="Dubai"/>
          <w:lang w:bidi="fa-IR"/>
        </w:rPr>
      </w:pPr>
      <w:bookmarkStart w:id="8" w:name="_Toc256000004"/>
      <w:r w:rsidRPr="00FA33B9">
        <w:rPr>
          <w:rFonts w:ascii="Dubai" w:hAnsi="Dubai" w:cs="Dubai"/>
          <w:rtl/>
          <w:lang w:val="fa-IR" w:bidi="fa-IR"/>
        </w:rPr>
        <w:lastRenderedPageBreak/>
        <w:t>استراتژی تنوع فرهنگی و زبانی</w:t>
      </w:r>
      <w:bookmarkEnd w:id="8"/>
    </w:p>
    <w:p w14:paraId="47C3E177" w14:textId="77777777" w:rsidR="00DF6EB2" w:rsidRPr="00FA33B9" w:rsidRDefault="007704F1" w:rsidP="001C22AD">
      <w:pPr>
        <w:pStyle w:val="Heading2"/>
        <w:numPr>
          <w:ilvl w:val="0"/>
          <w:numId w:val="0"/>
        </w:numPr>
        <w:bidi/>
        <w:ind w:left="720" w:hanging="720"/>
        <w:rPr>
          <w:rFonts w:ascii="Dubai" w:hAnsi="Dubai" w:cs="Dubai"/>
          <w:lang w:bidi="fa-IR"/>
        </w:rPr>
      </w:pPr>
      <w:bookmarkStart w:id="9" w:name="_Toc256000005"/>
      <w:r w:rsidRPr="00FA33B9">
        <w:rPr>
          <w:rFonts w:ascii="Dubai" w:hAnsi="Dubai" w:cs="Dubai"/>
          <w:rtl/>
          <w:lang w:val="fa-IR" w:bidi="fa-IR"/>
        </w:rPr>
        <w:t>برنامه عملیاتی 2024 - 2028</w:t>
      </w:r>
      <w:bookmarkEnd w:id="9"/>
      <w:r w:rsidRPr="00FA33B9">
        <w:rPr>
          <w:rFonts w:ascii="Dubai" w:hAnsi="Dubai" w:cs="Dubai"/>
          <w:rtl/>
          <w:lang w:val="fa-IR" w:bidi="fa-IR"/>
        </w:rPr>
        <w:t xml:space="preserve"> </w:t>
      </w:r>
    </w:p>
    <w:p w14:paraId="40AD5D75" w14:textId="77777777" w:rsidR="007219F1" w:rsidRPr="00FA33B9" w:rsidRDefault="007704F1" w:rsidP="00574D04">
      <w:pPr>
        <w:pStyle w:val="Heading2"/>
        <w:numPr>
          <w:ilvl w:val="0"/>
          <w:numId w:val="0"/>
        </w:numPr>
        <w:bidi/>
        <w:ind w:left="720" w:hanging="720"/>
        <w:rPr>
          <w:rFonts w:ascii="Dubai" w:hAnsi="Dubai" w:cs="Dubai"/>
          <w:lang w:bidi="fa-IR"/>
        </w:rPr>
      </w:pPr>
      <w:bookmarkStart w:id="10" w:name="_Toc256000006"/>
      <w:r w:rsidRPr="00FA33B9">
        <w:rPr>
          <w:rFonts w:ascii="Dubai" w:hAnsi="Dubai" w:cs="Dubai"/>
          <w:rtl/>
          <w:lang w:val="fa-IR" w:bidi="fa-IR"/>
        </w:rPr>
        <w:t>فهرست</w:t>
      </w:r>
      <w:bookmarkEnd w:id="5"/>
      <w:bookmarkEnd w:id="6"/>
      <w:bookmarkEnd w:id="7"/>
      <w:bookmarkEnd w:id="10"/>
    </w:p>
    <w:p w14:paraId="6A92E106" w14:textId="2F79F373" w:rsidR="00584561" w:rsidRPr="00FA33B9" w:rsidRDefault="007704F1" w:rsidP="007008C7">
      <w:pPr>
        <w:pStyle w:val="TOC1"/>
        <w:bidi/>
        <w:rPr>
          <w:rFonts w:ascii="Dubai" w:hAnsi="Dubai" w:cs="Dubai"/>
          <w:sz w:val="22"/>
          <w:lang w:bidi="fa-IR"/>
        </w:rPr>
      </w:pPr>
      <w:r w:rsidRPr="00FA33B9">
        <w:rPr>
          <w:rFonts w:ascii="Dubai" w:hAnsi="Dubai" w:cs="Dubai"/>
          <w:lang w:bidi="fa-IR"/>
        </w:rPr>
        <w:fldChar w:fldCharType="begin"/>
      </w:r>
      <w:r w:rsidRPr="00FA33B9">
        <w:rPr>
          <w:rFonts w:ascii="Dubai" w:hAnsi="Dubai" w:cs="Dubai"/>
          <w:lang w:bidi="fa-IR"/>
        </w:rPr>
        <w:instrText xml:space="preserve"> TOC \o "1-5" \h \z \u </w:instrText>
      </w:r>
      <w:r w:rsidRPr="00FA33B9">
        <w:rPr>
          <w:rFonts w:ascii="Dubai" w:hAnsi="Dubai" w:cs="Dubai"/>
          <w:lang w:bidi="fa-IR"/>
        </w:rPr>
        <w:fldChar w:fldCharType="separate"/>
      </w:r>
    </w:p>
    <w:p w14:paraId="1FCFA0E9" w14:textId="633BEC2A" w:rsidR="00584561" w:rsidRPr="00FA33B9" w:rsidRDefault="00000000" w:rsidP="007008C7">
      <w:pPr>
        <w:pStyle w:val="TOC2"/>
        <w:bidi/>
        <w:ind w:left="0"/>
        <w:rPr>
          <w:rFonts w:ascii="Dubai" w:hAnsi="Dubai" w:cs="Dubai"/>
          <w:noProof/>
          <w:sz w:val="22"/>
          <w:lang w:bidi="fa-IR"/>
        </w:rPr>
      </w:pPr>
      <w:hyperlink w:anchor="_Toc256000007" w:history="1">
        <w:r w:rsidR="007704F1" w:rsidRPr="00FA33B9">
          <w:rPr>
            <w:rStyle w:val="Hyperlink"/>
            <w:rFonts w:ascii="Dubai" w:hAnsi="Dubai" w:cs="Dubai"/>
            <w:noProof/>
            <w:rtl/>
            <w:lang w:val="fa-IR" w:bidi="fa-IR"/>
          </w:rPr>
          <w:t>معرفی</w:t>
        </w:r>
        <w:r w:rsidR="0045161C">
          <w:rPr>
            <w:rStyle w:val="Hyperlink"/>
            <w:rFonts w:ascii="Dubai" w:hAnsi="Dubai" w:cs="Dubai"/>
            <w:noProof/>
            <w:lang w:val="fa-IR" w:bidi="fa-IR"/>
          </w:rPr>
          <w:tab/>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_Toc256000007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4</w:t>
        </w:r>
        <w:r w:rsidR="007704F1" w:rsidRPr="00FA33B9">
          <w:rPr>
            <w:rFonts w:ascii="Dubai" w:hAnsi="Dubai" w:cs="Dubai"/>
            <w:noProof/>
            <w:lang w:bidi="fa-IR"/>
          </w:rPr>
          <w:fldChar w:fldCharType="end"/>
        </w:r>
      </w:hyperlink>
      <w:r w:rsidR="0045161C">
        <w:rPr>
          <w:rFonts w:ascii="Dubai" w:hAnsi="Dubai" w:cs="Dubai"/>
          <w:noProof/>
          <w:lang w:bidi="fa-IR"/>
        </w:rPr>
        <w:tab/>
      </w:r>
    </w:p>
    <w:p w14:paraId="7B5CDC8A" w14:textId="3D288983" w:rsidR="00584561" w:rsidRPr="00FA33B9" w:rsidRDefault="00000000" w:rsidP="007008C7">
      <w:pPr>
        <w:pStyle w:val="TOC3"/>
        <w:bidi/>
        <w:ind w:left="0"/>
        <w:rPr>
          <w:rFonts w:ascii="Dubai" w:hAnsi="Dubai" w:cs="Dubai"/>
          <w:noProof/>
          <w:sz w:val="22"/>
          <w:lang w:bidi="fa-IR"/>
        </w:rPr>
      </w:pPr>
      <w:hyperlink w:anchor="_Toc256000008" w:history="1">
        <w:r w:rsidR="007704F1" w:rsidRPr="00FA33B9">
          <w:rPr>
            <w:rStyle w:val="Hyperlink"/>
            <w:rFonts w:ascii="Dubai" w:hAnsi="Dubai" w:cs="Dubai"/>
            <w:noProof/>
            <w:rtl/>
            <w:lang w:val="fa-IR" w:bidi="fa-IR"/>
          </w:rPr>
          <w:t>برنامه عملیاتی</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_Toc256000008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4</w:t>
        </w:r>
        <w:r w:rsidR="007704F1" w:rsidRPr="00FA33B9">
          <w:rPr>
            <w:rFonts w:ascii="Dubai" w:hAnsi="Dubai" w:cs="Dubai"/>
            <w:noProof/>
            <w:lang w:bidi="fa-IR"/>
          </w:rPr>
          <w:fldChar w:fldCharType="end"/>
        </w:r>
      </w:hyperlink>
    </w:p>
    <w:p w14:paraId="3485886E" w14:textId="4C3A1261" w:rsidR="00584561" w:rsidRPr="00FA33B9" w:rsidRDefault="00000000" w:rsidP="007008C7">
      <w:pPr>
        <w:pStyle w:val="TOC3"/>
        <w:bidi/>
        <w:ind w:left="0"/>
        <w:rPr>
          <w:rFonts w:ascii="Dubai" w:hAnsi="Dubai" w:cs="Dubai"/>
          <w:noProof/>
          <w:sz w:val="22"/>
          <w:lang w:bidi="fa-IR"/>
        </w:rPr>
      </w:pPr>
      <w:hyperlink w:anchor="_Toc256000009" w:history="1">
        <w:r w:rsidR="007704F1" w:rsidRPr="00FA33B9">
          <w:rPr>
            <w:rStyle w:val="Hyperlink"/>
            <w:rFonts w:ascii="Dubai" w:hAnsi="Dubai" w:cs="Dubai"/>
            <w:noProof/>
            <w:rtl/>
            <w:lang w:val="fa-IR" w:bidi="fa-IR"/>
          </w:rPr>
          <w:t>بررسی اجمالی</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_Toc256000009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5</w:t>
        </w:r>
        <w:r w:rsidR="007704F1" w:rsidRPr="00FA33B9">
          <w:rPr>
            <w:rFonts w:ascii="Dubai" w:hAnsi="Dubai" w:cs="Dubai"/>
            <w:noProof/>
            <w:lang w:bidi="fa-IR"/>
          </w:rPr>
          <w:fldChar w:fldCharType="end"/>
        </w:r>
      </w:hyperlink>
    </w:p>
    <w:p w14:paraId="01CFA5D4" w14:textId="643B3045" w:rsidR="00584561" w:rsidRPr="00FA33B9" w:rsidRDefault="00000000" w:rsidP="00505D8F">
      <w:pPr>
        <w:pStyle w:val="TOC2"/>
        <w:bidi/>
        <w:rPr>
          <w:rFonts w:ascii="Dubai" w:hAnsi="Dubai" w:cs="Dubai"/>
          <w:noProof/>
          <w:sz w:val="22"/>
          <w:lang w:bidi="fa-IR"/>
        </w:rPr>
      </w:pPr>
      <w:hyperlink w:anchor="_Toc256000010" w:history="1">
        <w:r w:rsidR="007704F1" w:rsidRPr="00FA33B9">
          <w:rPr>
            <w:rStyle w:val="Hyperlink"/>
            <w:rFonts w:ascii="Dubai" w:hAnsi="Dubai" w:cs="Dubai"/>
            <w:noProof/>
            <w:lang w:bidi="fa-IR"/>
          </w:rPr>
          <w:t>1.</w:t>
        </w:r>
        <w:r w:rsidR="007704F1" w:rsidRPr="00FA33B9">
          <w:rPr>
            <w:rFonts w:ascii="Dubai" w:hAnsi="Dubai" w:cs="Dubai"/>
            <w:noProof/>
            <w:sz w:val="22"/>
            <w:lang w:bidi="fa-IR"/>
          </w:rPr>
          <w:tab/>
        </w:r>
        <w:r w:rsidR="007704F1" w:rsidRPr="00FA33B9">
          <w:rPr>
            <w:rStyle w:val="Hyperlink"/>
            <w:rFonts w:ascii="Dubai" w:hAnsi="Dubai" w:cs="Dubai"/>
            <w:noProof/>
            <w:rtl/>
            <w:lang w:val="fa-IR" w:bidi="fa-IR"/>
          </w:rPr>
          <w:t>زیر ساخت</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_Toc256000010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7</w:t>
        </w:r>
        <w:r w:rsidR="007704F1" w:rsidRPr="00FA33B9">
          <w:rPr>
            <w:rFonts w:ascii="Dubai" w:hAnsi="Dubai" w:cs="Dubai"/>
            <w:noProof/>
            <w:lang w:bidi="fa-IR"/>
          </w:rPr>
          <w:fldChar w:fldCharType="end"/>
        </w:r>
      </w:hyperlink>
    </w:p>
    <w:p w14:paraId="35D88B27" w14:textId="673BD0CB" w:rsidR="00584561" w:rsidRPr="00FA33B9" w:rsidRDefault="00000000" w:rsidP="007008C7">
      <w:pPr>
        <w:pStyle w:val="TOC2"/>
        <w:bidi/>
        <w:rPr>
          <w:rFonts w:ascii="Dubai" w:hAnsi="Dubai" w:cs="Dubai"/>
          <w:noProof/>
          <w:sz w:val="22"/>
          <w:lang w:bidi="fa-IR"/>
        </w:rPr>
      </w:pPr>
      <w:hyperlink w:anchor="_Toc256000032" w:history="1">
        <w:r w:rsidR="007704F1" w:rsidRPr="00FA33B9">
          <w:rPr>
            <w:rStyle w:val="Hyperlink"/>
            <w:rFonts w:ascii="Dubai" w:hAnsi="Dubai" w:cs="Dubai"/>
            <w:noProof/>
            <w:lang w:bidi="fa-IR"/>
          </w:rPr>
          <w:t>2.</w:t>
        </w:r>
        <w:r w:rsidR="007704F1" w:rsidRPr="00FA33B9">
          <w:rPr>
            <w:rFonts w:ascii="Dubai" w:hAnsi="Dubai" w:cs="Dubai"/>
            <w:noProof/>
            <w:sz w:val="22"/>
            <w:lang w:bidi="fa-IR"/>
          </w:rPr>
          <w:tab/>
        </w:r>
        <w:r w:rsidR="007704F1" w:rsidRPr="00FA33B9">
          <w:rPr>
            <w:rStyle w:val="Hyperlink"/>
            <w:rFonts w:ascii="Dubai" w:hAnsi="Dubai" w:cs="Dubai"/>
            <w:noProof/>
            <w:rtl/>
            <w:lang w:val="fa-IR" w:bidi="fa-IR"/>
          </w:rPr>
          <w:t>توانمندی کارکنان</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_Toc256000032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14</w:t>
        </w:r>
        <w:r w:rsidR="007704F1" w:rsidRPr="00FA33B9">
          <w:rPr>
            <w:rFonts w:ascii="Dubai" w:hAnsi="Dubai" w:cs="Dubai"/>
            <w:noProof/>
            <w:lang w:bidi="fa-IR"/>
          </w:rPr>
          <w:fldChar w:fldCharType="end"/>
        </w:r>
      </w:hyperlink>
    </w:p>
    <w:p w14:paraId="4F5F37C0" w14:textId="5F5FD5B9" w:rsidR="00584561" w:rsidRPr="00FA33B9" w:rsidRDefault="00000000" w:rsidP="00505D8F">
      <w:pPr>
        <w:pStyle w:val="TOC2"/>
        <w:bidi/>
        <w:rPr>
          <w:rFonts w:ascii="Dubai" w:hAnsi="Dubai" w:cs="Dubai"/>
          <w:noProof/>
          <w:sz w:val="22"/>
          <w:lang w:bidi="fa-IR"/>
        </w:rPr>
      </w:pPr>
      <w:hyperlink w:anchor="_Toc256000053" w:history="1">
        <w:r w:rsidR="007704F1" w:rsidRPr="00FA33B9">
          <w:rPr>
            <w:rStyle w:val="Hyperlink"/>
            <w:rFonts w:ascii="Dubai" w:hAnsi="Dubai" w:cs="Dubai"/>
            <w:noProof/>
            <w:lang w:bidi="fa-IR"/>
          </w:rPr>
          <w:t>3.</w:t>
        </w:r>
        <w:r w:rsidR="007704F1" w:rsidRPr="00FA33B9">
          <w:rPr>
            <w:rFonts w:ascii="Dubai" w:hAnsi="Dubai" w:cs="Dubai"/>
            <w:noProof/>
            <w:sz w:val="22"/>
            <w:lang w:bidi="fa-IR"/>
          </w:rPr>
          <w:tab/>
        </w:r>
        <w:r w:rsidR="007704F1" w:rsidRPr="00FA33B9">
          <w:rPr>
            <w:rStyle w:val="Hyperlink"/>
            <w:rFonts w:ascii="Dubai" w:hAnsi="Dubai" w:cs="Dubai"/>
            <w:noProof/>
            <w:rtl/>
            <w:lang w:val="fa-IR" w:bidi="fa-IR"/>
          </w:rPr>
          <w:t>ارتباطات در دسترس</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_Toc256000053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20</w:t>
        </w:r>
        <w:r w:rsidR="007704F1" w:rsidRPr="00FA33B9">
          <w:rPr>
            <w:rFonts w:ascii="Dubai" w:hAnsi="Dubai" w:cs="Dubai"/>
            <w:noProof/>
            <w:lang w:bidi="fa-IR"/>
          </w:rPr>
          <w:fldChar w:fldCharType="end"/>
        </w:r>
      </w:hyperlink>
    </w:p>
    <w:p w14:paraId="670BF784" w14:textId="53BC8ED7" w:rsidR="00584561" w:rsidRPr="00FA33B9" w:rsidRDefault="00000000" w:rsidP="00505D8F">
      <w:pPr>
        <w:pStyle w:val="TOC2"/>
        <w:bidi/>
        <w:rPr>
          <w:rFonts w:ascii="Dubai" w:hAnsi="Dubai" w:cs="Dubai"/>
          <w:noProof/>
          <w:sz w:val="22"/>
          <w:lang w:bidi="fa-IR"/>
        </w:rPr>
      </w:pPr>
      <w:hyperlink w:anchor="_Toc256000074" w:history="1">
        <w:r w:rsidR="007704F1" w:rsidRPr="00FA33B9">
          <w:rPr>
            <w:rStyle w:val="Hyperlink"/>
            <w:rFonts w:ascii="Dubai" w:hAnsi="Dubai" w:cs="Dubai"/>
            <w:noProof/>
            <w:lang w:bidi="fa-IR"/>
          </w:rPr>
          <w:t>4.</w:t>
        </w:r>
        <w:r w:rsidR="007704F1" w:rsidRPr="00FA33B9">
          <w:rPr>
            <w:rFonts w:ascii="Dubai" w:hAnsi="Dubai" w:cs="Dubai"/>
            <w:noProof/>
            <w:sz w:val="22"/>
            <w:lang w:bidi="fa-IR"/>
          </w:rPr>
          <w:tab/>
        </w:r>
        <w:r w:rsidR="007704F1" w:rsidRPr="00FA33B9">
          <w:rPr>
            <w:rStyle w:val="Hyperlink"/>
            <w:rFonts w:ascii="Dubai" w:hAnsi="Dubai" w:cs="Dubai"/>
            <w:noProof/>
            <w:rtl/>
            <w:lang w:val="fa-IR" w:bidi="fa-IR"/>
          </w:rPr>
          <w:t>بازارها</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_Toc256000074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26</w:t>
        </w:r>
        <w:r w:rsidR="007704F1" w:rsidRPr="00FA33B9">
          <w:rPr>
            <w:rFonts w:ascii="Dubai" w:hAnsi="Dubai" w:cs="Dubai"/>
            <w:noProof/>
            <w:lang w:bidi="fa-IR"/>
          </w:rPr>
          <w:fldChar w:fldCharType="end"/>
        </w:r>
      </w:hyperlink>
    </w:p>
    <w:p w14:paraId="7124AD7D" w14:textId="2229E2B4" w:rsidR="00584561" w:rsidRPr="00FA33B9" w:rsidRDefault="00000000" w:rsidP="00505D8F">
      <w:pPr>
        <w:pStyle w:val="TOC2"/>
        <w:bidi/>
        <w:rPr>
          <w:rFonts w:ascii="Dubai" w:hAnsi="Dubai" w:cs="Dubai"/>
          <w:noProof/>
          <w:sz w:val="22"/>
          <w:lang w:bidi="fa-IR"/>
        </w:rPr>
      </w:pPr>
      <w:hyperlink w:anchor="_Toc256000092" w:history="1">
        <w:r w:rsidR="007704F1" w:rsidRPr="00FA33B9">
          <w:rPr>
            <w:rStyle w:val="Hyperlink"/>
            <w:rFonts w:ascii="Dubai" w:hAnsi="Dubai" w:cs="Dubai"/>
            <w:noProof/>
            <w:lang w:bidi="fa-IR"/>
          </w:rPr>
          <w:t>5.</w:t>
        </w:r>
        <w:r w:rsidR="007704F1" w:rsidRPr="00FA33B9">
          <w:rPr>
            <w:rFonts w:ascii="Dubai" w:hAnsi="Dubai" w:cs="Dubai"/>
            <w:noProof/>
            <w:sz w:val="22"/>
            <w:lang w:bidi="fa-IR"/>
          </w:rPr>
          <w:tab/>
        </w:r>
        <w:r w:rsidR="007704F1" w:rsidRPr="00FA33B9">
          <w:rPr>
            <w:rStyle w:val="Hyperlink"/>
            <w:rFonts w:ascii="Dubai" w:hAnsi="Dubai" w:cs="Dubai"/>
            <w:noProof/>
            <w:rtl/>
            <w:lang w:val="fa-IR" w:bidi="fa-IR"/>
          </w:rPr>
          <w:t>داده ها</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_Toc256000092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31</w:t>
        </w:r>
        <w:r w:rsidR="007704F1" w:rsidRPr="00FA33B9">
          <w:rPr>
            <w:rFonts w:ascii="Dubai" w:hAnsi="Dubai" w:cs="Dubai"/>
            <w:noProof/>
            <w:lang w:bidi="fa-IR"/>
          </w:rPr>
          <w:fldChar w:fldCharType="end"/>
        </w:r>
      </w:hyperlink>
    </w:p>
    <w:p w14:paraId="0115F912" w14:textId="4C8C3E90" w:rsidR="00584561" w:rsidRPr="00FA33B9" w:rsidRDefault="00000000" w:rsidP="00505D8F">
      <w:pPr>
        <w:pStyle w:val="TOC2"/>
        <w:bidi/>
        <w:rPr>
          <w:rFonts w:ascii="Dubai" w:hAnsi="Dubai" w:cs="Dubai"/>
          <w:noProof/>
          <w:sz w:val="22"/>
          <w:lang w:bidi="fa-IR"/>
        </w:rPr>
      </w:pPr>
      <w:hyperlink w:anchor="_Toc256000101" w:history="1">
        <w:r w:rsidR="007704F1" w:rsidRPr="00FA33B9">
          <w:rPr>
            <w:rStyle w:val="Hyperlink"/>
            <w:rFonts w:ascii="Dubai" w:hAnsi="Dubai" w:cs="Dubai"/>
            <w:noProof/>
            <w:lang w:bidi="fa-IR"/>
          </w:rPr>
          <w:t>6.</w:t>
        </w:r>
        <w:r w:rsidR="007704F1" w:rsidRPr="00FA33B9">
          <w:rPr>
            <w:rFonts w:ascii="Dubai" w:hAnsi="Dubai" w:cs="Dubai"/>
            <w:noProof/>
            <w:sz w:val="22"/>
            <w:lang w:bidi="fa-IR"/>
          </w:rPr>
          <w:tab/>
        </w:r>
        <w:r w:rsidR="007704F1" w:rsidRPr="00FA33B9">
          <w:rPr>
            <w:rStyle w:val="Hyperlink"/>
            <w:rFonts w:ascii="Dubai" w:hAnsi="Dubai" w:cs="Dubai"/>
            <w:noProof/>
            <w:rtl/>
            <w:lang w:val="fa-IR" w:bidi="fa-IR"/>
          </w:rPr>
          <w:t>پشتیبانی خارج از مرکز</w:t>
        </w:r>
        <w:r w:rsidR="007704F1" w:rsidRPr="00FA33B9">
          <w:rPr>
            <w:rFonts w:ascii="Dubai" w:hAnsi="Dubai" w:cs="Dubai"/>
            <w:noProof/>
            <w:lang w:bidi="fa-IR"/>
          </w:rPr>
          <w:tab/>
        </w:r>
        <w:r w:rsidR="007704F1" w:rsidRPr="00FA33B9">
          <w:rPr>
            <w:rFonts w:ascii="Dubai" w:hAnsi="Dubai" w:cs="Dubai"/>
            <w:noProof/>
            <w:lang w:bidi="fa-IR"/>
          </w:rPr>
          <w:fldChar w:fldCharType="begin"/>
        </w:r>
        <w:r w:rsidR="007704F1" w:rsidRPr="00FA33B9">
          <w:rPr>
            <w:rFonts w:ascii="Dubai" w:hAnsi="Dubai" w:cs="Dubai"/>
            <w:noProof/>
            <w:lang w:bidi="fa-IR"/>
          </w:rPr>
          <w:instrText xml:space="preserve"> PAGEREF _Toc256000101 \h </w:instrText>
        </w:r>
        <w:r w:rsidR="007704F1" w:rsidRPr="00FA33B9">
          <w:rPr>
            <w:rFonts w:ascii="Dubai" w:hAnsi="Dubai" w:cs="Dubai"/>
            <w:noProof/>
            <w:lang w:bidi="fa-IR"/>
          </w:rPr>
        </w:r>
        <w:r w:rsidR="007704F1" w:rsidRPr="00FA33B9">
          <w:rPr>
            <w:rFonts w:ascii="Dubai" w:hAnsi="Dubai" w:cs="Dubai"/>
            <w:noProof/>
            <w:lang w:bidi="fa-IR"/>
          </w:rPr>
          <w:fldChar w:fldCharType="separate"/>
        </w:r>
        <w:r w:rsidR="008F1594">
          <w:rPr>
            <w:rFonts w:ascii="Dubai" w:hAnsi="Dubai" w:cs="Dubai"/>
            <w:noProof/>
            <w:rtl/>
            <w:lang w:bidi="fa-IR"/>
          </w:rPr>
          <w:t>34</w:t>
        </w:r>
        <w:r w:rsidR="007704F1" w:rsidRPr="00FA33B9">
          <w:rPr>
            <w:rFonts w:ascii="Dubai" w:hAnsi="Dubai" w:cs="Dubai"/>
            <w:noProof/>
            <w:lang w:bidi="fa-IR"/>
          </w:rPr>
          <w:fldChar w:fldCharType="end"/>
        </w:r>
      </w:hyperlink>
    </w:p>
    <w:p w14:paraId="2A4D5258" w14:textId="77777777" w:rsidR="004D32B5" w:rsidRPr="00FA33B9" w:rsidRDefault="007704F1" w:rsidP="00863C7F">
      <w:pPr>
        <w:rPr>
          <w:rFonts w:ascii="Dubai" w:hAnsi="Dubai" w:cs="Dubai"/>
          <w:lang w:bidi="fa-IR"/>
        </w:rPr>
      </w:pPr>
      <w:r w:rsidRPr="00FA33B9">
        <w:rPr>
          <w:rFonts w:ascii="Dubai" w:hAnsi="Dubai" w:cs="Dubai"/>
          <w:lang w:bidi="fa-IR"/>
        </w:rPr>
        <w:fldChar w:fldCharType="end"/>
      </w:r>
      <w:r w:rsidRPr="00FA33B9">
        <w:rPr>
          <w:rFonts w:ascii="Dubai" w:hAnsi="Dubai" w:cs="Dubai"/>
          <w:lang w:bidi="fa-IR"/>
        </w:rPr>
        <w:br w:type="page"/>
      </w:r>
    </w:p>
    <w:p w14:paraId="735CC951" w14:textId="77777777" w:rsidR="004D32B5" w:rsidRPr="00FA33B9" w:rsidRDefault="007704F1" w:rsidP="001B3E26">
      <w:pPr>
        <w:pStyle w:val="Heading2"/>
        <w:numPr>
          <w:ilvl w:val="0"/>
          <w:numId w:val="0"/>
        </w:numPr>
        <w:bidi/>
        <w:ind w:left="720" w:hanging="720"/>
        <w:rPr>
          <w:rFonts w:ascii="Dubai" w:hAnsi="Dubai" w:cs="Dubai"/>
          <w:lang w:bidi="fa-IR"/>
        </w:rPr>
      </w:pPr>
      <w:bookmarkStart w:id="11" w:name="_Toc256000007"/>
      <w:r w:rsidRPr="00FA33B9">
        <w:rPr>
          <w:rFonts w:ascii="Dubai" w:hAnsi="Dubai" w:cs="Dubai"/>
          <w:rtl/>
          <w:lang w:val="fa-IR" w:bidi="fa-IR"/>
        </w:rPr>
        <w:lastRenderedPageBreak/>
        <w:t>معرفی</w:t>
      </w:r>
      <w:bookmarkEnd w:id="11"/>
    </w:p>
    <w:p w14:paraId="49A40FFA" w14:textId="77777777" w:rsidR="00332012" w:rsidRPr="00FA33B9" w:rsidRDefault="007704F1" w:rsidP="009B626D">
      <w:pPr>
        <w:bidi/>
        <w:rPr>
          <w:rFonts w:ascii="Dubai" w:hAnsi="Dubai" w:cs="Dubai"/>
          <w:lang w:bidi="fa-IR"/>
        </w:rPr>
      </w:pPr>
      <w:r w:rsidRPr="00FA33B9">
        <w:rPr>
          <w:rFonts w:ascii="Dubai" w:hAnsi="Dubai" w:cs="Dubai"/>
          <w:rtl/>
          <w:lang w:val="fa-IR" w:bidi="fa-IR"/>
        </w:rPr>
        <w:t>آژانس ملی بیمه معلولیت (NDIA) متعهد به بهبود نتایج برای افراد دارای معلولیت با پیشینه های فرهنگی و زبانی متنوع (CALD) است.</w:t>
      </w:r>
    </w:p>
    <w:p w14:paraId="3605C4DC" w14:textId="77777777" w:rsidR="009B626D" w:rsidRPr="00FA33B9" w:rsidRDefault="007704F1" w:rsidP="006E2AC4">
      <w:pPr>
        <w:keepNext/>
        <w:bidi/>
        <w:rPr>
          <w:rFonts w:ascii="Dubai" w:hAnsi="Dubai" w:cs="Dubai"/>
          <w:lang w:bidi="fa-IR"/>
        </w:rPr>
      </w:pPr>
      <w:r w:rsidRPr="00FA33B9">
        <w:rPr>
          <w:rFonts w:ascii="Dubai" w:hAnsi="Dubai" w:cs="Dubai"/>
          <w:rtl/>
          <w:lang w:val="fa-IR" w:bidi="fa-IR"/>
        </w:rPr>
        <w:t>این نتایج عبارتند از:</w:t>
      </w:r>
    </w:p>
    <w:p w14:paraId="165DFA00" w14:textId="77777777" w:rsidR="009B626D" w:rsidRPr="00FA33B9" w:rsidRDefault="007704F1" w:rsidP="00FA7699">
      <w:pPr>
        <w:pStyle w:val="ListParagraph"/>
        <w:numPr>
          <w:ilvl w:val="0"/>
          <w:numId w:val="40"/>
        </w:numPr>
        <w:bidi/>
        <w:rPr>
          <w:rFonts w:ascii="Dubai" w:hAnsi="Dubai" w:cs="Dubai"/>
          <w:szCs w:val="22"/>
          <w:lang w:bidi="fa-IR"/>
        </w:rPr>
      </w:pPr>
      <w:r w:rsidRPr="00FA33B9">
        <w:rPr>
          <w:rFonts w:ascii="Dubai" w:hAnsi="Dubai" w:cs="Dubai"/>
          <w:szCs w:val="22"/>
          <w:rtl/>
          <w:lang w:val="fa-IR" w:bidi="fa-IR"/>
        </w:rPr>
        <w:t>افزایش دسترسی و مشارکت در طرح ملی بیمه معلولیت (NDIS)</w:t>
      </w:r>
    </w:p>
    <w:p w14:paraId="2E4C8FD1" w14:textId="77777777" w:rsidR="009B626D" w:rsidRPr="00FA33B9" w:rsidRDefault="007704F1" w:rsidP="006E2AC4">
      <w:pPr>
        <w:pStyle w:val="ListParagraph"/>
        <w:keepNext/>
        <w:numPr>
          <w:ilvl w:val="0"/>
          <w:numId w:val="40"/>
        </w:numPr>
        <w:bidi/>
        <w:rPr>
          <w:rFonts w:ascii="Dubai" w:hAnsi="Dubai" w:cs="Dubai"/>
          <w:szCs w:val="22"/>
          <w:lang w:bidi="fa-IR"/>
        </w:rPr>
      </w:pPr>
      <w:r w:rsidRPr="00FA33B9">
        <w:rPr>
          <w:rFonts w:ascii="Dubai" w:hAnsi="Dubai" w:cs="Dubai"/>
          <w:szCs w:val="22"/>
          <w:rtl/>
          <w:lang w:val="fa-IR" w:bidi="fa-IR"/>
        </w:rPr>
        <w:t>افزایش استفاده از طرح های NDIS</w:t>
      </w:r>
    </w:p>
    <w:p w14:paraId="4A361925" w14:textId="77777777" w:rsidR="009B626D" w:rsidRPr="00FA33B9" w:rsidRDefault="007704F1" w:rsidP="00FA7699">
      <w:pPr>
        <w:pStyle w:val="ListParagraph"/>
        <w:numPr>
          <w:ilvl w:val="0"/>
          <w:numId w:val="40"/>
        </w:numPr>
        <w:bidi/>
        <w:rPr>
          <w:rFonts w:ascii="Dubai" w:hAnsi="Dubai" w:cs="Dubai"/>
          <w:szCs w:val="22"/>
          <w:lang w:bidi="fa-IR"/>
        </w:rPr>
      </w:pPr>
      <w:r w:rsidRPr="00FA33B9">
        <w:rPr>
          <w:rFonts w:ascii="Dubai" w:hAnsi="Dubai" w:cs="Dubai"/>
          <w:szCs w:val="22"/>
          <w:rtl/>
          <w:lang w:val="fa-IR" w:bidi="fa-IR"/>
        </w:rPr>
        <w:t>تجربه بهتر با NDIS، از جمله روندها، سیستم ها و کارکنان آن.</w:t>
      </w:r>
    </w:p>
    <w:p w14:paraId="186F8094" w14:textId="77777777" w:rsidR="001B3E26" w:rsidRPr="00FA33B9" w:rsidRDefault="007704F1" w:rsidP="00734200">
      <w:pPr>
        <w:bidi/>
        <w:rPr>
          <w:rFonts w:ascii="Dubai" w:hAnsi="Dubai" w:cs="Dubai"/>
          <w:lang w:bidi="fa-IR"/>
        </w:rPr>
      </w:pPr>
      <w:r w:rsidRPr="00FA33B9">
        <w:rPr>
          <w:rFonts w:ascii="Dubai" w:hAnsi="Dubai" w:cs="Dubai"/>
          <w:rtl/>
          <w:lang w:val="fa-IR" w:bidi="fa-IR"/>
        </w:rPr>
        <w:t>استراتژی جدید تنوع فرهنگی و زبانی 2024 - 2028 (استراتژی) و برنامه عملیاتی از طریق طراحی مشترک با افراد دارای معلولیت با پیشینه CALD از جمله شرکت کنندگان NDIS، خانواده های آنها و مراقبان آنها، سازمان های غیر دولتی مادر، سازمان های نماینده معلولان و ارائه دهندگان خدمات ایجاد شد.</w:t>
      </w:r>
    </w:p>
    <w:p w14:paraId="08A462F8" w14:textId="77777777" w:rsidR="001B3E26" w:rsidRPr="00FA33B9" w:rsidRDefault="007704F1" w:rsidP="001B3E26">
      <w:pPr>
        <w:bidi/>
        <w:rPr>
          <w:rFonts w:ascii="Dubai" w:hAnsi="Dubai" w:cs="Dubai"/>
          <w:lang w:bidi="fa-IR"/>
        </w:rPr>
      </w:pPr>
      <w:r w:rsidRPr="00FA33B9">
        <w:rPr>
          <w:rFonts w:ascii="Dubai" w:hAnsi="Dubai" w:cs="Dubai"/>
          <w:rtl/>
          <w:lang w:val="fa-IR" w:bidi="fa-IR"/>
        </w:rPr>
        <w:t xml:space="preserve">این برنامه عملیاتی، از اجرا، گزارش، نظارت و ارزیابی </w:t>
      </w:r>
      <w:hyperlink r:id="rId11" w:history="1">
        <w:r w:rsidRPr="00FA33B9">
          <w:rPr>
            <w:rStyle w:val="Hyperlink"/>
            <w:rFonts w:ascii="Dubai" w:hAnsi="Dubai" w:cs="Dubai"/>
            <w:rtl/>
            <w:lang w:val="fa-IR" w:bidi="fa-IR"/>
          </w:rPr>
          <w:t>استراتژی</w:t>
        </w:r>
      </w:hyperlink>
      <w:r w:rsidRPr="00FA33B9">
        <w:rPr>
          <w:rFonts w:ascii="Dubai" w:hAnsi="Dubai" w:cs="Dubai"/>
          <w:rtl/>
          <w:lang w:val="fa-IR" w:bidi="fa-IR"/>
        </w:rPr>
        <w:t xml:space="preserve"> پشتیبانی می کند.</w:t>
      </w:r>
    </w:p>
    <w:p w14:paraId="25757639" w14:textId="77777777" w:rsidR="001B3E26" w:rsidRPr="00FA33B9" w:rsidRDefault="007704F1" w:rsidP="009A7CC7">
      <w:pPr>
        <w:pStyle w:val="Heading3"/>
        <w:bidi/>
        <w:ind w:left="720" w:hanging="720"/>
        <w:rPr>
          <w:rFonts w:ascii="Dubai" w:hAnsi="Dubai" w:cs="Dubai"/>
          <w:lang w:bidi="fa-IR"/>
        </w:rPr>
      </w:pPr>
      <w:bookmarkStart w:id="12" w:name="_Toc256000008"/>
      <w:r w:rsidRPr="00FA33B9">
        <w:rPr>
          <w:rFonts w:ascii="Dubai" w:hAnsi="Dubai" w:cs="Dubai"/>
          <w:rtl/>
          <w:lang w:val="fa-IR" w:bidi="fa-IR"/>
        </w:rPr>
        <w:t>برنامه عملیاتی</w:t>
      </w:r>
      <w:bookmarkEnd w:id="12"/>
    </w:p>
    <w:p w14:paraId="2645300A" w14:textId="53548CF6" w:rsidR="00505B16" w:rsidRPr="00FA33B9" w:rsidRDefault="007704F1" w:rsidP="006E2AC4">
      <w:pPr>
        <w:keepNext/>
        <w:bidi/>
        <w:rPr>
          <w:rFonts w:ascii="Dubai" w:hAnsi="Dubai" w:cs="Dubai"/>
          <w:szCs w:val="22"/>
          <w:lang w:bidi="fa-IR"/>
        </w:rPr>
      </w:pPr>
      <w:r w:rsidRPr="00FA33B9">
        <w:rPr>
          <w:rFonts w:ascii="Dubai" w:hAnsi="Dubai" w:cs="Dubai"/>
          <w:rtl/>
          <w:lang w:val="fa-IR" w:bidi="fa-IR"/>
        </w:rPr>
        <w:t>این برنامه عملیاتی با گروه مشاوره خارج</w:t>
      </w:r>
      <w:r w:rsidR="000143E3">
        <w:rPr>
          <w:rFonts w:ascii="Dubai" w:hAnsi="Dubai" w:cs="Dubai"/>
          <w:rtl/>
          <w:lang w:val="fa-IR" w:bidi="fa-IR"/>
        </w:rPr>
        <w:t>ی</w:t>
      </w:r>
      <w:r w:rsidRPr="00FA33B9">
        <w:rPr>
          <w:rFonts w:ascii="Dubai" w:hAnsi="Dubai" w:cs="Dubai"/>
          <w:rtl/>
          <w:lang w:val="fa-IR" w:bidi="fa-IR"/>
        </w:rPr>
        <w:t xml:space="preserve"> NDIA (EAG) تهیه شده است. این برنامه NDIA را در مورد چگونگی دستیابی به اهداف استراتژی در 6 حوزه اولویت هدایت می کند.</w:t>
      </w:r>
    </w:p>
    <w:p w14:paraId="4750C679" w14:textId="77777777" w:rsidR="00505B16" w:rsidRPr="00FA33B9" w:rsidRDefault="007704F1" w:rsidP="00E1757E">
      <w:pPr>
        <w:pStyle w:val="ListParagraph"/>
        <w:numPr>
          <w:ilvl w:val="0"/>
          <w:numId w:val="50"/>
        </w:numPr>
        <w:bidi/>
        <w:rPr>
          <w:rFonts w:ascii="Dubai" w:hAnsi="Dubai" w:cs="Dubai"/>
          <w:lang w:bidi="fa-IR"/>
        </w:rPr>
      </w:pPr>
      <w:r w:rsidRPr="00FA33B9">
        <w:rPr>
          <w:rFonts w:ascii="Dubai" w:hAnsi="Dubai" w:cs="Dubai"/>
          <w:rtl/>
          <w:lang w:val="fa-IR" w:bidi="fa-IR"/>
        </w:rPr>
        <w:t>زیر ساخت</w:t>
      </w:r>
    </w:p>
    <w:p w14:paraId="00DAFDCE" w14:textId="77777777" w:rsidR="00505B16" w:rsidRPr="00FA33B9" w:rsidRDefault="007704F1" w:rsidP="00E1757E">
      <w:pPr>
        <w:pStyle w:val="ListParagraph"/>
        <w:numPr>
          <w:ilvl w:val="0"/>
          <w:numId w:val="50"/>
        </w:numPr>
        <w:bidi/>
        <w:rPr>
          <w:rFonts w:ascii="Dubai" w:hAnsi="Dubai" w:cs="Dubai"/>
          <w:lang w:bidi="fa-IR"/>
        </w:rPr>
      </w:pPr>
      <w:r w:rsidRPr="00FA33B9">
        <w:rPr>
          <w:rFonts w:ascii="Dubai" w:hAnsi="Dubai" w:cs="Dubai"/>
          <w:rtl/>
          <w:lang w:val="fa-IR" w:bidi="fa-IR"/>
        </w:rPr>
        <w:t>توانمندی کارکنان</w:t>
      </w:r>
    </w:p>
    <w:p w14:paraId="6C478640" w14:textId="77777777" w:rsidR="00505B16" w:rsidRPr="00FA33B9" w:rsidRDefault="007704F1" w:rsidP="00E1757E">
      <w:pPr>
        <w:pStyle w:val="ListParagraph"/>
        <w:numPr>
          <w:ilvl w:val="0"/>
          <w:numId w:val="50"/>
        </w:numPr>
        <w:bidi/>
        <w:rPr>
          <w:rFonts w:ascii="Dubai" w:hAnsi="Dubai" w:cs="Dubai"/>
          <w:lang w:bidi="fa-IR"/>
        </w:rPr>
      </w:pPr>
      <w:r w:rsidRPr="00FA33B9">
        <w:rPr>
          <w:rFonts w:ascii="Dubai" w:hAnsi="Dubai" w:cs="Dubai"/>
          <w:rtl/>
          <w:lang w:val="fa-IR" w:bidi="fa-IR"/>
        </w:rPr>
        <w:t>ارتباطات در دسترس</w:t>
      </w:r>
    </w:p>
    <w:p w14:paraId="0EF62ADB" w14:textId="77777777" w:rsidR="00505B16" w:rsidRPr="00FA33B9" w:rsidRDefault="007704F1" w:rsidP="00E1757E">
      <w:pPr>
        <w:pStyle w:val="ListParagraph"/>
        <w:numPr>
          <w:ilvl w:val="0"/>
          <w:numId w:val="50"/>
        </w:numPr>
        <w:bidi/>
        <w:rPr>
          <w:rFonts w:ascii="Dubai" w:hAnsi="Dubai" w:cs="Dubai"/>
          <w:lang w:bidi="fa-IR"/>
        </w:rPr>
      </w:pPr>
      <w:r w:rsidRPr="00FA33B9">
        <w:rPr>
          <w:rFonts w:ascii="Dubai" w:hAnsi="Dubai" w:cs="Dubai"/>
          <w:rtl/>
          <w:lang w:val="fa-IR" w:bidi="fa-IR"/>
        </w:rPr>
        <w:t>بازارها</w:t>
      </w:r>
    </w:p>
    <w:p w14:paraId="14D6DE44" w14:textId="77777777" w:rsidR="00505B16" w:rsidRPr="00FA33B9" w:rsidRDefault="007704F1" w:rsidP="006E2AC4">
      <w:pPr>
        <w:pStyle w:val="ListParagraph"/>
        <w:keepNext/>
        <w:numPr>
          <w:ilvl w:val="0"/>
          <w:numId w:val="50"/>
        </w:numPr>
        <w:bidi/>
        <w:ind w:left="714" w:hanging="357"/>
        <w:rPr>
          <w:rFonts w:ascii="Dubai" w:hAnsi="Dubai" w:cs="Dubai"/>
          <w:lang w:bidi="fa-IR"/>
        </w:rPr>
      </w:pPr>
      <w:r w:rsidRPr="00FA33B9">
        <w:rPr>
          <w:rFonts w:ascii="Dubai" w:hAnsi="Dubai" w:cs="Dubai"/>
          <w:rtl/>
          <w:lang w:val="fa-IR" w:bidi="fa-IR"/>
        </w:rPr>
        <w:t xml:space="preserve">داده ها </w:t>
      </w:r>
    </w:p>
    <w:p w14:paraId="12198DDA" w14:textId="77777777" w:rsidR="008D4C05" w:rsidRPr="00FA33B9" w:rsidRDefault="007704F1" w:rsidP="00E1757E">
      <w:pPr>
        <w:pStyle w:val="ListParagraph"/>
        <w:numPr>
          <w:ilvl w:val="0"/>
          <w:numId w:val="50"/>
        </w:numPr>
        <w:bidi/>
        <w:rPr>
          <w:rFonts w:ascii="Dubai" w:hAnsi="Dubai" w:cs="Dubai"/>
          <w:lang w:bidi="fa-IR"/>
        </w:rPr>
      </w:pPr>
      <w:r w:rsidRPr="00FA33B9">
        <w:rPr>
          <w:rFonts w:ascii="Dubai" w:hAnsi="Dubai" w:cs="Dubai"/>
          <w:rtl/>
          <w:lang w:val="fa-IR" w:bidi="fa-IR"/>
        </w:rPr>
        <w:t>تماس با ما.</w:t>
      </w:r>
    </w:p>
    <w:p w14:paraId="7963B20B" w14:textId="77777777" w:rsidR="008D4C05" w:rsidRPr="00FA33B9" w:rsidRDefault="007704F1" w:rsidP="009B0B26">
      <w:pPr>
        <w:keepNext/>
        <w:bidi/>
        <w:rPr>
          <w:rFonts w:ascii="Dubai" w:hAnsi="Dubai" w:cs="Dubai"/>
          <w:szCs w:val="22"/>
          <w:lang w:bidi="fa-IR"/>
        </w:rPr>
      </w:pPr>
      <w:r w:rsidRPr="00FA33B9">
        <w:rPr>
          <w:rFonts w:ascii="Dubai" w:hAnsi="Dubai" w:cs="Dubai"/>
          <w:szCs w:val="22"/>
          <w:rtl/>
          <w:lang w:val="fa-IR" w:bidi="fa-IR"/>
        </w:rPr>
        <w:t>هدف برنامه عملیاتی عبارت است از:</w:t>
      </w:r>
    </w:p>
    <w:p w14:paraId="00B245A3" w14:textId="77777777" w:rsidR="008D4C05" w:rsidRPr="00FA33B9" w:rsidRDefault="007704F1" w:rsidP="008D4C05">
      <w:pPr>
        <w:pStyle w:val="ListParagraph"/>
        <w:numPr>
          <w:ilvl w:val="0"/>
          <w:numId w:val="23"/>
        </w:numPr>
        <w:bidi/>
        <w:rPr>
          <w:rFonts w:ascii="Dubai" w:hAnsi="Dubai" w:cs="Dubai"/>
          <w:szCs w:val="22"/>
          <w:lang w:bidi="fa-IR"/>
        </w:rPr>
      </w:pPr>
      <w:r w:rsidRPr="00FA33B9">
        <w:rPr>
          <w:rFonts w:ascii="Dubai" w:hAnsi="Dubai" w:cs="Dubai"/>
          <w:b/>
          <w:bCs/>
          <w:rtl/>
          <w:lang w:val="fa-IR" w:bidi="fa-IR"/>
        </w:rPr>
        <w:t xml:space="preserve">هدایت اجرای اقدامات NDIA </w:t>
      </w:r>
      <w:r w:rsidRPr="00D91AF4">
        <w:rPr>
          <w:rFonts w:ascii="Dubai" w:hAnsi="Dubai" w:cs="Dubai"/>
          <w:rtl/>
          <w:lang w:val="fa-IR" w:bidi="fa-IR"/>
        </w:rPr>
        <w:t>که در مدت طراحی مشترک استراتژی ایجاد شد</w:t>
      </w:r>
    </w:p>
    <w:p w14:paraId="52263895" w14:textId="77777777" w:rsidR="008D4C05" w:rsidRPr="00FA33B9" w:rsidRDefault="007704F1" w:rsidP="006E2AC4">
      <w:pPr>
        <w:pStyle w:val="ListParagraph"/>
        <w:keepNext/>
        <w:numPr>
          <w:ilvl w:val="0"/>
          <w:numId w:val="23"/>
        </w:numPr>
        <w:bidi/>
        <w:ind w:left="714" w:hanging="357"/>
        <w:rPr>
          <w:rFonts w:ascii="Dubai" w:hAnsi="Dubai" w:cs="Dubai"/>
          <w:szCs w:val="22"/>
          <w:lang w:bidi="fa-IR"/>
        </w:rPr>
      </w:pPr>
      <w:r w:rsidRPr="00FA33B9">
        <w:rPr>
          <w:rFonts w:ascii="Dubai" w:hAnsi="Dubai" w:cs="Dubai"/>
          <w:b/>
          <w:bCs/>
          <w:rtl/>
          <w:lang w:val="fa-IR" w:bidi="fa-IR"/>
        </w:rPr>
        <w:lastRenderedPageBreak/>
        <w:t xml:space="preserve">ارائه یک چارچوب روشن </w:t>
      </w:r>
      <w:r w:rsidRPr="00D91AF4">
        <w:rPr>
          <w:rFonts w:ascii="Dubai" w:hAnsi="Dubai" w:cs="Dubai"/>
          <w:rtl/>
          <w:lang w:val="fa-IR" w:bidi="fa-IR"/>
        </w:rPr>
        <w:t>برای نظارت، یادگیری و ارزیابی فعالیت های مربوط به استراتژی</w:t>
      </w:r>
    </w:p>
    <w:p w14:paraId="1F559914" w14:textId="77777777" w:rsidR="008D4C05" w:rsidRPr="00FA33B9" w:rsidRDefault="007704F1" w:rsidP="008D4C05">
      <w:pPr>
        <w:pStyle w:val="ListParagraph"/>
        <w:numPr>
          <w:ilvl w:val="0"/>
          <w:numId w:val="23"/>
        </w:numPr>
        <w:bidi/>
        <w:rPr>
          <w:rFonts w:ascii="Dubai" w:hAnsi="Dubai" w:cs="Dubai"/>
          <w:szCs w:val="22"/>
          <w:lang w:bidi="fa-IR"/>
        </w:rPr>
      </w:pPr>
      <w:r w:rsidRPr="00FA33B9">
        <w:rPr>
          <w:rFonts w:ascii="Dubai" w:hAnsi="Dubai" w:cs="Dubai"/>
          <w:b/>
          <w:bCs/>
          <w:rtl/>
          <w:lang w:val="fa-IR" w:bidi="fa-IR"/>
        </w:rPr>
        <w:t>ارتقای پاسخگویی و شفافیت</w:t>
      </w:r>
      <w:r w:rsidRPr="00FA33B9">
        <w:rPr>
          <w:rFonts w:ascii="Dubai" w:hAnsi="Dubai" w:cs="Dubai"/>
          <w:szCs w:val="22"/>
          <w:rtl/>
          <w:lang w:val="fa-IR" w:bidi="fa-IR"/>
        </w:rPr>
        <w:t xml:space="preserve"> برای NDIA برای انجام اقدامات موجود در استراتژی.</w:t>
      </w:r>
    </w:p>
    <w:p w14:paraId="31DE5741" w14:textId="77777777" w:rsidR="008D4C05" w:rsidRPr="00FA33B9" w:rsidRDefault="007704F1" w:rsidP="008D4C05">
      <w:pPr>
        <w:bidi/>
        <w:rPr>
          <w:rFonts w:ascii="Dubai" w:hAnsi="Dubai" w:cs="Dubai"/>
          <w:lang w:bidi="fa-IR"/>
        </w:rPr>
      </w:pPr>
      <w:r w:rsidRPr="00FA33B9">
        <w:rPr>
          <w:rFonts w:ascii="Dubai" w:hAnsi="Dubai" w:cs="Dubai"/>
          <w:rtl/>
          <w:lang w:val="fa-IR" w:bidi="fa-IR"/>
        </w:rPr>
        <w:t>استراتژی و برنامه اقدام به هدف ایجاد یک NDIS فراگیر و فرهنگی پاسخگو در راستای اهداف استراتژی معلولیت استرالیا 2021-2031 کمک خواهد کرد.</w:t>
      </w:r>
    </w:p>
    <w:p w14:paraId="39C61AED" w14:textId="77777777" w:rsidR="00853F33" w:rsidRPr="00FA33B9" w:rsidRDefault="007704F1" w:rsidP="006E2AC4">
      <w:pPr>
        <w:keepNext/>
        <w:bidi/>
        <w:rPr>
          <w:rFonts w:ascii="Dubai" w:hAnsi="Dubai" w:cs="Dubai"/>
          <w:lang w:bidi="fa-IR"/>
        </w:rPr>
      </w:pPr>
      <w:r w:rsidRPr="00FA33B9">
        <w:rPr>
          <w:rFonts w:ascii="Dubai" w:hAnsi="Dubai" w:cs="Dubai"/>
          <w:rtl/>
          <w:lang w:val="fa-IR" w:bidi="fa-IR"/>
        </w:rPr>
        <w:t>NDIA به‌روزرسانی‌های منظمی را برای EAG، بخش CALD و جوامع ارائه می‌کند تا پیشرفت را نشان دهد. این شامل موارد زیر است:</w:t>
      </w:r>
    </w:p>
    <w:p w14:paraId="0003C66D" w14:textId="77777777" w:rsidR="00853F33" w:rsidRPr="00FA33B9" w:rsidRDefault="007704F1" w:rsidP="006E2AC4">
      <w:pPr>
        <w:pStyle w:val="ListParagraph"/>
        <w:keepNext/>
        <w:numPr>
          <w:ilvl w:val="0"/>
          <w:numId w:val="39"/>
        </w:numPr>
        <w:bidi/>
        <w:rPr>
          <w:rFonts w:ascii="Dubai" w:hAnsi="Dubai" w:cs="Dubai"/>
          <w:lang w:bidi="fa-IR"/>
        </w:rPr>
      </w:pPr>
      <w:r w:rsidRPr="00FA33B9">
        <w:rPr>
          <w:rFonts w:ascii="Dubai" w:hAnsi="Dubai" w:cs="Dubai"/>
          <w:b/>
          <w:bCs/>
          <w:rtl/>
          <w:lang w:val="fa-IR" w:bidi="fa-IR"/>
        </w:rPr>
        <w:t>گزارش های پیشرفت سالانه</w:t>
      </w:r>
      <w:r w:rsidRPr="00FA33B9">
        <w:rPr>
          <w:rFonts w:ascii="Dubai" w:hAnsi="Dubai" w:cs="Dubai"/>
          <w:rtl/>
          <w:lang w:val="fa-IR" w:bidi="fa-IR"/>
        </w:rPr>
        <w:t xml:space="preserve"> که پیشرفت در جهت اقدامات و نتایج استراتژی را مشخص می کند. این گزارش‌ها اطلاعات به‌روز را درباره معیارهای پیشرفت در برنامه اقدام و گزارشهای مربوطه ارائه می‌کنند.</w:t>
      </w:r>
    </w:p>
    <w:p w14:paraId="2BDFEC49" w14:textId="77777777" w:rsidR="00853F33" w:rsidRPr="00FA33B9" w:rsidRDefault="007704F1" w:rsidP="00853F33">
      <w:pPr>
        <w:pStyle w:val="ListParagraph"/>
        <w:numPr>
          <w:ilvl w:val="0"/>
          <w:numId w:val="39"/>
        </w:numPr>
        <w:bidi/>
        <w:rPr>
          <w:rFonts w:ascii="Dubai" w:hAnsi="Dubai" w:cs="Dubai"/>
          <w:lang w:bidi="fa-IR"/>
        </w:rPr>
      </w:pPr>
      <w:r w:rsidRPr="00FA33B9">
        <w:rPr>
          <w:rFonts w:ascii="Dubai" w:hAnsi="Dubai" w:cs="Dubai"/>
          <w:b/>
          <w:bCs/>
          <w:rtl/>
          <w:lang w:val="fa-IR" w:bidi="fa-IR"/>
        </w:rPr>
        <w:t>اطلاعات به‌روز در خصوص پیشرفت در اواسط سال</w:t>
      </w:r>
      <w:r w:rsidRPr="00FA33B9">
        <w:rPr>
          <w:rFonts w:ascii="Dubai" w:hAnsi="Dubai" w:cs="Dubai"/>
          <w:rtl/>
          <w:lang w:val="fa-IR" w:bidi="fa-IR"/>
        </w:rPr>
        <w:t xml:space="preserve"> که یک نمای کلی از پیشرفت در برابر هر اقدام را ارائه می‌دهد.</w:t>
      </w:r>
    </w:p>
    <w:p w14:paraId="48787833" w14:textId="77777777" w:rsidR="00853F33" w:rsidRPr="00FA33B9" w:rsidRDefault="007704F1" w:rsidP="00853F33">
      <w:pPr>
        <w:bidi/>
        <w:rPr>
          <w:rFonts w:ascii="Dubai" w:hAnsi="Dubai" w:cs="Dubai"/>
          <w:lang w:bidi="fa-IR"/>
        </w:rPr>
      </w:pPr>
      <w:r w:rsidRPr="00FA33B9">
        <w:rPr>
          <w:rFonts w:ascii="Dubai" w:hAnsi="Dubai" w:cs="Dubai"/>
          <w:rtl/>
          <w:lang w:val="fa-IR" w:bidi="fa-IR"/>
        </w:rPr>
        <w:t xml:space="preserve">اطلاعات در مورد نحوه اداره، گزارش و نظارت بر برنامه اقدام در </w:t>
      </w:r>
      <w:hyperlink r:id="rId12" w:history="1">
        <w:r w:rsidRPr="00FA33B9">
          <w:rPr>
            <w:rStyle w:val="Hyperlink"/>
            <w:rFonts w:ascii="Dubai" w:hAnsi="Dubai" w:cs="Dubai"/>
            <w:rtl/>
            <w:lang w:val="fa-IR" w:bidi="fa-IR"/>
          </w:rPr>
          <w:t>سند راهبرد</w:t>
        </w:r>
      </w:hyperlink>
      <w:r w:rsidRPr="00FA33B9">
        <w:rPr>
          <w:rFonts w:ascii="Dubai" w:hAnsi="Dubai" w:cs="Dubai"/>
          <w:rtl/>
          <w:lang w:val="fa-IR" w:bidi="fa-IR"/>
        </w:rPr>
        <w:t xml:space="preserve"> ارائه شده است.</w:t>
      </w:r>
    </w:p>
    <w:p w14:paraId="50A80F5C" w14:textId="77777777" w:rsidR="001B3E26" w:rsidRPr="00FA33B9" w:rsidRDefault="007704F1" w:rsidP="001B3E26">
      <w:pPr>
        <w:bidi/>
        <w:rPr>
          <w:rFonts w:ascii="Dubai" w:hAnsi="Dubai" w:cs="Dubai"/>
          <w:shd w:val="clear" w:color="auto" w:fill="FFFFFF"/>
          <w:lang w:bidi="fa-IR"/>
        </w:rPr>
      </w:pPr>
      <w:r w:rsidRPr="00FA33B9">
        <w:rPr>
          <w:rFonts w:ascii="Dubai" w:hAnsi="Dubai" w:cs="Dubai"/>
          <w:rtl/>
          <w:lang w:val="fa-IR" w:bidi="fa-IR"/>
        </w:rPr>
        <w:t>استراتژی و برنامه عملیاتی توسط یک چارچوب نظارت، ارزیابی و یادگیری پشتیبانی خواهد شد. این یک سند داخلی است که رویکردی دقیق برای اجرا و گزارش NDIA ارائه می دهد.</w:t>
      </w:r>
    </w:p>
    <w:p w14:paraId="5A6221E0" w14:textId="77777777" w:rsidR="004D32B5" w:rsidRPr="00FA33B9" w:rsidRDefault="007704F1" w:rsidP="004B2DEB">
      <w:pPr>
        <w:pStyle w:val="Heading3"/>
        <w:bidi/>
        <w:ind w:left="720" w:hanging="720"/>
        <w:rPr>
          <w:rFonts w:ascii="Dubai" w:hAnsi="Dubai" w:cs="Dubai"/>
          <w:lang w:bidi="fa-IR"/>
        </w:rPr>
      </w:pPr>
      <w:bookmarkStart w:id="13" w:name="_Toc256000009"/>
      <w:r w:rsidRPr="00FA33B9">
        <w:rPr>
          <w:rFonts w:ascii="Dubai" w:hAnsi="Dubai" w:cs="Dubai"/>
          <w:rtl/>
          <w:lang w:val="fa-IR" w:bidi="fa-IR"/>
        </w:rPr>
        <w:t>بررسی اجمالی</w:t>
      </w:r>
      <w:bookmarkEnd w:id="13"/>
    </w:p>
    <w:p w14:paraId="01BA65F8" w14:textId="77777777" w:rsidR="001B3E26" w:rsidRPr="00FA33B9" w:rsidRDefault="007704F1" w:rsidP="009B0B26">
      <w:pPr>
        <w:keepNext/>
        <w:bidi/>
        <w:rPr>
          <w:rFonts w:ascii="Dubai" w:hAnsi="Dubai" w:cs="Dubai"/>
          <w:lang w:bidi="fa-IR"/>
        </w:rPr>
      </w:pPr>
      <w:r w:rsidRPr="00FA33B9">
        <w:rPr>
          <w:rFonts w:ascii="Dubai" w:hAnsi="Dubai" w:cs="Dubai"/>
          <w:rtl/>
          <w:lang w:val="fa-IR" w:bidi="fa-IR"/>
        </w:rPr>
        <w:t>برنامه عملیاتی از اصطلاحات زیر استفاده می کند.</w:t>
      </w:r>
    </w:p>
    <w:p w14:paraId="66E69B88" w14:textId="77777777" w:rsidR="001B3E26" w:rsidRPr="00FA33B9" w:rsidRDefault="007704F1" w:rsidP="001B3E26">
      <w:pPr>
        <w:numPr>
          <w:ilvl w:val="0"/>
          <w:numId w:val="24"/>
        </w:numPr>
        <w:bidi/>
        <w:contextualSpacing/>
        <w:rPr>
          <w:rFonts w:ascii="Dubai" w:hAnsi="Dubai" w:cs="Dubai"/>
          <w:lang w:bidi="fa-IR"/>
        </w:rPr>
      </w:pPr>
      <w:r w:rsidRPr="00FA33B9">
        <w:rPr>
          <w:rFonts w:ascii="Dubai" w:hAnsi="Dubai" w:cs="Dubai"/>
          <w:b/>
          <w:bCs/>
          <w:rtl/>
          <w:lang w:val="fa-IR" w:bidi="fa-IR"/>
        </w:rPr>
        <w:t>هدف:</w:t>
      </w:r>
      <w:r w:rsidRPr="00FA33B9">
        <w:rPr>
          <w:rFonts w:ascii="Dubai" w:hAnsi="Dubai" w:cs="Dubai"/>
          <w:rtl/>
          <w:lang w:val="fa-IR" w:bidi="fa-IR"/>
        </w:rPr>
        <w:t xml:space="preserve"> نتیجه بلندمدتی که NDIA می خواهد به آن دست یابد.</w:t>
      </w:r>
    </w:p>
    <w:p w14:paraId="37E99257" w14:textId="77777777" w:rsidR="001B3E26" w:rsidRPr="00FA33B9" w:rsidRDefault="007704F1" w:rsidP="001B3E26">
      <w:pPr>
        <w:numPr>
          <w:ilvl w:val="0"/>
          <w:numId w:val="24"/>
        </w:numPr>
        <w:bidi/>
        <w:contextualSpacing/>
        <w:rPr>
          <w:rFonts w:ascii="Dubai" w:hAnsi="Dubai" w:cs="Dubai"/>
          <w:lang w:bidi="fa-IR"/>
        </w:rPr>
      </w:pPr>
      <w:r w:rsidRPr="00FA33B9">
        <w:rPr>
          <w:rFonts w:ascii="Dubai" w:hAnsi="Dubai" w:cs="Dubai"/>
          <w:b/>
          <w:bCs/>
          <w:rtl/>
          <w:lang w:val="fa-IR" w:bidi="fa-IR"/>
        </w:rPr>
        <w:t>اقدام:</w:t>
      </w:r>
      <w:r w:rsidRPr="00FA33B9">
        <w:rPr>
          <w:rFonts w:ascii="Dubai" w:hAnsi="Dubai" w:cs="Dubai"/>
          <w:rtl/>
          <w:lang w:val="fa-IR" w:bidi="fa-IR"/>
        </w:rPr>
        <w:t xml:space="preserve"> آنچه که NDIS برای رسیدن به هدف انجام خواهد داد.</w:t>
      </w:r>
    </w:p>
    <w:p w14:paraId="169FED99" w14:textId="77777777" w:rsidR="001B3E26" w:rsidRPr="00FA33B9" w:rsidRDefault="007704F1" w:rsidP="006E2AC4">
      <w:pPr>
        <w:keepNext/>
        <w:numPr>
          <w:ilvl w:val="0"/>
          <w:numId w:val="24"/>
        </w:numPr>
        <w:bidi/>
        <w:ind w:left="714" w:hanging="357"/>
        <w:contextualSpacing/>
        <w:rPr>
          <w:rFonts w:ascii="Dubai" w:hAnsi="Dubai" w:cs="Dubai"/>
          <w:lang w:bidi="fa-IR"/>
        </w:rPr>
      </w:pPr>
      <w:r w:rsidRPr="00FA33B9">
        <w:rPr>
          <w:rFonts w:ascii="Dubai" w:hAnsi="Dubai" w:cs="Dubai"/>
          <w:b/>
          <w:bCs/>
          <w:rtl/>
          <w:lang w:val="fa-IR" w:bidi="fa-IR"/>
        </w:rPr>
        <w:t>دست آورد:</w:t>
      </w:r>
      <w:r w:rsidRPr="00FA33B9">
        <w:rPr>
          <w:rFonts w:ascii="Dubai" w:hAnsi="Dubai" w:cs="Dubai"/>
          <w:rtl/>
          <w:lang w:val="fa-IR" w:bidi="fa-IR"/>
        </w:rPr>
        <w:t xml:space="preserve"> نتیجه یا تأثیری که انتظار می رود از اقدام به دست بیاید.</w:t>
      </w:r>
    </w:p>
    <w:p w14:paraId="106ABFD5" w14:textId="77777777" w:rsidR="001B3E26" w:rsidRPr="00FA33B9" w:rsidRDefault="007704F1" w:rsidP="001B3E26">
      <w:pPr>
        <w:numPr>
          <w:ilvl w:val="0"/>
          <w:numId w:val="24"/>
        </w:numPr>
        <w:bidi/>
        <w:ind w:left="714" w:hanging="357"/>
        <w:rPr>
          <w:rFonts w:ascii="Dubai" w:hAnsi="Dubai" w:cs="Dubai"/>
          <w:lang w:bidi="fa-IR"/>
        </w:rPr>
      </w:pPr>
      <w:r w:rsidRPr="00FA33B9">
        <w:rPr>
          <w:rFonts w:ascii="Dubai" w:hAnsi="Dubai" w:cs="Dubai"/>
          <w:b/>
          <w:bCs/>
          <w:rtl/>
          <w:lang w:val="fa-IR" w:bidi="fa-IR"/>
        </w:rPr>
        <w:t>معیار پیشرفت:</w:t>
      </w:r>
      <w:r w:rsidRPr="00FA33B9">
        <w:rPr>
          <w:rFonts w:ascii="Dubai" w:hAnsi="Dubai" w:cs="Dubai"/>
          <w:rtl/>
          <w:lang w:val="fa-IR" w:bidi="fa-IR"/>
        </w:rPr>
        <w:t xml:space="preserve"> چگونه NDIA موفقیت و پیشرفت را اندازه گیری می کند.</w:t>
      </w:r>
    </w:p>
    <w:p w14:paraId="6A4DF929" w14:textId="77777777" w:rsidR="001B3E26" w:rsidRPr="00FA33B9" w:rsidRDefault="007704F1" w:rsidP="009B0B26">
      <w:pPr>
        <w:keepNext/>
        <w:bidi/>
        <w:rPr>
          <w:rFonts w:ascii="Dubai" w:hAnsi="Dubai" w:cs="Dubai"/>
          <w:lang w:bidi="fa-IR"/>
        </w:rPr>
      </w:pPr>
      <w:r w:rsidRPr="00FA33B9">
        <w:rPr>
          <w:rFonts w:ascii="Dubai" w:hAnsi="Dubai" w:cs="Dubai"/>
          <w:rtl/>
          <w:lang w:val="fa-IR" w:bidi="fa-IR"/>
        </w:rPr>
        <w:t>معیار پیشرفت در برنامه اقدام از چارچوب های زمانی زیر استفاده می کند.</w:t>
      </w:r>
    </w:p>
    <w:p w14:paraId="4C5C8F3B" w14:textId="77777777" w:rsidR="001B3E26" w:rsidRPr="00FA33B9" w:rsidRDefault="007704F1" w:rsidP="001B3E26">
      <w:pPr>
        <w:pStyle w:val="ListParagraph"/>
        <w:numPr>
          <w:ilvl w:val="0"/>
          <w:numId w:val="25"/>
        </w:numPr>
        <w:bidi/>
        <w:rPr>
          <w:rFonts w:ascii="Dubai" w:hAnsi="Dubai" w:cs="Dubai"/>
          <w:lang w:bidi="fa-IR"/>
        </w:rPr>
      </w:pPr>
      <w:r w:rsidRPr="00FA33B9">
        <w:rPr>
          <w:rFonts w:ascii="Dubai" w:hAnsi="Dubai" w:cs="Dubai"/>
          <w:b/>
          <w:bCs/>
          <w:rtl/>
          <w:lang w:val="fa-IR" w:bidi="fa-IR"/>
        </w:rPr>
        <w:t xml:space="preserve">کوتاه مدت: </w:t>
      </w:r>
      <w:r w:rsidRPr="00FA33B9">
        <w:rPr>
          <w:rFonts w:ascii="Dubai" w:hAnsi="Dubai" w:cs="Dubai"/>
          <w:rtl/>
          <w:lang w:val="fa-IR" w:bidi="fa-IR"/>
        </w:rPr>
        <w:t>0-2 سال.</w:t>
      </w:r>
    </w:p>
    <w:p w14:paraId="15EFB582" w14:textId="77777777" w:rsidR="001B3E26" w:rsidRPr="00FA33B9" w:rsidRDefault="007704F1" w:rsidP="006E2AC4">
      <w:pPr>
        <w:pStyle w:val="ListParagraph"/>
        <w:keepNext/>
        <w:numPr>
          <w:ilvl w:val="0"/>
          <w:numId w:val="25"/>
        </w:numPr>
        <w:bidi/>
        <w:ind w:left="714" w:hanging="357"/>
        <w:rPr>
          <w:rFonts w:ascii="Dubai" w:hAnsi="Dubai" w:cs="Dubai"/>
          <w:lang w:bidi="fa-IR"/>
        </w:rPr>
      </w:pPr>
      <w:r w:rsidRPr="00FA33B9">
        <w:rPr>
          <w:rFonts w:ascii="Dubai" w:hAnsi="Dubai" w:cs="Dubai"/>
          <w:b/>
          <w:bCs/>
          <w:rtl/>
          <w:lang w:val="fa-IR" w:bidi="fa-IR"/>
        </w:rPr>
        <w:lastRenderedPageBreak/>
        <w:t xml:space="preserve">میان مدت: </w:t>
      </w:r>
      <w:r w:rsidRPr="00FA33B9">
        <w:rPr>
          <w:rFonts w:ascii="Dubai" w:hAnsi="Dubai" w:cs="Dubai"/>
          <w:rtl/>
          <w:lang w:val="fa-IR" w:bidi="fa-IR"/>
        </w:rPr>
        <w:t>3-4 سال.</w:t>
      </w:r>
    </w:p>
    <w:p w14:paraId="2813055C" w14:textId="77777777" w:rsidR="001B3E26" w:rsidRPr="00FA33B9" w:rsidRDefault="007704F1" w:rsidP="001B3E26">
      <w:pPr>
        <w:pStyle w:val="ListParagraph"/>
        <w:numPr>
          <w:ilvl w:val="0"/>
          <w:numId w:val="25"/>
        </w:numPr>
        <w:bidi/>
        <w:ind w:left="714" w:hanging="357"/>
        <w:rPr>
          <w:rFonts w:ascii="Dubai" w:hAnsi="Dubai" w:cs="Dubai"/>
          <w:lang w:bidi="fa-IR"/>
        </w:rPr>
      </w:pPr>
      <w:r w:rsidRPr="00FA33B9">
        <w:rPr>
          <w:rFonts w:ascii="Dubai" w:hAnsi="Dubai" w:cs="Dubai"/>
          <w:b/>
          <w:bCs/>
          <w:rtl/>
          <w:lang w:val="fa-IR" w:bidi="fa-IR"/>
        </w:rPr>
        <w:t xml:space="preserve">بلند مدت: </w:t>
      </w:r>
      <w:r w:rsidRPr="00FA33B9">
        <w:rPr>
          <w:rFonts w:ascii="Dubai" w:hAnsi="Dubai" w:cs="Dubai"/>
          <w:rtl/>
          <w:lang w:val="fa-IR" w:bidi="fa-IR"/>
        </w:rPr>
        <w:t>5+ سال.</w:t>
      </w:r>
    </w:p>
    <w:p w14:paraId="7CC158AF" w14:textId="77777777" w:rsidR="00D909D0" w:rsidRPr="00FA33B9" w:rsidRDefault="007704F1" w:rsidP="009B0B26">
      <w:pPr>
        <w:keepNext/>
        <w:bidi/>
        <w:rPr>
          <w:rFonts w:ascii="Dubai" w:hAnsi="Dubai" w:cs="Dubai"/>
          <w:lang w:bidi="fa-IR"/>
        </w:rPr>
      </w:pPr>
      <w:r w:rsidRPr="00FA33B9">
        <w:rPr>
          <w:rFonts w:ascii="Dubai" w:hAnsi="Dubai" w:cs="Dubai"/>
          <w:rtl/>
          <w:lang w:val="fa-IR" w:bidi="fa-IR"/>
        </w:rPr>
        <w:t>3 نوع معیار پیشرفت وجود دارد.</w:t>
      </w:r>
    </w:p>
    <w:p w14:paraId="20742F9B" w14:textId="77777777" w:rsidR="00D909D0" w:rsidRPr="00FA33B9" w:rsidRDefault="007704F1" w:rsidP="00D909D0">
      <w:pPr>
        <w:pStyle w:val="ListParagraph"/>
        <w:numPr>
          <w:ilvl w:val="0"/>
          <w:numId w:val="38"/>
        </w:numPr>
        <w:bidi/>
        <w:rPr>
          <w:rFonts w:ascii="Dubai" w:hAnsi="Dubai" w:cs="Dubai"/>
          <w:lang w:bidi="fa-IR"/>
        </w:rPr>
      </w:pPr>
      <w:r w:rsidRPr="00FA33B9">
        <w:rPr>
          <w:rFonts w:ascii="Dubai" w:hAnsi="Dubai" w:cs="Dubai"/>
          <w:b/>
          <w:bCs/>
          <w:rtl/>
          <w:lang w:val="fa-IR" w:bidi="fa-IR"/>
        </w:rPr>
        <w:t>معیارهای کیفیت:</w:t>
      </w:r>
      <w:r w:rsidRPr="00FA33B9">
        <w:rPr>
          <w:rFonts w:ascii="Dubai" w:hAnsi="Dubai" w:cs="Dubai"/>
          <w:rtl/>
          <w:lang w:val="fa-IR" w:bidi="fa-IR"/>
        </w:rPr>
        <w:t xml:space="preserve"> به عنوان مثال، بازخورد در مورد تجربه شرکت کنندگان.</w:t>
      </w:r>
    </w:p>
    <w:p w14:paraId="245314DE" w14:textId="77777777" w:rsidR="00D909D0" w:rsidRPr="00FA33B9" w:rsidRDefault="007704F1" w:rsidP="006E2AC4">
      <w:pPr>
        <w:pStyle w:val="ListParagraph"/>
        <w:keepNext/>
        <w:numPr>
          <w:ilvl w:val="0"/>
          <w:numId w:val="38"/>
        </w:numPr>
        <w:bidi/>
        <w:ind w:left="714" w:hanging="357"/>
        <w:rPr>
          <w:rFonts w:ascii="Dubai" w:hAnsi="Dubai" w:cs="Dubai"/>
          <w:lang w:bidi="fa-IR"/>
        </w:rPr>
      </w:pPr>
      <w:r w:rsidRPr="00FA33B9">
        <w:rPr>
          <w:rFonts w:ascii="Dubai" w:hAnsi="Dubai" w:cs="Dubai"/>
          <w:b/>
          <w:bCs/>
          <w:rtl/>
          <w:lang w:val="fa-IR" w:bidi="fa-IR"/>
        </w:rPr>
        <w:t>معیارهای عملکرد:</w:t>
      </w:r>
      <w:r w:rsidRPr="00FA33B9">
        <w:rPr>
          <w:rFonts w:ascii="Dubai" w:hAnsi="Dubai" w:cs="Dubai"/>
          <w:rtl/>
          <w:lang w:val="fa-IR" w:bidi="fa-IR"/>
        </w:rPr>
        <w:t xml:space="preserve"> به عنوان مثال، افزایش تعداد شرکت کنندگان CALD.</w:t>
      </w:r>
    </w:p>
    <w:p w14:paraId="22544E09" w14:textId="77777777" w:rsidR="00D909D0" w:rsidRPr="00FA33B9" w:rsidRDefault="007704F1" w:rsidP="00EC2341">
      <w:pPr>
        <w:pStyle w:val="ListParagraph"/>
        <w:numPr>
          <w:ilvl w:val="0"/>
          <w:numId w:val="38"/>
        </w:numPr>
        <w:bidi/>
        <w:rPr>
          <w:rFonts w:ascii="Dubai" w:hAnsi="Dubai" w:cs="Dubai"/>
          <w:lang w:bidi="fa-IR"/>
        </w:rPr>
      </w:pPr>
      <w:r w:rsidRPr="00FA33B9">
        <w:rPr>
          <w:rFonts w:ascii="Dubai" w:hAnsi="Dubai" w:cs="Dubai"/>
          <w:b/>
          <w:bCs/>
          <w:rtl/>
          <w:lang w:val="fa-IR" w:bidi="fa-IR"/>
        </w:rPr>
        <w:t>فعالیت های نقطه عطف:</w:t>
      </w:r>
      <w:r w:rsidRPr="00FA33B9">
        <w:rPr>
          <w:rFonts w:ascii="Dubai" w:hAnsi="Dubai" w:cs="Dubai"/>
          <w:rtl/>
          <w:lang w:val="fa-IR" w:bidi="fa-IR"/>
        </w:rPr>
        <w:t xml:space="preserve"> به عنوان مثال، انتشار دستورالعمل ها.</w:t>
      </w:r>
    </w:p>
    <w:p w14:paraId="17426A64" w14:textId="77777777" w:rsidR="009A7C90" w:rsidRPr="00FA33B9" w:rsidRDefault="007704F1" w:rsidP="00EC2341">
      <w:pPr>
        <w:bidi/>
        <w:rPr>
          <w:rFonts w:ascii="Dubai" w:hAnsi="Dubai" w:cs="Dubai"/>
          <w:lang w:bidi="fa-IR"/>
        </w:rPr>
      </w:pPr>
      <w:r w:rsidRPr="00FA33B9">
        <w:rPr>
          <w:rFonts w:ascii="Dubai" w:hAnsi="Dubai" w:cs="Dubai"/>
          <w:rtl/>
          <w:lang w:val="fa-IR" w:bidi="fa-IR"/>
        </w:rPr>
        <w:t>همزمان با اجرای استراتژی، معیارهای پیشرفت اصلاح و به روز خواهند شد. این تغییرات منعکس کننده بینش‌های جدید برای پیگیری و ارتباط بهتر پیشرفت هستند. معیارهای پیشرفت باید برای جوامع و شرکت کنندگان CALD مرتبط و معنادار باشند.</w:t>
      </w:r>
    </w:p>
    <w:p w14:paraId="69F83DDD" w14:textId="77777777" w:rsidR="00093294" w:rsidRPr="00FA33B9" w:rsidRDefault="007704F1" w:rsidP="00115680">
      <w:pPr>
        <w:bidi/>
        <w:rPr>
          <w:rFonts w:ascii="Dubai" w:hAnsi="Dubai" w:cs="Dubai"/>
          <w:lang w:bidi="fa-IR"/>
        </w:rPr>
      </w:pPr>
      <w:r w:rsidRPr="00FA33B9">
        <w:rPr>
          <w:rFonts w:ascii="Dubai" w:hAnsi="Dubai" w:cs="Dubai"/>
          <w:rtl/>
          <w:lang w:val="fa-IR" w:bidi="fa-IR"/>
        </w:rPr>
        <w:t>معیارها (یا خطوط مبنا) برای معیارهای پیشرفت در اولین گزارش پیشرفت سالانه منتشر خواهد شد. سپس گزارش دهی مداوم با ارجاع به این معیارها انجام می شود. در صورتیکه داده‌های مربوط به معیارهای پیشرفت جمع‌آوری می‌شود، این اطلاعات در سال اول اجرای استراتژی ایجاد می‌شود.</w:t>
      </w:r>
      <w:r w:rsidRPr="00FA33B9">
        <w:rPr>
          <w:rFonts w:ascii="Dubai" w:hAnsi="Dubai" w:cs="Dubai"/>
          <w:rtl/>
          <w:lang w:val="fa-IR" w:bidi="fa-IR"/>
        </w:rPr>
        <w:br w:type="page"/>
      </w:r>
    </w:p>
    <w:p w14:paraId="736A48AF" w14:textId="77777777" w:rsidR="004F70EE" w:rsidRPr="00FA33B9" w:rsidRDefault="007704F1" w:rsidP="00115680">
      <w:pPr>
        <w:pStyle w:val="Heading2"/>
        <w:bidi/>
        <w:ind w:left="709"/>
        <w:rPr>
          <w:rFonts w:ascii="Dubai" w:hAnsi="Dubai" w:cs="Dubai"/>
          <w:lang w:bidi="fa-IR"/>
        </w:rPr>
      </w:pPr>
      <w:bookmarkStart w:id="14" w:name="_Toc142554569"/>
      <w:bookmarkStart w:id="15" w:name="_Toc142554570"/>
      <w:bookmarkStart w:id="16" w:name="_Toc142554571"/>
      <w:bookmarkStart w:id="17" w:name="_Toc142554572"/>
      <w:bookmarkStart w:id="18" w:name="_Toc142554573"/>
      <w:bookmarkStart w:id="19" w:name="_Toc142554574"/>
      <w:bookmarkStart w:id="20" w:name="_Toc256000010"/>
      <w:bookmarkStart w:id="21" w:name="_Toc138233311"/>
      <w:bookmarkEnd w:id="14"/>
      <w:bookmarkEnd w:id="15"/>
      <w:bookmarkEnd w:id="16"/>
      <w:bookmarkEnd w:id="17"/>
      <w:bookmarkEnd w:id="18"/>
      <w:bookmarkEnd w:id="19"/>
      <w:r w:rsidRPr="00FA33B9">
        <w:rPr>
          <w:rFonts w:ascii="Dubai" w:hAnsi="Dubai" w:cs="Dubai"/>
          <w:rtl/>
          <w:lang w:val="fa-IR" w:bidi="fa-IR"/>
        </w:rPr>
        <w:lastRenderedPageBreak/>
        <w:t>زیر ساخت</w:t>
      </w:r>
      <w:bookmarkEnd w:id="20"/>
      <w:bookmarkEnd w:id="21"/>
    </w:p>
    <w:p w14:paraId="4F735603" w14:textId="77777777" w:rsidR="00CC52C7" w:rsidRPr="00FA33B9" w:rsidRDefault="007704F1" w:rsidP="00967003">
      <w:pPr>
        <w:pStyle w:val="Heading3"/>
        <w:bidi/>
        <w:rPr>
          <w:rFonts w:ascii="Dubai" w:hAnsi="Dubai" w:cs="Dubai"/>
          <w:lang w:bidi="fa-IR"/>
        </w:rPr>
      </w:pPr>
      <w:bookmarkStart w:id="22" w:name="_Toc256000011"/>
      <w:bookmarkStart w:id="23" w:name="_Toc135923301"/>
      <w:bookmarkStart w:id="24" w:name="_Toc135926153"/>
      <w:bookmarkStart w:id="25" w:name="_Toc137148823"/>
      <w:bookmarkStart w:id="26" w:name="_Toc137149323"/>
      <w:bookmarkStart w:id="27" w:name="_Toc137149454"/>
      <w:bookmarkStart w:id="28" w:name="_Toc137150060"/>
      <w:bookmarkStart w:id="29" w:name="_Toc138237259"/>
      <w:bookmarkStart w:id="30" w:name="_Toc140076733"/>
      <w:r w:rsidRPr="00FA33B9">
        <w:rPr>
          <w:rFonts w:ascii="Dubai" w:hAnsi="Dubai" w:cs="Dubai"/>
          <w:rtl/>
          <w:lang w:val="fa-IR" w:bidi="fa-IR"/>
        </w:rPr>
        <w:t>هدف 1</w:t>
      </w:r>
      <w:bookmarkEnd w:id="22"/>
    </w:p>
    <w:p w14:paraId="16B7956C" w14:textId="77777777" w:rsidR="004F70EE" w:rsidRPr="00FA33B9" w:rsidRDefault="007704F1" w:rsidP="00B71C4C">
      <w:pPr>
        <w:bidi/>
        <w:rPr>
          <w:rFonts w:ascii="Dubai" w:hAnsi="Dubai" w:cs="Dubai"/>
          <w:b/>
          <w:bCs/>
          <w:lang w:bidi="fa-IR"/>
        </w:rPr>
      </w:pPr>
      <w:r w:rsidRPr="00FA33B9">
        <w:rPr>
          <w:rFonts w:ascii="Dubai" w:hAnsi="Dubai" w:cs="Dubai"/>
          <w:rtl/>
          <w:lang w:val="fa-IR" w:bidi="fa-IR"/>
        </w:rPr>
        <w:t>NDIA از تعاریف طراحی مشترک و توافق شده «ایمنی فرهنگی» و «خدمات فرهنگی مناسب و پاسخگو» استفاده می‌کند.</w:t>
      </w:r>
      <w:bookmarkEnd w:id="23"/>
      <w:bookmarkEnd w:id="24"/>
      <w:bookmarkEnd w:id="25"/>
      <w:bookmarkEnd w:id="26"/>
      <w:bookmarkEnd w:id="27"/>
      <w:bookmarkEnd w:id="28"/>
      <w:bookmarkEnd w:id="29"/>
      <w:bookmarkEnd w:id="30"/>
    </w:p>
    <w:p w14:paraId="1BEC0C08" w14:textId="77777777" w:rsidR="00CC52C7" w:rsidRPr="00FA33B9" w:rsidRDefault="007704F1" w:rsidP="00967003">
      <w:pPr>
        <w:pStyle w:val="Heading4"/>
        <w:bidi/>
        <w:rPr>
          <w:rFonts w:ascii="Dubai" w:hAnsi="Dubai" w:cs="Dubai"/>
          <w:lang w:bidi="fa-IR"/>
        </w:rPr>
      </w:pPr>
      <w:bookmarkStart w:id="31" w:name="_Toc256000012"/>
      <w:r w:rsidRPr="00FA33B9">
        <w:rPr>
          <w:rFonts w:ascii="Dubai" w:hAnsi="Dubai" w:cs="Dubai"/>
          <w:rtl/>
          <w:lang w:val="fa-IR" w:bidi="fa-IR"/>
        </w:rPr>
        <w:t>اقدام 1</w:t>
      </w:r>
      <w:bookmarkEnd w:id="31"/>
    </w:p>
    <w:p w14:paraId="4996406F" w14:textId="77777777" w:rsidR="004F70EE" w:rsidRPr="00FA33B9" w:rsidRDefault="007704F1" w:rsidP="00B71C4C">
      <w:pPr>
        <w:bidi/>
        <w:rPr>
          <w:rFonts w:ascii="Dubai" w:hAnsi="Dubai" w:cs="Dubai"/>
          <w:lang w:bidi="fa-IR"/>
        </w:rPr>
      </w:pPr>
      <w:r w:rsidRPr="00FA33B9">
        <w:rPr>
          <w:rFonts w:ascii="Dubai" w:hAnsi="Dubai" w:cs="Dubai"/>
          <w:rtl/>
          <w:lang w:val="fa-IR" w:bidi="fa-IR"/>
        </w:rPr>
        <w:t>همکاری با جوامع معلولین CALD، شرکا، ارائه دهندگان خدمات و کمیسیون NDIS برای تعریف «ایمنی فرهنگی» و «خدمات فرهنگی مناسب و پاسخگو»</w:t>
      </w:r>
    </w:p>
    <w:p w14:paraId="2432BEA3" w14:textId="77777777" w:rsidR="00F57426" w:rsidRPr="00FA33B9" w:rsidRDefault="007704F1" w:rsidP="00967003">
      <w:pPr>
        <w:pStyle w:val="Heading5"/>
        <w:bidi/>
        <w:rPr>
          <w:rFonts w:ascii="Dubai" w:hAnsi="Dubai" w:cs="Dubai"/>
          <w:lang w:bidi="fa-IR"/>
        </w:rPr>
      </w:pPr>
      <w:bookmarkStart w:id="32" w:name="_Toc256000013"/>
      <w:r w:rsidRPr="00FA33B9">
        <w:rPr>
          <w:rFonts w:ascii="Dubai" w:hAnsi="Dubai" w:cs="Dubai"/>
          <w:rtl/>
          <w:lang w:val="fa-IR" w:bidi="fa-IR"/>
        </w:rPr>
        <w:t>کوتاه مدت</w:t>
      </w:r>
      <w:bookmarkEnd w:id="32"/>
    </w:p>
    <w:p w14:paraId="49C844A9"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t>دست آورد</w:t>
      </w:r>
    </w:p>
    <w:p w14:paraId="22FEF23F" w14:textId="77777777" w:rsidR="004F70EE" w:rsidRPr="00FA33B9" w:rsidRDefault="007704F1" w:rsidP="00967003">
      <w:pPr>
        <w:bidi/>
        <w:rPr>
          <w:rFonts w:ascii="Dubai" w:hAnsi="Dubai" w:cs="Dubai"/>
          <w:lang w:bidi="fa-IR"/>
        </w:rPr>
      </w:pPr>
      <w:r w:rsidRPr="00FA33B9">
        <w:rPr>
          <w:rFonts w:ascii="Dubai" w:hAnsi="Dubai" w:cs="Dubai"/>
          <w:rtl/>
          <w:lang w:val="fa-IR" w:bidi="fa-IR"/>
        </w:rPr>
        <w:t>در مورد تعریفی از "ایمنی فرهنگی" و "خدمات فرهنگی مناسب و پاسخگو" با جوامع معلولین CALD، شرکا و ارائه دهندگان توافق شده است.</w:t>
      </w:r>
    </w:p>
    <w:p w14:paraId="29A00F1D"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t>مقیاس پیشرفت</w:t>
      </w:r>
    </w:p>
    <w:p w14:paraId="7C709629" w14:textId="77777777" w:rsidR="004F70EE" w:rsidRPr="00FA33B9" w:rsidRDefault="007704F1" w:rsidP="00967003">
      <w:pPr>
        <w:bidi/>
        <w:rPr>
          <w:rFonts w:ascii="Dubai" w:hAnsi="Dubai" w:cs="Dubai"/>
          <w:lang w:bidi="fa-IR"/>
        </w:rPr>
      </w:pPr>
      <w:r w:rsidRPr="00FA33B9">
        <w:rPr>
          <w:rFonts w:ascii="Dubai" w:hAnsi="Dubai" w:cs="Dubai"/>
          <w:rtl/>
          <w:lang w:val="fa-IR" w:bidi="fa-IR"/>
        </w:rPr>
        <w:t>تعاریف "ایمنی فرهنگی" و "خدمات فرهنگی مناسب و پاسخگو" توسط این بخش تایید شده است.</w:t>
      </w:r>
    </w:p>
    <w:p w14:paraId="063D9FCE" w14:textId="77777777" w:rsidR="006627E7" w:rsidRPr="00FA33B9" w:rsidRDefault="007704F1" w:rsidP="00967003">
      <w:pPr>
        <w:pStyle w:val="Heading5"/>
        <w:bidi/>
        <w:rPr>
          <w:rFonts w:ascii="Dubai" w:hAnsi="Dubai" w:cs="Dubai"/>
          <w:lang w:bidi="fa-IR"/>
        </w:rPr>
      </w:pPr>
      <w:bookmarkStart w:id="33" w:name="_Toc256000014"/>
      <w:r w:rsidRPr="00FA33B9">
        <w:rPr>
          <w:rFonts w:ascii="Dubai" w:hAnsi="Dubai" w:cs="Dubai"/>
          <w:rtl/>
          <w:lang w:val="fa-IR" w:bidi="fa-IR"/>
        </w:rPr>
        <w:t>میان مدت</w:t>
      </w:r>
      <w:bookmarkEnd w:id="33"/>
    </w:p>
    <w:p w14:paraId="05284D86"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t>دست آوردها</w:t>
      </w:r>
    </w:p>
    <w:p w14:paraId="7632BD2E" w14:textId="77777777" w:rsidR="00EE6B1C"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دستورالعمل ها، رویه ها و خدمات NDIS منعکس کننده رویکردهای فرهنگی ایمن، مناسب و پاسخگو هستند.</w:t>
      </w:r>
    </w:p>
    <w:p w14:paraId="1390940F" w14:textId="77777777" w:rsidR="004F70EE" w:rsidRPr="00FA33B9" w:rsidRDefault="007704F1" w:rsidP="00D72299">
      <w:pPr>
        <w:pStyle w:val="ListParagraph"/>
        <w:numPr>
          <w:ilvl w:val="0"/>
          <w:numId w:val="26"/>
        </w:numPr>
        <w:bidi/>
        <w:rPr>
          <w:rFonts w:ascii="Dubai" w:hAnsi="Dubai" w:cs="Dubai"/>
          <w:lang w:bidi="fa-IR"/>
        </w:rPr>
      </w:pPr>
      <w:r w:rsidRPr="00FA33B9">
        <w:rPr>
          <w:rFonts w:ascii="Dubai" w:hAnsi="Dubai" w:cs="Dubai"/>
          <w:rtl/>
          <w:lang w:val="fa-IR" w:bidi="fa-IR"/>
        </w:rPr>
        <w:t>کارکنان و شرکای NDIS درک بیشتری از "ایمنی فرهنگی" و "خدمات فرهنگی مناسب و پاسخگو" دارند.</w:t>
      </w:r>
    </w:p>
    <w:p w14:paraId="2C8CD127"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lastRenderedPageBreak/>
        <w:t>مقیاس پیشرفت</w:t>
      </w:r>
    </w:p>
    <w:p w14:paraId="31408682" w14:textId="77777777" w:rsidR="00B12F68" w:rsidRPr="00FA33B9" w:rsidRDefault="007704F1" w:rsidP="009B0B26">
      <w:pPr>
        <w:bidi/>
        <w:rPr>
          <w:rFonts w:ascii="Dubai" w:hAnsi="Dubai" w:cs="Dubai"/>
          <w:lang w:bidi="fa-IR"/>
        </w:rPr>
      </w:pPr>
      <w:bookmarkStart w:id="34" w:name="_Toc135923302"/>
      <w:bookmarkStart w:id="35" w:name="_Toc135926154"/>
      <w:r w:rsidRPr="00FA33B9">
        <w:rPr>
          <w:rFonts w:ascii="Dubai" w:hAnsi="Dubai" w:cs="Dubai"/>
          <w:rtl/>
          <w:lang w:val="fa-IR" w:bidi="fa-IR"/>
        </w:rPr>
        <w:t>تعداد پیشرفت‌هایی که در دستورالعمل‌ها، رویه‌ها و خدمات NDIS انجام شده است تا «ایمنی فرهنگی» و «خدمات فرهنگی مناسب و پاسخگو» را در بر بگیرد.</w:t>
      </w:r>
      <w:bookmarkStart w:id="36" w:name="_Toc137148824"/>
      <w:bookmarkStart w:id="37" w:name="_Toc137149324"/>
      <w:bookmarkStart w:id="38" w:name="_Toc137149455"/>
      <w:bookmarkStart w:id="39" w:name="_Toc137150061"/>
      <w:bookmarkStart w:id="40" w:name="_Toc138237260"/>
      <w:bookmarkStart w:id="41" w:name="_Toc140076734"/>
    </w:p>
    <w:p w14:paraId="1374EBB1" w14:textId="77777777" w:rsidR="009339B9" w:rsidRPr="00FA33B9" w:rsidRDefault="007704F1" w:rsidP="00967003">
      <w:pPr>
        <w:pStyle w:val="Heading3"/>
        <w:bidi/>
        <w:rPr>
          <w:rFonts w:ascii="Dubai" w:eastAsia="SimHei" w:hAnsi="Dubai" w:cs="Dubai"/>
          <w:lang w:bidi="fa-IR"/>
        </w:rPr>
      </w:pPr>
      <w:bookmarkStart w:id="42" w:name="_Toc256000015"/>
      <w:r w:rsidRPr="00FA33B9">
        <w:rPr>
          <w:rFonts w:ascii="Dubai" w:eastAsia="SimHei" w:hAnsi="Dubai" w:cs="Dubai"/>
          <w:rtl/>
          <w:lang w:val="fa-IR" w:bidi="fa-IR"/>
        </w:rPr>
        <w:t>هدف 2</w:t>
      </w:r>
      <w:bookmarkEnd w:id="42"/>
    </w:p>
    <w:p w14:paraId="07829D33" w14:textId="77777777" w:rsidR="004F70EE" w:rsidRPr="00FA33B9" w:rsidRDefault="007704F1" w:rsidP="00B71C4C">
      <w:pPr>
        <w:bidi/>
        <w:rPr>
          <w:rFonts w:ascii="Dubai" w:eastAsia="SimHei" w:hAnsi="Dubai" w:cs="Dubai"/>
          <w:lang w:bidi="fa-IR"/>
        </w:rPr>
      </w:pPr>
      <w:r w:rsidRPr="00FA33B9">
        <w:rPr>
          <w:rFonts w:ascii="Dubai" w:eastAsia="SimHei" w:hAnsi="Dubai" w:cs="Dubai"/>
          <w:rtl/>
          <w:lang w:val="fa-IR" w:bidi="fa-IR"/>
        </w:rPr>
        <w:t>خط‌مشی‌ها، رویه‌ها و سیستم‌های NDIS دسترسی عادلانه به NDIS و استفاده از طرح‌ها را برای افراد دارای معلولیت با پیشینه CALD امکان‌پذیر می‌سازد.</w:t>
      </w:r>
      <w:bookmarkEnd w:id="34"/>
      <w:bookmarkEnd w:id="35"/>
      <w:bookmarkEnd w:id="36"/>
      <w:bookmarkEnd w:id="37"/>
      <w:bookmarkEnd w:id="38"/>
      <w:bookmarkEnd w:id="39"/>
      <w:bookmarkEnd w:id="40"/>
      <w:bookmarkEnd w:id="41"/>
    </w:p>
    <w:p w14:paraId="38D57456" w14:textId="77777777" w:rsidR="009339B9" w:rsidRPr="00FA33B9" w:rsidRDefault="007704F1" w:rsidP="00967003">
      <w:pPr>
        <w:pStyle w:val="Heading4"/>
        <w:bidi/>
        <w:rPr>
          <w:rFonts w:ascii="Dubai" w:hAnsi="Dubai" w:cs="Dubai"/>
          <w:lang w:bidi="fa-IR"/>
        </w:rPr>
      </w:pPr>
      <w:bookmarkStart w:id="43" w:name="_Toc256000016"/>
      <w:r w:rsidRPr="00FA33B9">
        <w:rPr>
          <w:rFonts w:ascii="Dubai" w:hAnsi="Dubai" w:cs="Dubai"/>
          <w:rtl/>
          <w:lang w:val="fa-IR" w:bidi="fa-IR"/>
        </w:rPr>
        <w:t>اقدام 2</w:t>
      </w:r>
      <w:bookmarkEnd w:id="43"/>
    </w:p>
    <w:p w14:paraId="6FDCD3AB" w14:textId="77777777" w:rsidR="004F70EE" w:rsidRPr="00FA33B9" w:rsidRDefault="007704F1" w:rsidP="00B71C4C">
      <w:pPr>
        <w:bidi/>
        <w:rPr>
          <w:rFonts w:ascii="Dubai" w:hAnsi="Dubai" w:cs="Dubai"/>
          <w:lang w:bidi="fa-IR"/>
        </w:rPr>
      </w:pPr>
      <w:r w:rsidRPr="00FA33B9">
        <w:rPr>
          <w:rFonts w:ascii="Dubai" w:hAnsi="Dubai" w:cs="Dubai"/>
          <w:rtl/>
          <w:lang w:val="fa-IR" w:bidi="fa-IR"/>
        </w:rPr>
        <w:t>بررسی و به‌روزرسانی دستورالعمل‌های عملیاتی NDIS برای اطمینان از همه‌گیری آنها، ایمن بودن آنها از نظر فرهنگی و تشخیص نیازهای فرهنگی و زبانی شرکت‌کنندگان (بر اساس نتایج اقدام 1).</w:t>
      </w:r>
    </w:p>
    <w:p w14:paraId="05B12B74" w14:textId="77777777" w:rsidR="00C9654A" w:rsidRPr="00FA33B9" w:rsidRDefault="007704F1" w:rsidP="00967003">
      <w:pPr>
        <w:pStyle w:val="Heading5"/>
        <w:bidi/>
        <w:rPr>
          <w:rFonts w:ascii="Dubai" w:hAnsi="Dubai" w:cs="Dubai"/>
          <w:lang w:bidi="fa-IR"/>
        </w:rPr>
      </w:pPr>
      <w:bookmarkStart w:id="44" w:name="_Toc256000017"/>
      <w:r w:rsidRPr="00FA33B9">
        <w:rPr>
          <w:rFonts w:ascii="Dubai" w:hAnsi="Dubai" w:cs="Dubai"/>
          <w:rtl/>
          <w:lang w:val="fa-IR" w:bidi="fa-IR"/>
        </w:rPr>
        <w:t>کوتاه مدت</w:t>
      </w:r>
      <w:bookmarkEnd w:id="44"/>
    </w:p>
    <w:p w14:paraId="78DCBD01"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t>دست آورد</w:t>
      </w:r>
    </w:p>
    <w:p w14:paraId="474BD496" w14:textId="77777777" w:rsidR="003A6FDE" w:rsidRPr="00FA33B9" w:rsidRDefault="007704F1" w:rsidP="00967003">
      <w:pPr>
        <w:bidi/>
        <w:rPr>
          <w:rFonts w:ascii="Dubai" w:hAnsi="Dubai" w:cs="Dubai"/>
          <w:lang w:bidi="fa-IR"/>
        </w:rPr>
      </w:pPr>
      <w:r w:rsidRPr="00FA33B9">
        <w:rPr>
          <w:rFonts w:ascii="Dubai" w:hAnsi="Dubai" w:cs="Dubai"/>
          <w:rtl/>
          <w:lang w:val="fa-IR" w:bidi="fa-IR"/>
        </w:rPr>
        <w:t>دستورالعمل‌های عملیاتی NDIS برای اطمینان از فراگیر بودن، ایمن بودن و شناسایی نیازهای فرهنگی شرکت‌کنندگان، بازبینی و به‌روزرسانی می‌شوند.</w:t>
      </w:r>
    </w:p>
    <w:p w14:paraId="432756D5"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t>مقیاس پیشرفت</w:t>
      </w:r>
    </w:p>
    <w:p w14:paraId="573B0923" w14:textId="77777777" w:rsidR="00927BF5" w:rsidRPr="00FA33B9" w:rsidRDefault="007704F1" w:rsidP="00967003">
      <w:pPr>
        <w:bidi/>
        <w:rPr>
          <w:rFonts w:ascii="Dubai" w:hAnsi="Dubai" w:cs="Dubai"/>
          <w:lang w:bidi="fa-IR"/>
        </w:rPr>
      </w:pPr>
      <w:r w:rsidRPr="00FA33B9">
        <w:rPr>
          <w:rFonts w:ascii="Dubai" w:hAnsi="Dubai" w:cs="Dubai"/>
          <w:rtl/>
          <w:lang w:val="fa-IR" w:bidi="fa-IR"/>
        </w:rPr>
        <w:t>تعداد و درصد دستورالعمل‌های شناسایی، بازبینی و به‌روزرسانی شده برای شناخت نیازهای فرهنگی و زبانی شرکت‌کنندگان.</w:t>
      </w:r>
    </w:p>
    <w:p w14:paraId="0EDA62CD" w14:textId="77777777" w:rsidR="0048722A" w:rsidRPr="00FA33B9" w:rsidRDefault="007704F1" w:rsidP="00967003">
      <w:pPr>
        <w:pStyle w:val="Heading5"/>
        <w:bidi/>
        <w:rPr>
          <w:rFonts w:ascii="Dubai" w:hAnsi="Dubai" w:cs="Dubai"/>
          <w:lang w:bidi="fa-IR"/>
        </w:rPr>
      </w:pPr>
      <w:bookmarkStart w:id="45" w:name="_Toc256000018"/>
      <w:r w:rsidRPr="00FA33B9">
        <w:rPr>
          <w:rFonts w:ascii="Dubai" w:hAnsi="Dubai" w:cs="Dubai"/>
          <w:rtl/>
          <w:lang w:val="fa-IR" w:bidi="fa-IR"/>
        </w:rPr>
        <w:t>میان مدت</w:t>
      </w:r>
      <w:bookmarkEnd w:id="45"/>
    </w:p>
    <w:p w14:paraId="6B0D1934"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t>دست آورد</w:t>
      </w:r>
    </w:p>
    <w:p w14:paraId="708CCBB6" w14:textId="77777777" w:rsidR="00C85463" w:rsidRPr="00FA33B9" w:rsidRDefault="007704F1" w:rsidP="00967003">
      <w:pPr>
        <w:bidi/>
        <w:rPr>
          <w:rFonts w:ascii="Dubai" w:hAnsi="Dubai" w:cs="Dubai"/>
          <w:lang w:bidi="fa-IR"/>
        </w:rPr>
      </w:pPr>
      <w:r w:rsidRPr="00FA33B9">
        <w:rPr>
          <w:rFonts w:ascii="Dubai" w:hAnsi="Dubai" w:cs="Dubai"/>
          <w:rtl/>
          <w:lang w:val="fa-IR" w:bidi="fa-IR"/>
        </w:rPr>
        <w:t>دستورالعمل های عملیاتی NDIS فراگیر هستند، از نظر فرهنگی ایمن هستند و نیازهای فرهنگی شرکت کنندگان را تشخیص می دهند.</w:t>
      </w:r>
    </w:p>
    <w:p w14:paraId="646FEDA4" w14:textId="77777777" w:rsidR="004F70EE" w:rsidRPr="00FA33B9" w:rsidRDefault="007704F1" w:rsidP="00967003">
      <w:pPr>
        <w:pStyle w:val="Heading6"/>
        <w:bidi/>
        <w:rPr>
          <w:rFonts w:ascii="Dubai" w:hAnsi="Dubai" w:cs="Dubai"/>
          <w:lang w:bidi="fa-IR"/>
        </w:rPr>
      </w:pPr>
      <w:r w:rsidRPr="00FA33B9">
        <w:rPr>
          <w:rFonts w:ascii="Dubai" w:hAnsi="Dubai" w:cs="Dubai"/>
          <w:rtl/>
          <w:lang w:val="fa-IR" w:bidi="fa-IR"/>
        </w:rPr>
        <w:lastRenderedPageBreak/>
        <w:t>مقیاس پیشرفت</w:t>
      </w:r>
    </w:p>
    <w:p w14:paraId="34FC9567" w14:textId="77777777" w:rsidR="00C85463" w:rsidRPr="00FA33B9" w:rsidRDefault="007704F1" w:rsidP="00967003">
      <w:pPr>
        <w:bidi/>
        <w:rPr>
          <w:rFonts w:ascii="Dubai" w:hAnsi="Dubai" w:cs="Dubai"/>
          <w:lang w:bidi="fa-IR"/>
        </w:rPr>
      </w:pPr>
      <w:r w:rsidRPr="00FA33B9">
        <w:rPr>
          <w:rFonts w:ascii="Dubai" w:hAnsi="Dubai" w:cs="Dubai"/>
          <w:rtl/>
          <w:lang w:val="fa-IR" w:bidi="fa-IR"/>
        </w:rPr>
        <w:t>تعداد و درصد دستورالعمل‌هایی که همه شمول و از نظر فرهنگی امن هستند و نیازهای فرهنگی شرکت‌کنندگان را تشخیص می‌دهند.</w:t>
      </w:r>
    </w:p>
    <w:p w14:paraId="58FC6EAD" w14:textId="77777777" w:rsidR="009339B9" w:rsidRPr="00FA33B9" w:rsidRDefault="007704F1" w:rsidP="00967003">
      <w:pPr>
        <w:pStyle w:val="Heading4"/>
        <w:bidi/>
        <w:rPr>
          <w:rFonts w:ascii="Dubai" w:hAnsi="Dubai" w:cs="Dubai"/>
          <w:lang w:bidi="fa-IR"/>
        </w:rPr>
      </w:pPr>
      <w:bookmarkStart w:id="46" w:name="_Toc256000019"/>
      <w:r w:rsidRPr="00FA33B9">
        <w:rPr>
          <w:rFonts w:ascii="Dubai" w:hAnsi="Dubai" w:cs="Dubai"/>
          <w:rtl/>
          <w:lang w:val="fa-IR" w:bidi="fa-IR"/>
        </w:rPr>
        <w:t>اقدام 3</w:t>
      </w:r>
      <w:bookmarkEnd w:id="46"/>
    </w:p>
    <w:p w14:paraId="672ED004" w14:textId="77777777" w:rsidR="004F70EE" w:rsidRPr="00FA33B9" w:rsidRDefault="007704F1" w:rsidP="009B0B26">
      <w:pPr>
        <w:keepNext/>
        <w:bidi/>
        <w:rPr>
          <w:rFonts w:ascii="Dubai" w:hAnsi="Dubai" w:cs="Dubai"/>
          <w:lang w:bidi="fa-IR"/>
        </w:rPr>
      </w:pPr>
      <w:r w:rsidRPr="00FA33B9">
        <w:rPr>
          <w:rFonts w:ascii="Dubai" w:hAnsi="Dubai" w:cs="Dubai"/>
          <w:rtl/>
          <w:lang w:val="fa-IR" w:bidi="fa-IR"/>
        </w:rPr>
        <w:t>توسعه و ارائه راهنمایی به برنامه ریزان برای بهبود درک آنها از حمایت های مورد نیاز شرکت کنندگان CALD. این باید شامل موارد زیر باشد:</w:t>
      </w:r>
    </w:p>
    <w:p w14:paraId="09EF1C3F" w14:textId="77777777" w:rsidR="004F70EE" w:rsidRPr="00FA33B9" w:rsidRDefault="007704F1" w:rsidP="004F10CB">
      <w:pPr>
        <w:pStyle w:val="ListParagraph"/>
        <w:numPr>
          <w:ilvl w:val="0"/>
          <w:numId w:val="42"/>
        </w:numPr>
        <w:bidi/>
        <w:rPr>
          <w:rFonts w:ascii="Dubai" w:hAnsi="Dubai" w:cs="Dubai"/>
          <w:lang w:bidi="fa-IR"/>
        </w:rPr>
      </w:pPr>
      <w:r w:rsidRPr="00FA33B9">
        <w:rPr>
          <w:rFonts w:ascii="Dubai" w:hAnsi="Dubai" w:cs="Dubai"/>
          <w:rtl/>
          <w:lang w:val="fa-IR" w:bidi="fa-IR"/>
        </w:rPr>
        <w:t>در صورتی که زبان یا فرهنگ به عنوان یک مانع شناخته شوند، از شرکت کنندگان CALD در اجرای طرح پشتیبانی کند</w:t>
      </w:r>
    </w:p>
    <w:p w14:paraId="351B5ADA" w14:textId="77777777" w:rsidR="004F70EE" w:rsidRPr="00FA33B9" w:rsidRDefault="007704F1" w:rsidP="004F10CB">
      <w:pPr>
        <w:pStyle w:val="ListParagraph"/>
        <w:numPr>
          <w:ilvl w:val="0"/>
          <w:numId w:val="42"/>
        </w:numPr>
        <w:bidi/>
        <w:rPr>
          <w:rFonts w:ascii="Dubai" w:hAnsi="Dubai" w:cs="Dubai"/>
          <w:lang w:bidi="fa-IR"/>
        </w:rPr>
      </w:pPr>
      <w:r w:rsidRPr="00FA33B9">
        <w:rPr>
          <w:rFonts w:ascii="Dubai" w:hAnsi="Dubai" w:cs="Dubai"/>
          <w:rtl/>
          <w:lang w:val="fa-IR" w:bidi="fa-IR"/>
        </w:rPr>
        <w:t>در دسترس بودن منابع به زبان مورد نظر برای شرکت کنندگان CALD</w:t>
      </w:r>
    </w:p>
    <w:p w14:paraId="75793F59" w14:textId="77777777" w:rsidR="004F70EE" w:rsidRPr="00FA33B9" w:rsidRDefault="007704F1" w:rsidP="006E2AC4">
      <w:pPr>
        <w:pStyle w:val="ListParagraph"/>
        <w:keepNext/>
        <w:numPr>
          <w:ilvl w:val="0"/>
          <w:numId w:val="42"/>
        </w:numPr>
        <w:bidi/>
        <w:ind w:left="714" w:hanging="357"/>
        <w:rPr>
          <w:rFonts w:ascii="Dubai" w:hAnsi="Dubai" w:cs="Dubai"/>
          <w:lang w:bidi="fa-IR"/>
        </w:rPr>
      </w:pPr>
      <w:r w:rsidRPr="00FA33B9">
        <w:rPr>
          <w:rFonts w:ascii="Dubai" w:hAnsi="Dubai" w:cs="Dubai"/>
          <w:rtl/>
          <w:lang w:val="fa-IR" w:bidi="fa-IR"/>
        </w:rPr>
        <w:t>بودجه بیشتر برای مشارکت اجتماعی و جامعه برای شرکت کنندگان CALD</w:t>
      </w:r>
    </w:p>
    <w:p w14:paraId="47803796" w14:textId="77777777" w:rsidR="004F70EE" w:rsidRPr="00FA33B9" w:rsidRDefault="007704F1" w:rsidP="004F10CB">
      <w:pPr>
        <w:pStyle w:val="ListParagraph"/>
        <w:numPr>
          <w:ilvl w:val="0"/>
          <w:numId w:val="42"/>
        </w:numPr>
        <w:bidi/>
        <w:rPr>
          <w:rFonts w:ascii="Dubai" w:hAnsi="Dubai" w:cs="Dubai"/>
          <w:lang w:bidi="fa-IR"/>
        </w:rPr>
      </w:pPr>
      <w:r w:rsidRPr="00FA33B9">
        <w:rPr>
          <w:rFonts w:ascii="Dubai" w:hAnsi="Dubai" w:cs="Dubai"/>
          <w:rtl/>
          <w:lang w:val="fa-IR" w:bidi="fa-IR"/>
        </w:rPr>
        <w:t>افزایش استفاده از روش های ارتباطی که از نظر فرهنگی و زبانی قابل دسترسی هستند.</w:t>
      </w:r>
    </w:p>
    <w:p w14:paraId="1CE151E2" w14:textId="77777777" w:rsidR="00A1618B" w:rsidRPr="00FA33B9" w:rsidRDefault="007704F1" w:rsidP="00D8642F">
      <w:pPr>
        <w:pStyle w:val="Heading5"/>
        <w:bidi/>
        <w:rPr>
          <w:rFonts w:ascii="Dubai" w:hAnsi="Dubai" w:cs="Dubai"/>
          <w:lang w:bidi="fa-IR"/>
        </w:rPr>
      </w:pPr>
      <w:bookmarkStart w:id="47" w:name="_Toc256000020"/>
      <w:r w:rsidRPr="00FA33B9">
        <w:rPr>
          <w:rFonts w:ascii="Dubai" w:hAnsi="Dubai" w:cs="Dubai"/>
          <w:rtl/>
          <w:lang w:val="fa-IR" w:bidi="fa-IR"/>
        </w:rPr>
        <w:t>کوتاه مدت</w:t>
      </w:r>
      <w:bookmarkEnd w:id="47"/>
    </w:p>
    <w:p w14:paraId="0B0EFD28"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5912A7E5" w14:textId="77777777" w:rsidR="004F70EE" w:rsidRPr="00FA33B9" w:rsidRDefault="007704F1" w:rsidP="00D8642F">
      <w:pPr>
        <w:bidi/>
        <w:rPr>
          <w:rFonts w:ascii="Dubai" w:hAnsi="Dubai" w:cs="Dubai"/>
          <w:lang w:bidi="fa-IR"/>
        </w:rPr>
      </w:pPr>
      <w:r w:rsidRPr="00FA33B9">
        <w:rPr>
          <w:rFonts w:ascii="Dubai" w:hAnsi="Dubai" w:cs="Dubai"/>
          <w:rtl/>
          <w:lang w:val="fa-IR" w:bidi="fa-IR"/>
        </w:rPr>
        <w:t>برنامه ریزان برای بهبود درک خود از پشتیبانی های مورد نیاز شرکت کنندگان CALD، دانش و دسترسی به منابع و مشاوره دارند.</w:t>
      </w:r>
    </w:p>
    <w:p w14:paraId="3BBFD728"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49ADE0A3" w14:textId="77777777" w:rsidR="004F70EE" w:rsidRPr="00FA33B9" w:rsidRDefault="007704F1" w:rsidP="006E2AC4">
      <w:pPr>
        <w:pStyle w:val="ListParagraph"/>
        <w:keepNext/>
        <w:numPr>
          <w:ilvl w:val="0"/>
          <w:numId w:val="26"/>
        </w:numPr>
        <w:bidi/>
        <w:ind w:hanging="357"/>
        <w:rPr>
          <w:rFonts w:ascii="Dubai" w:hAnsi="Dubai" w:cs="Dubai"/>
          <w:lang w:bidi="fa-IR"/>
        </w:rPr>
      </w:pPr>
      <w:r w:rsidRPr="00FA33B9">
        <w:rPr>
          <w:rFonts w:ascii="Dubai" w:hAnsi="Dubai" w:cs="Dubai"/>
          <w:rtl/>
          <w:lang w:val="fa-IR" w:bidi="fa-IR"/>
        </w:rPr>
        <w:t>منابع و راهنمایی های مناسب برای برنامه ریزان تهیه و منتشر شده است.</w:t>
      </w:r>
    </w:p>
    <w:p w14:paraId="2E8FB584" w14:textId="77777777" w:rsidR="004F70EE" w:rsidRPr="00FA33B9" w:rsidRDefault="007704F1" w:rsidP="00B55F0E">
      <w:pPr>
        <w:pStyle w:val="ListParagraph"/>
        <w:numPr>
          <w:ilvl w:val="0"/>
          <w:numId w:val="26"/>
        </w:numPr>
        <w:bidi/>
        <w:rPr>
          <w:rFonts w:ascii="Dubai" w:hAnsi="Dubai" w:cs="Dubai"/>
          <w:lang w:bidi="fa-IR"/>
        </w:rPr>
      </w:pPr>
      <w:r w:rsidRPr="00FA33B9">
        <w:rPr>
          <w:rFonts w:ascii="Dubai" w:hAnsi="Dubai" w:cs="Dubai"/>
          <w:rtl/>
          <w:lang w:val="fa-IR" w:bidi="fa-IR"/>
        </w:rPr>
        <w:t>برنامه ریزان درک بیشتری از نحوه دسترسی و استفاده از منابع و راهنمایی نشان می دهند.</w:t>
      </w:r>
    </w:p>
    <w:p w14:paraId="5A335CCC" w14:textId="77777777" w:rsidR="003D494B" w:rsidRPr="00FA33B9" w:rsidRDefault="007704F1" w:rsidP="00D8642F">
      <w:pPr>
        <w:pStyle w:val="Heading5"/>
        <w:bidi/>
        <w:rPr>
          <w:rFonts w:ascii="Dubai" w:hAnsi="Dubai" w:cs="Dubai"/>
          <w:lang w:bidi="fa-IR"/>
        </w:rPr>
      </w:pPr>
      <w:bookmarkStart w:id="48" w:name="_Toc256000021"/>
      <w:r w:rsidRPr="00FA33B9">
        <w:rPr>
          <w:rFonts w:ascii="Dubai" w:hAnsi="Dubai" w:cs="Dubai"/>
          <w:rtl/>
          <w:lang w:val="fa-IR" w:bidi="fa-IR"/>
        </w:rPr>
        <w:lastRenderedPageBreak/>
        <w:t>میان مدت</w:t>
      </w:r>
      <w:bookmarkEnd w:id="48"/>
    </w:p>
    <w:p w14:paraId="7F7BE1C3"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آوردها</w:t>
      </w:r>
    </w:p>
    <w:p w14:paraId="4E90E602"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شرکت کنندگان CALD به منابع به زبان خودشان (از جمله در مرحله پیش دسترسی، قبل از برنامه ریزی جلسات و برنامه های شرکت کننده به زبان خودش) دسترسی دارند.</w:t>
      </w:r>
    </w:p>
    <w:p w14:paraId="27D4B16C"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شرکت کنندگان CALD همزمان با اجرای طرح، زمانی که زبان به عنوان یک مانع شناخته می شود (از جمله هماهنگی پشتیبانی) به پشتیبانی دسترسی پیدا می کنند.</w:t>
      </w:r>
    </w:p>
    <w:p w14:paraId="25A735C8" w14:textId="77777777" w:rsidR="004F70EE" w:rsidRPr="00FA33B9" w:rsidRDefault="007704F1" w:rsidP="006E2AC4">
      <w:pPr>
        <w:pStyle w:val="ListParagraph"/>
        <w:keepNext/>
        <w:numPr>
          <w:ilvl w:val="0"/>
          <w:numId w:val="26"/>
        </w:numPr>
        <w:bidi/>
        <w:ind w:hanging="357"/>
        <w:rPr>
          <w:rFonts w:ascii="Dubai" w:hAnsi="Dubai" w:cs="Dubai"/>
          <w:lang w:bidi="fa-IR"/>
        </w:rPr>
      </w:pPr>
      <w:r w:rsidRPr="00FA33B9">
        <w:rPr>
          <w:rFonts w:ascii="Dubai" w:hAnsi="Dubai" w:cs="Dubai"/>
          <w:rtl/>
          <w:lang w:val="fa-IR" w:bidi="fa-IR"/>
        </w:rPr>
        <w:t>شرکت کنندگان CALD به بودجه بیشتری برای مشارکت اجتماعی و در جامعه دسترسی دارند.</w:t>
      </w:r>
    </w:p>
    <w:p w14:paraId="1AC70051"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محتوا و کانال های ارتباطی از نظر فرهنگی و زبانی در دسترس هستند.</w:t>
      </w:r>
    </w:p>
    <w:p w14:paraId="5F63E1EA"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15DEBA95" w14:textId="77777777" w:rsidR="00E103E8" w:rsidRPr="00FA33B9" w:rsidRDefault="007704F1" w:rsidP="009B0B26">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تعداد و درصد شرکت کنندگان CALD:</w:t>
      </w:r>
    </w:p>
    <w:p w14:paraId="1CA8A12D" w14:textId="34A5CB17" w:rsidR="004F70EE" w:rsidRPr="00FA33B9" w:rsidRDefault="007704F1" w:rsidP="004F10CB">
      <w:pPr>
        <w:pStyle w:val="ListParagraph"/>
        <w:numPr>
          <w:ilvl w:val="1"/>
          <w:numId w:val="43"/>
        </w:numPr>
        <w:bidi/>
        <w:rPr>
          <w:rFonts w:ascii="Dubai" w:hAnsi="Dubai" w:cs="Dubai"/>
          <w:lang w:bidi="fa-IR"/>
        </w:rPr>
      </w:pPr>
      <w:r w:rsidRPr="00FA33B9">
        <w:rPr>
          <w:rFonts w:ascii="Dubai" w:hAnsi="Dubai" w:cs="Dubai"/>
          <w:rtl/>
          <w:lang w:val="fa-IR" w:bidi="fa-IR"/>
        </w:rPr>
        <w:t>که در طول مسیر NDIS خود به اطلاعات به زبان خود دسترسی دارند (از جمله قبل از برنامه ریزی جلسات، پس از برنامه ریزی جلسات و برنامه های NDIS به زبان خودشان).</w:t>
      </w:r>
    </w:p>
    <w:p w14:paraId="0C3BF3EC" w14:textId="77777777" w:rsidR="004F70EE" w:rsidRPr="00FA33B9" w:rsidRDefault="007704F1" w:rsidP="004F10CB">
      <w:pPr>
        <w:pStyle w:val="ListParagraph"/>
        <w:numPr>
          <w:ilvl w:val="1"/>
          <w:numId w:val="43"/>
        </w:numPr>
        <w:bidi/>
        <w:rPr>
          <w:rFonts w:ascii="Dubai" w:hAnsi="Dubai" w:cs="Dubai"/>
          <w:lang w:bidi="fa-IR"/>
        </w:rPr>
      </w:pPr>
      <w:r w:rsidRPr="00FA33B9">
        <w:rPr>
          <w:rFonts w:ascii="Dubai" w:hAnsi="Dubai" w:cs="Dubai"/>
          <w:rtl/>
          <w:lang w:val="fa-IR" w:bidi="fa-IR"/>
        </w:rPr>
        <w:t>با موانع زبانی شناسایی شده (از جمله غیر زبانی) که با اجرای طرح، از جمله هماهنگی پشتیبانی، به پشتیبانی دسترسی دارند.</w:t>
      </w:r>
    </w:p>
    <w:p w14:paraId="73095D87" w14:textId="576D0B58" w:rsidR="004F70EE" w:rsidRPr="00FA33B9" w:rsidRDefault="007704F1" w:rsidP="006E2AC4">
      <w:pPr>
        <w:pStyle w:val="ListParagraph"/>
        <w:keepNext/>
        <w:numPr>
          <w:ilvl w:val="1"/>
          <w:numId w:val="43"/>
        </w:numPr>
        <w:bidi/>
        <w:ind w:hanging="357"/>
        <w:rPr>
          <w:rFonts w:ascii="Dubai" w:hAnsi="Dubai" w:cs="Dubai"/>
          <w:lang w:bidi="fa-IR"/>
        </w:rPr>
      </w:pPr>
      <w:r w:rsidRPr="00FA33B9">
        <w:rPr>
          <w:rFonts w:ascii="Dubai" w:hAnsi="Dubai" w:cs="Dubai"/>
          <w:rtl/>
          <w:lang w:val="fa-IR" w:bidi="fa-IR"/>
        </w:rPr>
        <w:t>بودجه برای مشارکت اجتماعی و در جامعه و تعداد ساعات تامین مالی شده</w:t>
      </w:r>
      <w:r w:rsidR="001F3037">
        <w:rPr>
          <w:rFonts w:ascii="Dubai" w:hAnsi="Dubai" w:cs="Dubai"/>
          <w:rtl/>
          <w:lang w:val="fa-IR" w:bidi="fa-IR"/>
        </w:rPr>
        <w:t xml:space="preserve"> دارند</w:t>
      </w:r>
      <w:r w:rsidRPr="00FA33B9">
        <w:rPr>
          <w:rFonts w:ascii="Dubai" w:hAnsi="Dubai" w:cs="Dubai"/>
          <w:rtl/>
          <w:lang w:val="fa-IR" w:bidi="fa-IR"/>
        </w:rPr>
        <w:t>.</w:t>
      </w:r>
    </w:p>
    <w:p w14:paraId="4955F81B" w14:textId="0D590E95" w:rsidR="00003309" w:rsidRPr="00FA33B9" w:rsidRDefault="007704F1" w:rsidP="006E2AC4">
      <w:pPr>
        <w:pStyle w:val="ListParagraph"/>
        <w:keepNext/>
        <w:numPr>
          <w:ilvl w:val="1"/>
          <w:numId w:val="43"/>
        </w:numPr>
        <w:bidi/>
        <w:ind w:hanging="357"/>
        <w:rPr>
          <w:rFonts w:ascii="Dubai" w:hAnsi="Dubai" w:cs="Dubai"/>
          <w:lang w:bidi="fa-IR"/>
        </w:rPr>
      </w:pPr>
      <w:r w:rsidRPr="00FA33B9">
        <w:rPr>
          <w:rFonts w:ascii="Dubai" w:hAnsi="Dubai" w:cs="Dubai"/>
          <w:rtl/>
          <w:lang w:val="fa-IR" w:bidi="fa-IR"/>
        </w:rPr>
        <w:t>که تجربه مثبتی از نحوه ارتباط و تعامل برنامه ریزان را گزارش می دهند (خواه از نظر فرهنگی و یا از لحاظ زبان قابل دسترسی باشند).</w:t>
      </w:r>
    </w:p>
    <w:p w14:paraId="021C0B97" w14:textId="77777777" w:rsidR="00960B4F" w:rsidRPr="00FA33B9" w:rsidRDefault="007704F1" w:rsidP="00C814F2">
      <w:pPr>
        <w:pStyle w:val="ListParagraph"/>
        <w:numPr>
          <w:ilvl w:val="0"/>
          <w:numId w:val="43"/>
        </w:numPr>
        <w:bidi/>
        <w:rPr>
          <w:rFonts w:ascii="Dubai" w:hAnsi="Dubai" w:cs="Dubai"/>
          <w:lang w:bidi="fa-IR"/>
        </w:rPr>
      </w:pPr>
      <w:r w:rsidRPr="00FA33B9">
        <w:rPr>
          <w:rFonts w:ascii="Dubai" w:hAnsi="Dubai" w:cs="Dubai"/>
          <w:rtl/>
          <w:lang w:val="fa-IR" w:bidi="fa-IR"/>
        </w:rPr>
        <w:t>افزایش استفاده از طرح برای شرکت کنندگان CALD.</w:t>
      </w:r>
    </w:p>
    <w:p w14:paraId="08F542ED" w14:textId="77777777" w:rsidR="00DF0560" w:rsidRPr="00FA33B9" w:rsidRDefault="007704F1" w:rsidP="00D8642F">
      <w:pPr>
        <w:pStyle w:val="Heading4"/>
        <w:bidi/>
        <w:rPr>
          <w:rFonts w:ascii="Dubai" w:hAnsi="Dubai" w:cs="Dubai"/>
          <w:lang w:bidi="fa-IR"/>
        </w:rPr>
      </w:pPr>
      <w:bookmarkStart w:id="49" w:name="_Toc256000022"/>
      <w:r w:rsidRPr="00FA33B9">
        <w:rPr>
          <w:rFonts w:ascii="Dubai" w:hAnsi="Dubai" w:cs="Dubai"/>
          <w:rtl/>
          <w:lang w:val="fa-IR" w:bidi="fa-IR"/>
        </w:rPr>
        <w:t>اقدام 4</w:t>
      </w:r>
      <w:bookmarkEnd w:id="49"/>
    </w:p>
    <w:p w14:paraId="441531E0" w14:textId="2C9114EA" w:rsidR="004F70EE" w:rsidRPr="00FA33B9" w:rsidRDefault="007704F1" w:rsidP="004F70EE">
      <w:pPr>
        <w:bidi/>
        <w:rPr>
          <w:rFonts w:ascii="Dubai" w:hAnsi="Dubai" w:cs="Dubai"/>
          <w:lang w:bidi="fa-IR"/>
        </w:rPr>
      </w:pPr>
      <w:r w:rsidRPr="00FA33B9">
        <w:rPr>
          <w:rFonts w:ascii="Dubai" w:hAnsi="Dubai" w:cs="Dubai"/>
          <w:rtl/>
          <w:lang w:val="fa-IR" w:bidi="fa-IR"/>
        </w:rPr>
        <w:t xml:space="preserve">توسعه و انتشار رهنمودهایی که به کارکنان و شرکای NDIS کمک می کند تا از پناهندگان و مهاجران تازه وارد از طریق فرآیند درخواست NDIS به شیوه ای مناسب از نظر فرهنگی </w:t>
      </w:r>
      <w:r w:rsidR="002D1EE9" w:rsidRPr="002D1EE9">
        <w:rPr>
          <w:rFonts w:ascii="Dubai" w:hAnsi="Dubai" w:cs="Dubai"/>
          <w:rtl/>
          <w:lang w:val="fa-IR" w:bidi="fa-IR"/>
        </w:rPr>
        <w:t xml:space="preserve">و به موقع </w:t>
      </w:r>
      <w:r w:rsidRPr="00FA33B9">
        <w:rPr>
          <w:rFonts w:ascii="Dubai" w:hAnsi="Dubai" w:cs="Dubai"/>
          <w:rtl/>
          <w:lang w:val="fa-IR" w:bidi="fa-IR"/>
        </w:rPr>
        <w:t>حمایت کنند.</w:t>
      </w:r>
    </w:p>
    <w:p w14:paraId="7C273C8C" w14:textId="77777777" w:rsidR="006E40D3" w:rsidRPr="00FA33B9" w:rsidRDefault="007704F1" w:rsidP="00D8642F">
      <w:pPr>
        <w:pStyle w:val="Heading5"/>
        <w:bidi/>
        <w:rPr>
          <w:rFonts w:ascii="Dubai" w:hAnsi="Dubai" w:cs="Dubai"/>
          <w:lang w:bidi="fa-IR"/>
        </w:rPr>
      </w:pPr>
      <w:bookmarkStart w:id="50" w:name="_Toc256000023"/>
      <w:r w:rsidRPr="00FA33B9">
        <w:rPr>
          <w:rFonts w:ascii="Dubai" w:hAnsi="Dubai" w:cs="Dubai"/>
          <w:rtl/>
          <w:lang w:val="fa-IR" w:bidi="fa-IR"/>
        </w:rPr>
        <w:lastRenderedPageBreak/>
        <w:t>کوتاه مدت</w:t>
      </w:r>
      <w:bookmarkEnd w:id="50"/>
    </w:p>
    <w:p w14:paraId="084AC425"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37536787" w14:textId="54DC23FB" w:rsidR="004F70EE" w:rsidRPr="00FA33B9" w:rsidRDefault="007704F1" w:rsidP="00D8642F">
      <w:pPr>
        <w:bidi/>
        <w:rPr>
          <w:rFonts w:ascii="Dubai" w:hAnsi="Dubai" w:cs="Dubai"/>
          <w:lang w:bidi="fa-IR"/>
        </w:rPr>
      </w:pPr>
      <w:r w:rsidRPr="00FA33B9">
        <w:rPr>
          <w:rFonts w:ascii="Dubai" w:hAnsi="Dubai" w:cs="Dubai"/>
          <w:rtl/>
          <w:lang w:val="fa-IR" w:bidi="fa-IR"/>
        </w:rPr>
        <w:t xml:space="preserve">کارکنان و شرکای NDIS دسترسی به رهنمودها را افزایش داده‌اند که آنها را قادر می‌سازد تا از پناهندگان و مهاجران تازه وارد از طریق فرآیند درخواست NDIS به شیوه‌ای مناسب از نظر فرهنگی </w:t>
      </w:r>
      <w:r w:rsidR="002D1EE9" w:rsidRPr="002D1EE9">
        <w:rPr>
          <w:rFonts w:ascii="Dubai" w:hAnsi="Dubai" w:cs="Dubai"/>
          <w:rtl/>
          <w:lang w:val="fa-IR" w:bidi="fa-IR"/>
        </w:rPr>
        <w:t xml:space="preserve">و به موقع </w:t>
      </w:r>
      <w:r w:rsidRPr="00FA33B9">
        <w:rPr>
          <w:rFonts w:ascii="Dubai" w:hAnsi="Dubai" w:cs="Dubai"/>
          <w:rtl/>
          <w:lang w:val="fa-IR" w:bidi="fa-IR"/>
        </w:rPr>
        <w:t>حمایت کنند.</w:t>
      </w:r>
    </w:p>
    <w:p w14:paraId="15B786B4"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3CB76701" w14:textId="77777777" w:rsidR="004F70EE" w:rsidRPr="00FA33B9" w:rsidRDefault="007704F1" w:rsidP="00D8642F">
      <w:pPr>
        <w:bidi/>
        <w:rPr>
          <w:rFonts w:ascii="Dubai" w:hAnsi="Dubai" w:cs="Dubai"/>
          <w:lang w:bidi="fa-IR"/>
        </w:rPr>
      </w:pPr>
      <w:r w:rsidRPr="00FA33B9">
        <w:rPr>
          <w:rFonts w:ascii="Dubai" w:hAnsi="Dubai" w:cs="Dubai"/>
          <w:rtl/>
          <w:lang w:val="fa-IR" w:bidi="fa-IR"/>
        </w:rPr>
        <w:t>رهنمودهای مناسب برای کارکنان و شرکای NDIS تهیه و منتشر شده است.</w:t>
      </w:r>
    </w:p>
    <w:p w14:paraId="62F7735E" w14:textId="77777777" w:rsidR="00677AAF" w:rsidRPr="00FA33B9" w:rsidRDefault="007704F1" w:rsidP="00D8642F">
      <w:pPr>
        <w:pStyle w:val="Heading5"/>
        <w:bidi/>
        <w:rPr>
          <w:rFonts w:ascii="Dubai" w:hAnsi="Dubai" w:cs="Dubai"/>
          <w:lang w:bidi="fa-IR"/>
        </w:rPr>
      </w:pPr>
      <w:bookmarkStart w:id="51" w:name="_Toc256000024"/>
      <w:r w:rsidRPr="00FA33B9">
        <w:rPr>
          <w:rFonts w:ascii="Dubai" w:hAnsi="Dubai" w:cs="Dubai"/>
          <w:rtl/>
          <w:lang w:val="fa-IR" w:bidi="fa-IR"/>
        </w:rPr>
        <w:t>میان مدت</w:t>
      </w:r>
      <w:bookmarkEnd w:id="51"/>
    </w:p>
    <w:p w14:paraId="4A11CD77"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آوردها</w:t>
      </w:r>
    </w:p>
    <w:p w14:paraId="280432C9" w14:textId="77777777" w:rsidR="004F70EE" w:rsidRPr="00FA33B9" w:rsidRDefault="007704F1" w:rsidP="006E2AC4">
      <w:pPr>
        <w:pStyle w:val="ListParagraph"/>
        <w:keepNext/>
        <w:numPr>
          <w:ilvl w:val="0"/>
          <w:numId w:val="26"/>
        </w:numPr>
        <w:bidi/>
        <w:ind w:hanging="357"/>
        <w:rPr>
          <w:rFonts w:ascii="Dubai" w:hAnsi="Dubai" w:cs="Dubai"/>
          <w:lang w:bidi="fa-IR"/>
        </w:rPr>
      </w:pPr>
      <w:r w:rsidRPr="00FA33B9">
        <w:rPr>
          <w:rFonts w:ascii="Dubai" w:hAnsi="Dubai" w:cs="Dubai"/>
          <w:rtl/>
          <w:lang w:val="fa-IR" w:bidi="fa-IR"/>
        </w:rPr>
        <w:t>پناهندگان و مهاجران تازه وارد درک و توانایی بیشتری از NDIS دارند.</w:t>
      </w:r>
    </w:p>
    <w:p w14:paraId="441D19B8"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سازمان های دولتی مربوطه درک نحوه حمایت از پناهندگان و مهاجران تازه وارد برای دسترسی به NDIS را افزایش داده اند.</w:t>
      </w:r>
    </w:p>
    <w:p w14:paraId="2B707360"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1406E0F3" w14:textId="77777777" w:rsidR="00C80A4F" w:rsidRPr="00FA33B9" w:rsidRDefault="007704F1" w:rsidP="009B0B26">
      <w:pPr>
        <w:keepNext/>
        <w:bidi/>
        <w:rPr>
          <w:rFonts w:ascii="Dubai" w:hAnsi="Dubai" w:cs="Dubai"/>
          <w:lang w:bidi="fa-IR"/>
        </w:rPr>
      </w:pPr>
      <w:r w:rsidRPr="00FA33B9">
        <w:rPr>
          <w:rFonts w:ascii="Dubai" w:hAnsi="Dubai" w:cs="Dubai"/>
          <w:rtl/>
          <w:lang w:val="fa-IR" w:bidi="fa-IR"/>
        </w:rPr>
        <w:t>تعداد و درصد پناهندگان و مهاجران تازه وارد:</w:t>
      </w:r>
    </w:p>
    <w:p w14:paraId="66F09128" w14:textId="77777777" w:rsidR="004F70EE" w:rsidRPr="00FA33B9" w:rsidRDefault="007704F1" w:rsidP="004F10CB">
      <w:pPr>
        <w:pStyle w:val="ListParagraph"/>
        <w:numPr>
          <w:ilvl w:val="1"/>
          <w:numId w:val="44"/>
        </w:numPr>
        <w:bidi/>
        <w:rPr>
          <w:rFonts w:ascii="Dubai" w:hAnsi="Dubai" w:cs="Dubai"/>
          <w:lang w:bidi="fa-IR"/>
        </w:rPr>
      </w:pPr>
      <w:r w:rsidRPr="00FA33B9">
        <w:rPr>
          <w:rFonts w:ascii="Dubai" w:hAnsi="Dubai" w:cs="Dubai"/>
          <w:rtl/>
          <w:lang w:val="fa-IR" w:bidi="fa-IR"/>
        </w:rPr>
        <w:t>کسانی که برای NDIS درخواست می دهند</w:t>
      </w:r>
    </w:p>
    <w:p w14:paraId="35FDA54A" w14:textId="77777777" w:rsidR="00A8468A" w:rsidRPr="00FA33B9" w:rsidRDefault="007704F1" w:rsidP="006E2AC4">
      <w:pPr>
        <w:pStyle w:val="ListParagraph"/>
        <w:keepNext/>
        <w:numPr>
          <w:ilvl w:val="1"/>
          <w:numId w:val="44"/>
        </w:numPr>
        <w:bidi/>
        <w:ind w:hanging="357"/>
        <w:rPr>
          <w:rFonts w:ascii="Dubai" w:hAnsi="Dubai" w:cs="Dubai"/>
          <w:lang w:bidi="fa-IR"/>
        </w:rPr>
      </w:pPr>
      <w:r w:rsidRPr="00FA33B9">
        <w:rPr>
          <w:rFonts w:ascii="Dubai" w:hAnsi="Dubai" w:cs="Dubai"/>
          <w:rtl/>
          <w:lang w:val="fa-IR" w:bidi="fa-IR"/>
        </w:rPr>
        <w:t>کسانی که به NDIS دسترسی پیدا می کنند</w:t>
      </w:r>
    </w:p>
    <w:p w14:paraId="5EBAE817" w14:textId="0CBE7371" w:rsidR="004F70EE" w:rsidRPr="00FA33B9" w:rsidRDefault="007704F1" w:rsidP="004F10CB">
      <w:pPr>
        <w:pStyle w:val="ListParagraph"/>
        <w:numPr>
          <w:ilvl w:val="1"/>
          <w:numId w:val="44"/>
        </w:numPr>
        <w:bidi/>
        <w:rPr>
          <w:rFonts w:ascii="Dubai" w:hAnsi="Dubai" w:cs="Dubai"/>
          <w:lang w:bidi="fa-IR"/>
        </w:rPr>
      </w:pPr>
      <w:r w:rsidRPr="00FA33B9">
        <w:rPr>
          <w:rFonts w:ascii="Dubai" w:hAnsi="Dubai" w:cs="Dubai"/>
          <w:rtl/>
          <w:lang w:val="fa-IR" w:bidi="fa-IR"/>
        </w:rPr>
        <w:t xml:space="preserve">کسانی که تجربه مثبتی از روند درخواست NDIS </w:t>
      </w:r>
      <w:r w:rsidR="002D1EE9">
        <w:rPr>
          <w:rFonts w:ascii="Dubai" w:hAnsi="Dubai" w:cs="Dubai"/>
          <w:rtl/>
          <w:lang w:val="fa-IR" w:bidi="fa-IR"/>
        </w:rPr>
        <w:t xml:space="preserve">را </w:t>
      </w:r>
      <w:r w:rsidRPr="00FA33B9">
        <w:rPr>
          <w:rFonts w:ascii="Dubai" w:hAnsi="Dubai" w:cs="Dubai"/>
          <w:rtl/>
          <w:lang w:val="fa-IR" w:bidi="fa-IR"/>
        </w:rPr>
        <w:t>گزارش می کنند.</w:t>
      </w:r>
    </w:p>
    <w:p w14:paraId="43669CE3" w14:textId="77777777" w:rsidR="00B22C00" w:rsidRPr="00FA33B9" w:rsidRDefault="007704F1" w:rsidP="00D8642F">
      <w:pPr>
        <w:pStyle w:val="Heading4"/>
        <w:bidi/>
        <w:rPr>
          <w:rFonts w:ascii="Dubai" w:hAnsi="Dubai" w:cs="Dubai"/>
          <w:lang w:bidi="fa-IR"/>
        </w:rPr>
      </w:pPr>
      <w:bookmarkStart w:id="52" w:name="_Toc256000025"/>
      <w:r w:rsidRPr="00FA33B9">
        <w:rPr>
          <w:rFonts w:ascii="Dubai" w:hAnsi="Dubai" w:cs="Dubai"/>
          <w:rtl/>
          <w:lang w:val="fa-IR" w:bidi="fa-IR"/>
        </w:rPr>
        <w:t>اقدام 5</w:t>
      </w:r>
      <w:bookmarkEnd w:id="52"/>
    </w:p>
    <w:p w14:paraId="529D84D5" w14:textId="77777777" w:rsidR="004F70EE" w:rsidRPr="00FA33B9" w:rsidRDefault="007704F1" w:rsidP="004F70EE">
      <w:pPr>
        <w:bidi/>
        <w:rPr>
          <w:rFonts w:ascii="Dubai" w:hAnsi="Dubai" w:cs="Dubai"/>
          <w:lang w:bidi="fa-IR"/>
        </w:rPr>
      </w:pPr>
      <w:r w:rsidRPr="00FA33B9">
        <w:rPr>
          <w:rFonts w:ascii="Dubai" w:hAnsi="Dubai" w:cs="Dubai"/>
          <w:rtl/>
          <w:lang w:val="fa-IR" w:bidi="fa-IR"/>
        </w:rPr>
        <w:t>همکاری با سازمان های دولتی برای حمایت بهتر از پناهندگان و مهاجران تازه وارد برای دسترسی به NDIS. این ممکن است شامل استفاده از اطلاعات معاینات پزشکی و اسناد پشتیبان تکمیل‌شده قبل از ورود برای کمک به شناسایی مؤثرتر افراد دارای معلولیت باشد.</w:t>
      </w:r>
    </w:p>
    <w:p w14:paraId="7FFDCD72" w14:textId="77777777" w:rsidR="000A2748" w:rsidRPr="00FA33B9" w:rsidRDefault="007704F1" w:rsidP="00D8642F">
      <w:pPr>
        <w:pStyle w:val="Heading5"/>
        <w:bidi/>
        <w:rPr>
          <w:rFonts w:ascii="Dubai" w:hAnsi="Dubai" w:cs="Dubai"/>
          <w:lang w:bidi="fa-IR"/>
        </w:rPr>
      </w:pPr>
      <w:bookmarkStart w:id="53" w:name="_Toc256000026"/>
      <w:r w:rsidRPr="00FA33B9">
        <w:rPr>
          <w:rFonts w:ascii="Dubai" w:hAnsi="Dubai" w:cs="Dubai"/>
          <w:rtl/>
          <w:lang w:val="fa-IR" w:bidi="fa-IR"/>
        </w:rPr>
        <w:lastRenderedPageBreak/>
        <w:t>کوتاه مدت</w:t>
      </w:r>
      <w:bookmarkEnd w:id="53"/>
    </w:p>
    <w:p w14:paraId="46BF8819"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آوردها</w:t>
      </w:r>
    </w:p>
    <w:p w14:paraId="3CD50052" w14:textId="77777777" w:rsidR="004F70EE"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سازمان‌های دولتی و ذینفعان مربوطه برای بهبود دسترسی NDIS برای پناهندگان و مهاجران تازه وارد با یکدیگر همکاری می‌کنند.</w:t>
      </w:r>
    </w:p>
    <w:p w14:paraId="527A3071"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یک رویکرد به روز وجود دارد که دسترسی به NDIS را برای پناهندگان و مهاجران تازه وارد بهبود می بخشد.</w:t>
      </w:r>
    </w:p>
    <w:p w14:paraId="34A1330C"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27301E97" w14:textId="77777777" w:rsidR="004F70EE" w:rsidRPr="00FA33B9" w:rsidRDefault="007704F1" w:rsidP="00D8642F">
      <w:pPr>
        <w:bidi/>
        <w:rPr>
          <w:rFonts w:ascii="Dubai" w:hAnsi="Dubai" w:cs="Dubai"/>
          <w:lang w:bidi="fa-IR"/>
        </w:rPr>
      </w:pPr>
      <w:r w:rsidRPr="00FA33B9">
        <w:rPr>
          <w:rFonts w:ascii="Dubai" w:hAnsi="Dubai" w:cs="Dubai"/>
          <w:rtl/>
          <w:lang w:val="fa-IR" w:bidi="fa-IR"/>
        </w:rPr>
        <w:t>یک برنامه تعاملی که شامل فعالیت‌هایی با سازمان‌های دولتی مرتبط و سایر ذینفعان است تکمیل و در حال انجام است.</w:t>
      </w:r>
    </w:p>
    <w:p w14:paraId="7C12486A" w14:textId="77777777" w:rsidR="00F312FA" w:rsidRPr="00FA33B9" w:rsidRDefault="007704F1" w:rsidP="00D8642F">
      <w:pPr>
        <w:pStyle w:val="Heading5"/>
        <w:bidi/>
        <w:rPr>
          <w:rFonts w:ascii="Dubai" w:hAnsi="Dubai" w:cs="Dubai"/>
          <w:lang w:bidi="fa-IR"/>
        </w:rPr>
      </w:pPr>
      <w:bookmarkStart w:id="54" w:name="_Toc256000027"/>
      <w:r w:rsidRPr="00FA33B9">
        <w:rPr>
          <w:rFonts w:ascii="Dubai" w:hAnsi="Dubai" w:cs="Dubai"/>
          <w:rtl/>
          <w:lang w:val="fa-IR" w:bidi="fa-IR"/>
        </w:rPr>
        <w:t>میان مدت</w:t>
      </w:r>
      <w:bookmarkEnd w:id="54"/>
    </w:p>
    <w:p w14:paraId="6471083C"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آوردها</w:t>
      </w:r>
    </w:p>
    <w:p w14:paraId="5F55DE34" w14:textId="77777777" w:rsidR="004F70EE"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پناهندگان و مهاجران تازه وارد ارزیابی های تکمیل شده قبل از ورود و مدارک پشتیبان را هنگام درخواست برای دسترسی به NDIS به رسمیت می شناسند.</w:t>
      </w:r>
    </w:p>
    <w:p w14:paraId="7C3A6D1E"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سازمان های دولتی مربوطه درک نحوه حمایت از پناهندگان و مهاجران تازه وارد برای دسترسی به NDIS را افزایش داده اند.</w:t>
      </w:r>
    </w:p>
    <w:p w14:paraId="68791E3E"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098A2497" w14:textId="77777777" w:rsidR="004F70EE" w:rsidRPr="00FA33B9" w:rsidRDefault="007704F1" w:rsidP="00D8642F">
      <w:pPr>
        <w:bidi/>
        <w:rPr>
          <w:rFonts w:ascii="Dubai" w:hAnsi="Dubai" w:cs="Dubai"/>
          <w:lang w:bidi="fa-IR"/>
        </w:rPr>
      </w:pPr>
      <w:r w:rsidRPr="00FA33B9">
        <w:rPr>
          <w:rFonts w:ascii="Dubai" w:hAnsi="Dubai" w:cs="Dubai"/>
          <w:rtl/>
          <w:lang w:val="fa-IR" w:bidi="fa-IR"/>
        </w:rPr>
        <w:t>تعداد و درصد پناهندگان و مهاجران تازه وارد که برای NDIS درخواست داده و با موفقیت به آن دسترسی دارند.</w:t>
      </w:r>
    </w:p>
    <w:p w14:paraId="13AA7632" w14:textId="77777777" w:rsidR="00B22C00" w:rsidRPr="00FA33B9" w:rsidRDefault="007704F1" w:rsidP="00D8642F">
      <w:pPr>
        <w:pStyle w:val="Heading3"/>
        <w:bidi/>
        <w:rPr>
          <w:rFonts w:ascii="Dubai" w:eastAsia="SimHei" w:hAnsi="Dubai" w:cs="Dubai"/>
          <w:lang w:bidi="fa-IR"/>
        </w:rPr>
      </w:pPr>
      <w:bookmarkStart w:id="55" w:name="_Toc256000028"/>
      <w:bookmarkStart w:id="56" w:name="_Toc138237261"/>
      <w:bookmarkStart w:id="57" w:name="_Toc140076735"/>
      <w:r w:rsidRPr="00FA33B9">
        <w:rPr>
          <w:rFonts w:ascii="Dubai" w:eastAsia="SimHei" w:hAnsi="Dubai" w:cs="Dubai"/>
          <w:rtl/>
          <w:lang w:val="fa-IR" w:bidi="fa-IR"/>
        </w:rPr>
        <w:t>هدف 3</w:t>
      </w:r>
      <w:bookmarkEnd w:id="55"/>
    </w:p>
    <w:p w14:paraId="0D851EA1" w14:textId="77777777" w:rsidR="004F70EE" w:rsidRPr="00FA33B9" w:rsidRDefault="007704F1" w:rsidP="00982922">
      <w:pPr>
        <w:bidi/>
        <w:rPr>
          <w:rFonts w:ascii="Dubai" w:eastAsia="SimHei" w:hAnsi="Dubai" w:cs="Dubai"/>
          <w:lang w:bidi="fa-IR"/>
        </w:rPr>
      </w:pPr>
      <w:r w:rsidRPr="00FA33B9">
        <w:rPr>
          <w:rFonts w:ascii="Dubai" w:eastAsia="SimHei" w:hAnsi="Dubai" w:cs="Dubai"/>
          <w:rtl/>
          <w:lang w:val="fa-IR" w:bidi="fa-IR"/>
        </w:rPr>
        <w:t>فرآیندهای ارتباطی NDIS با جوامع و شرکت کنندگان CALD از نظر فرهنگی متناسب، موثر و شفاف هستند و باعث افزایش اعتماد می شوند.</w:t>
      </w:r>
      <w:bookmarkEnd w:id="56"/>
      <w:bookmarkEnd w:id="57"/>
    </w:p>
    <w:p w14:paraId="46F4BE62" w14:textId="77777777" w:rsidR="00B22C00" w:rsidRPr="00FA33B9" w:rsidRDefault="007704F1" w:rsidP="00D8642F">
      <w:pPr>
        <w:pStyle w:val="Heading4"/>
        <w:bidi/>
        <w:rPr>
          <w:rFonts w:ascii="Dubai" w:hAnsi="Dubai" w:cs="Dubai"/>
          <w:lang w:bidi="fa-IR"/>
        </w:rPr>
      </w:pPr>
      <w:bookmarkStart w:id="58" w:name="_Toc256000029"/>
      <w:r w:rsidRPr="00FA33B9">
        <w:rPr>
          <w:rFonts w:ascii="Dubai" w:hAnsi="Dubai" w:cs="Dubai"/>
          <w:rtl/>
          <w:lang w:val="fa-IR" w:bidi="fa-IR"/>
        </w:rPr>
        <w:lastRenderedPageBreak/>
        <w:t>اقدام 6</w:t>
      </w:r>
      <w:bookmarkEnd w:id="58"/>
    </w:p>
    <w:p w14:paraId="3638A2C6" w14:textId="77777777" w:rsidR="004F70EE" w:rsidRPr="00FA33B9" w:rsidRDefault="007704F1" w:rsidP="00982922">
      <w:pPr>
        <w:bidi/>
        <w:rPr>
          <w:rFonts w:ascii="Dubai" w:hAnsi="Dubai" w:cs="Dubai"/>
          <w:lang w:bidi="fa-IR"/>
        </w:rPr>
      </w:pPr>
      <w:r w:rsidRPr="00FA33B9">
        <w:rPr>
          <w:rFonts w:ascii="Dubai" w:hAnsi="Dubai" w:cs="Dubai"/>
          <w:rtl/>
          <w:lang w:val="fa-IR" w:bidi="fa-IR"/>
        </w:rPr>
        <w:t>همکاری با کمیسیون NDIS برای توسعه و اجرای فرآیندها و دستورالعمل ها. اینها به افراد دارای معلولیت با پیشینه CALD کمک می کنند تا بازخورد و تجدیدنظر در تصمیمات NDIS را به روش های ایمن و قابل دسترس از نظر فرهنگی ارائه دهند.</w:t>
      </w:r>
    </w:p>
    <w:p w14:paraId="35C9525C" w14:textId="77777777" w:rsidR="00DD1D4C" w:rsidRPr="00FA33B9" w:rsidRDefault="007704F1" w:rsidP="00D8642F">
      <w:pPr>
        <w:pStyle w:val="Heading5"/>
        <w:bidi/>
        <w:rPr>
          <w:rFonts w:ascii="Dubai" w:hAnsi="Dubai" w:cs="Dubai"/>
          <w:lang w:bidi="fa-IR"/>
        </w:rPr>
      </w:pPr>
      <w:bookmarkStart w:id="59" w:name="_Toc256000030"/>
      <w:r w:rsidRPr="00FA33B9">
        <w:rPr>
          <w:rFonts w:ascii="Dubai" w:hAnsi="Dubai" w:cs="Dubai"/>
          <w:rtl/>
          <w:lang w:val="fa-IR" w:bidi="fa-IR"/>
        </w:rPr>
        <w:t>کوتاه مدت</w:t>
      </w:r>
      <w:bookmarkEnd w:id="59"/>
    </w:p>
    <w:p w14:paraId="07695164"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6E64251E" w14:textId="77777777" w:rsidR="004F70EE" w:rsidRPr="00FA33B9" w:rsidRDefault="007704F1" w:rsidP="00D8642F">
      <w:pPr>
        <w:bidi/>
        <w:rPr>
          <w:rFonts w:ascii="Dubai" w:hAnsi="Dubai" w:cs="Dubai"/>
          <w:lang w:bidi="fa-IR"/>
        </w:rPr>
      </w:pPr>
      <w:r w:rsidRPr="00FA33B9">
        <w:rPr>
          <w:rFonts w:ascii="Dubai" w:hAnsi="Dubai" w:cs="Dubai"/>
          <w:rtl/>
          <w:lang w:val="fa-IR" w:bidi="fa-IR"/>
        </w:rPr>
        <w:t>تحقیقات با کیفیت بالا به توسعه راهنمایی در مورد مکانیسم‌های بازخورد مناسب و فرآیندهای تجدیدنظر برای تصمیم‌گیری‌ها برای افراد دارای معلولیت با پیشینه CALD کمک می‌کند.</w:t>
      </w:r>
    </w:p>
    <w:p w14:paraId="12F0EE28"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3FED2A8E" w14:textId="77777777" w:rsidR="007A13D4" w:rsidRPr="00FA33B9" w:rsidRDefault="007704F1" w:rsidP="00D8642F">
      <w:pPr>
        <w:bidi/>
        <w:rPr>
          <w:rFonts w:ascii="Dubai" w:hAnsi="Dubai" w:cs="Dubai"/>
          <w:b/>
          <w:lang w:bidi="fa-IR"/>
        </w:rPr>
      </w:pPr>
      <w:r w:rsidRPr="00FA33B9">
        <w:rPr>
          <w:rFonts w:ascii="Dubai" w:hAnsi="Dubai" w:cs="Dubai"/>
          <w:rtl/>
          <w:lang w:val="fa-IR" w:bidi="fa-IR"/>
        </w:rPr>
        <w:t>فرآیندهای بازخورد و درخواست تجدیدنظر مناسب برای افراد دارای معلولیت با پیشینه CALD شناسایی، توسعه یافته و اجرا شده است.</w:t>
      </w:r>
    </w:p>
    <w:p w14:paraId="08866201" w14:textId="77777777" w:rsidR="007A13D4" w:rsidRPr="00FA33B9" w:rsidRDefault="007704F1" w:rsidP="00D8642F">
      <w:pPr>
        <w:pStyle w:val="Heading5"/>
        <w:bidi/>
        <w:rPr>
          <w:rFonts w:ascii="Dubai" w:hAnsi="Dubai" w:cs="Dubai"/>
          <w:lang w:bidi="fa-IR"/>
        </w:rPr>
      </w:pPr>
      <w:bookmarkStart w:id="60" w:name="_Toc256000031"/>
      <w:r w:rsidRPr="00FA33B9">
        <w:rPr>
          <w:rFonts w:ascii="Dubai" w:hAnsi="Dubai" w:cs="Dubai"/>
          <w:rtl/>
          <w:lang w:val="fa-IR" w:bidi="fa-IR"/>
        </w:rPr>
        <w:t>میان مدت</w:t>
      </w:r>
      <w:bookmarkEnd w:id="60"/>
    </w:p>
    <w:p w14:paraId="266A80BB"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5ED93A88" w14:textId="77777777" w:rsidR="004F70EE" w:rsidRPr="00FA33B9" w:rsidRDefault="007704F1" w:rsidP="00D8642F">
      <w:pPr>
        <w:bidi/>
        <w:rPr>
          <w:rFonts w:ascii="Dubai" w:hAnsi="Dubai" w:cs="Dubai"/>
          <w:lang w:bidi="fa-IR"/>
        </w:rPr>
      </w:pPr>
      <w:r w:rsidRPr="00FA33B9">
        <w:rPr>
          <w:rFonts w:ascii="Dubai" w:hAnsi="Dubai" w:cs="Dubai"/>
          <w:rtl/>
          <w:lang w:val="fa-IR" w:bidi="fa-IR"/>
        </w:rPr>
        <w:t>فرآیندهای بازخورد از نظر فرهنگی ایمن و قابل دسترسی برای افراد دارای معلولیت با پیشینه CALD هستند.</w:t>
      </w:r>
    </w:p>
    <w:p w14:paraId="4EA760E0"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063C59AE" w14:textId="77777777" w:rsidR="004F70EE" w:rsidRPr="00FA33B9" w:rsidRDefault="007704F1" w:rsidP="00D8642F">
      <w:pPr>
        <w:bidi/>
        <w:rPr>
          <w:rFonts w:ascii="Dubai" w:eastAsia="SimHei" w:hAnsi="Dubai" w:cs="Dubai"/>
          <w:lang w:bidi="fa-IR"/>
        </w:rPr>
      </w:pPr>
      <w:r w:rsidRPr="00FA33B9">
        <w:rPr>
          <w:rFonts w:ascii="Dubai" w:hAnsi="Dubai" w:cs="Dubai"/>
          <w:rtl/>
          <w:lang w:val="fa-IR" w:bidi="fa-IR"/>
        </w:rPr>
        <w:t>افراد دارای معلولیت با پیشینه CALD تجربه بهتری را در فرآیند بازخورد و درخواست های مربوط به امنیت فرهنگی و دسترسی گزارش می دهند.</w:t>
      </w:r>
      <w:r w:rsidRPr="00FA33B9">
        <w:rPr>
          <w:rFonts w:ascii="Dubai" w:hAnsi="Dubai" w:cs="Dubai"/>
          <w:rtl/>
          <w:lang w:val="fa-IR" w:bidi="fa-IR"/>
        </w:rPr>
        <w:br w:type="page"/>
      </w:r>
    </w:p>
    <w:p w14:paraId="544915B1" w14:textId="77777777" w:rsidR="004F70EE" w:rsidRPr="00FA33B9" w:rsidRDefault="007704F1" w:rsidP="00477E46">
      <w:pPr>
        <w:pStyle w:val="Heading2"/>
        <w:bidi/>
        <w:ind w:left="709"/>
        <w:rPr>
          <w:rFonts w:ascii="Dubai" w:hAnsi="Dubai" w:cs="Dubai"/>
          <w:lang w:bidi="fa-IR"/>
        </w:rPr>
      </w:pPr>
      <w:bookmarkStart w:id="61" w:name="_Toc256000032"/>
      <w:bookmarkStart w:id="62" w:name="_Toc135923304"/>
      <w:bookmarkStart w:id="63" w:name="_Toc135926156"/>
      <w:bookmarkStart w:id="64" w:name="_Toc137148826"/>
      <w:bookmarkStart w:id="65" w:name="_Toc137149326"/>
      <w:bookmarkStart w:id="66" w:name="_Toc137149457"/>
      <w:bookmarkStart w:id="67" w:name="_Toc137150063"/>
      <w:r w:rsidRPr="00FA33B9">
        <w:rPr>
          <w:rFonts w:ascii="Dubai" w:hAnsi="Dubai" w:cs="Dubai"/>
          <w:rtl/>
          <w:lang w:val="fa-IR" w:bidi="fa-IR"/>
        </w:rPr>
        <w:lastRenderedPageBreak/>
        <w:t>توانمندی کارکنان</w:t>
      </w:r>
      <w:bookmarkEnd w:id="61"/>
      <w:bookmarkEnd w:id="62"/>
      <w:bookmarkEnd w:id="63"/>
      <w:bookmarkEnd w:id="64"/>
      <w:bookmarkEnd w:id="65"/>
      <w:bookmarkEnd w:id="66"/>
      <w:bookmarkEnd w:id="67"/>
    </w:p>
    <w:p w14:paraId="12D20AF5" w14:textId="77777777" w:rsidR="008A247A" w:rsidRPr="00FA33B9" w:rsidRDefault="007704F1" w:rsidP="00D8642F">
      <w:pPr>
        <w:pStyle w:val="Heading3"/>
        <w:bidi/>
        <w:rPr>
          <w:rFonts w:ascii="Dubai" w:eastAsia="SimHei" w:hAnsi="Dubai" w:cs="Dubai"/>
          <w:lang w:bidi="fa-IR"/>
        </w:rPr>
      </w:pPr>
      <w:bookmarkStart w:id="68" w:name="_Toc256000033"/>
      <w:bookmarkStart w:id="69" w:name="_Toc135923305"/>
      <w:bookmarkStart w:id="70" w:name="_Toc135926157"/>
      <w:bookmarkStart w:id="71" w:name="_Toc137148827"/>
      <w:bookmarkStart w:id="72" w:name="_Toc137149327"/>
      <w:bookmarkStart w:id="73" w:name="_Toc137149458"/>
      <w:bookmarkStart w:id="74" w:name="_Toc137150064"/>
      <w:bookmarkStart w:id="75" w:name="_Toc138237263"/>
      <w:bookmarkStart w:id="76" w:name="_Toc140076737"/>
      <w:r w:rsidRPr="00FA33B9">
        <w:rPr>
          <w:rFonts w:ascii="Dubai" w:eastAsia="SimHei" w:hAnsi="Dubai" w:cs="Dubai"/>
          <w:rtl/>
          <w:lang w:val="fa-IR" w:bidi="fa-IR"/>
        </w:rPr>
        <w:t>هدف 4</w:t>
      </w:r>
      <w:bookmarkEnd w:id="68"/>
    </w:p>
    <w:p w14:paraId="1EFB22D0" w14:textId="77777777" w:rsidR="004F70EE" w:rsidRPr="00FA33B9" w:rsidRDefault="007704F1" w:rsidP="00982922">
      <w:pPr>
        <w:bidi/>
        <w:rPr>
          <w:rFonts w:ascii="Dubai" w:hAnsi="Dubai" w:cs="Dubai"/>
          <w:lang w:bidi="fa-IR"/>
        </w:rPr>
      </w:pPr>
      <w:r w:rsidRPr="00FA33B9">
        <w:rPr>
          <w:rFonts w:ascii="Dubai" w:eastAsia="SimHei" w:hAnsi="Dubai" w:cs="Dubai"/>
          <w:rtl/>
          <w:lang w:val="fa-IR" w:bidi="fa-IR"/>
        </w:rPr>
        <w:t>کارکنان و شرکای NDIS نیازهای فرهنگی و زبانی شرکت کنندگان و اینکه چگونه این نیازها ممکن است بر حمایت های مربوط به معلولیت آنها تأثیر بگذارد را درک می کنند و به آنها پاسخ می دهند.</w:t>
      </w:r>
      <w:bookmarkEnd w:id="69"/>
      <w:bookmarkEnd w:id="70"/>
      <w:bookmarkEnd w:id="71"/>
      <w:bookmarkEnd w:id="72"/>
      <w:bookmarkEnd w:id="73"/>
      <w:bookmarkEnd w:id="74"/>
      <w:bookmarkEnd w:id="75"/>
      <w:bookmarkEnd w:id="76"/>
    </w:p>
    <w:p w14:paraId="237335D2" w14:textId="77777777" w:rsidR="008A247A" w:rsidRPr="00FA33B9" w:rsidRDefault="007704F1" w:rsidP="00D8642F">
      <w:pPr>
        <w:pStyle w:val="Heading4"/>
        <w:bidi/>
        <w:rPr>
          <w:rFonts w:ascii="Dubai" w:hAnsi="Dubai" w:cs="Dubai"/>
          <w:lang w:bidi="fa-IR"/>
        </w:rPr>
      </w:pPr>
      <w:bookmarkStart w:id="77" w:name="_Toc256000034"/>
      <w:r w:rsidRPr="00FA33B9">
        <w:rPr>
          <w:rFonts w:ascii="Dubai" w:hAnsi="Dubai" w:cs="Dubai"/>
          <w:rtl/>
          <w:lang w:val="fa-IR" w:bidi="fa-IR"/>
        </w:rPr>
        <w:t>اقدام 7</w:t>
      </w:r>
      <w:bookmarkEnd w:id="77"/>
    </w:p>
    <w:p w14:paraId="15E46BDE" w14:textId="77777777" w:rsidR="004F70EE" w:rsidRPr="00FA33B9" w:rsidRDefault="007704F1" w:rsidP="004F70EE">
      <w:pPr>
        <w:bidi/>
        <w:rPr>
          <w:rFonts w:ascii="Dubai" w:hAnsi="Dubai" w:cs="Dubai"/>
          <w:lang w:bidi="fa-IR"/>
        </w:rPr>
      </w:pPr>
      <w:r w:rsidRPr="00FA33B9">
        <w:rPr>
          <w:rFonts w:ascii="Dubai" w:hAnsi="Dubai" w:cs="Dubai"/>
          <w:rtl/>
          <w:lang w:val="fa-IR" w:bidi="fa-IR"/>
        </w:rPr>
        <w:t>همکاری با جوامع CALD، سازمان‌های دولتی (از جمله کمیسیون NDIS) و سازمان‌های غیردولتی برای ارائه یک برنامه آموزشی مداوم به کارکنان و شرکای NDIS. این برنامه برای بهبود آگاهی فرهنگی و زبانی (از جمله ناشنوایان، نابینا/ ناشنوایان و کم شنوایان) و توانایی ارائه تعاملات ایمن، مؤثر، معنادار و مناسب با افراد دارای پیشینه CALD کار خواهد کرد.</w:t>
      </w:r>
    </w:p>
    <w:p w14:paraId="770AEE6D" w14:textId="77777777" w:rsidR="00CE6CC0" w:rsidRPr="00FA33B9" w:rsidRDefault="007704F1" w:rsidP="00D8642F">
      <w:pPr>
        <w:pStyle w:val="Heading5"/>
        <w:bidi/>
        <w:rPr>
          <w:rFonts w:ascii="Dubai" w:hAnsi="Dubai" w:cs="Dubai"/>
          <w:lang w:bidi="fa-IR"/>
        </w:rPr>
      </w:pPr>
      <w:bookmarkStart w:id="78" w:name="_Toc256000035"/>
      <w:r w:rsidRPr="00FA33B9">
        <w:rPr>
          <w:rFonts w:ascii="Dubai" w:hAnsi="Dubai" w:cs="Dubai"/>
          <w:rtl/>
          <w:lang w:val="fa-IR" w:bidi="fa-IR"/>
        </w:rPr>
        <w:t>کوتاه مدت</w:t>
      </w:r>
      <w:bookmarkEnd w:id="78"/>
    </w:p>
    <w:p w14:paraId="7969B013"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6694B911" w14:textId="77777777" w:rsidR="004F70EE" w:rsidRPr="00FA33B9" w:rsidRDefault="007704F1" w:rsidP="00D8642F">
      <w:pPr>
        <w:bidi/>
        <w:rPr>
          <w:rFonts w:ascii="Dubai" w:hAnsi="Dubai" w:cs="Dubai"/>
          <w:lang w:bidi="fa-IR"/>
        </w:rPr>
      </w:pPr>
      <w:r w:rsidRPr="00FA33B9">
        <w:rPr>
          <w:rFonts w:ascii="Dubai" w:hAnsi="Dubai" w:cs="Dubai"/>
          <w:rtl/>
          <w:lang w:val="fa-IR" w:bidi="fa-IR"/>
        </w:rPr>
        <w:t>جوامع مربوطه CALD، کمیسیون NDIS، سازمان‌های دولتی و سازمان‌های غیردولتی با هم کار می‌کنند و یک برنامه آموزشی مستمر را بوجود می آورند.</w:t>
      </w:r>
    </w:p>
    <w:p w14:paraId="728CBE3A"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1C6ABD58" w14:textId="77777777" w:rsidR="004F70EE" w:rsidRPr="00FA33B9" w:rsidRDefault="007704F1" w:rsidP="006E2AC4">
      <w:pPr>
        <w:pStyle w:val="ListParagraph"/>
        <w:keepNext/>
        <w:numPr>
          <w:ilvl w:val="0"/>
          <w:numId w:val="26"/>
        </w:numPr>
        <w:bidi/>
        <w:rPr>
          <w:rFonts w:ascii="Dubai" w:hAnsi="Dubai" w:cs="Dubai"/>
          <w:lang w:bidi="fa-IR"/>
        </w:rPr>
      </w:pPr>
      <w:r w:rsidRPr="00FA33B9">
        <w:rPr>
          <w:rFonts w:ascii="Dubai" w:hAnsi="Dubai" w:cs="Dubai"/>
          <w:rtl/>
          <w:lang w:val="fa-IR" w:bidi="fa-IR"/>
        </w:rPr>
        <w:t>جوامع مربوطه و سایر ذینفعان شناسایی، فهرست شده و به کار گرفته می شوند.</w:t>
      </w:r>
    </w:p>
    <w:p w14:paraId="45EE9FA0"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یک برنامه آموزشی ایجاد و به کارکنان و شرکای NDIS ارائه می شود.</w:t>
      </w:r>
    </w:p>
    <w:p w14:paraId="6E6EA1FA" w14:textId="77777777" w:rsidR="00481534" w:rsidRPr="00FA33B9" w:rsidRDefault="007704F1" w:rsidP="00D8642F">
      <w:pPr>
        <w:pStyle w:val="Heading5"/>
        <w:bidi/>
        <w:rPr>
          <w:rFonts w:ascii="Dubai" w:hAnsi="Dubai" w:cs="Dubai"/>
          <w:lang w:bidi="fa-IR"/>
        </w:rPr>
      </w:pPr>
      <w:bookmarkStart w:id="79" w:name="_Toc256000036"/>
      <w:r w:rsidRPr="00FA33B9">
        <w:rPr>
          <w:rFonts w:ascii="Dubai" w:hAnsi="Dubai" w:cs="Dubai"/>
          <w:rtl/>
          <w:lang w:val="fa-IR" w:bidi="fa-IR"/>
        </w:rPr>
        <w:t>میان مدت</w:t>
      </w:r>
      <w:bookmarkEnd w:id="79"/>
    </w:p>
    <w:p w14:paraId="2548E065"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77D53DCF" w14:textId="77777777" w:rsidR="004F70EE" w:rsidRPr="00FA33B9" w:rsidRDefault="007704F1" w:rsidP="00D8642F">
      <w:pPr>
        <w:bidi/>
        <w:rPr>
          <w:rFonts w:ascii="Dubai" w:hAnsi="Dubai" w:cs="Dubai"/>
          <w:lang w:bidi="fa-IR"/>
        </w:rPr>
      </w:pPr>
      <w:r w:rsidRPr="00FA33B9">
        <w:rPr>
          <w:rStyle w:val="cf01"/>
          <w:rFonts w:ascii="Dubai" w:hAnsi="Dubai" w:cs="Dubai"/>
          <w:sz w:val="24"/>
          <w:szCs w:val="24"/>
          <w:rtl/>
          <w:lang w:val="fa-IR" w:bidi="fa-IR"/>
        </w:rPr>
        <w:t>تعداد و درصد کارکنان NDIS که گزارش دادند آگاهی فرهنگی و زبانی، درک و توانایی تعامل به روشی امن، مؤثر و مناسب از نظر فرهنگی بهبود یافته است.</w:t>
      </w:r>
    </w:p>
    <w:p w14:paraId="4AB1141A"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lastRenderedPageBreak/>
        <w:t>معیارهای پیشرفت</w:t>
      </w:r>
    </w:p>
    <w:p w14:paraId="065D047D" w14:textId="77777777" w:rsidR="002B74C0"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تعداد و درصد کارکنان و شرکای NDIS که:</w:t>
      </w:r>
    </w:p>
    <w:p w14:paraId="3981D71F" w14:textId="1C5D3F42" w:rsidR="002B74C0" w:rsidRPr="00FA33B9" w:rsidRDefault="007704F1" w:rsidP="006E2AC4">
      <w:pPr>
        <w:pStyle w:val="ListParagraph"/>
        <w:keepNext/>
        <w:numPr>
          <w:ilvl w:val="1"/>
          <w:numId w:val="45"/>
        </w:numPr>
        <w:bidi/>
        <w:rPr>
          <w:rFonts w:ascii="Dubai" w:hAnsi="Dubai" w:cs="Dubai"/>
          <w:lang w:bidi="fa-IR"/>
        </w:rPr>
      </w:pPr>
      <w:r w:rsidRPr="00FA33B9">
        <w:rPr>
          <w:rFonts w:ascii="Dubai" w:hAnsi="Dubai" w:cs="Dubai"/>
          <w:rtl/>
          <w:lang w:val="fa-IR" w:bidi="fa-IR"/>
        </w:rPr>
        <w:t xml:space="preserve">برنامه آموزشی را تکمیل </w:t>
      </w:r>
      <w:r w:rsidR="00A54A41">
        <w:rPr>
          <w:rFonts w:ascii="Dubai" w:hAnsi="Dubai" w:cs="Dubai"/>
          <w:rtl/>
          <w:lang w:val="fa-IR" w:bidi="fa-IR"/>
        </w:rPr>
        <w:t xml:space="preserve"> کنند.</w:t>
      </w:r>
    </w:p>
    <w:p w14:paraId="4526A471" w14:textId="6DB5406F" w:rsidR="004F70EE" w:rsidRPr="00FA33B9" w:rsidRDefault="007704F1" w:rsidP="006E2AC4">
      <w:pPr>
        <w:pStyle w:val="ListParagraph"/>
        <w:keepNext/>
        <w:numPr>
          <w:ilvl w:val="1"/>
          <w:numId w:val="45"/>
        </w:numPr>
        <w:bidi/>
        <w:rPr>
          <w:rFonts w:ascii="Dubai" w:hAnsi="Dubai" w:cs="Dubai"/>
          <w:lang w:bidi="fa-IR"/>
        </w:rPr>
      </w:pPr>
      <w:r w:rsidRPr="00FA33B9">
        <w:rPr>
          <w:rStyle w:val="cf01"/>
          <w:rFonts w:ascii="Dubai" w:hAnsi="Dubai" w:cs="Dubai"/>
          <w:sz w:val="24"/>
          <w:szCs w:val="24"/>
          <w:rtl/>
          <w:lang w:val="fa-IR" w:bidi="fa-IR"/>
        </w:rPr>
        <w:t>افزایش آگاهی فرهنگی و زبانی، درک و توانایی برای تعامل فرهنگی به شیوه ای امن، مؤثر، معنادار و مناسب</w:t>
      </w:r>
      <w:r w:rsidR="00A54A41">
        <w:rPr>
          <w:rStyle w:val="cf01"/>
          <w:rFonts w:ascii="Dubai" w:hAnsi="Dubai" w:cs="Dubai"/>
          <w:sz w:val="24"/>
          <w:szCs w:val="24"/>
          <w:rtl/>
          <w:lang w:val="fa-IR" w:bidi="fa-IR"/>
        </w:rPr>
        <w:t xml:space="preserve"> را گزارش کنند</w:t>
      </w:r>
    </w:p>
    <w:p w14:paraId="767F5744" w14:textId="77777777" w:rsidR="006903C1" w:rsidRPr="00FA33B9" w:rsidRDefault="007704F1" w:rsidP="006903C1">
      <w:pPr>
        <w:pStyle w:val="ListParagraph"/>
        <w:numPr>
          <w:ilvl w:val="0"/>
          <w:numId w:val="26"/>
        </w:numPr>
        <w:bidi/>
        <w:rPr>
          <w:rFonts w:ascii="Dubai" w:hAnsi="Dubai" w:cs="Dubai"/>
          <w:lang w:bidi="fa-IR"/>
        </w:rPr>
      </w:pPr>
      <w:r w:rsidRPr="00FA33B9">
        <w:rPr>
          <w:rFonts w:ascii="Dubai" w:hAnsi="Dubai" w:cs="Dubai"/>
          <w:rtl/>
          <w:lang w:val="fa-IR" w:bidi="fa-IR"/>
        </w:rPr>
        <w:t>شرکت کنندگان CALD گزارش کنند که در تعامل با کارکنان NDIS، آگاهی فرهنگی و زبانی افزایش یافته است.</w:t>
      </w:r>
    </w:p>
    <w:p w14:paraId="0E43D234" w14:textId="77777777" w:rsidR="008A247A" w:rsidRPr="00FA33B9" w:rsidRDefault="007704F1" w:rsidP="00D8642F">
      <w:pPr>
        <w:pStyle w:val="Heading4"/>
        <w:bidi/>
        <w:rPr>
          <w:rFonts w:ascii="Dubai" w:hAnsi="Dubai" w:cs="Dubai"/>
          <w:lang w:bidi="fa-IR"/>
        </w:rPr>
      </w:pPr>
      <w:bookmarkStart w:id="80" w:name="_Toc256000037"/>
      <w:r w:rsidRPr="00FA33B9">
        <w:rPr>
          <w:rFonts w:ascii="Dubai" w:hAnsi="Dubai" w:cs="Dubai"/>
          <w:rtl/>
          <w:lang w:val="fa-IR" w:bidi="fa-IR"/>
        </w:rPr>
        <w:t>اقدام 8</w:t>
      </w:r>
      <w:bookmarkEnd w:id="80"/>
    </w:p>
    <w:p w14:paraId="5AE3CA2A" w14:textId="77777777" w:rsidR="004F70EE" w:rsidRPr="00FA33B9" w:rsidRDefault="007704F1" w:rsidP="00D8642F">
      <w:pPr>
        <w:bidi/>
        <w:rPr>
          <w:rFonts w:ascii="Dubai" w:hAnsi="Dubai" w:cs="Dubai"/>
          <w:b/>
          <w:lang w:bidi="fa-IR"/>
        </w:rPr>
      </w:pPr>
      <w:r w:rsidRPr="00FA33B9">
        <w:rPr>
          <w:rFonts w:ascii="Dubai" w:hAnsi="Dubai" w:cs="Dubai"/>
          <w:rtl/>
          <w:lang w:val="fa-IR" w:bidi="fa-IR"/>
        </w:rPr>
        <w:t>حمایت از فرصت های شغلی برای افراد دارای پیشینه CALD (از جمله افراد دارای معلولیت) در NDIA برای بهبود نمایندگی در همه سطوح.</w:t>
      </w:r>
    </w:p>
    <w:p w14:paraId="6FCF8CB7" w14:textId="77777777" w:rsidR="00C04E4A" w:rsidRPr="00FA33B9" w:rsidRDefault="007704F1" w:rsidP="00D8642F">
      <w:pPr>
        <w:pStyle w:val="Heading5"/>
        <w:bidi/>
        <w:rPr>
          <w:rFonts w:ascii="Dubai" w:hAnsi="Dubai" w:cs="Dubai"/>
          <w:lang w:bidi="fa-IR"/>
        </w:rPr>
      </w:pPr>
      <w:bookmarkStart w:id="81" w:name="_Toc256000038"/>
      <w:r w:rsidRPr="00FA33B9">
        <w:rPr>
          <w:rFonts w:ascii="Dubai" w:hAnsi="Dubai" w:cs="Dubai"/>
          <w:rtl/>
          <w:lang w:val="fa-IR" w:bidi="fa-IR"/>
        </w:rPr>
        <w:t>کوتاه مدت</w:t>
      </w:r>
      <w:bookmarkEnd w:id="81"/>
    </w:p>
    <w:p w14:paraId="0856320F"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6DCB1A60" w14:textId="77777777" w:rsidR="004F70EE" w:rsidRPr="00FA33B9" w:rsidRDefault="007704F1" w:rsidP="00D8642F">
      <w:pPr>
        <w:bidi/>
        <w:rPr>
          <w:rFonts w:ascii="Dubai" w:hAnsi="Dubai" w:cs="Dubai"/>
          <w:lang w:bidi="fa-IR"/>
        </w:rPr>
      </w:pPr>
      <w:r w:rsidRPr="00FA33B9">
        <w:rPr>
          <w:rFonts w:ascii="Dubai" w:hAnsi="Dubai" w:cs="Dubai"/>
          <w:rtl/>
          <w:lang w:val="fa-IR" w:bidi="fa-IR"/>
        </w:rPr>
        <w:t>فرصت های شغلی (از جمله پیشرفت) برای کارکنان CALD شناسایی و بررسی می شوند.</w:t>
      </w:r>
    </w:p>
    <w:p w14:paraId="23BFC62B"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0F222BAD" w14:textId="77777777" w:rsidR="004F70EE" w:rsidRPr="00FA33B9" w:rsidRDefault="007704F1" w:rsidP="00D8642F">
      <w:pPr>
        <w:bidi/>
        <w:rPr>
          <w:rFonts w:ascii="Dubai" w:hAnsi="Dubai" w:cs="Dubai"/>
          <w:lang w:bidi="fa-IR"/>
        </w:rPr>
      </w:pPr>
      <w:r w:rsidRPr="00FA33B9">
        <w:rPr>
          <w:rFonts w:ascii="Dubai" w:hAnsi="Dubai" w:cs="Dubai"/>
          <w:rtl/>
          <w:lang w:val="fa-IR" w:bidi="fa-IR"/>
        </w:rPr>
        <w:t>توسعه و اجرای طرح اشتغال برای کارکنان CALD.</w:t>
      </w:r>
    </w:p>
    <w:p w14:paraId="2CF24D56" w14:textId="77777777" w:rsidR="0039410D" w:rsidRPr="00FA33B9" w:rsidRDefault="007704F1" w:rsidP="00D8642F">
      <w:pPr>
        <w:pStyle w:val="Heading5"/>
        <w:bidi/>
        <w:rPr>
          <w:rFonts w:ascii="Dubai" w:hAnsi="Dubai" w:cs="Dubai"/>
          <w:lang w:bidi="fa-IR"/>
        </w:rPr>
      </w:pPr>
      <w:bookmarkStart w:id="82" w:name="_Toc256000039"/>
      <w:r w:rsidRPr="00FA33B9">
        <w:rPr>
          <w:rFonts w:ascii="Dubai" w:hAnsi="Dubai" w:cs="Dubai"/>
          <w:rtl/>
          <w:lang w:val="fa-IR" w:bidi="fa-IR"/>
        </w:rPr>
        <w:t>میان مدت</w:t>
      </w:r>
      <w:bookmarkEnd w:id="82"/>
    </w:p>
    <w:p w14:paraId="668DACA3"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6424E598" w14:textId="77777777" w:rsidR="004F70EE" w:rsidRPr="00FA33B9" w:rsidRDefault="007704F1" w:rsidP="00D8642F">
      <w:pPr>
        <w:bidi/>
        <w:rPr>
          <w:rFonts w:ascii="Dubai" w:hAnsi="Dubai" w:cs="Dubai"/>
          <w:lang w:bidi="fa-IR"/>
        </w:rPr>
      </w:pPr>
      <w:r w:rsidRPr="00FA33B9">
        <w:rPr>
          <w:rFonts w:ascii="Dubai" w:hAnsi="Dubai" w:cs="Dubai"/>
          <w:rtl/>
          <w:lang w:val="fa-IR" w:bidi="fa-IR"/>
        </w:rPr>
        <w:t>NDIA تنوع جامعه را از طریق افزایش تعداد و درصد کارکنان از پیشینه CALD نشان می دهد.</w:t>
      </w:r>
    </w:p>
    <w:p w14:paraId="7688E623"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7CF1B875" w14:textId="77777777" w:rsidR="004F70EE" w:rsidRPr="00FA33B9" w:rsidRDefault="007704F1" w:rsidP="00D8642F">
      <w:pPr>
        <w:bidi/>
        <w:rPr>
          <w:rFonts w:ascii="Dubai" w:hAnsi="Dubai" w:cs="Dubai"/>
          <w:lang w:bidi="fa-IR"/>
        </w:rPr>
      </w:pPr>
      <w:r w:rsidRPr="00FA33B9">
        <w:rPr>
          <w:rFonts w:ascii="Dubai" w:hAnsi="Dubai" w:cs="Dubai"/>
          <w:rtl/>
          <w:lang w:val="fa-IR" w:bidi="fa-IR"/>
        </w:rPr>
        <w:t>افزایش تعداد و درصد کارکنان با پیشینه CALD شاغل در NDIA (از جمله افراد دارای معلولیت)، بر اساس سطح و سابقه CALD.</w:t>
      </w:r>
      <w:bookmarkStart w:id="83" w:name="_Toc135923306"/>
      <w:bookmarkStart w:id="84" w:name="_Toc135926158"/>
      <w:bookmarkStart w:id="85" w:name="_Toc137148828"/>
      <w:bookmarkStart w:id="86" w:name="_Toc137149328"/>
      <w:bookmarkStart w:id="87" w:name="_Toc137149459"/>
      <w:bookmarkStart w:id="88" w:name="_Toc137150065"/>
    </w:p>
    <w:p w14:paraId="603E687F" w14:textId="77777777" w:rsidR="008A247A" w:rsidRPr="00FA33B9" w:rsidRDefault="007704F1" w:rsidP="00D8642F">
      <w:pPr>
        <w:pStyle w:val="Heading3"/>
        <w:bidi/>
        <w:rPr>
          <w:rFonts w:ascii="Dubai" w:hAnsi="Dubai" w:cs="Dubai"/>
          <w:lang w:bidi="fa-IR"/>
        </w:rPr>
      </w:pPr>
      <w:bookmarkStart w:id="89" w:name="_Toc256000040"/>
      <w:bookmarkStart w:id="90" w:name="_Toc138237264"/>
      <w:bookmarkStart w:id="91" w:name="_Toc140076738"/>
      <w:r w:rsidRPr="00FA33B9">
        <w:rPr>
          <w:rFonts w:ascii="Dubai" w:hAnsi="Dubai" w:cs="Dubai"/>
          <w:rtl/>
          <w:lang w:val="fa-IR" w:bidi="fa-IR"/>
        </w:rPr>
        <w:lastRenderedPageBreak/>
        <w:t>هدف 5</w:t>
      </w:r>
      <w:bookmarkEnd w:id="89"/>
    </w:p>
    <w:p w14:paraId="553BC40D" w14:textId="77777777" w:rsidR="004F70EE" w:rsidRPr="00FA33B9" w:rsidRDefault="007704F1" w:rsidP="004337BE">
      <w:pPr>
        <w:bidi/>
        <w:rPr>
          <w:rFonts w:ascii="Dubai" w:hAnsi="Dubai" w:cs="Dubai"/>
          <w:lang w:bidi="fa-IR"/>
        </w:rPr>
      </w:pPr>
      <w:r w:rsidRPr="00FA33B9">
        <w:rPr>
          <w:rFonts w:ascii="Dubai" w:hAnsi="Dubai" w:cs="Dubai"/>
          <w:rtl/>
          <w:lang w:val="fa-IR" w:bidi="fa-IR"/>
        </w:rPr>
        <w:t>کارکنان و شرکای NDIS از اقدامات ایمنی فرهنگی و آسیب‌دیدگی در همه فعالیت‌ها استفاده می‌کنند.</w:t>
      </w:r>
      <w:bookmarkEnd w:id="83"/>
      <w:bookmarkEnd w:id="84"/>
      <w:bookmarkEnd w:id="85"/>
      <w:bookmarkEnd w:id="86"/>
      <w:bookmarkEnd w:id="87"/>
      <w:bookmarkEnd w:id="88"/>
      <w:bookmarkEnd w:id="90"/>
      <w:bookmarkEnd w:id="91"/>
    </w:p>
    <w:p w14:paraId="70DD007C" w14:textId="77777777" w:rsidR="008A247A" w:rsidRPr="00FA33B9" w:rsidRDefault="007704F1" w:rsidP="00D8642F">
      <w:pPr>
        <w:pStyle w:val="Heading4"/>
        <w:bidi/>
        <w:rPr>
          <w:rFonts w:ascii="Dubai" w:hAnsi="Dubai" w:cs="Dubai"/>
          <w:lang w:bidi="fa-IR"/>
        </w:rPr>
      </w:pPr>
      <w:bookmarkStart w:id="92" w:name="_Toc256000041"/>
      <w:r w:rsidRPr="00FA33B9">
        <w:rPr>
          <w:rFonts w:ascii="Dubai" w:hAnsi="Dubai" w:cs="Dubai"/>
          <w:rtl/>
          <w:lang w:val="fa-IR" w:bidi="fa-IR"/>
        </w:rPr>
        <w:t>اقدام 9</w:t>
      </w:r>
      <w:bookmarkEnd w:id="92"/>
    </w:p>
    <w:p w14:paraId="6968861D" w14:textId="77777777" w:rsidR="00484546" w:rsidRPr="00FA33B9" w:rsidRDefault="007704F1" w:rsidP="004F70EE">
      <w:pPr>
        <w:bidi/>
        <w:rPr>
          <w:rFonts w:ascii="Dubai" w:hAnsi="Dubai" w:cs="Dubai"/>
          <w:lang w:bidi="fa-IR"/>
        </w:rPr>
      </w:pPr>
      <w:r w:rsidRPr="00FA33B9">
        <w:rPr>
          <w:rFonts w:ascii="Dubai" w:hAnsi="Dubai" w:cs="Dubai"/>
          <w:rtl/>
          <w:lang w:val="fa-IR" w:bidi="fa-IR"/>
        </w:rPr>
        <w:t>همکاری با جوامع CALD، سازمان‌های دولتی (از جمله کمیسیون NDIS) و سازمان‌های غیردولتی برای ایجاد آموزش و تعلیم در مورد ایمنی فرهنگی، ضد نژادپرستی و شیوه‌های آگاهانه تروما در بسته‌های آموزشی NDIA.</w:t>
      </w:r>
    </w:p>
    <w:p w14:paraId="69EDE41E" w14:textId="77777777" w:rsidR="006E4FB6" w:rsidRPr="00FA33B9" w:rsidRDefault="007704F1" w:rsidP="00D8642F">
      <w:pPr>
        <w:pStyle w:val="Heading5"/>
        <w:bidi/>
        <w:rPr>
          <w:rFonts w:ascii="Dubai" w:hAnsi="Dubai" w:cs="Dubai"/>
          <w:lang w:bidi="fa-IR"/>
        </w:rPr>
      </w:pPr>
      <w:bookmarkStart w:id="93" w:name="_Toc256000042"/>
      <w:r w:rsidRPr="00FA33B9">
        <w:rPr>
          <w:rFonts w:ascii="Dubai" w:hAnsi="Dubai" w:cs="Dubai"/>
          <w:rtl/>
          <w:lang w:val="fa-IR" w:bidi="fa-IR"/>
        </w:rPr>
        <w:t>کوتاه مدت</w:t>
      </w:r>
      <w:bookmarkEnd w:id="93"/>
    </w:p>
    <w:p w14:paraId="66554E14"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71A146C7" w14:textId="77777777" w:rsidR="004F70EE" w:rsidRPr="00FA33B9" w:rsidRDefault="007704F1" w:rsidP="00D8642F">
      <w:pPr>
        <w:bidi/>
        <w:rPr>
          <w:rFonts w:ascii="Dubai" w:hAnsi="Dubai" w:cs="Dubai"/>
          <w:lang w:bidi="fa-IR"/>
        </w:rPr>
      </w:pPr>
      <w:r w:rsidRPr="00FA33B9">
        <w:rPr>
          <w:rFonts w:ascii="Dubai" w:hAnsi="Dubai" w:cs="Dubai"/>
          <w:rtl/>
          <w:lang w:val="fa-IR" w:bidi="fa-IR"/>
        </w:rPr>
        <w:t>جوامع CALD و سازمان‌های دولتی با هم کار می‌کنند و آموزش‌هایی را در مورد ایمنی فرهنگی، ضد نژادپرستی و اقدامات آگاهانه از آسیب‌های روانی ارائه می‌دهند.</w:t>
      </w:r>
    </w:p>
    <w:p w14:paraId="5325479D"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58392DAC" w14:textId="77777777" w:rsidR="004F70EE" w:rsidRPr="00FA33B9" w:rsidRDefault="007704F1" w:rsidP="00D8642F">
      <w:pPr>
        <w:bidi/>
        <w:rPr>
          <w:rFonts w:ascii="Dubai" w:hAnsi="Dubai" w:cs="Dubai"/>
          <w:lang w:bidi="fa-IR"/>
        </w:rPr>
      </w:pPr>
      <w:r w:rsidRPr="00FA33B9">
        <w:rPr>
          <w:rFonts w:ascii="Dubai" w:hAnsi="Dubai" w:cs="Dubai"/>
          <w:rtl/>
          <w:lang w:val="fa-IR" w:bidi="fa-IR"/>
        </w:rPr>
        <w:t>توسعه و اجرای برنامه های آموزشی مرتبط برای کارکنان و شرکای NDIS.</w:t>
      </w:r>
    </w:p>
    <w:p w14:paraId="2499FEF2" w14:textId="77777777" w:rsidR="00625B1A" w:rsidRPr="00FA33B9" w:rsidRDefault="007704F1" w:rsidP="00D8642F">
      <w:pPr>
        <w:pStyle w:val="Heading5"/>
        <w:bidi/>
        <w:rPr>
          <w:rFonts w:ascii="Dubai" w:hAnsi="Dubai" w:cs="Dubai"/>
          <w:lang w:bidi="fa-IR"/>
        </w:rPr>
      </w:pPr>
      <w:bookmarkStart w:id="94" w:name="_Toc256000043"/>
      <w:r w:rsidRPr="00FA33B9">
        <w:rPr>
          <w:rFonts w:ascii="Dubai" w:hAnsi="Dubai" w:cs="Dubai"/>
          <w:rtl/>
          <w:lang w:val="fa-IR" w:bidi="fa-IR"/>
        </w:rPr>
        <w:t>میان مدت</w:t>
      </w:r>
      <w:bookmarkEnd w:id="94"/>
    </w:p>
    <w:p w14:paraId="42D64D20"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32599BD8" w14:textId="77777777" w:rsidR="004F70EE" w:rsidRPr="00FA33B9" w:rsidRDefault="007704F1" w:rsidP="00D8642F">
      <w:pPr>
        <w:bidi/>
        <w:rPr>
          <w:rFonts w:ascii="Dubai" w:hAnsi="Dubai" w:cs="Dubai"/>
          <w:lang w:bidi="fa-IR"/>
        </w:rPr>
      </w:pPr>
      <w:r w:rsidRPr="00FA33B9">
        <w:rPr>
          <w:rFonts w:ascii="Dubai" w:hAnsi="Dubai" w:cs="Dubai"/>
          <w:rtl/>
          <w:lang w:val="fa-IR" w:bidi="fa-IR"/>
        </w:rPr>
        <w:t>کارکنان و شرکای NDIS دانش بیشتری از صلاحیت فرهنگی در مورد اقدامات ضد نژادپرستی و تروما در شرایط CALD را دارند.</w:t>
      </w:r>
    </w:p>
    <w:p w14:paraId="32BC716E"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02585923"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مشارکت و فراوانی شرکت در آموزش توسط کارکنان و شرکای NDIS (بر اساس موقعیت).</w:t>
      </w:r>
    </w:p>
    <w:p w14:paraId="126054D5" w14:textId="77777777" w:rsidR="00AB5104"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lastRenderedPageBreak/>
        <w:t>کارکنان و شرکای NDIS افزایش دانش، آگاهی و درک نیازهای فرهنگی و زبانی جوامع CALD را گزارش می دهند.</w:t>
      </w:r>
    </w:p>
    <w:p w14:paraId="14A31CF1" w14:textId="5D75E05A" w:rsidR="004F70EE" w:rsidRPr="00FA33B9" w:rsidRDefault="007704F1" w:rsidP="00F060BE">
      <w:pPr>
        <w:pStyle w:val="ListParagraph"/>
        <w:numPr>
          <w:ilvl w:val="0"/>
          <w:numId w:val="26"/>
        </w:numPr>
        <w:bidi/>
        <w:rPr>
          <w:rFonts w:ascii="Dubai" w:hAnsi="Dubai" w:cs="Dubai"/>
          <w:lang w:bidi="fa-IR"/>
        </w:rPr>
      </w:pPr>
      <w:r w:rsidRPr="00FA33B9">
        <w:rPr>
          <w:rFonts w:ascii="Dubai" w:hAnsi="Dubai" w:cs="Dubai"/>
          <w:rtl/>
          <w:lang w:val="fa-IR" w:bidi="fa-IR"/>
        </w:rPr>
        <w:t xml:space="preserve">شرکت کنندگان CALD گزارش </w:t>
      </w:r>
      <w:r w:rsidR="00A54A41">
        <w:rPr>
          <w:rFonts w:ascii="Dubai" w:hAnsi="Dubai" w:cs="Dubai"/>
          <w:rtl/>
          <w:lang w:val="fa-IR" w:bidi="fa-IR"/>
        </w:rPr>
        <w:t xml:space="preserve">کنند </w:t>
      </w:r>
      <w:r w:rsidRPr="00FA33B9">
        <w:rPr>
          <w:rFonts w:ascii="Dubai" w:hAnsi="Dubai" w:cs="Dubai"/>
          <w:rtl/>
          <w:lang w:val="fa-IR" w:bidi="fa-IR"/>
        </w:rPr>
        <w:t>که در تعامل با کارکنان و شرکای NDIS، آگاهی فرهنگی و زبانی شان افزایش یافته است.</w:t>
      </w:r>
    </w:p>
    <w:p w14:paraId="5099FE73" w14:textId="77777777" w:rsidR="008A247A" w:rsidRPr="00FA33B9" w:rsidRDefault="007704F1" w:rsidP="00D8642F">
      <w:pPr>
        <w:pStyle w:val="Heading4"/>
        <w:bidi/>
        <w:rPr>
          <w:rFonts w:ascii="Dubai" w:hAnsi="Dubai" w:cs="Dubai"/>
          <w:lang w:bidi="fa-IR"/>
        </w:rPr>
      </w:pPr>
      <w:bookmarkStart w:id="95" w:name="_Toc256000044"/>
      <w:r w:rsidRPr="00FA33B9">
        <w:rPr>
          <w:rFonts w:ascii="Dubai" w:hAnsi="Dubai" w:cs="Dubai"/>
          <w:rtl/>
          <w:lang w:val="fa-IR" w:bidi="fa-IR"/>
        </w:rPr>
        <w:t>اقدام 10</w:t>
      </w:r>
      <w:bookmarkEnd w:id="95"/>
    </w:p>
    <w:p w14:paraId="3EC364C2" w14:textId="77777777" w:rsidR="004F70EE" w:rsidRPr="00FA33B9" w:rsidRDefault="007704F1" w:rsidP="004F70EE">
      <w:pPr>
        <w:bidi/>
        <w:rPr>
          <w:rFonts w:ascii="Dubai" w:hAnsi="Dubai" w:cs="Dubai"/>
          <w:lang w:bidi="fa-IR"/>
        </w:rPr>
      </w:pPr>
      <w:r w:rsidRPr="00FA33B9">
        <w:rPr>
          <w:rFonts w:ascii="Dubai" w:hAnsi="Dubai" w:cs="Dubai"/>
          <w:rtl/>
          <w:lang w:val="fa-IR" w:bidi="fa-IR"/>
        </w:rPr>
        <w:t>توسعه و ارائه آموزش و منابع به کارکنان و شرکای NDIS در مورد استفاده از مترجم و سایر پشتیبانی های زبانی برای بهبود تجربه افراد دارای معلولیت با پیشینه CALD هنگام تعامل با NDIS.</w:t>
      </w:r>
    </w:p>
    <w:p w14:paraId="68FD3E4A" w14:textId="77777777" w:rsidR="00F85BF9" w:rsidRPr="00FA33B9" w:rsidRDefault="007704F1" w:rsidP="009B0B26">
      <w:pPr>
        <w:pStyle w:val="Heading5"/>
        <w:bidi/>
        <w:rPr>
          <w:rFonts w:ascii="Dubai" w:hAnsi="Dubai" w:cs="Dubai"/>
          <w:lang w:bidi="fa-IR"/>
        </w:rPr>
      </w:pPr>
      <w:bookmarkStart w:id="96" w:name="_Toc256000045"/>
      <w:r w:rsidRPr="00FA33B9">
        <w:rPr>
          <w:rFonts w:ascii="Dubai" w:hAnsi="Dubai" w:cs="Dubai"/>
          <w:rtl/>
          <w:lang w:val="fa-IR" w:bidi="fa-IR"/>
        </w:rPr>
        <w:t>کوتاه مدت</w:t>
      </w:r>
      <w:bookmarkEnd w:id="96"/>
    </w:p>
    <w:p w14:paraId="564B9897"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2D29AE6D" w14:textId="77777777" w:rsidR="00A17EBF" w:rsidRPr="00FA33B9" w:rsidRDefault="007704F1" w:rsidP="00D8642F">
      <w:pPr>
        <w:bidi/>
        <w:rPr>
          <w:rFonts w:ascii="Dubai" w:hAnsi="Dubai" w:cs="Dubai"/>
          <w:lang w:bidi="fa-IR"/>
        </w:rPr>
      </w:pPr>
      <w:r w:rsidRPr="00FA33B9">
        <w:rPr>
          <w:rFonts w:ascii="Dubai" w:hAnsi="Dubai" w:cs="Dubai"/>
          <w:rtl/>
          <w:lang w:val="fa-IR" w:bidi="fa-IR"/>
        </w:rPr>
        <w:t>کارکنان و شرکای NDIS ظرفیت خود را برای تعامل مؤثر با مترجمان و سایر پشتیبانی های زبانی، از جمله افزایش آگاهی در مورد نحوه دسترسی و بهبود تجربه با این پشتیبانی ها، بهبود می بخشند.</w:t>
      </w:r>
    </w:p>
    <w:p w14:paraId="33154FB5"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539FB0DD" w14:textId="77777777" w:rsidR="004F70EE" w:rsidRPr="00FA33B9" w:rsidRDefault="007704F1" w:rsidP="00D8642F">
      <w:pPr>
        <w:bidi/>
        <w:rPr>
          <w:rFonts w:ascii="Dubai" w:hAnsi="Dubai" w:cs="Dubai"/>
          <w:lang w:bidi="fa-IR"/>
        </w:rPr>
      </w:pPr>
      <w:r w:rsidRPr="00FA33B9">
        <w:rPr>
          <w:rFonts w:ascii="Dubai" w:hAnsi="Dubai" w:cs="Dubai"/>
          <w:rtl/>
          <w:lang w:val="fa-IR" w:bidi="fa-IR"/>
        </w:rPr>
        <w:t>توسعه و اجرای برنامه ها و منابع آموزشی مرتبط.</w:t>
      </w:r>
    </w:p>
    <w:p w14:paraId="3050ED85" w14:textId="77777777" w:rsidR="00E37128" w:rsidRPr="00FA33B9" w:rsidRDefault="007704F1" w:rsidP="00D8642F">
      <w:pPr>
        <w:pStyle w:val="Heading5"/>
        <w:bidi/>
        <w:rPr>
          <w:rFonts w:ascii="Dubai" w:hAnsi="Dubai" w:cs="Dubai"/>
          <w:lang w:bidi="fa-IR"/>
        </w:rPr>
      </w:pPr>
      <w:bookmarkStart w:id="97" w:name="_Toc256000046"/>
      <w:r w:rsidRPr="00FA33B9">
        <w:rPr>
          <w:rFonts w:ascii="Dubai" w:hAnsi="Dubai" w:cs="Dubai"/>
          <w:rtl/>
          <w:lang w:val="fa-IR" w:bidi="fa-IR"/>
        </w:rPr>
        <w:t>میان مدت</w:t>
      </w:r>
      <w:bookmarkEnd w:id="97"/>
    </w:p>
    <w:p w14:paraId="2BB4DBFD"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54683620" w14:textId="77777777" w:rsidR="004F70EE" w:rsidRPr="00FA33B9" w:rsidRDefault="007704F1" w:rsidP="00D8642F">
      <w:pPr>
        <w:bidi/>
        <w:rPr>
          <w:rFonts w:ascii="Dubai" w:hAnsi="Dubai" w:cs="Dubai"/>
          <w:lang w:bidi="fa-IR"/>
        </w:rPr>
      </w:pPr>
      <w:r w:rsidRPr="00FA33B9">
        <w:rPr>
          <w:rStyle w:val="cf01"/>
          <w:rFonts w:ascii="Dubai" w:hAnsi="Dubai" w:cs="Dubai"/>
          <w:sz w:val="24"/>
          <w:szCs w:val="24"/>
          <w:rtl/>
          <w:lang w:val="fa-IR" w:bidi="fa-IR"/>
        </w:rPr>
        <w:t>کارکنان NDIS، شرکا و مترجمان به طور مؤثرتری با یکدیگر و با شرکت کنندگان ارتباط برقرار می کنند.</w:t>
      </w:r>
    </w:p>
    <w:p w14:paraId="3CF152D3"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11034365"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تعداد و درصد کارکنان و شرکای NDIS که برنامه های آموزش مترجمی را تکمیل کرده و به منابع مربوطه دسترسی دارند.</w:t>
      </w:r>
    </w:p>
    <w:p w14:paraId="453D2BE5" w14:textId="77777777" w:rsidR="004F70EE"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lastRenderedPageBreak/>
        <w:t>تعداد و درصد شرکت کنندگان CALD که به خدمات ترجمه (بر اساس زبان، نوع جلسه (مثلاً برنامه ریزی) و روش (مثلاً در محل) دسترسی دارند.</w:t>
      </w:r>
    </w:p>
    <w:p w14:paraId="56C9BE7E"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شرکت کنندگان CALD تجربه بهبود یافته ای را در دسترسی و استفاده از خدمات ترجمه (توسط جامعه CALD) گزارش می کنند.</w:t>
      </w:r>
    </w:p>
    <w:p w14:paraId="149DBA7F" w14:textId="77777777" w:rsidR="008A247A" w:rsidRPr="00FA33B9" w:rsidRDefault="007704F1" w:rsidP="00D8642F">
      <w:pPr>
        <w:pStyle w:val="Heading4"/>
        <w:bidi/>
        <w:rPr>
          <w:rFonts w:ascii="Dubai" w:hAnsi="Dubai" w:cs="Dubai"/>
          <w:lang w:bidi="fa-IR"/>
        </w:rPr>
      </w:pPr>
      <w:bookmarkStart w:id="98" w:name="_Toc256000047"/>
      <w:r w:rsidRPr="00FA33B9">
        <w:rPr>
          <w:rFonts w:ascii="Dubai" w:hAnsi="Dubai" w:cs="Dubai"/>
          <w:rtl/>
          <w:lang w:val="fa-IR" w:bidi="fa-IR"/>
        </w:rPr>
        <w:t>اقدام 11</w:t>
      </w:r>
      <w:bookmarkEnd w:id="98"/>
    </w:p>
    <w:p w14:paraId="020861FF" w14:textId="77777777" w:rsidR="004F70EE" w:rsidRPr="00FA33B9" w:rsidRDefault="007704F1" w:rsidP="004F70EE">
      <w:pPr>
        <w:bidi/>
        <w:rPr>
          <w:rFonts w:ascii="Dubai" w:hAnsi="Dubai" w:cs="Dubai"/>
          <w:lang w:bidi="fa-IR"/>
        </w:rPr>
      </w:pPr>
      <w:r w:rsidRPr="00FA33B9">
        <w:rPr>
          <w:rFonts w:ascii="Dubai" w:hAnsi="Dubai" w:cs="Dubai"/>
          <w:rtl/>
          <w:lang w:val="fa-IR" w:bidi="fa-IR"/>
        </w:rPr>
        <w:t>ایجاد یک طرح و برنامه گنجاندن CALD که به توسعه و پیشرفت یک محل کار از نظر فرهنگی ایمن و فراگیر برای کارکنان NDIS ادامه دهد.</w:t>
      </w:r>
    </w:p>
    <w:p w14:paraId="16A42E89" w14:textId="77777777" w:rsidR="008A2CF1" w:rsidRPr="00FA33B9" w:rsidRDefault="007704F1" w:rsidP="00D8642F">
      <w:pPr>
        <w:pStyle w:val="Heading5"/>
        <w:bidi/>
        <w:rPr>
          <w:rFonts w:ascii="Dubai" w:hAnsi="Dubai" w:cs="Dubai"/>
          <w:lang w:bidi="fa-IR"/>
        </w:rPr>
      </w:pPr>
      <w:bookmarkStart w:id="99" w:name="_Toc256000048"/>
      <w:r w:rsidRPr="00FA33B9">
        <w:rPr>
          <w:rFonts w:ascii="Dubai" w:hAnsi="Dubai" w:cs="Dubai"/>
          <w:rtl/>
          <w:lang w:val="fa-IR" w:bidi="fa-IR"/>
        </w:rPr>
        <w:t>کوتاه مدت</w:t>
      </w:r>
      <w:bookmarkEnd w:id="99"/>
    </w:p>
    <w:p w14:paraId="3399E868"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3275B5D3" w14:textId="77777777" w:rsidR="004F70EE" w:rsidRPr="00FA33B9" w:rsidRDefault="007704F1" w:rsidP="00D8642F">
      <w:pPr>
        <w:bidi/>
        <w:rPr>
          <w:rFonts w:ascii="Dubai" w:hAnsi="Dubai" w:cs="Dubai"/>
          <w:lang w:bidi="fa-IR"/>
        </w:rPr>
      </w:pPr>
      <w:r w:rsidRPr="00FA33B9">
        <w:rPr>
          <w:rFonts w:ascii="Dubai" w:hAnsi="Dubai" w:cs="Dubai"/>
          <w:rtl/>
          <w:lang w:val="fa-IR" w:bidi="fa-IR"/>
        </w:rPr>
        <w:t>یک طرح و برنامه گنجاندن CALD از طریق مشاوره معنادار و تحقیقات جدی ایجاد می شود.</w:t>
      </w:r>
    </w:p>
    <w:p w14:paraId="68CD2389"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20D92E57" w14:textId="77777777" w:rsidR="004F70EE" w:rsidRPr="00FA33B9" w:rsidRDefault="007704F1" w:rsidP="00D8642F">
      <w:pPr>
        <w:bidi/>
        <w:rPr>
          <w:rFonts w:ascii="Dubai" w:hAnsi="Dubai" w:cs="Dubai"/>
          <w:lang w:bidi="fa-IR"/>
        </w:rPr>
      </w:pPr>
      <w:r w:rsidRPr="00FA33B9">
        <w:rPr>
          <w:rFonts w:ascii="Dubai" w:hAnsi="Dubai" w:cs="Dubai"/>
          <w:rtl/>
          <w:lang w:val="fa-IR" w:bidi="fa-IR"/>
        </w:rPr>
        <w:t>توسعه و اجرای طرح و برنامه گنجاندن CALD.</w:t>
      </w:r>
    </w:p>
    <w:p w14:paraId="46D384D7" w14:textId="77777777" w:rsidR="00D95D1A" w:rsidRPr="00FA33B9" w:rsidRDefault="007704F1" w:rsidP="00D8642F">
      <w:pPr>
        <w:pStyle w:val="Heading5"/>
        <w:bidi/>
        <w:rPr>
          <w:rFonts w:ascii="Dubai" w:hAnsi="Dubai" w:cs="Dubai"/>
          <w:lang w:bidi="fa-IR"/>
        </w:rPr>
      </w:pPr>
      <w:bookmarkStart w:id="100" w:name="_Toc256000049"/>
      <w:r w:rsidRPr="00FA33B9">
        <w:rPr>
          <w:rFonts w:ascii="Dubai" w:hAnsi="Dubai" w:cs="Dubai"/>
          <w:rtl/>
          <w:lang w:val="fa-IR" w:bidi="fa-IR"/>
        </w:rPr>
        <w:t>میان مدت</w:t>
      </w:r>
      <w:bookmarkEnd w:id="100"/>
    </w:p>
    <w:p w14:paraId="3B9BFFA7"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6AAB7172" w14:textId="77777777" w:rsidR="004F70EE" w:rsidRPr="00FA33B9" w:rsidRDefault="007704F1" w:rsidP="00D8642F">
      <w:pPr>
        <w:bidi/>
        <w:rPr>
          <w:rFonts w:ascii="Dubai" w:hAnsi="Dubai" w:cs="Dubai"/>
          <w:lang w:bidi="fa-IR"/>
        </w:rPr>
      </w:pPr>
      <w:r w:rsidRPr="00FA33B9">
        <w:rPr>
          <w:rFonts w:ascii="Dubai" w:hAnsi="Dubai" w:cs="Dubai"/>
          <w:rtl/>
          <w:lang w:val="fa-IR" w:bidi="fa-IR"/>
        </w:rPr>
        <w:t>NDIA از نظر فرهنگی یک محل کار ایمن و فراگیر است.</w:t>
      </w:r>
    </w:p>
    <w:p w14:paraId="4E2C2311"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0E4A184C" w14:textId="77777777" w:rsidR="004F70EE" w:rsidRPr="00FA33B9" w:rsidRDefault="007704F1" w:rsidP="00D8642F">
      <w:pPr>
        <w:bidi/>
        <w:rPr>
          <w:rFonts w:ascii="Dubai" w:hAnsi="Dubai" w:cs="Dubai"/>
          <w:lang w:bidi="fa-IR"/>
        </w:rPr>
      </w:pPr>
      <w:r w:rsidRPr="00FA33B9">
        <w:rPr>
          <w:rFonts w:ascii="Dubai" w:hAnsi="Dubai" w:cs="Dubai"/>
          <w:rtl/>
          <w:lang w:val="fa-IR" w:bidi="fa-IR"/>
        </w:rPr>
        <w:t>افزایش نرخ نگهداری و فرصت های پیشرفت شغلی برای کارکنان NDIS از پیشینه CALD.</w:t>
      </w:r>
    </w:p>
    <w:p w14:paraId="4B92DC46" w14:textId="77777777" w:rsidR="00BD7632" w:rsidRPr="00FA33B9" w:rsidRDefault="007704F1" w:rsidP="00D8642F">
      <w:pPr>
        <w:pStyle w:val="Heading4"/>
        <w:bidi/>
        <w:rPr>
          <w:rFonts w:ascii="Dubai" w:hAnsi="Dubai" w:cs="Dubai"/>
          <w:lang w:bidi="fa-IR"/>
        </w:rPr>
      </w:pPr>
      <w:bookmarkStart w:id="101" w:name="_Toc256000050"/>
      <w:r w:rsidRPr="00FA33B9">
        <w:rPr>
          <w:rFonts w:ascii="Dubai" w:hAnsi="Dubai" w:cs="Dubai"/>
          <w:rtl/>
          <w:lang w:val="fa-IR" w:bidi="fa-IR"/>
        </w:rPr>
        <w:t>اقدام 12</w:t>
      </w:r>
      <w:bookmarkEnd w:id="101"/>
    </w:p>
    <w:p w14:paraId="5C1939E7" w14:textId="77777777" w:rsidR="004F70EE" w:rsidRPr="00FA33B9" w:rsidRDefault="007704F1" w:rsidP="004F70EE">
      <w:pPr>
        <w:bidi/>
        <w:rPr>
          <w:rFonts w:ascii="Dubai" w:hAnsi="Dubai" w:cs="Dubai"/>
          <w:lang w:bidi="fa-IR"/>
        </w:rPr>
      </w:pPr>
      <w:r w:rsidRPr="00FA33B9">
        <w:rPr>
          <w:rFonts w:ascii="Dubai" w:hAnsi="Dubai" w:cs="Dubai"/>
          <w:rtl/>
          <w:lang w:val="fa-IR" w:bidi="fa-IR"/>
        </w:rPr>
        <w:t xml:space="preserve">ایجاد جامعه کاری که یادگیری های خود را به اشتراک بگذارند تا به کارکنان کمک کند مهارت های خود را بهبود بخشند تا بتوانند بهتر از جوامع ناشنوا، ناشنوا/نابینا و کم شنوا حمایت کنند. این تیم شامل کارکنان </w:t>
      </w:r>
      <w:r w:rsidRPr="00FA33B9">
        <w:rPr>
          <w:rFonts w:ascii="Dubai" w:hAnsi="Dubai" w:cs="Dubai"/>
          <w:rtl/>
          <w:lang w:val="fa-IR" w:bidi="fa-IR"/>
        </w:rPr>
        <w:lastRenderedPageBreak/>
        <w:t>و شرکای NDIS خواهد بود که در استفاده از Auslan مهارت دارند. این امر دسترسی را از طریق دستورالعمل ها، فرآیندها و پشتیبانی از فرصت های مشارکت بهبود می بخشد.</w:t>
      </w:r>
    </w:p>
    <w:p w14:paraId="4ECF2FE7" w14:textId="77777777" w:rsidR="00A910A4" w:rsidRPr="00FA33B9" w:rsidRDefault="007704F1" w:rsidP="00D8642F">
      <w:pPr>
        <w:pStyle w:val="Heading5"/>
        <w:bidi/>
        <w:rPr>
          <w:rFonts w:ascii="Dubai" w:hAnsi="Dubai" w:cs="Dubai"/>
          <w:lang w:bidi="fa-IR"/>
        </w:rPr>
      </w:pPr>
      <w:bookmarkStart w:id="102" w:name="_Toc256000051"/>
      <w:r w:rsidRPr="00FA33B9">
        <w:rPr>
          <w:rFonts w:ascii="Dubai" w:hAnsi="Dubai" w:cs="Dubai"/>
          <w:rtl/>
          <w:lang w:val="fa-IR" w:bidi="fa-IR"/>
        </w:rPr>
        <w:t>کوتاه مدت</w:t>
      </w:r>
      <w:bookmarkEnd w:id="102"/>
    </w:p>
    <w:p w14:paraId="7D6D9AB7"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70D54A99" w14:textId="77777777" w:rsidR="004F70EE" w:rsidRPr="00FA33B9" w:rsidRDefault="007704F1" w:rsidP="00D8642F">
      <w:pPr>
        <w:bidi/>
        <w:rPr>
          <w:rFonts w:ascii="Dubai" w:hAnsi="Dubai" w:cs="Dubai"/>
          <w:lang w:bidi="fa-IR"/>
        </w:rPr>
      </w:pPr>
      <w:r w:rsidRPr="00FA33B9">
        <w:rPr>
          <w:rFonts w:ascii="Dubai" w:hAnsi="Dubai" w:cs="Dubai"/>
          <w:rtl/>
          <w:lang w:val="fa-IR" w:bidi="fa-IR"/>
        </w:rPr>
        <w:t>قابلیت‌های فرهنگی کارکنان و شرکای NDIS تقویت می‌شود و تعامل فرهنگی مناسب و ایمن با جوامع ناشنوا، نابینا/ناشنوا و کم‌شنوا ایجاد می‌کند.</w:t>
      </w:r>
    </w:p>
    <w:p w14:paraId="419BD3FB"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12201C87" w14:textId="77777777" w:rsidR="004F70EE"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ایجاد جامعه کاری.</w:t>
      </w:r>
    </w:p>
    <w:p w14:paraId="74F3206F" w14:textId="77777777" w:rsidR="004F70EE"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تعداد و درصد کارکنان و شرکای NDIS که ابتکارات ایجاد قابلیت را در زمینه قابلیت‌های فرهنگی مربوط به جوامع ناشنوا، ناشنوا/نابینا و کم شنوا تکمیل کرده‌اند.</w:t>
      </w:r>
    </w:p>
    <w:p w14:paraId="2E3047C6" w14:textId="77777777" w:rsidR="00323216" w:rsidRPr="00FA33B9" w:rsidRDefault="007704F1" w:rsidP="004F70EE">
      <w:pPr>
        <w:pStyle w:val="ListParagraph"/>
        <w:numPr>
          <w:ilvl w:val="0"/>
          <w:numId w:val="26"/>
        </w:numPr>
        <w:bidi/>
        <w:rPr>
          <w:rFonts w:ascii="Dubai" w:hAnsi="Dubai" w:cs="Dubai"/>
          <w:lang w:bidi="fa-IR"/>
        </w:rPr>
      </w:pPr>
      <w:r w:rsidRPr="00FA33B9">
        <w:rPr>
          <w:rFonts w:ascii="Dubai" w:hAnsi="Dubai" w:cs="Dubai"/>
          <w:rtl/>
          <w:lang w:val="fa-IR" w:bidi="fa-IR"/>
        </w:rPr>
        <w:t>بازخورد جوامع ناشنوایان، ناشنوا/نابینان و کم شنوایان در مورد مناسب بودن تعامل کارکنان NDIS و شرکا، دسترسی به منابع و استفاده از NDIS.</w:t>
      </w:r>
    </w:p>
    <w:p w14:paraId="0D3E3DBE" w14:textId="77777777" w:rsidR="00576D7A" w:rsidRPr="00FA33B9" w:rsidRDefault="007704F1" w:rsidP="00D8642F">
      <w:pPr>
        <w:pStyle w:val="Heading5"/>
        <w:bidi/>
        <w:rPr>
          <w:rFonts w:ascii="Dubai" w:hAnsi="Dubai" w:cs="Dubai"/>
          <w:lang w:bidi="fa-IR"/>
        </w:rPr>
      </w:pPr>
      <w:bookmarkStart w:id="103" w:name="_Toc256000052"/>
      <w:r w:rsidRPr="00FA33B9">
        <w:rPr>
          <w:rFonts w:ascii="Dubai" w:hAnsi="Dubai" w:cs="Dubai"/>
          <w:rtl/>
          <w:lang w:val="fa-IR" w:bidi="fa-IR"/>
        </w:rPr>
        <w:t>میان مدت</w:t>
      </w:r>
      <w:bookmarkEnd w:id="103"/>
    </w:p>
    <w:p w14:paraId="27D34817"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6F815852" w14:textId="77777777" w:rsidR="004F70EE" w:rsidRPr="00FA33B9" w:rsidRDefault="007704F1" w:rsidP="00D8642F">
      <w:pPr>
        <w:bidi/>
        <w:rPr>
          <w:rFonts w:ascii="Dubai" w:hAnsi="Dubai" w:cs="Dubai"/>
          <w:lang w:bidi="fa-IR"/>
        </w:rPr>
      </w:pPr>
      <w:r w:rsidRPr="00FA33B9">
        <w:rPr>
          <w:rFonts w:ascii="Dubai" w:hAnsi="Dubai" w:cs="Dubai"/>
          <w:rtl/>
          <w:lang w:val="fa-IR" w:bidi="fa-IR"/>
        </w:rPr>
        <w:t>کارکنان و شرکای NDIS توانایی تعامل مناسب با جوامع ناشنوایان، ناشنوا/نابینان و کم شنوایان را بهبود بخشیده اند.</w:t>
      </w:r>
    </w:p>
    <w:p w14:paraId="502623F2" w14:textId="77777777" w:rsidR="004F70EE"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623DD2F4"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تعداد و درصد ابتکارات ایجاد قابلیت تکمیل شده در مورد قابلیت‌های فرهنگی مربوط به جوامع ناشنوا، ناشنوا/نابینا و کم شنوا.</w:t>
      </w:r>
    </w:p>
    <w:p w14:paraId="78D2C4E3" w14:textId="44CD3044"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بازخورد جوامع ناشنوایان، ناشنوا/نابینا</w:t>
      </w:r>
      <w:r w:rsidR="00A54A41">
        <w:rPr>
          <w:rFonts w:ascii="Dubai" w:hAnsi="Dubai" w:cs="Dubai"/>
          <w:rtl/>
          <w:lang w:val="fa-IR" w:bidi="fa-IR"/>
        </w:rPr>
        <w:t>یا</w:t>
      </w:r>
      <w:r w:rsidRPr="00FA33B9">
        <w:rPr>
          <w:rFonts w:ascii="Dubai" w:hAnsi="Dubai" w:cs="Dubai"/>
          <w:rtl/>
          <w:lang w:val="fa-IR" w:bidi="fa-IR"/>
        </w:rPr>
        <w:t>ن و کم شنوایان در مورد مناسب بودن تعامل کارکنان NDIS و شرکا</w:t>
      </w:r>
      <w:r w:rsidR="00A54A41">
        <w:rPr>
          <w:rFonts w:ascii="Dubai" w:hAnsi="Dubai" w:cs="Dubai"/>
          <w:rtl/>
          <w:lang w:val="fa-IR" w:bidi="fa-IR"/>
        </w:rPr>
        <w:t>ء</w:t>
      </w:r>
      <w:r w:rsidRPr="00FA33B9">
        <w:rPr>
          <w:rFonts w:ascii="Dubai" w:hAnsi="Dubai" w:cs="Dubai"/>
          <w:rtl/>
          <w:lang w:val="fa-IR" w:bidi="fa-IR"/>
        </w:rPr>
        <w:t>، دسترسی به منابع و استفاده از NDIS.</w:t>
      </w:r>
    </w:p>
    <w:p w14:paraId="48D82808" w14:textId="77777777" w:rsidR="009A7CC7" w:rsidRPr="00FA33B9" w:rsidRDefault="007704F1" w:rsidP="009A7CC7">
      <w:pPr>
        <w:spacing w:after="0" w:line="240" w:lineRule="auto"/>
        <w:rPr>
          <w:rFonts w:ascii="Dubai" w:hAnsi="Dubai" w:cs="Dubai"/>
          <w:lang w:bidi="fa-IR"/>
        </w:rPr>
      </w:pPr>
      <w:r w:rsidRPr="00FA33B9">
        <w:rPr>
          <w:rFonts w:ascii="Dubai" w:hAnsi="Dubai" w:cs="Dubai"/>
          <w:lang w:bidi="fa-IR"/>
        </w:rPr>
        <w:br w:type="page"/>
      </w:r>
    </w:p>
    <w:p w14:paraId="2784A694" w14:textId="77777777" w:rsidR="00625B1A" w:rsidRPr="00FA33B9" w:rsidRDefault="007704F1" w:rsidP="00CD4C8A">
      <w:pPr>
        <w:pStyle w:val="Heading2"/>
        <w:bidi/>
        <w:ind w:left="709"/>
        <w:rPr>
          <w:rFonts w:ascii="Dubai" w:hAnsi="Dubai" w:cs="Dubai"/>
          <w:lang w:bidi="fa-IR"/>
        </w:rPr>
      </w:pPr>
      <w:bookmarkStart w:id="104" w:name="_Toc256000053"/>
      <w:bookmarkStart w:id="105" w:name="_Toc135923308"/>
      <w:bookmarkStart w:id="106" w:name="_Toc135926160"/>
      <w:bookmarkStart w:id="107" w:name="_Toc137148830"/>
      <w:bookmarkStart w:id="108" w:name="_Toc137149330"/>
      <w:bookmarkStart w:id="109" w:name="_Toc137149461"/>
      <w:bookmarkStart w:id="110" w:name="_Toc137150067"/>
      <w:bookmarkStart w:id="111" w:name="_Toc138237266"/>
      <w:bookmarkStart w:id="112" w:name="_Toc140076740"/>
      <w:r w:rsidRPr="00FA33B9">
        <w:rPr>
          <w:rFonts w:ascii="Dubai" w:hAnsi="Dubai" w:cs="Dubai"/>
          <w:rtl/>
          <w:lang w:val="fa-IR" w:bidi="fa-IR"/>
        </w:rPr>
        <w:lastRenderedPageBreak/>
        <w:t>ارتباطات در دسترس</w:t>
      </w:r>
      <w:bookmarkEnd w:id="104"/>
    </w:p>
    <w:p w14:paraId="26F75648" w14:textId="77777777" w:rsidR="00BD7632" w:rsidRPr="00FA33B9" w:rsidRDefault="007704F1" w:rsidP="00D8642F">
      <w:pPr>
        <w:pStyle w:val="Heading3"/>
        <w:bidi/>
        <w:rPr>
          <w:rFonts w:ascii="Dubai" w:hAnsi="Dubai" w:cs="Dubai"/>
          <w:lang w:bidi="fa-IR"/>
        </w:rPr>
      </w:pPr>
      <w:bookmarkStart w:id="113" w:name="_Toc256000054"/>
      <w:r w:rsidRPr="00FA33B9">
        <w:rPr>
          <w:rFonts w:ascii="Dubai" w:hAnsi="Dubai" w:cs="Dubai"/>
          <w:rtl/>
          <w:lang w:val="fa-IR" w:bidi="fa-IR"/>
        </w:rPr>
        <w:t>هدف 6</w:t>
      </w:r>
      <w:bookmarkEnd w:id="113"/>
    </w:p>
    <w:p w14:paraId="79B5CBD0" w14:textId="77777777" w:rsidR="009A7CC7" w:rsidRPr="00FA33B9" w:rsidRDefault="007704F1" w:rsidP="00625B1A">
      <w:pPr>
        <w:bidi/>
        <w:rPr>
          <w:rFonts w:ascii="Dubai" w:hAnsi="Dubai" w:cs="Dubai"/>
          <w:lang w:bidi="fa-IR"/>
        </w:rPr>
      </w:pPr>
      <w:r w:rsidRPr="00FA33B9">
        <w:rPr>
          <w:rFonts w:ascii="Dubai" w:hAnsi="Dubai" w:cs="Dubai"/>
          <w:rtl/>
          <w:lang w:val="fa-IR" w:bidi="fa-IR"/>
        </w:rPr>
        <w:t>کانال های ارتباطی موثر برای جوامع CALD و شرکت کنندگان توسط NDIS شناسایی و استفاده می شود.</w:t>
      </w:r>
      <w:bookmarkEnd w:id="105"/>
      <w:bookmarkEnd w:id="106"/>
      <w:bookmarkEnd w:id="107"/>
      <w:bookmarkEnd w:id="108"/>
      <w:bookmarkEnd w:id="109"/>
      <w:bookmarkEnd w:id="110"/>
      <w:bookmarkEnd w:id="111"/>
      <w:bookmarkEnd w:id="112"/>
    </w:p>
    <w:p w14:paraId="4E58EB97" w14:textId="77777777" w:rsidR="00BD7632" w:rsidRPr="00FA33B9" w:rsidRDefault="007704F1" w:rsidP="00D8642F">
      <w:pPr>
        <w:pStyle w:val="Heading4"/>
        <w:bidi/>
        <w:rPr>
          <w:rFonts w:ascii="Dubai" w:hAnsi="Dubai" w:cs="Dubai"/>
          <w:lang w:bidi="fa-IR"/>
        </w:rPr>
      </w:pPr>
      <w:bookmarkStart w:id="114" w:name="_Toc256000055"/>
      <w:r w:rsidRPr="00FA33B9">
        <w:rPr>
          <w:rFonts w:ascii="Dubai" w:hAnsi="Dubai" w:cs="Dubai"/>
          <w:rtl/>
          <w:lang w:val="fa-IR" w:bidi="fa-IR"/>
        </w:rPr>
        <w:t>اقدام 13</w:t>
      </w:r>
      <w:bookmarkEnd w:id="114"/>
    </w:p>
    <w:p w14:paraId="4452D19A" w14:textId="77777777" w:rsidR="009A7CC7" w:rsidRPr="00FA33B9" w:rsidRDefault="007704F1" w:rsidP="004337BE">
      <w:pPr>
        <w:bidi/>
        <w:rPr>
          <w:rFonts w:ascii="Dubai" w:hAnsi="Dubai" w:cs="Dubai"/>
          <w:lang w:bidi="fa-IR"/>
        </w:rPr>
      </w:pPr>
      <w:r w:rsidRPr="00FA33B9">
        <w:rPr>
          <w:rFonts w:ascii="Dubai" w:hAnsi="Dubai" w:cs="Dubai"/>
          <w:rtl/>
          <w:lang w:val="fa-IR" w:bidi="fa-IR"/>
        </w:rPr>
        <w:t>همکاری با جوامع CALD، کمیسیون NDIS و بخش برای ایجاد و اجرای دستورالعمل‌ها در مورد چگونگی برقراری ارتباط مؤثر و تعامل با افراد دارای معلولیت با پیشینه CALD این شامل اطلاعات به زبان شان و از طریق کانال های مختلف مانند ویدئویی، صوتی و چاپی می شود.</w:t>
      </w:r>
    </w:p>
    <w:p w14:paraId="383FE14E" w14:textId="77777777" w:rsidR="005527C5" w:rsidRPr="00FA33B9" w:rsidRDefault="007704F1" w:rsidP="00D8642F">
      <w:pPr>
        <w:pStyle w:val="Heading5"/>
        <w:bidi/>
        <w:rPr>
          <w:rFonts w:ascii="Dubai" w:hAnsi="Dubai" w:cs="Dubai"/>
          <w:lang w:bidi="fa-IR"/>
        </w:rPr>
      </w:pPr>
      <w:bookmarkStart w:id="115" w:name="_Toc256000056"/>
      <w:r w:rsidRPr="00FA33B9">
        <w:rPr>
          <w:rFonts w:ascii="Dubai" w:hAnsi="Dubai" w:cs="Dubai"/>
          <w:rtl/>
          <w:lang w:val="fa-IR" w:bidi="fa-IR"/>
        </w:rPr>
        <w:t>کوتاه مدت</w:t>
      </w:r>
      <w:bookmarkEnd w:id="115"/>
    </w:p>
    <w:p w14:paraId="05B33772"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4762B62E" w14:textId="77777777" w:rsidR="009A7CC7" w:rsidRPr="00FA33B9" w:rsidRDefault="007704F1" w:rsidP="00D8642F">
      <w:pPr>
        <w:bidi/>
        <w:rPr>
          <w:rFonts w:ascii="Dubai" w:hAnsi="Dubai" w:cs="Dubai"/>
          <w:lang w:bidi="fa-IR"/>
        </w:rPr>
      </w:pPr>
      <w:r w:rsidRPr="00FA33B9">
        <w:rPr>
          <w:rFonts w:ascii="Dubai" w:hAnsi="Dubai" w:cs="Dubai"/>
          <w:rtl/>
          <w:lang w:val="fa-IR" w:bidi="fa-IR"/>
        </w:rPr>
        <w:t>رهنمودها تدوین شده و شامل بهترین رویکردهای عملی برای ارتباط و تعامل با جوامع و شرکت کنندگان CALD است.</w:t>
      </w:r>
    </w:p>
    <w:p w14:paraId="30F3CB2B"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13C5FCE7" w14:textId="77777777" w:rsidR="009A7CC7" w:rsidRPr="00FA33B9" w:rsidRDefault="007704F1" w:rsidP="00D8642F">
      <w:pPr>
        <w:bidi/>
        <w:rPr>
          <w:rFonts w:ascii="Dubai" w:hAnsi="Dubai" w:cs="Dubai"/>
          <w:lang w:bidi="fa-IR"/>
        </w:rPr>
      </w:pPr>
      <w:r w:rsidRPr="00FA33B9">
        <w:rPr>
          <w:rFonts w:ascii="Dubai" w:hAnsi="Dubai" w:cs="Dubai"/>
          <w:rtl/>
          <w:lang w:val="fa-IR" w:bidi="fa-IR"/>
        </w:rPr>
        <w:t xml:space="preserve"> بهترین رهنمودهای عملی بهبود یافته و اجرا شده اند.</w:t>
      </w:r>
    </w:p>
    <w:p w14:paraId="2D83D9F3" w14:textId="77777777" w:rsidR="000440D8" w:rsidRPr="00FA33B9" w:rsidRDefault="007704F1" w:rsidP="00D8642F">
      <w:pPr>
        <w:pStyle w:val="Heading5"/>
        <w:bidi/>
        <w:rPr>
          <w:rFonts w:ascii="Dubai" w:hAnsi="Dubai" w:cs="Dubai"/>
          <w:lang w:bidi="fa-IR"/>
        </w:rPr>
      </w:pPr>
      <w:bookmarkStart w:id="116" w:name="_Toc256000057"/>
      <w:r w:rsidRPr="00FA33B9">
        <w:rPr>
          <w:rFonts w:ascii="Dubai" w:hAnsi="Dubai" w:cs="Dubai"/>
          <w:rtl/>
          <w:lang w:val="fa-IR" w:bidi="fa-IR"/>
        </w:rPr>
        <w:t>میان مدت</w:t>
      </w:r>
      <w:bookmarkEnd w:id="116"/>
    </w:p>
    <w:p w14:paraId="364D0350"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4384EB34" w14:textId="77777777" w:rsidR="009A7CC7" w:rsidRPr="00FA33B9" w:rsidRDefault="007704F1" w:rsidP="00D8642F">
      <w:pPr>
        <w:bidi/>
        <w:rPr>
          <w:rFonts w:ascii="Dubai" w:hAnsi="Dubai" w:cs="Dubai"/>
          <w:lang w:bidi="fa-IR"/>
        </w:rPr>
      </w:pPr>
      <w:r w:rsidRPr="00FA33B9">
        <w:rPr>
          <w:rFonts w:ascii="Dubai" w:hAnsi="Dubai" w:cs="Dubai"/>
          <w:rtl/>
          <w:lang w:val="fa-IR" w:bidi="fa-IR"/>
        </w:rPr>
        <w:t>NDIS تعامل با جوامع و شرکت کنندگان CALD را افزایش داده است.</w:t>
      </w:r>
    </w:p>
    <w:p w14:paraId="5D400D3E"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7D48FE2D" w14:textId="77777777" w:rsidR="009A7CC7" w:rsidRPr="00FA33B9" w:rsidRDefault="007704F1" w:rsidP="00D8642F">
      <w:pPr>
        <w:bidi/>
        <w:rPr>
          <w:rFonts w:ascii="Dubai" w:hAnsi="Dubai" w:cs="Dubai"/>
          <w:lang w:bidi="fa-IR"/>
        </w:rPr>
      </w:pPr>
      <w:r w:rsidRPr="00FA33B9">
        <w:rPr>
          <w:rFonts w:ascii="Dubai" w:hAnsi="Dubai" w:cs="Dubai"/>
          <w:rtl/>
          <w:lang w:val="fa-IR" w:bidi="fa-IR"/>
        </w:rPr>
        <w:t>بازخورد شرکت کنندگان، ارائه دهندگان خدمات و بخش CALD در مورد اثربخشی به روز رسانی ها، ارتباطات و کانال های مورد استفاده.</w:t>
      </w:r>
    </w:p>
    <w:p w14:paraId="744C11CF" w14:textId="77777777" w:rsidR="00BD7632" w:rsidRPr="00FA33B9" w:rsidRDefault="007704F1" w:rsidP="00D8642F">
      <w:pPr>
        <w:pStyle w:val="Heading4"/>
        <w:bidi/>
        <w:rPr>
          <w:rFonts w:ascii="Dubai" w:hAnsi="Dubai" w:cs="Dubai"/>
          <w:lang w:bidi="fa-IR"/>
        </w:rPr>
      </w:pPr>
      <w:bookmarkStart w:id="117" w:name="_Toc256000058"/>
      <w:r w:rsidRPr="00FA33B9">
        <w:rPr>
          <w:rFonts w:ascii="Dubai" w:hAnsi="Dubai" w:cs="Dubai"/>
          <w:rtl/>
          <w:lang w:val="fa-IR" w:bidi="fa-IR"/>
        </w:rPr>
        <w:lastRenderedPageBreak/>
        <w:t>اقدام 14</w:t>
      </w:r>
      <w:bookmarkEnd w:id="117"/>
    </w:p>
    <w:p w14:paraId="25543001" w14:textId="77777777" w:rsidR="001825D5" w:rsidRPr="00FA33B9" w:rsidRDefault="007704F1" w:rsidP="009A7CC7">
      <w:pPr>
        <w:bidi/>
        <w:rPr>
          <w:rFonts w:ascii="Dubai" w:hAnsi="Dubai" w:cs="Dubai"/>
          <w:lang w:bidi="fa-IR"/>
        </w:rPr>
      </w:pPr>
      <w:r w:rsidRPr="00FA33B9">
        <w:rPr>
          <w:rFonts w:ascii="Dubai" w:hAnsi="Dubai" w:cs="Dubai"/>
          <w:rtl/>
          <w:lang w:val="fa-IR" w:bidi="fa-IR"/>
        </w:rPr>
        <w:t>بررسی و به‌روزرسانی وب‌سایت NDIS، پورتال myplace، برنامه NDIS من، ابزار یاب ارائه‌دهنده خدمات، پورتال ارائه‌دهنده خدمات myplace و مرکز تماس ملی برای بهبود دسترسی و رهیابی برای جوامع CALD و شرکت‌کنندگان. این شامل استفاده از اطلاعات به زبان خودشان و دسترسی به کمک زمانی که اطلاعات به زبان شان در دسترس نیست.</w:t>
      </w:r>
    </w:p>
    <w:p w14:paraId="29C26F4E" w14:textId="77777777" w:rsidR="00625B1A" w:rsidRPr="00FA33B9" w:rsidRDefault="007704F1" w:rsidP="00D8642F">
      <w:pPr>
        <w:pStyle w:val="Heading5"/>
        <w:bidi/>
        <w:rPr>
          <w:rFonts w:ascii="Dubai" w:hAnsi="Dubai" w:cs="Dubai"/>
          <w:lang w:bidi="fa-IR"/>
        </w:rPr>
      </w:pPr>
      <w:bookmarkStart w:id="118" w:name="_Toc256000059"/>
      <w:r w:rsidRPr="00FA33B9">
        <w:rPr>
          <w:rFonts w:ascii="Dubai" w:hAnsi="Dubai" w:cs="Dubai"/>
          <w:rtl/>
          <w:lang w:val="fa-IR" w:bidi="fa-IR"/>
        </w:rPr>
        <w:t>کوتاه مدت</w:t>
      </w:r>
      <w:bookmarkEnd w:id="118"/>
    </w:p>
    <w:p w14:paraId="2334CE1E"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3BD41304" w14:textId="77777777" w:rsidR="009A7CC7" w:rsidRPr="00FA33B9" w:rsidRDefault="007704F1" w:rsidP="00D8642F">
      <w:pPr>
        <w:bidi/>
        <w:rPr>
          <w:rFonts w:ascii="Dubai" w:hAnsi="Dubai" w:cs="Dubai"/>
          <w:lang w:bidi="fa-IR"/>
        </w:rPr>
      </w:pPr>
      <w:r w:rsidRPr="00FA33B9">
        <w:rPr>
          <w:rFonts w:ascii="Dubai" w:hAnsi="Dubai" w:cs="Dubai"/>
          <w:rtl/>
          <w:lang w:val="fa-IR" w:bidi="fa-IR"/>
        </w:rPr>
        <w:t>بهبود وب سایت NDIS، پورتال myplace، برنامه NDIS من، ابزار یاب ارائه دهنده خدمات، پورتال ارائه دهنده خدمات myplace و مرکز تماس ملی دسترسی و رهیابی برای جوامع و شرکت کنندگان CALD.</w:t>
      </w:r>
    </w:p>
    <w:p w14:paraId="51EA4A2F"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242CBCBA" w14:textId="77777777" w:rsidR="002C5464" w:rsidRPr="00FA33B9" w:rsidRDefault="007704F1" w:rsidP="00D8642F">
      <w:pPr>
        <w:bidi/>
        <w:rPr>
          <w:rFonts w:ascii="Dubai" w:hAnsi="Dubai" w:cs="Dubai"/>
          <w:lang w:bidi="fa-IR"/>
        </w:rPr>
      </w:pPr>
      <w:r w:rsidRPr="00FA33B9">
        <w:rPr>
          <w:rFonts w:ascii="Dubai" w:hAnsi="Dubai" w:cs="Dubai"/>
          <w:rtl/>
          <w:lang w:val="fa-IR" w:bidi="fa-IR"/>
        </w:rPr>
        <w:t>تکمیل به روز رسانی های شناسایی شده برای وب سایت NDIS، پورتال myplace، برنامه NDIS من، ابزار یاب ارائه دهنده خدمات، پورتال ارائه دهنده خدمات myplace و مرکز تماس ملی.</w:t>
      </w:r>
    </w:p>
    <w:p w14:paraId="6350E244" w14:textId="77777777" w:rsidR="00335279" w:rsidRPr="00FA33B9" w:rsidRDefault="007704F1" w:rsidP="00D8642F">
      <w:pPr>
        <w:pStyle w:val="Heading5"/>
        <w:bidi/>
        <w:rPr>
          <w:rFonts w:ascii="Dubai" w:hAnsi="Dubai" w:cs="Dubai"/>
          <w:lang w:bidi="fa-IR"/>
        </w:rPr>
      </w:pPr>
      <w:bookmarkStart w:id="119" w:name="_Toc256000060"/>
      <w:r w:rsidRPr="00FA33B9">
        <w:rPr>
          <w:rFonts w:ascii="Dubai" w:hAnsi="Dubai" w:cs="Dubai"/>
          <w:rtl/>
          <w:lang w:val="fa-IR" w:bidi="fa-IR"/>
        </w:rPr>
        <w:t>میان مدت</w:t>
      </w:r>
      <w:bookmarkEnd w:id="119"/>
    </w:p>
    <w:p w14:paraId="31053B79"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30C75298" w14:textId="77777777" w:rsidR="009A7CC7" w:rsidRPr="00FA33B9" w:rsidRDefault="007704F1" w:rsidP="00D8642F">
      <w:pPr>
        <w:bidi/>
        <w:rPr>
          <w:rFonts w:ascii="Dubai" w:hAnsi="Dubai" w:cs="Dubai"/>
          <w:lang w:bidi="fa-IR"/>
        </w:rPr>
      </w:pPr>
      <w:r w:rsidRPr="00FA33B9">
        <w:rPr>
          <w:rFonts w:ascii="Dubai" w:hAnsi="Dubai" w:cs="Dubai"/>
          <w:rtl/>
          <w:lang w:val="fa-IR" w:bidi="fa-IR"/>
        </w:rPr>
        <w:t>شرکت کنندگان و جوامع CALD دسترسی و استفاده از وب سایت NDIS، پورتال myplace، برنامه NDIS من، ابزار یاب ارائه دهنده خدمات، پورتال ارائه دهنده خدمات myplace و مرکز تماس ملی را بهبود بخشیده اند.</w:t>
      </w:r>
    </w:p>
    <w:p w14:paraId="69B86F8D"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مقیاس پیشرفت</w:t>
      </w:r>
    </w:p>
    <w:p w14:paraId="639C685C" w14:textId="77777777" w:rsidR="009A7CC7" w:rsidRPr="00FA33B9" w:rsidRDefault="007704F1" w:rsidP="00D8642F">
      <w:pPr>
        <w:bidi/>
        <w:rPr>
          <w:rFonts w:ascii="Dubai" w:hAnsi="Dubai" w:cs="Dubai"/>
          <w:lang w:bidi="fa-IR"/>
        </w:rPr>
      </w:pPr>
      <w:r w:rsidRPr="00FA33B9">
        <w:rPr>
          <w:rFonts w:ascii="Dubai" w:hAnsi="Dubai" w:cs="Dubai"/>
          <w:rtl/>
          <w:lang w:val="fa-IR" w:bidi="fa-IR"/>
        </w:rPr>
        <w:t>افزایش استفاده از وب سایت NDIS، پورتال myplace، برنامه My NDIS، ابزار یاب ارائه دهنده خدمات، پورتال ارائه دهنده خدمات myplace و مرکز تماس ملی توسط جوامع CALD.</w:t>
      </w:r>
    </w:p>
    <w:p w14:paraId="025C8018" w14:textId="77777777" w:rsidR="00BD7632" w:rsidRPr="00FA33B9" w:rsidRDefault="007704F1" w:rsidP="00D8642F">
      <w:pPr>
        <w:pStyle w:val="Heading4"/>
        <w:bidi/>
        <w:rPr>
          <w:rFonts w:ascii="Dubai" w:hAnsi="Dubai" w:cs="Dubai"/>
          <w:lang w:bidi="fa-IR"/>
        </w:rPr>
      </w:pPr>
      <w:bookmarkStart w:id="120" w:name="_Toc256000061"/>
      <w:r w:rsidRPr="00FA33B9">
        <w:rPr>
          <w:rFonts w:ascii="Dubai" w:hAnsi="Dubai" w:cs="Dubai"/>
          <w:rtl/>
          <w:lang w:val="fa-IR" w:bidi="fa-IR"/>
        </w:rPr>
        <w:lastRenderedPageBreak/>
        <w:t>اقدام 15</w:t>
      </w:r>
      <w:bookmarkEnd w:id="120"/>
    </w:p>
    <w:p w14:paraId="31AAD70F" w14:textId="77777777" w:rsidR="009A7CC7" w:rsidRPr="00FA33B9" w:rsidRDefault="007704F1" w:rsidP="009A7CC7">
      <w:pPr>
        <w:bidi/>
        <w:rPr>
          <w:rFonts w:ascii="Dubai" w:hAnsi="Dubai" w:cs="Dubai"/>
          <w:lang w:bidi="fa-IR"/>
        </w:rPr>
      </w:pPr>
      <w:r w:rsidRPr="00FA33B9">
        <w:rPr>
          <w:rFonts w:ascii="Dubai" w:hAnsi="Dubai" w:cs="Dubai"/>
          <w:rtl/>
          <w:lang w:val="fa-IR" w:bidi="fa-IR"/>
        </w:rPr>
        <w:t>همکاری برای توسعه، انتشار و اجرای دستورالعمل های زبان، با جوامع CALD، کمیسیون NDIS و منطقه. دستورالعمل ها باید مشخص کنند که اطلاعات مربوط به NDIS باید به کدام زبان ها ترجمه شوند تا نیازهای جوامع و شرکت کنندگان CALD را برآورده کنند.</w:t>
      </w:r>
    </w:p>
    <w:p w14:paraId="02093917" w14:textId="77777777" w:rsidR="00F85BF9" w:rsidRPr="00FA33B9" w:rsidRDefault="007704F1" w:rsidP="00D8642F">
      <w:pPr>
        <w:pStyle w:val="Heading5"/>
        <w:bidi/>
        <w:rPr>
          <w:rFonts w:ascii="Dubai" w:hAnsi="Dubai" w:cs="Dubai"/>
          <w:lang w:bidi="fa-IR"/>
        </w:rPr>
      </w:pPr>
      <w:bookmarkStart w:id="121" w:name="_Toc256000062"/>
      <w:r w:rsidRPr="00FA33B9">
        <w:rPr>
          <w:rFonts w:ascii="Dubai" w:hAnsi="Dubai" w:cs="Dubai"/>
          <w:rtl/>
          <w:lang w:val="fa-IR" w:bidi="fa-IR"/>
        </w:rPr>
        <w:t>کوتاه مدت</w:t>
      </w:r>
      <w:bookmarkEnd w:id="121"/>
    </w:p>
    <w:p w14:paraId="36DFDB48"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دست آورد</w:t>
      </w:r>
    </w:p>
    <w:p w14:paraId="44EC2E47" w14:textId="77777777" w:rsidR="009A7CC7" w:rsidRPr="00FA33B9" w:rsidRDefault="007704F1" w:rsidP="00D8642F">
      <w:pPr>
        <w:bidi/>
        <w:rPr>
          <w:rFonts w:ascii="Dubai" w:hAnsi="Dubai" w:cs="Dubai"/>
          <w:lang w:bidi="fa-IR"/>
        </w:rPr>
      </w:pPr>
      <w:r w:rsidRPr="00FA33B9">
        <w:rPr>
          <w:rFonts w:ascii="Dubai" w:hAnsi="Dubai" w:cs="Dubai"/>
          <w:rtl/>
          <w:lang w:val="fa-IR" w:bidi="fa-IR"/>
        </w:rPr>
        <w:t>متقاضیان و شرکت کنندگان CALD قادر به بررسی و درک اطلاعات NDIS به زبان شان هستند.</w:t>
      </w:r>
    </w:p>
    <w:p w14:paraId="33B83176" w14:textId="77777777" w:rsidR="009A7CC7" w:rsidRPr="00FA33B9" w:rsidRDefault="007704F1" w:rsidP="00D8642F">
      <w:pPr>
        <w:pStyle w:val="Heading6"/>
        <w:bidi/>
        <w:rPr>
          <w:rFonts w:ascii="Dubai" w:hAnsi="Dubai" w:cs="Dubai"/>
          <w:lang w:bidi="fa-IR"/>
        </w:rPr>
      </w:pPr>
      <w:r w:rsidRPr="00FA33B9">
        <w:rPr>
          <w:rFonts w:ascii="Dubai" w:hAnsi="Dubai" w:cs="Dubai"/>
          <w:rtl/>
          <w:lang w:val="fa-IR" w:bidi="fa-IR"/>
        </w:rPr>
        <w:t>معیارهای پیشرفت</w:t>
      </w:r>
    </w:p>
    <w:p w14:paraId="3C4E4346"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دستورالعمل های ترجمه مناسب ایجاد، منتشر و اجرا شده است.</w:t>
      </w:r>
    </w:p>
    <w:p w14:paraId="2177B23E"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تعداد و درصد اسناد و سایر ارتباطات به زبان‌های مشخص شده در دستورالعمل‌ها ترجمه شده است.</w:t>
      </w:r>
    </w:p>
    <w:p w14:paraId="07FDB7E3" w14:textId="77777777" w:rsidR="00C1725D" w:rsidRPr="00FA33B9" w:rsidRDefault="007704F1" w:rsidP="00A518DE">
      <w:pPr>
        <w:pStyle w:val="Heading5"/>
        <w:bidi/>
        <w:rPr>
          <w:rFonts w:ascii="Dubai" w:hAnsi="Dubai" w:cs="Dubai"/>
          <w:lang w:bidi="fa-IR"/>
        </w:rPr>
      </w:pPr>
      <w:bookmarkStart w:id="122" w:name="_Toc256000063"/>
      <w:r w:rsidRPr="00FA33B9">
        <w:rPr>
          <w:rFonts w:ascii="Dubai" w:hAnsi="Dubai" w:cs="Dubai"/>
          <w:rtl/>
          <w:lang w:val="fa-IR" w:bidi="fa-IR"/>
        </w:rPr>
        <w:t>میان مدت</w:t>
      </w:r>
      <w:bookmarkEnd w:id="122"/>
    </w:p>
    <w:p w14:paraId="2B843E42"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0B5525B3" w14:textId="77777777" w:rsidR="009A7CC7" w:rsidRPr="00FA33B9" w:rsidRDefault="007704F1" w:rsidP="00A518DE">
      <w:pPr>
        <w:bidi/>
        <w:rPr>
          <w:rFonts w:ascii="Dubai" w:hAnsi="Dubai" w:cs="Dubai"/>
          <w:lang w:bidi="fa-IR"/>
        </w:rPr>
      </w:pPr>
      <w:r w:rsidRPr="00FA33B9">
        <w:rPr>
          <w:rFonts w:ascii="Dubai" w:hAnsi="Dubai" w:cs="Dubai"/>
          <w:rtl/>
          <w:lang w:val="fa-IR" w:bidi="fa-IR"/>
        </w:rPr>
        <w:t>شرکت کنندگان و متقاضیان CALD از طریق اطلاعات موجود به زبان های مناسب، درک بیشتری از NDIS دارند.</w:t>
      </w:r>
    </w:p>
    <w:p w14:paraId="5C93EE96"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3234D0ED" w14:textId="77777777" w:rsidR="009A7CC7" w:rsidRPr="00FA33B9" w:rsidRDefault="007704F1" w:rsidP="00A518DE">
      <w:pPr>
        <w:bidi/>
        <w:rPr>
          <w:rFonts w:ascii="Dubai" w:hAnsi="Dubai" w:cs="Dubai"/>
          <w:lang w:bidi="fa-IR"/>
        </w:rPr>
      </w:pPr>
      <w:r w:rsidRPr="00FA33B9">
        <w:rPr>
          <w:rFonts w:ascii="Dubai" w:hAnsi="Dubai" w:cs="Dubai"/>
          <w:rtl/>
          <w:lang w:val="fa-IR" w:bidi="fa-IR"/>
        </w:rPr>
        <w:t>شرکت کنندگان و متقاضیان از پیشینه CALD توانایی بیشتری برای دسترسی به اطلاعات مربوط به NDIS به زبان مورد نظر خود را گزارش می دهند.</w:t>
      </w:r>
    </w:p>
    <w:p w14:paraId="2F3FE52C" w14:textId="77777777" w:rsidR="00BD7632" w:rsidRPr="00FA33B9" w:rsidRDefault="007704F1" w:rsidP="00A518DE">
      <w:pPr>
        <w:pStyle w:val="Heading3"/>
        <w:bidi/>
        <w:rPr>
          <w:rFonts w:ascii="Dubai" w:hAnsi="Dubai" w:cs="Dubai"/>
          <w:lang w:bidi="fa-IR"/>
        </w:rPr>
      </w:pPr>
      <w:bookmarkStart w:id="123" w:name="_Toc256000064"/>
      <w:bookmarkStart w:id="124" w:name="_Toc135923309"/>
      <w:bookmarkStart w:id="125" w:name="_Toc135926161"/>
      <w:bookmarkStart w:id="126" w:name="_Toc137148831"/>
      <w:bookmarkStart w:id="127" w:name="_Toc137149331"/>
      <w:bookmarkStart w:id="128" w:name="_Toc137149462"/>
      <w:bookmarkStart w:id="129" w:name="_Toc137150068"/>
      <w:bookmarkStart w:id="130" w:name="_Toc138237267"/>
      <w:bookmarkStart w:id="131" w:name="_Toc140076741"/>
      <w:r w:rsidRPr="00FA33B9">
        <w:rPr>
          <w:rFonts w:ascii="Dubai" w:hAnsi="Dubai" w:cs="Dubai"/>
          <w:rtl/>
          <w:lang w:val="fa-IR" w:bidi="fa-IR"/>
        </w:rPr>
        <w:lastRenderedPageBreak/>
        <w:t>هدف 7</w:t>
      </w:r>
      <w:bookmarkEnd w:id="123"/>
    </w:p>
    <w:p w14:paraId="414790FE" w14:textId="77777777" w:rsidR="009A7CC7" w:rsidRPr="00FA33B9" w:rsidRDefault="007704F1" w:rsidP="004337BE">
      <w:pPr>
        <w:bidi/>
        <w:rPr>
          <w:rFonts w:ascii="Dubai" w:eastAsia="Arial" w:hAnsi="Dubai" w:cs="Dubai"/>
          <w:lang w:val="en-AU" w:eastAsia="en-US" w:bidi="fa-IR"/>
        </w:rPr>
      </w:pPr>
      <w:r w:rsidRPr="00FA33B9">
        <w:rPr>
          <w:rFonts w:ascii="Dubai" w:hAnsi="Dubai" w:cs="Dubai"/>
          <w:rtl/>
          <w:lang w:val="fa-IR" w:bidi="fa-IR"/>
        </w:rPr>
        <w:t>جوامع و ارائه دهندگان خدمات CALD از خدمات ترجمه آگاه هستند و می توانند به خدمات ترجمه دسترسی داشته باشند و تجربه بهتری با این خدمات دارند.</w:t>
      </w:r>
      <w:bookmarkEnd w:id="124"/>
      <w:bookmarkEnd w:id="125"/>
      <w:bookmarkEnd w:id="126"/>
      <w:bookmarkEnd w:id="127"/>
      <w:bookmarkEnd w:id="128"/>
      <w:bookmarkEnd w:id="129"/>
      <w:bookmarkEnd w:id="130"/>
      <w:bookmarkEnd w:id="131"/>
    </w:p>
    <w:p w14:paraId="7192291A" w14:textId="77777777" w:rsidR="00BD7632" w:rsidRPr="00FA33B9" w:rsidRDefault="007704F1" w:rsidP="00A518DE">
      <w:pPr>
        <w:pStyle w:val="Heading4"/>
        <w:bidi/>
        <w:rPr>
          <w:rFonts w:ascii="Dubai" w:hAnsi="Dubai" w:cs="Dubai"/>
          <w:lang w:bidi="fa-IR"/>
        </w:rPr>
      </w:pPr>
      <w:bookmarkStart w:id="132" w:name="_Toc256000065"/>
      <w:r w:rsidRPr="00FA33B9">
        <w:rPr>
          <w:rFonts w:ascii="Dubai" w:hAnsi="Dubai" w:cs="Dubai"/>
          <w:rtl/>
          <w:lang w:val="fa-IR" w:bidi="fa-IR"/>
        </w:rPr>
        <w:t>اقدام 16</w:t>
      </w:r>
      <w:bookmarkEnd w:id="132"/>
    </w:p>
    <w:p w14:paraId="0F3FB991" w14:textId="77777777" w:rsidR="009A7CC7" w:rsidRPr="00FA33B9" w:rsidRDefault="007704F1" w:rsidP="009A7CC7">
      <w:pPr>
        <w:bidi/>
        <w:rPr>
          <w:rFonts w:ascii="Dubai" w:hAnsi="Dubai" w:cs="Dubai"/>
          <w:lang w:bidi="fa-IR"/>
        </w:rPr>
      </w:pPr>
      <w:r w:rsidRPr="00FA33B9">
        <w:rPr>
          <w:rFonts w:ascii="Dubai" w:hAnsi="Dubai" w:cs="Dubai"/>
          <w:rtl/>
          <w:lang w:val="fa-IR" w:bidi="fa-IR"/>
        </w:rPr>
        <w:t>ایجاد و انتشار تعاریف واضحی از اصطلاحات خاص NDIS به زبان شان برای حمایت از شرکت کنندگان، ارائه دهندگان خدمات CALD و خدمات ترجمه شفاهی وکتبی (TIS) برای درک بهتر و برقراری ارتباط بهتر از شرایط خاص NDIS.</w:t>
      </w:r>
    </w:p>
    <w:p w14:paraId="1ABEB18A" w14:textId="77777777" w:rsidR="00EA62E6" w:rsidRPr="00FA33B9" w:rsidRDefault="007704F1" w:rsidP="00A518DE">
      <w:pPr>
        <w:pStyle w:val="Heading5"/>
        <w:bidi/>
        <w:rPr>
          <w:rFonts w:ascii="Dubai" w:hAnsi="Dubai" w:cs="Dubai"/>
          <w:lang w:bidi="fa-IR"/>
        </w:rPr>
      </w:pPr>
      <w:bookmarkStart w:id="133" w:name="_Toc256000066"/>
      <w:r w:rsidRPr="00FA33B9">
        <w:rPr>
          <w:rFonts w:ascii="Dubai" w:hAnsi="Dubai" w:cs="Dubai"/>
          <w:rtl/>
          <w:lang w:val="fa-IR" w:bidi="fa-IR"/>
        </w:rPr>
        <w:t>کوتاه مدت</w:t>
      </w:r>
      <w:bookmarkEnd w:id="133"/>
    </w:p>
    <w:p w14:paraId="20ADC803"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45DEDC81" w14:textId="77777777" w:rsidR="009A7CC7" w:rsidRPr="00FA33B9" w:rsidRDefault="007704F1" w:rsidP="00A518DE">
      <w:pPr>
        <w:bidi/>
        <w:rPr>
          <w:rFonts w:ascii="Dubai" w:hAnsi="Dubai" w:cs="Dubai"/>
          <w:lang w:bidi="fa-IR"/>
        </w:rPr>
      </w:pPr>
      <w:r w:rsidRPr="00FA33B9">
        <w:rPr>
          <w:rFonts w:ascii="Dubai" w:hAnsi="Dubai" w:cs="Dubai"/>
          <w:rtl/>
          <w:lang w:val="fa-IR" w:bidi="fa-IR"/>
        </w:rPr>
        <w:t>ترجمه اصطلاحات خاص NDIS به زبان شان و این به شرکت کنندگان، ارائه دهندگان CALD و TIS کمک می کند تا شرایط خاص NDIS را بهتر درک کنند و ارتباط برقرار کنند.</w:t>
      </w:r>
    </w:p>
    <w:p w14:paraId="11BE0A4C"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429DB963" w14:textId="77777777" w:rsidR="009A7CC7" w:rsidRPr="00FA33B9" w:rsidRDefault="007704F1" w:rsidP="00A518DE">
      <w:pPr>
        <w:bidi/>
        <w:rPr>
          <w:rFonts w:ascii="Dubai" w:hAnsi="Dubai" w:cs="Dubai"/>
          <w:lang w:bidi="fa-IR"/>
        </w:rPr>
      </w:pPr>
      <w:r w:rsidRPr="00FA33B9">
        <w:rPr>
          <w:rFonts w:ascii="Dubai" w:hAnsi="Dubai" w:cs="Dubai"/>
          <w:rtl/>
          <w:lang w:val="fa-IR" w:bidi="fa-IR"/>
        </w:rPr>
        <w:t>افزایش منابع NDIS و معلولیت خاص که توسط مترجمان TIS قابل دسترسی باشد.</w:t>
      </w:r>
    </w:p>
    <w:p w14:paraId="37DDD226" w14:textId="77777777" w:rsidR="004E5DFA" w:rsidRPr="00FA33B9" w:rsidRDefault="007704F1" w:rsidP="00A518DE">
      <w:pPr>
        <w:pStyle w:val="Heading5"/>
        <w:bidi/>
        <w:rPr>
          <w:rFonts w:ascii="Dubai" w:hAnsi="Dubai" w:cs="Dubai"/>
          <w:lang w:bidi="fa-IR"/>
        </w:rPr>
      </w:pPr>
      <w:bookmarkStart w:id="134" w:name="_Toc256000067"/>
      <w:r w:rsidRPr="00FA33B9">
        <w:rPr>
          <w:rFonts w:ascii="Dubai" w:hAnsi="Dubai" w:cs="Dubai"/>
          <w:rtl/>
          <w:lang w:val="fa-IR" w:bidi="fa-IR"/>
        </w:rPr>
        <w:t>میان مدت</w:t>
      </w:r>
      <w:bookmarkEnd w:id="134"/>
    </w:p>
    <w:p w14:paraId="53D3C4B6"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7E2E49D6" w14:textId="77777777" w:rsidR="009A7CC7" w:rsidRPr="00FA33B9" w:rsidRDefault="007704F1" w:rsidP="00A518DE">
      <w:pPr>
        <w:bidi/>
        <w:rPr>
          <w:rFonts w:ascii="Dubai" w:hAnsi="Dubai" w:cs="Dubai"/>
          <w:lang w:bidi="fa-IR"/>
        </w:rPr>
      </w:pPr>
      <w:r w:rsidRPr="00FA33B9">
        <w:rPr>
          <w:rFonts w:ascii="Dubai" w:hAnsi="Dubai" w:cs="Dubai"/>
          <w:rtl/>
          <w:lang w:val="fa-IR" w:bidi="fa-IR"/>
        </w:rPr>
        <w:t>مترجمان TIS درک بیشتری از اصطلاحات خاص NDIS در زبان‌ها و شرایط فرهنگی مختلف دارند و می‌توانند در مورد آنها ارتباط برقرار کنند.</w:t>
      </w:r>
    </w:p>
    <w:p w14:paraId="50D3A122"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61D98212" w14:textId="77777777" w:rsidR="009A7CC7" w:rsidRPr="00FA33B9" w:rsidRDefault="007704F1" w:rsidP="00A518DE">
      <w:pPr>
        <w:bidi/>
        <w:rPr>
          <w:rFonts w:ascii="Dubai" w:hAnsi="Dubai" w:cs="Dubai"/>
          <w:lang w:bidi="fa-IR"/>
        </w:rPr>
      </w:pPr>
      <w:r w:rsidRPr="00FA33B9">
        <w:rPr>
          <w:rFonts w:ascii="Dubai" w:hAnsi="Dubai" w:cs="Dubai"/>
          <w:rtl/>
          <w:lang w:val="fa-IR" w:bidi="fa-IR"/>
        </w:rPr>
        <w:t>تعداد و درصد آموزش های NDIS و معلولیت خاص انجام شده و منابع قابل دسترسی توسط مترجمان TIS.</w:t>
      </w:r>
    </w:p>
    <w:p w14:paraId="705FDBE1" w14:textId="77777777" w:rsidR="00BD7632" w:rsidRPr="00FA33B9" w:rsidRDefault="007704F1" w:rsidP="00A518DE">
      <w:pPr>
        <w:pStyle w:val="Heading4"/>
        <w:bidi/>
        <w:rPr>
          <w:rFonts w:ascii="Dubai" w:hAnsi="Dubai" w:cs="Dubai"/>
          <w:lang w:bidi="fa-IR"/>
        </w:rPr>
      </w:pPr>
      <w:bookmarkStart w:id="135" w:name="_Toc256000068"/>
      <w:r w:rsidRPr="00FA33B9">
        <w:rPr>
          <w:rFonts w:ascii="Dubai" w:hAnsi="Dubai" w:cs="Dubai"/>
          <w:rtl/>
          <w:lang w:val="fa-IR" w:bidi="fa-IR"/>
        </w:rPr>
        <w:lastRenderedPageBreak/>
        <w:t>اقدام 17</w:t>
      </w:r>
      <w:bookmarkEnd w:id="135"/>
    </w:p>
    <w:p w14:paraId="288343CC" w14:textId="77777777" w:rsidR="009A7CC7" w:rsidRPr="00FA33B9" w:rsidRDefault="007704F1" w:rsidP="009A7CC7">
      <w:pPr>
        <w:bidi/>
        <w:rPr>
          <w:rFonts w:ascii="Dubai" w:hAnsi="Dubai" w:cs="Dubai"/>
          <w:lang w:bidi="fa-IR"/>
        </w:rPr>
      </w:pPr>
      <w:r w:rsidRPr="00FA33B9">
        <w:rPr>
          <w:rFonts w:ascii="Dubai" w:hAnsi="Dubai" w:cs="Dubai"/>
          <w:rtl/>
          <w:lang w:val="fa-IR" w:bidi="fa-IR"/>
        </w:rPr>
        <w:t>ایجاد و ارائه‌ اطلاعات قابل دسترسی برای جوامع CALD، شرکت کنندگان و ارائه دهندگان خدمات CALD درباره نحوه دسترسی و استفاده از TIS و مترجمان جایگزین در زمانی که مترجم TIS در دسترس نیستند،</w:t>
      </w:r>
    </w:p>
    <w:p w14:paraId="4ECCA2BB" w14:textId="77777777" w:rsidR="00A31923" w:rsidRPr="00FA33B9" w:rsidRDefault="007704F1" w:rsidP="00A518DE">
      <w:pPr>
        <w:pStyle w:val="Heading5"/>
        <w:bidi/>
        <w:rPr>
          <w:rFonts w:ascii="Dubai" w:hAnsi="Dubai" w:cs="Dubai"/>
          <w:lang w:bidi="fa-IR"/>
        </w:rPr>
      </w:pPr>
      <w:bookmarkStart w:id="136" w:name="_Toc256000069"/>
      <w:r w:rsidRPr="00FA33B9">
        <w:rPr>
          <w:rFonts w:ascii="Dubai" w:hAnsi="Dubai" w:cs="Dubai"/>
          <w:rtl/>
          <w:lang w:val="fa-IR" w:bidi="fa-IR"/>
        </w:rPr>
        <w:t>کوتاه مدت</w:t>
      </w:r>
      <w:bookmarkEnd w:id="136"/>
    </w:p>
    <w:p w14:paraId="1B8BAD90"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588E27AE" w14:textId="77777777" w:rsidR="009A7CC7" w:rsidRPr="00FA33B9" w:rsidRDefault="007704F1" w:rsidP="00A518DE">
      <w:pPr>
        <w:bidi/>
        <w:rPr>
          <w:rFonts w:ascii="Dubai" w:hAnsi="Dubai" w:cs="Dubai"/>
          <w:lang w:bidi="fa-IR"/>
        </w:rPr>
      </w:pPr>
      <w:r w:rsidRPr="00FA33B9">
        <w:rPr>
          <w:rFonts w:ascii="Dubai" w:hAnsi="Dubai" w:cs="Dubai"/>
          <w:rtl/>
          <w:lang w:val="fa-IR" w:bidi="fa-IR"/>
        </w:rPr>
        <w:t>جوامع CALD، شرکت‌کنندگان و ارائه‌دهندگان خدمات به اطلاعات مناسب در مورد نحوه دسترسی و استفاده از TIS و مترجم‌های جایگزین در زمانی که مترجم TIS در دسترس نیستند، دسترسی دارند.</w:t>
      </w:r>
    </w:p>
    <w:p w14:paraId="60952B28"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55A57B6A" w14:textId="77777777" w:rsidR="009A7CC7" w:rsidRPr="00FA33B9" w:rsidRDefault="007704F1" w:rsidP="00A518DE">
      <w:pPr>
        <w:bidi/>
        <w:rPr>
          <w:rFonts w:ascii="Dubai" w:hAnsi="Dubai" w:cs="Dubai"/>
          <w:lang w:bidi="fa-IR"/>
        </w:rPr>
      </w:pPr>
      <w:r w:rsidRPr="00FA33B9">
        <w:rPr>
          <w:rFonts w:ascii="Dubai" w:hAnsi="Dubai" w:cs="Dubai"/>
          <w:rtl/>
          <w:lang w:val="fa-IR" w:bidi="fa-IR"/>
        </w:rPr>
        <w:t>توسعه و ارائه‌ اطلاعات در مورد نحوه دسترسی و استفاده از TIS و نحوه دسترسی به مترجمان جایگزین در مواقعی که مترجم TIS در دسترس نیست.</w:t>
      </w:r>
    </w:p>
    <w:p w14:paraId="487C8233" w14:textId="77777777" w:rsidR="00090BD2" w:rsidRPr="00FA33B9" w:rsidRDefault="007704F1" w:rsidP="00A518DE">
      <w:pPr>
        <w:pStyle w:val="Heading5"/>
        <w:bidi/>
        <w:rPr>
          <w:rFonts w:ascii="Dubai" w:hAnsi="Dubai" w:cs="Dubai"/>
          <w:lang w:bidi="fa-IR"/>
        </w:rPr>
      </w:pPr>
      <w:bookmarkStart w:id="137" w:name="_Toc256000070"/>
      <w:r w:rsidRPr="00FA33B9">
        <w:rPr>
          <w:rFonts w:ascii="Dubai" w:hAnsi="Dubai" w:cs="Dubai"/>
          <w:rtl/>
          <w:lang w:val="fa-IR" w:bidi="fa-IR"/>
        </w:rPr>
        <w:t>میان مدت</w:t>
      </w:r>
      <w:bookmarkEnd w:id="137"/>
    </w:p>
    <w:p w14:paraId="6B9BBF8F"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5110B367" w14:textId="77777777" w:rsidR="009A7CC7" w:rsidRPr="00FA33B9" w:rsidRDefault="007704F1" w:rsidP="00A518DE">
      <w:pPr>
        <w:bidi/>
        <w:rPr>
          <w:rFonts w:ascii="Dubai" w:hAnsi="Dubai" w:cs="Dubai"/>
          <w:lang w:bidi="fa-IR"/>
        </w:rPr>
      </w:pPr>
      <w:r w:rsidRPr="00FA33B9">
        <w:rPr>
          <w:rFonts w:ascii="Dubai" w:hAnsi="Dubai" w:cs="Dubai"/>
          <w:rtl/>
          <w:lang w:val="fa-IR" w:bidi="fa-IR"/>
        </w:rPr>
        <w:t>شرکت کنندگان CALD، کارکنان NDIS، شرکا و ارائه دهندگان خدمات به خدمات ترجمه دسترسی دارند (و به طور مناسب از آن استفاده می کنند).</w:t>
      </w:r>
    </w:p>
    <w:p w14:paraId="08BF6A56"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معیارهای پیشرفت</w:t>
      </w:r>
    </w:p>
    <w:p w14:paraId="325F18A5"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افزایش استفاده از خدمات ترجمه توسط شرکت کنندگان CALD، کارکنان NDIS، شرکا و ارائه دهندگان خدمات.</w:t>
      </w:r>
    </w:p>
    <w:p w14:paraId="05413CA6"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تجربه بهبود یافته شرکت کنندگان CALD، کارکنان NDIS، شرکا و ارائه دهندگان خدمات با دسترسی به خدمات ترجمه.</w:t>
      </w:r>
    </w:p>
    <w:p w14:paraId="32C06374" w14:textId="77777777" w:rsidR="00BD7632" w:rsidRPr="00FA33B9" w:rsidRDefault="007704F1" w:rsidP="00A518DE">
      <w:pPr>
        <w:pStyle w:val="Heading4"/>
        <w:bidi/>
        <w:rPr>
          <w:rFonts w:ascii="Dubai" w:hAnsi="Dubai" w:cs="Dubai"/>
          <w:lang w:bidi="fa-IR"/>
        </w:rPr>
      </w:pPr>
      <w:bookmarkStart w:id="138" w:name="_Toc256000071"/>
      <w:r w:rsidRPr="00FA33B9">
        <w:rPr>
          <w:rFonts w:ascii="Dubai" w:hAnsi="Dubai" w:cs="Dubai"/>
          <w:rtl/>
          <w:lang w:val="fa-IR" w:bidi="fa-IR"/>
        </w:rPr>
        <w:lastRenderedPageBreak/>
        <w:t>اقدام 18</w:t>
      </w:r>
      <w:bookmarkEnd w:id="138"/>
    </w:p>
    <w:p w14:paraId="19B426FE" w14:textId="77777777" w:rsidR="009A7CC7" w:rsidRPr="00FA33B9" w:rsidRDefault="007704F1" w:rsidP="009A7CC7">
      <w:pPr>
        <w:bidi/>
        <w:rPr>
          <w:rFonts w:ascii="Dubai" w:hAnsi="Dubai" w:cs="Dubai"/>
          <w:lang w:bidi="fa-IR"/>
        </w:rPr>
      </w:pPr>
      <w:r w:rsidRPr="00FA33B9">
        <w:rPr>
          <w:rFonts w:ascii="Dubai" w:hAnsi="Dubai" w:cs="Dubai"/>
          <w:rtl/>
          <w:lang w:val="fa-IR" w:bidi="fa-IR"/>
        </w:rPr>
        <w:t>بررسی و به‌روزرسانی روند جلسات NDIS با مترجمان (از جمله Auslan) برای بهبود رویکردهای ارتباطی، از جمله گزینه‌هایی برای جلسات طولانی‌تر، مترجمان مورد نیاز یا ترجیحی با مهارت‌ها، دانش و تجربه مورد نیاز، و خدمات ترجمه حضوری.</w:t>
      </w:r>
    </w:p>
    <w:p w14:paraId="2F48AD8D" w14:textId="77777777" w:rsidR="009B2770" w:rsidRPr="00FA33B9" w:rsidRDefault="007704F1" w:rsidP="00A518DE">
      <w:pPr>
        <w:pStyle w:val="Heading5"/>
        <w:bidi/>
        <w:rPr>
          <w:rFonts w:ascii="Dubai" w:hAnsi="Dubai" w:cs="Dubai"/>
          <w:lang w:bidi="fa-IR"/>
        </w:rPr>
      </w:pPr>
      <w:bookmarkStart w:id="139" w:name="_Toc256000072"/>
      <w:r w:rsidRPr="00FA33B9">
        <w:rPr>
          <w:rFonts w:ascii="Dubai" w:hAnsi="Dubai" w:cs="Dubai"/>
          <w:rtl/>
          <w:lang w:val="fa-IR" w:bidi="fa-IR"/>
        </w:rPr>
        <w:t>کوتاه مدت</w:t>
      </w:r>
      <w:bookmarkEnd w:id="139"/>
    </w:p>
    <w:p w14:paraId="1236B472"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57B5320F" w14:textId="77777777" w:rsidR="009A7CC7" w:rsidRPr="00FA33B9" w:rsidRDefault="007704F1" w:rsidP="00A518DE">
      <w:pPr>
        <w:bidi/>
        <w:rPr>
          <w:rFonts w:ascii="Dubai" w:hAnsi="Dubai" w:cs="Dubai"/>
          <w:lang w:bidi="fa-IR"/>
        </w:rPr>
      </w:pPr>
      <w:r w:rsidRPr="00FA33B9">
        <w:rPr>
          <w:rFonts w:ascii="Dubai" w:hAnsi="Dubai" w:cs="Dubai"/>
          <w:rtl/>
          <w:lang w:val="fa-IR" w:bidi="fa-IR"/>
        </w:rPr>
        <w:t>کارکنان و شرکای NDIS به روند به روز شده برای برنامه ریزی جلسات با مترجمان برای بهبود ارتباط با شرکت کنندگان CALD دسترسی دارند و آنها را درک می کنند.</w:t>
      </w:r>
    </w:p>
    <w:p w14:paraId="5D4E4F93"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معیارهای پیشرفت</w:t>
      </w:r>
    </w:p>
    <w:p w14:paraId="204FAA59"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روند جلسات NDIS با مترجمان برای بهبود ارتباطات مؤثر بررسی و به روز می شوند.</w:t>
      </w:r>
    </w:p>
    <w:p w14:paraId="2B46DA0C" w14:textId="77777777" w:rsidR="009A7CC7" w:rsidRPr="00FA33B9" w:rsidRDefault="007704F1" w:rsidP="00FA6F0F">
      <w:pPr>
        <w:pStyle w:val="ListParagraph"/>
        <w:numPr>
          <w:ilvl w:val="0"/>
          <w:numId w:val="26"/>
        </w:numPr>
        <w:bidi/>
        <w:rPr>
          <w:rFonts w:ascii="Dubai" w:hAnsi="Dubai" w:cs="Dubai"/>
          <w:lang w:bidi="fa-IR"/>
        </w:rPr>
      </w:pPr>
      <w:r w:rsidRPr="00FA33B9">
        <w:rPr>
          <w:rFonts w:ascii="Dubai" w:hAnsi="Dubai" w:cs="Dubai"/>
          <w:rtl/>
          <w:lang w:val="fa-IR" w:bidi="fa-IR"/>
        </w:rPr>
        <w:t>تعداد و درصد مترجمان رزرو شده برای جلسات NDIS، از جمله تعداد و درصد جلسات طولانی (هنگام استفاده از مترجم)، جلساتی که از مترجمان مورد نیاز یا ترجیحی استفاده می شود و جلسات حضوری.</w:t>
      </w:r>
    </w:p>
    <w:p w14:paraId="5827BD4C" w14:textId="77777777" w:rsidR="001319F6" w:rsidRPr="00FA33B9" w:rsidRDefault="007704F1" w:rsidP="00A518DE">
      <w:pPr>
        <w:pStyle w:val="Heading5"/>
        <w:bidi/>
        <w:rPr>
          <w:rFonts w:ascii="Dubai" w:hAnsi="Dubai" w:cs="Dubai"/>
          <w:lang w:bidi="fa-IR"/>
        </w:rPr>
      </w:pPr>
      <w:bookmarkStart w:id="140" w:name="_Toc256000073"/>
      <w:r w:rsidRPr="00FA33B9">
        <w:rPr>
          <w:rFonts w:ascii="Dubai" w:hAnsi="Dubai" w:cs="Dubai"/>
          <w:rtl/>
          <w:lang w:val="fa-IR" w:bidi="fa-IR"/>
        </w:rPr>
        <w:t>میان مدت</w:t>
      </w:r>
      <w:bookmarkEnd w:id="140"/>
    </w:p>
    <w:p w14:paraId="0795FCA2"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2009752C" w14:textId="77777777" w:rsidR="009A7CC7" w:rsidRPr="00FA33B9" w:rsidRDefault="007704F1" w:rsidP="00A518DE">
      <w:pPr>
        <w:bidi/>
        <w:rPr>
          <w:rFonts w:ascii="Dubai" w:hAnsi="Dubai" w:cs="Dubai"/>
          <w:lang w:bidi="fa-IR"/>
        </w:rPr>
      </w:pPr>
      <w:r w:rsidRPr="00FA33B9">
        <w:rPr>
          <w:rFonts w:ascii="Dubai" w:hAnsi="Dubai" w:cs="Dubai"/>
          <w:rtl/>
          <w:lang w:val="fa-IR" w:bidi="fa-IR"/>
        </w:rPr>
        <w:t>برنامه‌ریزی و جلسات بازبینی برنامه‌ریزی که شامل مترجمان (از جمله مترجمان Auslan) می‌شود، نیازها و ترجیحات شرکت‌کنندگان CALD را به‌طور مناسب نشان می‌دهد.</w:t>
      </w:r>
    </w:p>
    <w:p w14:paraId="25E0D3CE"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معیارهای پیشرفت</w:t>
      </w:r>
    </w:p>
    <w:p w14:paraId="3D2A4FDE" w14:textId="77777777" w:rsidR="003C7B8D" w:rsidRPr="00FA33B9" w:rsidRDefault="007704F1" w:rsidP="006E2AC4">
      <w:pPr>
        <w:pStyle w:val="ListParagraph"/>
        <w:keepNext/>
        <w:numPr>
          <w:ilvl w:val="0"/>
          <w:numId w:val="26"/>
        </w:numPr>
        <w:bidi/>
        <w:ind w:left="714" w:hanging="357"/>
        <w:rPr>
          <w:rStyle w:val="cf01"/>
          <w:rFonts w:ascii="Dubai" w:hAnsi="Dubai" w:cs="Dubai"/>
          <w:sz w:val="24"/>
          <w:szCs w:val="24"/>
          <w:lang w:bidi="fa-IR"/>
        </w:rPr>
      </w:pPr>
      <w:r w:rsidRPr="00FA33B9">
        <w:rPr>
          <w:rStyle w:val="cf01"/>
          <w:rFonts w:ascii="Dubai" w:hAnsi="Dubai" w:cs="Dubai"/>
          <w:sz w:val="24"/>
          <w:szCs w:val="24"/>
          <w:rtl/>
          <w:lang w:val="fa-IR" w:bidi="fa-IR"/>
        </w:rPr>
        <w:t>شرکت کنندگان CALD تجربیات بهتری با خدمات ترجمه در جلسات NDIS را گزارش می کنند.</w:t>
      </w:r>
    </w:p>
    <w:p w14:paraId="1B46BCCF" w14:textId="77777777" w:rsidR="00B722E9" w:rsidRPr="00FA33B9" w:rsidRDefault="007704F1">
      <w:pPr>
        <w:pStyle w:val="ListParagraph"/>
        <w:numPr>
          <w:ilvl w:val="0"/>
          <w:numId w:val="26"/>
        </w:numPr>
        <w:bidi/>
        <w:rPr>
          <w:rFonts w:ascii="Dubai" w:hAnsi="Dubai" w:cs="Dubai"/>
          <w:lang w:bidi="fa-IR"/>
        </w:rPr>
      </w:pPr>
      <w:r w:rsidRPr="00FA33B9">
        <w:rPr>
          <w:rFonts w:ascii="Dubai" w:hAnsi="Dubai" w:cs="Dubai"/>
          <w:rtl/>
          <w:lang w:val="fa-IR" w:bidi="fa-IR"/>
        </w:rPr>
        <w:t>تعداد و درصد مترجمان رزرو شده برای جلسات NDIS، از جمله تعداد و درصد جلسات طولانی (هنگام استفاده از مترجم)، جلساتی که از مترجمان مورد نیاز یا ترجیحی استفاده می شود و جلسات حضوری.</w:t>
      </w:r>
      <w:r w:rsidRPr="00FA33B9">
        <w:rPr>
          <w:rFonts w:ascii="Dubai" w:hAnsi="Dubai" w:cs="Dubai"/>
          <w:rtl/>
          <w:lang w:val="fa-IR" w:bidi="fa-IR"/>
        </w:rPr>
        <w:br w:type="page"/>
      </w:r>
    </w:p>
    <w:p w14:paraId="03C61DC8" w14:textId="77777777" w:rsidR="002B695F" w:rsidRPr="00FA33B9" w:rsidRDefault="007704F1" w:rsidP="00E17C6C">
      <w:pPr>
        <w:pStyle w:val="Heading2"/>
        <w:bidi/>
        <w:ind w:left="709"/>
        <w:rPr>
          <w:rFonts w:ascii="Dubai" w:hAnsi="Dubai" w:cs="Dubai"/>
          <w:lang w:bidi="fa-IR"/>
        </w:rPr>
      </w:pPr>
      <w:bookmarkStart w:id="141" w:name="_Toc256000074"/>
      <w:bookmarkStart w:id="142" w:name="_Toc138237269"/>
      <w:bookmarkStart w:id="143" w:name="_Toc140076743"/>
      <w:r w:rsidRPr="00FA33B9">
        <w:rPr>
          <w:rFonts w:ascii="Dubai" w:hAnsi="Dubai" w:cs="Dubai"/>
          <w:rtl/>
          <w:lang w:val="fa-IR" w:bidi="fa-IR"/>
        </w:rPr>
        <w:lastRenderedPageBreak/>
        <w:t>بازارها</w:t>
      </w:r>
      <w:bookmarkEnd w:id="141"/>
    </w:p>
    <w:p w14:paraId="62712732" w14:textId="77777777" w:rsidR="00BD7632" w:rsidRPr="00FA33B9" w:rsidRDefault="007704F1" w:rsidP="00A518DE">
      <w:pPr>
        <w:pStyle w:val="Heading3"/>
        <w:bidi/>
        <w:rPr>
          <w:rFonts w:ascii="Dubai" w:hAnsi="Dubai" w:cs="Dubai"/>
          <w:lang w:bidi="fa-IR"/>
        </w:rPr>
      </w:pPr>
      <w:bookmarkStart w:id="144" w:name="_Toc256000075"/>
      <w:r w:rsidRPr="00FA33B9">
        <w:rPr>
          <w:rFonts w:ascii="Dubai" w:hAnsi="Dubai" w:cs="Dubai"/>
          <w:rtl/>
          <w:lang w:val="fa-IR" w:bidi="fa-IR"/>
        </w:rPr>
        <w:t>هدف 8</w:t>
      </w:r>
      <w:bookmarkEnd w:id="144"/>
    </w:p>
    <w:p w14:paraId="29F98314" w14:textId="77777777" w:rsidR="009A7CC7" w:rsidRPr="00FA33B9" w:rsidRDefault="007704F1" w:rsidP="004337BE">
      <w:pPr>
        <w:bidi/>
        <w:rPr>
          <w:rFonts w:ascii="Dubai" w:hAnsi="Dubai" w:cs="Dubai"/>
          <w:lang w:bidi="fa-IR"/>
        </w:rPr>
      </w:pPr>
      <w:r w:rsidRPr="00FA33B9">
        <w:rPr>
          <w:rFonts w:ascii="Dubai" w:hAnsi="Dubai" w:cs="Dubai"/>
          <w:rtl/>
          <w:lang w:val="fa-IR" w:bidi="fa-IR"/>
        </w:rPr>
        <w:t>اطلاعات مربوط به استفاده از NDIS و دسترسی به خدمات ایمن و مناسب فرهنگی به طور موثر به جوامع و شرکت کنندگان CALD منتقل می شود.</w:t>
      </w:r>
      <w:bookmarkEnd w:id="142"/>
      <w:bookmarkEnd w:id="143"/>
    </w:p>
    <w:p w14:paraId="64266EE7" w14:textId="77777777" w:rsidR="00BD7632" w:rsidRPr="00FA33B9" w:rsidRDefault="007704F1" w:rsidP="00A518DE">
      <w:pPr>
        <w:pStyle w:val="Heading4"/>
        <w:bidi/>
        <w:rPr>
          <w:rFonts w:ascii="Dubai" w:hAnsi="Dubai" w:cs="Dubai"/>
          <w:lang w:bidi="fa-IR"/>
        </w:rPr>
      </w:pPr>
      <w:bookmarkStart w:id="145" w:name="_Toc256000076"/>
      <w:bookmarkStart w:id="146" w:name="_Toc135923312"/>
      <w:bookmarkStart w:id="147" w:name="_Toc135926164"/>
      <w:r w:rsidRPr="00FA33B9">
        <w:rPr>
          <w:rFonts w:ascii="Dubai" w:hAnsi="Dubai" w:cs="Dubai"/>
          <w:rtl/>
          <w:lang w:val="fa-IR" w:bidi="fa-IR"/>
        </w:rPr>
        <w:t>اقدام 19</w:t>
      </w:r>
      <w:bookmarkEnd w:id="145"/>
    </w:p>
    <w:p w14:paraId="31798F8D" w14:textId="0E2CCA9E" w:rsidR="009A7CC7" w:rsidRPr="00FA33B9" w:rsidRDefault="007704F1" w:rsidP="009A7CC7">
      <w:pPr>
        <w:bidi/>
        <w:rPr>
          <w:rFonts w:ascii="Dubai" w:hAnsi="Dubai" w:cs="Dubai"/>
          <w:lang w:bidi="fa-IR"/>
        </w:rPr>
      </w:pPr>
      <w:r w:rsidRPr="00FA33B9">
        <w:rPr>
          <w:rFonts w:ascii="Dubai" w:hAnsi="Dubai" w:cs="Dubai"/>
          <w:rtl/>
          <w:lang w:val="fa-IR" w:bidi="fa-IR"/>
        </w:rPr>
        <w:t>همکاری ارائه دهندگان خدمات NDIS با کمیسیون NDIS برای توسعه و به اشتراک گذاری اطلاعات. تعامل با ارائه دهندگان خدمات برای افزایش درک آنها از جامعه محلی خود. شرح انتظارات آنها در خصوص ارائه حمایت ها و خدمات مناسب و ایمن فرهنگی به جوامع CALD.</w:t>
      </w:r>
    </w:p>
    <w:p w14:paraId="1F84E2D3" w14:textId="77777777" w:rsidR="009E2374" w:rsidRPr="00FA33B9" w:rsidRDefault="007704F1" w:rsidP="00A518DE">
      <w:pPr>
        <w:pStyle w:val="Heading5"/>
        <w:bidi/>
        <w:rPr>
          <w:rFonts w:ascii="Dubai" w:hAnsi="Dubai" w:cs="Dubai"/>
          <w:lang w:bidi="fa-IR"/>
        </w:rPr>
      </w:pPr>
      <w:bookmarkStart w:id="148" w:name="_Toc256000077"/>
      <w:r w:rsidRPr="00FA33B9">
        <w:rPr>
          <w:rFonts w:ascii="Dubai" w:hAnsi="Dubai" w:cs="Dubai"/>
          <w:rtl/>
          <w:lang w:val="fa-IR" w:bidi="fa-IR"/>
        </w:rPr>
        <w:t>کوتاه مدت</w:t>
      </w:r>
      <w:bookmarkEnd w:id="148"/>
    </w:p>
    <w:p w14:paraId="47FE80E2"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09A33BD7" w14:textId="77777777" w:rsidR="009A7CC7" w:rsidRPr="00FA33B9" w:rsidRDefault="007704F1" w:rsidP="00A518DE">
      <w:pPr>
        <w:bidi/>
        <w:rPr>
          <w:rFonts w:ascii="Dubai" w:hAnsi="Dubai" w:cs="Dubai"/>
          <w:lang w:bidi="fa-IR"/>
        </w:rPr>
      </w:pPr>
      <w:r w:rsidRPr="00FA33B9">
        <w:rPr>
          <w:rFonts w:ascii="Dubai" w:hAnsi="Dubai" w:cs="Dubai"/>
          <w:rtl/>
          <w:lang w:val="fa-IR" w:bidi="fa-IR"/>
        </w:rPr>
        <w:t>اطلاعات متمرکز بازار به ارائه دهندگان NDIS امکان می دهد تا درک خود را در مورد نحوه ارائه خدمات و حمایت های فرهنگی ایمن و مناسب به جوامع CALD افزایش دهند.</w:t>
      </w:r>
    </w:p>
    <w:p w14:paraId="563B637F"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3F64E869" w14:textId="77777777" w:rsidR="009A7CC7" w:rsidRPr="00FA33B9" w:rsidRDefault="007704F1" w:rsidP="00A518DE">
      <w:pPr>
        <w:bidi/>
        <w:rPr>
          <w:rFonts w:ascii="Dubai" w:hAnsi="Dubai" w:cs="Dubai"/>
          <w:lang w:bidi="fa-IR"/>
        </w:rPr>
      </w:pPr>
      <w:r w:rsidRPr="00FA33B9">
        <w:rPr>
          <w:rFonts w:ascii="Dubai" w:hAnsi="Dubai" w:cs="Dubai"/>
          <w:rtl/>
          <w:lang w:val="fa-IR" w:bidi="fa-IR"/>
        </w:rPr>
        <w:t>به اشتراک گذاشتن اطلاعات و فعالیت های تعاملی با ارائه دهندگان خدمات NDIS برای بهبود ایمنی و خدمات فرهنگی توسعه و انجام می شود.</w:t>
      </w:r>
    </w:p>
    <w:p w14:paraId="1D34E5DA" w14:textId="77777777" w:rsidR="00424BAD" w:rsidRPr="00FA33B9" w:rsidRDefault="007704F1" w:rsidP="00A518DE">
      <w:pPr>
        <w:pStyle w:val="Heading5"/>
        <w:bidi/>
        <w:rPr>
          <w:rFonts w:ascii="Dubai" w:hAnsi="Dubai" w:cs="Dubai"/>
          <w:lang w:bidi="fa-IR"/>
        </w:rPr>
      </w:pPr>
      <w:bookmarkStart w:id="149" w:name="_Toc256000078"/>
      <w:r w:rsidRPr="00FA33B9">
        <w:rPr>
          <w:rFonts w:ascii="Dubai" w:hAnsi="Dubai" w:cs="Dubai"/>
          <w:rtl/>
          <w:lang w:val="fa-IR" w:bidi="fa-IR"/>
        </w:rPr>
        <w:t>میان مدت</w:t>
      </w:r>
      <w:bookmarkEnd w:id="149"/>
    </w:p>
    <w:p w14:paraId="1162B0A5"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121F5242" w14:textId="77777777" w:rsidR="009A7CC7" w:rsidRPr="00FA33B9" w:rsidRDefault="007704F1" w:rsidP="00A518DE">
      <w:pPr>
        <w:bidi/>
        <w:rPr>
          <w:rFonts w:ascii="Dubai" w:hAnsi="Dubai" w:cs="Dubai"/>
          <w:lang w:bidi="fa-IR"/>
        </w:rPr>
      </w:pPr>
      <w:r w:rsidRPr="00FA33B9">
        <w:rPr>
          <w:rFonts w:ascii="Dubai" w:hAnsi="Dubai" w:cs="Dubai"/>
          <w:rtl/>
          <w:lang w:val="fa-IR" w:bidi="fa-IR"/>
        </w:rPr>
        <w:t>ارائه دهندگان خدمات درک و توانایی ارائه خدمات و حمایت های فرهنگی ایمن و مناسب برای جوامع CALD را افزایش داده اند.</w:t>
      </w:r>
    </w:p>
    <w:p w14:paraId="56A356D0"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lastRenderedPageBreak/>
        <w:t>مقیاس پیشرفت</w:t>
      </w:r>
    </w:p>
    <w:p w14:paraId="5346432D" w14:textId="77777777" w:rsidR="004C49AD" w:rsidRPr="00FA33B9" w:rsidRDefault="007704F1" w:rsidP="009B0B26">
      <w:pPr>
        <w:bidi/>
        <w:rPr>
          <w:rFonts w:ascii="Dubai" w:hAnsi="Dubai" w:cs="Dubai"/>
          <w:lang w:bidi="fa-IR"/>
        </w:rPr>
      </w:pPr>
      <w:r w:rsidRPr="00FA33B9">
        <w:rPr>
          <w:rFonts w:ascii="Dubai" w:hAnsi="Dubai" w:cs="Dubai"/>
          <w:rtl/>
          <w:lang w:val="fa-IR" w:bidi="fa-IR"/>
        </w:rPr>
        <w:t>بازخورد ارائه دهندگان خدمات در مورد اثربخشی اطلاعات و مشارکت برای افزایش درک آنها از حمایت های امن و مناسب فرهنگی.</w:t>
      </w:r>
    </w:p>
    <w:p w14:paraId="498BF87A" w14:textId="77777777" w:rsidR="00BD7632" w:rsidRPr="00FA33B9" w:rsidRDefault="007704F1" w:rsidP="00A518DE">
      <w:pPr>
        <w:pStyle w:val="Heading4"/>
        <w:bidi/>
        <w:rPr>
          <w:rFonts w:ascii="Dubai" w:hAnsi="Dubai" w:cs="Dubai"/>
          <w:lang w:bidi="fa-IR"/>
        </w:rPr>
      </w:pPr>
      <w:bookmarkStart w:id="150" w:name="_Toc256000079"/>
      <w:r w:rsidRPr="00FA33B9">
        <w:rPr>
          <w:rFonts w:ascii="Dubai" w:hAnsi="Dubai" w:cs="Dubai"/>
          <w:rtl/>
          <w:lang w:val="fa-IR" w:bidi="fa-IR"/>
        </w:rPr>
        <w:t>اقدام 20</w:t>
      </w:r>
      <w:bookmarkEnd w:id="150"/>
    </w:p>
    <w:p w14:paraId="19C84613" w14:textId="77777777" w:rsidR="009A7CC7" w:rsidRPr="00FA33B9" w:rsidRDefault="007704F1" w:rsidP="009A7CC7">
      <w:pPr>
        <w:bidi/>
        <w:rPr>
          <w:rFonts w:ascii="Dubai" w:hAnsi="Dubai" w:cs="Dubai"/>
          <w:lang w:bidi="fa-IR"/>
        </w:rPr>
      </w:pPr>
      <w:r w:rsidRPr="00FA33B9">
        <w:rPr>
          <w:rFonts w:ascii="Dubai" w:hAnsi="Dubai" w:cs="Dubai"/>
          <w:rtl/>
          <w:lang w:val="fa-IR" w:bidi="fa-IR"/>
        </w:rPr>
        <w:t>همکاری با کمیسیون NDIS برای ایجاد یک کمپین بازاریابی و ارتباطات مداوم برای افزایش آگاهی در مورد انتخاب و کنترل. این شامل نحوه انتخاب ارائه دهندگان خدمات و تغییر آنها، ایجاد اقدامات حفاظتی و شکایت است.</w:t>
      </w:r>
    </w:p>
    <w:p w14:paraId="33351401" w14:textId="77777777" w:rsidR="001F433B" w:rsidRPr="00FA33B9" w:rsidRDefault="007704F1" w:rsidP="00A518DE">
      <w:pPr>
        <w:pStyle w:val="Heading5"/>
        <w:bidi/>
        <w:rPr>
          <w:rFonts w:ascii="Dubai" w:hAnsi="Dubai" w:cs="Dubai"/>
          <w:lang w:bidi="fa-IR"/>
        </w:rPr>
      </w:pPr>
      <w:bookmarkStart w:id="151" w:name="_Toc256000080"/>
      <w:r w:rsidRPr="00FA33B9">
        <w:rPr>
          <w:rFonts w:ascii="Dubai" w:hAnsi="Dubai" w:cs="Dubai"/>
          <w:rtl/>
          <w:lang w:val="fa-IR" w:bidi="fa-IR"/>
        </w:rPr>
        <w:t>کوتاه مدت</w:t>
      </w:r>
      <w:bookmarkEnd w:id="151"/>
    </w:p>
    <w:p w14:paraId="164D40AF"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2CB736A4" w14:textId="77777777" w:rsidR="009A7CC7" w:rsidRPr="00FA33B9" w:rsidRDefault="007704F1" w:rsidP="00A518DE">
      <w:pPr>
        <w:bidi/>
        <w:rPr>
          <w:rFonts w:ascii="Dubai" w:hAnsi="Dubai" w:cs="Dubai"/>
          <w:lang w:bidi="fa-IR"/>
        </w:rPr>
      </w:pPr>
      <w:r w:rsidRPr="00FA33B9">
        <w:rPr>
          <w:rFonts w:ascii="Dubai" w:hAnsi="Dubai" w:cs="Dubai"/>
          <w:rtl/>
          <w:lang w:val="fa-IR" w:bidi="fa-IR"/>
        </w:rPr>
        <w:t>یک کمپین بازاریابی مناسب آگاهی از انتخاب و کنترل را افزایش می دهد و ظرفیت شرکت کنندگان CALD هنگام انتخاب ارائه دهندگان خدمات NDIS، از جمله راهنمایی در مورد تعویض ارائه دهندگان خدمات، حفاظت و شکایت را افزایش می دهد.</w:t>
      </w:r>
    </w:p>
    <w:p w14:paraId="0BB80CD8"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2ED17716" w14:textId="77777777" w:rsidR="009A7CC7" w:rsidRPr="00FA33B9" w:rsidRDefault="007704F1" w:rsidP="00A518DE">
      <w:pPr>
        <w:bidi/>
        <w:rPr>
          <w:rFonts w:ascii="Dubai" w:hAnsi="Dubai" w:cs="Dubai"/>
          <w:lang w:bidi="fa-IR"/>
        </w:rPr>
      </w:pPr>
      <w:r w:rsidRPr="00FA33B9">
        <w:rPr>
          <w:rFonts w:ascii="Dubai" w:hAnsi="Dubai" w:cs="Dubai"/>
          <w:rtl/>
          <w:lang w:val="fa-IR" w:bidi="fa-IR"/>
        </w:rPr>
        <w:t>توسعه و اجرای کمپین بازاریابی مناسب.</w:t>
      </w:r>
    </w:p>
    <w:p w14:paraId="34D25ECF" w14:textId="77777777" w:rsidR="00280FAF" w:rsidRPr="00FA33B9" w:rsidRDefault="007704F1" w:rsidP="00A518DE">
      <w:pPr>
        <w:pStyle w:val="Heading5"/>
        <w:bidi/>
        <w:rPr>
          <w:rFonts w:ascii="Dubai" w:hAnsi="Dubai" w:cs="Dubai"/>
          <w:lang w:bidi="fa-IR"/>
        </w:rPr>
      </w:pPr>
      <w:bookmarkStart w:id="152" w:name="_Toc256000081"/>
      <w:r w:rsidRPr="00FA33B9">
        <w:rPr>
          <w:rFonts w:ascii="Dubai" w:hAnsi="Dubai" w:cs="Dubai"/>
          <w:rtl/>
          <w:lang w:val="fa-IR" w:bidi="fa-IR"/>
        </w:rPr>
        <w:t>میان مدت</w:t>
      </w:r>
      <w:bookmarkEnd w:id="152"/>
    </w:p>
    <w:p w14:paraId="058C008C"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66FDAA10" w14:textId="77777777" w:rsidR="009A7CC7" w:rsidRPr="00FA33B9" w:rsidRDefault="007704F1" w:rsidP="00A518DE">
      <w:pPr>
        <w:bidi/>
        <w:rPr>
          <w:rFonts w:ascii="Dubai" w:hAnsi="Dubai" w:cs="Dubai"/>
          <w:lang w:bidi="fa-IR"/>
        </w:rPr>
      </w:pPr>
      <w:r w:rsidRPr="00FA33B9">
        <w:rPr>
          <w:rFonts w:ascii="Dubai" w:hAnsi="Dubai" w:cs="Dubai"/>
          <w:rtl/>
          <w:lang w:val="fa-IR" w:bidi="fa-IR"/>
        </w:rPr>
        <w:t>شرکت کنندگان CALD آگاهی از حق انتخاب و کنترل بهتری دارند و در هنگام ارزیابی ارائه دهندگان خدمات NDIS ظرفیت بالاتری دارند.</w:t>
      </w:r>
    </w:p>
    <w:p w14:paraId="2C72124A"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2F3458A1" w14:textId="77777777" w:rsidR="009A7CC7" w:rsidRPr="00FA33B9" w:rsidRDefault="007704F1" w:rsidP="00A518DE">
      <w:pPr>
        <w:bidi/>
        <w:rPr>
          <w:rFonts w:ascii="Dubai" w:hAnsi="Dubai" w:cs="Dubai"/>
          <w:lang w:bidi="fa-IR"/>
        </w:rPr>
      </w:pPr>
      <w:r w:rsidRPr="00FA33B9">
        <w:rPr>
          <w:rFonts w:ascii="Dubai" w:hAnsi="Dubai" w:cs="Dubai"/>
          <w:rtl/>
          <w:lang w:val="fa-IR" w:bidi="fa-IR"/>
        </w:rPr>
        <w:t>شرکت‌کنندگان در CALD درک بیشتر از حقوق خود، نحوه تغییر ارائه‌دهندگان خدمات، خطرات بالقوه سوء استفاده و نحوه شکایت را گزارش می‌دهند.</w:t>
      </w:r>
    </w:p>
    <w:p w14:paraId="0638F7BA" w14:textId="77777777" w:rsidR="00BD7632" w:rsidRPr="00FA33B9" w:rsidRDefault="007704F1" w:rsidP="00A518DE">
      <w:pPr>
        <w:pStyle w:val="Heading4"/>
        <w:bidi/>
        <w:rPr>
          <w:rFonts w:ascii="Dubai" w:hAnsi="Dubai" w:cs="Dubai"/>
          <w:lang w:bidi="fa-IR"/>
        </w:rPr>
      </w:pPr>
      <w:bookmarkStart w:id="153" w:name="_Toc256000082"/>
      <w:r w:rsidRPr="00FA33B9">
        <w:rPr>
          <w:rFonts w:ascii="Dubai" w:hAnsi="Dubai" w:cs="Dubai"/>
          <w:rtl/>
          <w:lang w:val="fa-IR" w:bidi="fa-IR"/>
        </w:rPr>
        <w:lastRenderedPageBreak/>
        <w:t>اقدام 21</w:t>
      </w:r>
      <w:bookmarkEnd w:id="153"/>
    </w:p>
    <w:p w14:paraId="528448E0" w14:textId="77777777" w:rsidR="009A7CC7" w:rsidRPr="00FA33B9" w:rsidRDefault="007704F1" w:rsidP="009A7CC7">
      <w:pPr>
        <w:bidi/>
        <w:rPr>
          <w:rFonts w:ascii="Dubai" w:hAnsi="Dubai" w:cs="Dubai"/>
          <w:lang w:bidi="fa-IR"/>
        </w:rPr>
      </w:pPr>
      <w:r w:rsidRPr="00FA33B9">
        <w:rPr>
          <w:rFonts w:ascii="Dubai" w:hAnsi="Dubai" w:cs="Dubai"/>
          <w:rtl/>
          <w:lang w:val="fa-IR" w:bidi="fa-IR"/>
        </w:rPr>
        <w:t>همکاری با کمیسیون NDIS برای ایجاد حداقل استانداردهای عملی که ارائه دهندگان خدمات ملزم به رعایت آن باشند، و همچنین معیارهای کیفی که نشان دهند خدمات فرهنگی مناسب چگونه هستند. سپس استانداردهای عملی و معیارهای کیفیت به وضوح به شرکت کنندگان و ارائه دهندگان CALD اطلاع داده می شود.</w:t>
      </w:r>
    </w:p>
    <w:p w14:paraId="37EC9CF5" w14:textId="77777777" w:rsidR="004C49AD" w:rsidRPr="00FA33B9" w:rsidRDefault="007704F1" w:rsidP="009B0B26">
      <w:pPr>
        <w:pStyle w:val="Heading5"/>
        <w:bidi/>
        <w:rPr>
          <w:rFonts w:ascii="Dubai" w:hAnsi="Dubai" w:cs="Dubai"/>
          <w:lang w:bidi="fa-IR"/>
        </w:rPr>
      </w:pPr>
      <w:bookmarkStart w:id="154" w:name="_Toc256000083"/>
      <w:r w:rsidRPr="00FA33B9">
        <w:rPr>
          <w:rFonts w:ascii="Dubai" w:hAnsi="Dubai" w:cs="Dubai"/>
          <w:rtl/>
          <w:lang w:val="fa-IR" w:bidi="fa-IR"/>
        </w:rPr>
        <w:t>کوتاه مدت</w:t>
      </w:r>
      <w:bookmarkEnd w:id="154"/>
    </w:p>
    <w:p w14:paraId="0B4E25D8"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500E83D8" w14:textId="77777777" w:rsidR="009A7CC7" w:rsidRPr="00FA33B9" w:rsidRDefault="007704F1" w:rsidP="00A518DE">
      <w:pPr>
        <w:bidi/>
        <w:rPr>
          <w:rFonts w:ascii="Dubai" w:hAnsi="Dubai" w:cs="Dubai"/>
          <w:lang w:bidi="fa-IR"/>
        </w:rPr>
      </w:pPr>
      <w:r w:rsidRPr="00FA33B9">
        <w:rPr>
          <w:rFonts w:ascii="Dubai" w:hAnsi="Dubai" w:cs="Dubai"/>
          <w:rtl/>
          <w:lang w:val="fa-IR" w:bidi="fa-IR"/>
        </w:rPr>
        <w:t>استانداردهای عملی و معیارهای کیفی، ارائه دهندگان خدمات را به ارائه خدمات حساس به فرهنگ و ایمن برای آسیب‌دیدگان ترغیب می‌کند.</w:t>
      </w:r>
    </w:p>
    <w:p w14:paraId="57E4CE08"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7FC0FD91" w14:textId="77777777" w:rsidR="009A7CC7" w:rsidRPr="00FA33B9" w:rsidRDefault="007704F1" w:rsidP="00A518DE">
      <w:pPr>
        <w:bidi/>
        <w:rPr>
          <w:rFonts w:ascii="Dubai" w:hAnsi="Dubai" w:cs="Dubai"/>
          <w:lang w:bidi="fa-IR"/>
        </w:rPr>
      </w:pPr>
      <w:r w:rsidRPr="00FA33B9">
        <w:rPr>
          <w:rFonts w:ascii="Dubai" w:hAnsi="Dubai" w:cs="Dubai"/>
          <w:rtl/>
          <w:lang w:val="fa-IR" w:bidi="fa-IR"/>
        </w:rPr>
        <w:t>توسعه، اجرا و ابلاغ استانداردهای عملی و اقدامات کیفی برای ارائه دهندگان خدمات و شرکت کنندگان CALD.</w:t>
      </w:r>
    </w:p>
    <w:p w14:paraId="29CC9CC3" w14:textId="77777777" w:rsidR="001426ED" w:rsidRPr="00FA33B9" w:rsidRDefault="007704F1" w:rsidP="00A518DE">
      <w:pPr>
        <w:pStyle w:val="Heading5"/>
        <w:bidi/>
        <w:rPr>
          <w:rFonts w:ascii="Dubai" w:hAnsi="Dubai" w:cs="Dubai"/>
          <w:lang w:bidi="fa-IR"/>
        </w:rPr>
      </w:pPr>
      <w:bookmarkStart w:id="155" w:name="_Toc256000084"/>
      <w:r w:rsidRPr="00FA33B9">
        <w:rPr>
          <w:rFonts w:ascii="Dubai" w:hAnsi="Dubai" w:cs="Dubai"/>
          <w:rtl/>
          <w:lang w:val="fa-IR" w:bidi="fa-IR"/>
        </w:rPr>
        <w:t>میان مدت</w:t>
      </w:r>
      <w:bookmarkEnd w:id="155"/>
    </w:p>
    <w:p w14:paraId="29A6ACB3"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7A3C09EB" w14:textId="77777777" w:rsidR="009A7CC7" w:rsidRPr="00FA33B9" w:rsidRDefault="007704F1" w:rsidP="00A518DE">
      <w:pPr>
        <w:bidi/>
        <w:rPr>
          <w:rFonts w:ascii="Dubai" w:hAnsi="Dubai" w:cs="Dubai"/>
          <w:lang w:bidi="fa-IR"/>
        </w:rPr>
      </w:pPr>
      <w:r w:rsidRPr="00FA33B9">
        <w:rPr>
          <w:rFonts w:ascii="Dubai" w:hAnsi="Dubai" w:cs="Dubai"/>
          <w:rtl/>
          <w:lang w:val="fa-IR" w:bidi="fa-IR"/>
        </w:rPr>
        <w:t>ارائه دهندگان خدمات توانایی ارائه خدمات حساس به فرهنگ، ایمن برای آسیب‌دیدگان و ایمن را دارند.</w:t>
      </w:r>
    </w:p>
    <w:p w14:paraId="6C5573BB"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معیارهای پیشرفت</w:t>
      </w:r>
    </w:p>
    <w:p w14:paraId="2545B469"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تعداد و درصد ارائه دهندگان خدمات منطبق با استانداردها و معیارهای کیفیت.</w:t>
      </w:r>
    </w:p>
    <w:p w14:paraId="7E26F423"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بازخورد از ارائه دهندگان خدمات و شرکت کنندگان CALD در مورد اثربخشی استانداردهای عملی و معیارهای کیفیت.</w:t>
      </w:r>
    </w:p>
    <w:p w14:paraId="3770D44F"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اثربخشی راهبردهای ارتباطی استفاده شده برای ارتقای استانداردهای کاری و معیارهای کیفیت برای ارائه دهندگان خدمات به شرکت کنندگان CALD.</w:t>
      </w:r>
    </w:p>
    <w:p w14:paraId="7E8D9C42" w14:textId="77777777" w:rsidR="00BD7632" w:rsidRPr="00FA33B9" w:rsidRDefault="007704F1" w:rsidP="00A518DE">
      <w:pPr>
        <w:pStyle w:val="Heading3"/>
        <w:bidi/>
        <w:rPr>
          <w:rFonts w:ascii="Dubai" w:hAnsi="Dubai" w:cs="Dubai"/>
          <w:lang w:bidi="fa-IR"/>
        </w:rPr>
      </w:pPr>
      <w:bookmarkStart w:id="156" w:name="_Toc256000085"/>
      <w:bookmarkStart w:id="157" w:name="_Toc137148834"/>
      <w:bookmarkStart w:id="158" w:name="_Toc137149334"/>
      <w:bookmarkStart w:id="159" w:name="_Toc137149465"/>
      <w:bookmarkStart w:id="160" w:name="_Toc137150071"/>
      <w:bookmarkStart w:id="161" w:name="_Toc138237270"/>
      <w:bookmarkStart w:id="162" w:name="_Toc140076744"/>
      <w:r w:rsidRPr="00FA33B9">
        <w:rPr>
          <w:rFonts w:ascii="Dubai" w:hAnsi="Dubai" w:cs="Dubai"/>
          <w:rtl/>
          <w:lang w:val="fa-IR" w:bidi="fa-IR"/>
        </w:rPr>
        <w:lastRenderedPageBreak/>
        <w:t>هدف 9</w:t>
      </w:r>
      <w:bookmarkEnd w:id="156"/>
    </w:p>
    <w:p w14:paraId="19B08DB5" w14:textId="77777777" w:rsidR="009A7CC7" w:rsidRPr="00FA33B9" w:rsidRDefault="007704F1" w:rsidP="004337BE">
      <w:pPr>
        <w:bidi/>
        <w:rPr>
          <w:rFonts w:ascii="Dubai" w:eastAsia="Arial" w:hAnsi="Dubai" w:cs="Dubai"/>
          <w:lang w:val="en-AU" w:eastAsia="en-US" w:bidi="fa-IR"/>
        </w:rPr>
      </w:pPr>
      <w:r w:rsidRPr="00FA33B9">
        <w:rPr>
          <w:rFonts w:ascii="Dubai" w:hAnsi="Dubai" w:cs="Dubai"/>
          <w:rtl/>
          <w:lang w:val="fa-IR" w:bidi="fa-IR"/>
        </w:rPr>
        <w:t>ارائه دهندگان خدمات NDIS بیشتری وجود دارند که خدمات با کیفیتی را ارائه می دهند که از نظر فرهنگی مناسب، پاسخگو و ایمن هستند.</w:t>
      </w:r>
      <w:bookmarkEnd w:id="146"/>
      <w:bookmarkEnd w:id="147"/>
      <w:bookmarkEnd w:id="157"/>
      <w:bookmarkEnd w:id="158"/>
      <w:bookmarkEnd w:id="159"/>
      <w:bookmarkEnd w:id="160"/>
      <w:bookmarkEnd w:id="161"/>
      <w:bookmarkEnd w:id="162"/>
    </w:p>
    <w:p w14:paraId="25392ACD" w14:textId="77777777" w:rsidR="00BD7632" w:rsidRPr="00FA33B9" w:rsidRDefault="007704F1" w:rsidP="00A518DE">
      <w:pPr>
        <w:pStyle w:val="Heading4"/>
        <w:bidi/>
        <w:rPr>
          <w:rFonts w:ascii="Dubai" w:hAnsi="Dubai" w:cs="Dubai"/>
          <w:lang w:bidi="fa-IR"/>
        </w:rPr>
      </w:pPr>
      <w:bookmarkStart w:id="163" w:name="_Toc256000086"/>
      <w:r w:rsidRPr="00FA33B9">
        <w:rPr>
          <w:rFonts w:ascii="Dubai" w:hAnsi="Dubai" w:cs="Dubai"/>
          <w:rtl/>
          <w:lang w:val="fa-IR" w:bidi="fa-IR"/>
        </w:rPr>
        <w:t>اقدام 22</w:t>
      </w:r>
      <w:bookmarkEnd w:id="163"/>
    </w:p>
    <w:p w14:paraId="1D2BD058" w14:textId="77777777" w:rsidR="009A7CC7" w:rsidRPr="00FA33B9" w:rsidRDefault="007704F1" w:rsidP="009A7CC7">
      <w:pPr>
        <w:bidi/>
        <w:rPr>
          <w:rFonts w:ascii="Dubai" w:hAnsi="Dubai" w:cs="Dubai"/>
          <w:lang w:bidi="fa-IR"/>
        </w:rPr>
      </w:pPr>
      <w:r w:rsidRPr="00FA33B9">
        <w:rPr>
          <w:rFonts w:ascii="Dubai" w:hAnsi="Dubai" w:cs="Dubai"/>
          <w:rtl/>
          <w:lang w:val="fa-IR" w:bidi="fa-IR"/>
        </w:rPr>
        <w:t>شناسایی چالش ها و موانعی که سازمان های جامعه CALD در ارائه حمایت های مربوط به معلولیت (شامل هماهنگی پشتیبانی و مراقبت مستقیم) با آن مواجه هستند. همکاری با سازمان های دولتی و منطقه ای برای رفع این موانع.</w:t>
      </w:r>
    </w:p>
    <w:p w14:paraId="34E47997" w14:textId="77777777" w:rsidR="00D27DF9" w:rsidRPr="00FA33B9" w:rsidRDefault="007704F1" w:rsidP="00A518DE">
      <w:pPr>
        <w:pStyle w:val="Heading5"/>
        <w:bidi/>
        <w:rPr>
          <w:rFonts w:ascii="Dubai" w:hAnsi="Dubai" w:cs="Dubai"/>
          <w:lang w:bidi="fa-IR"/>
        </w:rPr>
      </w:pPr>
      <w:bookmarkStart w:id="164" w:name="_Toc256000087"/>
      <w:r w:rsidRPr="00FA33B9">
        <w:rPr>
          <w:rFonts w:ascii="Dubai" w:hAnsi="Dubai" w:cs="Dubai"/>
          <w:rtl/>
          <w:lang w:val="fa-IR" w:bidi="fa-IR"/>
        </w:rPr>
        <w:t>کوتاه مدت</w:t>
      </w:r>
      <w:bookmarkEnd w:id="164"/>
    </w:p>
    <w:p w14:paraId="3C19637B"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350A466B" w14:textId="77777777" w:rsidR="009A7CC7" w:rsidRPr="00FA33B9" w:rsidRDefault="007704F1" w:rsidP="00A518DE">
      <w:pPr>
        <w:bidi/>
        <w:rPr>
          <w:rFonts w:ascii="Dubai" w:hAnsi="Dubai" w:cs="Dubai"/>
          <w:lang w:bidi="fa-IR"/>
        </w:rPr>
      </w:pPr>
      <w:r w:rsidRPr="00FA33B9">
        <w:rPr>
          <w:rFonts w:ascii="Dubai" w:hAnsi="Dubai" w:cs="Dubai"/>
          <w:rtl/>
          <w:lang w:val="fa-IR" w:bidi="fa-IR"/>
        </w:rPr>
        <w:t>سازمان های جامعه CALD فرصت و پشتیبانی بیشتری برای ارائه حمایت های مربوط به معلولیت (شامل هماهنگی پشتیبانی و مراقبت مستقیم) دارند.</w:t>
      </w:r>
    </w:p>
    <w:p w14:paraId="663C3D74"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300E6907" w14:textId="77777777" w:rsidR="009A7CC7" w:rsidRPr="00FA33B9" w:rsidRDefault="007704F1" w:rsidP="00A518DE">
      <w:pPr>
        <w:bidi/>
        <w:rPr>
          <w:rFonts w:ascii="Dubai" w:hAnsi="Dubai" w:cs="Dubai"/>
          <w:lang w:bidi="fa-IR"/>
        </w:rPr>
      </w:pPr>
      <w:r w:rsidRPr="00FA33B9">
        <w:rPr>
          <w:rFonts w:ascii="Dubai" w:hAnsi="Dubai" w:cs="Dubai"/>
          <w:rtl/>
          <w:lang w:val="fa-IR" w:bidi="fa-IR"/>
        </w:rPr>
        <w:t>شناسایی و اطلاع رسانی در مورد موانعی که بر ارائه حمایت های سازمان های جامعه CALD از معلولیت تأثیر می گذارد.</w:t>
      </w:r>
    </w:p>
    <w:p w14:paraId="33DFFBDF" w14:textId="77777777" w:rsidR="007E48A6" w:rsidRPr="00FA33B9" w:rsidRDefault="007704F1" w:rsidP="00A518DE">
      <w:pPr>
        <w:pStyle w:val="Heading5"/>
        <w:bidi/>
        <w:rPr>
          <w:rFonts w:ascii="Dubai" w:hAnsi="Dubai" w:cs="Dubai"/>
          <w:lang w:bidi="fa-IR"/>
        </w:rPr>
      </w:pPr>
      <w:bookmarkStart w:id="165" w:name="_Toc256000088"/>
      <w:r w:rsidRPr="00FA33B9">
        <w:rPr>
          <w:rFonts w:ascii="Dubai" w:hAnsi="Dubai" w:cs="Dubai"/>
          <w:rtl/>
          <w:lang w:val="fa-IR" w:bidi="fa-IR"/>
        </w:rPr>
        <w:t>میان مدت</w:t>
      </w:r>
      <w:bookmarkEnd w:id="165"/>
    </w:p>
    <w:p w14:paraId="32CE7B0C"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36533774" w14:textId="77777777" w:rsidR="009A7CC7" w:rsidRPr="00FA33B9" w:rsidRDefault="007704F1" w:rsidP="00A518DE">
      <w:pPr>
        <w:bidi/>
        <w:rPr>
          <w:rFonts w:ascii="Dubai" w:hAnsi="Dubai" w:cs="Dubai"/>
          <w:lang w:bidi="fa-IR"/>
        </w:rPr>
      </w:pPr>
      <w:r w:rsidRPr="00FA33B9">
        <w:rPr>
          <w:rFonts w:ascii="Dubai" w:hAnsi="Dubai" w:cs="Dubai"/>
          <w:rtl/>
          <w:lang w:val="fa-IR" w:bidi="fa-IR"/>
        </w:rPr>
        <w:t>سازمان های جامعه CALD ظرفیت و قابلیت ورود به بازار NDIS را برای ارائه حمایت های مربوط به معلولیت دارند.</w:t>
      </w:r>
    </w:p>
    <w:p w14:paraId="31832A8B"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1003E254" w14:textId="77777777" w:rsidR="009A7CC7" w:rsidRPr="00FA33B9" w:rsidRDefault="007704F1" w:rsidP="00A518DE">
      <w:pPr>
        <w:bidi/>
        <w:rPr>
          <w:rFonts w:ascii="Dubai" w:hAnsi="Dubai" w:cs="Dubai"/>
          <w:lang w:bidi="fa-IR"/>
        </w:rPr>
      </w:pPr>
      <w:r w:rsidRPr="00FA33B9">
        <w:rPr>
          <w:rFonts w:ascii="Dubai" w:hAnsi="Dubai" w:cs="Dubai"/>
          <w:rtl/>
          <w:lang w:val="fa-IR" w:bidi="fa-IR"/>
        </w:rPr>
        <w:t>اقدامات انجام شده (و اثربخشی این اقدامات) برای کاهش موانع شناسایی شده تأثیرگذار بر معلولیت سازمان های جامعه CALD برای ارائه حمایت های مربوط به معلولیت.</w:t>
      </w:r>
    </w:p>
    <w:p w14:paraId="000E5D1A" w14:textId="77777777" w:rsidR="008F2604" w:rsidRPr="00FA33B9" w:rsidRDefault="007704F1" w:rsidP="00A518DE">
      <w:pPr>
        <w:pStyle w:val="Heading4"/>
        <w:bidi/>
        <w:rPr>
          <w:rFonts w:ascii="Dubai" w:hAnsi="Dubai" w:cs="Dubai"/>
          <w:lang w:bidi="fa-IR"/>
        </w:rPr>
      </w:pPr>
      <w:bookmarkStart w:id="166" w:name="_Toc256000089"/>
      <w:r w:rsidRPr="00FA33B9">
        <w:rPr>
          <w:rFonts w:ascii="Dubai" w:hAnsi="Dubai" w:cs="Dubai"/>
          <w:rtl/>
          <w:lang w:val="fa-IR" w:bidi="fa-IR"/>
        </w:rPr>
        <w:lastRenderedPageBreak/>
        <w:t>اقدام 23</w:t>
      </w:r>
      <w:bookmarkEnd w:id="166"/>
    </w:p>
    <w:p w14:paraId="421664D8" w14:textId="77777777" w:rsidR="009A7CC7" w:rsidRPr="00FA33B9" w:rsidRDefault="007704F1" w:rsidP="009A7CC7">
      <w:pPr>
        <w:bidi/>
        <w:rPr>
          <w:rFonts w:ascii="Dubai" w:hAnsi="Dubai" w:cs="Dubai"/>
          <w:lang w:bidi="fa-IR"/>
        </w:rPr>
      </w:pPr>
      <w:r w:rsidRPr="00FA33B9">
        <w:rPr>
          <w:rFonts w:ascii="Dubai" w:hAnsi="Dubai" w:cs="Dubai"/>
          <w:rtl/>
          <w:lang w:val="fa-IR" w:bidi="fa-IR"/>
        </w:rPr>
        <w:t>همکاری با سازمان های دولتی و سایر ذینفعان در مورد چگونگی افزایش تعداد مترجمان تایید شده توسط سازمان ملی مترجمان کتبی و شفاهی (NAATI) که حقوق NDIS و معلولیت را درک می کنند.</w:t>
      </w:r>
    </w:p>
    <w:p w14:paraId="7027875C" w14:textId="77777777" w:rsidR="000E1D77" w:rsidRPr="00FA33B9" w:rsidRDefault="007704F1" w:rsidP="00A518DE">
      <w:pPr>
        <w:pStyle w:val="Heading5"/>
        <w:bidi/>
        <w:rPr>
          <w:rFonts w:ascii="Dubai" w:hAnsi="Dubai" w:cs="Dubai"/>
          <w:lang w:bidi="fa-IR"/>
        </w:rPr>
      </w:pPr>
      <w:bookmarkStart w:id="167" w:name="_Toc256000090"/>
      <w:r w:rsidRPr="00FA33B9">
        <w:rPr>
          <w:rFonts w:ascii="Dubai" w:hAnsi="Dubai" w:cs="Dubai"/>
          <w:rtl/>
          <w:lang w:val="fa-IR" w:bidi="fa-IR"/>
        </w:rPr>
        <w:t>کوتاه مدت</w:t>
      </w:r>
      <w:bookmarkEnd w:id="167"/>
    </w:p>
    <w:p w14:paraId="3780DA8B"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654CE5BA" w14:textId="77777777" w:rsidR="009A7CC7" w:rsidRPr="00FA33B9" w:rsidRDefault="007704F1" w:rsidP="00A518DE">
      <w:pPr>
        <w:bidi/>
        <w:rPr>
          <w:rFonts w:ascii="Dubai" w:hAnsi="Dubai" w:cs="Dubai"/>
          <w:lang w:bidi="fa-IR"/>
        </w:rPr>
      </w:pPr>
      <w:r w:rsidRPr="00FA33B9">
        <w:rPr>
          <w:rFonts w:ascii="Dubai" w:hAnsi="Dubai" w:cs="Dubai"/>
          <w:rtl/>
          <w:lang w:val="fa-IR" w:bidi="fa-IR"/>
        </w:rPr>
        <w:t>سازمان‌های دولتی و سایر ذینفعان مرتبط با طرح‌هایی برای افزایش تعداد مترجمان با کیفیت که حقوق NDIS و معلولیت را درک می‌کنند، همکاری کرده و از آنها حمایت می‌کنند.</w:t>
      </w:r>
    </w:p>
    <w:p w14:paraId="52160B9A"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32C7F687" w14:textId="77777777" w:rsidR="009A7CC7" w:rsidRPr="00FA33B9" w:rsidRDefault="007704F1" w:rsidP="00A518DE">
      <w:pPr>
        <w:bidi/>
        <w:rPr>
          <w:rFonts w:ascii="Dubai" w:hAnsi="Dubai" w:cs="Dubai"/>
          <w:lang w:bidi="fa-IR"/>
        </w:rPr>
      </w:pPr>
      <w:r w:rsidRPr="00FA33B9">
        <w:rPr>
          <w:rFonts w:ascii="Dubai" w:hAnsi="Dubai" w:cs="Dubai"/>
          <w:rtl/>
          <w:lang w:val="fa-IR" w:bidi="fa-IR"/>
        </w:rPr>
        <w:t>تعداد و درصد فعالیت های مشارکتی مرتبط توسعه یافته و تکمیل شده با سازمان های دولتی و ذینفعان.</w:t>
      </w:r>
    </w:p>
    <w:p w14:paraId="3C495BE1" w14:textId="77777777" w:rsidR="00B57EC7" w:rsidRPr="00FA33B9" w:rsidRDefault="007704F1" w:rsidP="00A518DE">
      <w:pPr>
        <w:pStyle w:val="Heading5"/>
        <w:bidi/>
        <w:rPr>
          <w:rFonts w:ascii="Dubai" w:hAnsi="Dubai" w:cs="Dubai"/>
          <w:lang w:bidi="fa-IR"/>
        </w:rPr>
      </w:pPr>
      <w:bookmarkStart w:id="168" w:name="_Toc256000091"/>
      <w:r w:rsidRPr="00FA33B9">
        <w:rPr>
          <w:rFonts w:ascii="Dubai" w:hAnsi="Dubai" w:cs="Dubai"/>
          <w:rtl/>
          <w:lang w:val="fa-IR" w:bidi="fa-IR"/>
        </w:rPr>
        <w:t>میان مدت</w:t>
      </w:r>
      <w:bookmarkEnd w:id="168"/>
    </w:p>
    <w:p w14:paraId="6556A179"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آوردها</w:t>
      </w:r>
    </w:p>
    <w:p w14:paraId="477D9DE3" w14:textId="77777777" w:rsidR="0046217C"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افزایش دسترسی به مترجمان با کیفیت که از شرکت کنندگان CALD و تعامل آنها با NDIS پشتیبانی می کنند.</w:t>
      </w:r>
    </w:p>
    <w:p w14:paraId="391EDBC4" w14:textId="77777777" w:rsidR="009A7CC7" w:rsidRPr="00FA33B9" w:rsidRDefault="007704F1" w:rsidP="00147D4E">
      <w:pPr>
        <w:pStyle w:val="ListParagraph"/>
        <w:numPr>
          <w:ilvl w:val="0"/>
          <w:numId w:val="26"/>
        </w:numPr>
        <w:bidi/>
        <w:rPr>
          <w:rFonts w:ascii="Dubai" w:hAnsi="Dubai" w:cs="Dubai"/>
          <w:lang w:bidi="fa-IR"/>
        </w:rPr>
      </w:pPr>
      <w:r w:rsidRPr="00FA33B9">
        <w:rPr>
          <w:rFonts w:ascii="Dubai" w:hAnsi="Dubai" w:cs="Dubai"/>
          <w:rtl/>
          <w:lang w:val="fa-IR" w:bidi="fa-IR"/>
        </w:rPr>
        <w:t>درک بیشتر از NDIS و حقوق معلولیت در میان مترجمان جدید و با سابقه.</w:t>
      </w:r>
    </w:p>
    <w:p w14:paraId="6FE1C0EC"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معیارهای پیشرفت</w:t>
      </w:r>
    </w:p>
    <w:p w14:paraId="42B30BF4"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تعداد و درصد ابتکارات مناسب که با آنها همکاری شده یا از آنها حمایت شده است (در حال حاضر و برنامه ریزی شده).</w:t>
      </w:r>
    </w:p>
    <w:p w14:paraId="69DE70F8"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تعداد و درصد مترجمان دارای مدرک NAATI در دسترس برای حمایت از شرکت کنندگان CALD در تعامل با NDIS (بر اساس زبان).</w:t>
      </w:r>
    </w:p>
    <w:p w14:paraId="15A0D86D" w14:textId="77777777" w:rsidR="009A7CC7" w:rsidRPr="00FA33B9" w:rsidRDefault="007704F1" w:rsidP="009A7CC7">
      <w:pPr>
        <w:rPr>
          <w:rFonts w:ascii="Dubai" w:hAnsi="Dubai" w:cs="Dubai"/>
          <w:lang w:bidi="fa-IR"/>
        </w:rPr>
      </w:pPr>
      <w:r w:rsidRPr="00FA33B9">
        <w:rPr>
          <w:rFonts w:ascii="Dubai" w:hAnsi="Dubai" w:cs="Dubai"/>
          <w:lang w:bidi="fa-IR"/>
        </w:rPr>
        <w:br w:type="page"/>
      </w:r>
    </w:p>
    <w:p w14:paraId="569B8A83" w14:textId="77777777" w:rsidR="009A7CC7" w:rsidRPr="00FA33B9" w:rsidRDefault="007704F1" w:rsidP="00E17C6C">
      <w:pPr>
        <w:pStyle w:val="Heading2"/>
        <w:bidi/>
        <w:ind w:left="709"/>
        <w:rPr>
          <w:rFonts w:ascii="Dubai" w:hAnsi="Dubai" w:cs="Dubai"/>
          <w:lang w:bidi="fa-IR"/>
        </w:rPr>
      </w:pPr>
      <w:bookmarkStart w:id="169" w:name="_Toc256000092"/>
      <w:bookmarkStart w:id="170" w:name="_Toc135923313"/>
      <w:bookmarkStart w:id="171" w:name="_Toc135926165"/>
      <w:bookmarkStart w:id="172" w:name="_Toc137148835"/>
      <w:bookmarkStart w:id="173" w:name="_Toc137149335"/>
      <w:bookmarkStart w:id="174" w:name="_Toc137149466"/>
      <w:bookmarkStart w:id="175" w:name="_Toc137150072"/>
      <w:r w:rsidRPr="00FA33B9">
        <w:rPr>
          <w:rFonts w:ascii="Dubai" w:hAnsi="Dubai" w:cs="Dubai"/>
          <w:rtl/>
          <w:lang w:val="fa-IR" w:bidi="fa-IR"/>
        </w:rPr>
        <w:lastRenderedPageBreak/>
        <w:t>داده ها</w:t>
      </w:r>
      <w:bookmarkEnd w:id="169"/>
      <w:bookmarkEnd w:id="170"/>
      <w:bookmarkEnd w:id="171"/>
      <w:bookmarkEnd w:id="172"/>
      <w:bookmarkEnd w:id="173"/>
      <w:bookmarkEnd w:id="174"/>
      <w:bookmarkEnd w:id="175"/>
    </w:p>
    <w:p w14:paraId="281DB748" w14:textId="77777777" w:rsidR="008F2604" w:rsidRPr="00FA33B9" w:rsidRDefault="007704F1" w:rsidP="00A518DE">
      <w:pPr>
        <w:pStyle w:val="Heading3"/>
        <w:bidi/>
        <w:rPr>
          <w:rFonts w:ascii="Dubai" w:hAnsi="Dubai" w:cs="Dubai"/>
          <w:lang w:bidi="fa-IR"/>
        </w:rPr>
      </w:pPr>
      <w:bookmarkStart w:id="176" w:name="_Toc256000093"/>
      <w:bookmarkStart w:id="177" w:name="_Toc135923314"/>
      <w:bookmarkStart w:id="178" w:name="_Toc135926166"/>
      <w:bookmarkStart w:id="179" w:name="_Toc137148836"/>
      <w:bookmarkStart w:id="180" w:name="_Toc137149336"/>
      <w:bookmarkStart w:id="181" w:name="_Toc137149467"/>
      <w:bookmarkStart w:id="182" w:name="_Toc137150073"/>
      <w:bookmarkStart w:id="183" w:name="_Toc138237272"/>
      <w:bookmarkStart w:id="184" w:name="_Toc140076746"/>
      <w:r w:rsidRPr="00FA33B9">
        <w:rPr>
          <w:rFonts w:ascii="Dubai" w:hAnsi="Dubai" w:cs="Dubai"/>
          <w:rtl/>
          <w:lang w:val="fa-IR" w:bidi="fa-IR"/>
        </w:rPr>
        <w:t>هدف 10</w:t>
      </w:r>
      <w:bookmarkEnd w:id="176"/>
    </w:p>
    <w:p w14:paraId="170D0A05" w14:textId="77777777" w:rsidR="009A7CC7" w:rsidRPr="00FA33B9" w:rsidRDefault="007704F1" w:rsidP="00720A9C">
      <w:pPr>
        <w:bidi/>
        <w:rPr>
          <w:rFonts w:ascii="Dubai" w:hAnsi="Dubai" w:cs="Dubai"/>
          <w:lang w:bidi="fa-IR"/>
        </w:rPr>
      </w:pPr>
      <w:r w:rsidRPr="00FA33B9">
        <w:rPr>
          <w:rFonts w:ascii="Dubai" w:hAnsi="Dubai" w:cs="Dubai"/>
          <w:rtl/>
          <w:lang w:val="fa-IR" w:bidi="fa-IR"/>
        </w:rPr>
        <w:t>NDIA از یک تعریف مشترک طراحی شده و توافق شده از "CALD" استفاده می کند که از جمع آوری داده های دقیق و مفید پشتیبانی می کند.</w:t>
      </w:r>
      <w:bookmarkStart w:id="185" w:name="_Toc135923315"/>
      <w:bookmarkStart w:id="186" w:name="_Toc135926167"/>
      <w:bookmarkStart w:id="187" w:name="_Toc137148837"/>
      <w:bookmarkStart w:id="188" w:name="_Toc137149337"/>
      <w:bookmarkStart w:id="189" w:name="_Toc137149468"/>
      <w:bookmarkStart w:id="190" w:name="_Toc137150074"/>
      <w:bookmarkEnd w:id="177"/>
      <w:bookmarkEnd w:id="178"/>
      <w:bookmarkEnd w:id="179"/>
      <w:bookmarkEnd w:id="180"/>
      <w:bookmarkEnd w:id="181"/>
      <w:bookmarkEnd w:id="182"/>
      <w:bookmarkEnd w:id="183"/>
      <w:bookmarkEnd w:id="184"/>
    </w:p>
    <w:p w14:paraId="6A461284" w14:textId="77777777" w:rsidR="008F2604" w:rsidRPr="00FA33B9" w:rsidRDefault="007704F1" w:rsidP="00A518DE">
      <w:pPr>
        <w:pStyle w:val="Heading4"/>
        <w:bidi/>
        <w:rPr>
          <w:rFonts w:ascii="Dubai" w:hAnsi="Dubai" w:cs="Dubai"/>
          <w:lang w:bidi="fa-IR"/>
        </w:rPr>
      </w:pPr>
      <w:bookmarkStart w:id="191" w:name="_Toc256000094"/>
      <w:r w:rsidRPr="00FA33B9">
        <w:rPr>
          <w:rFonts w:ascii="Dubai" w:hAnsi="Dubai" w:cs="Dubai"/>
          <w:rtl/>
          <w:lang w:val="fa-IR" w:bidi="fa-IR"/>
        </w:rPr>
        <w:t>اقدام 24</w:t>
      </w:r>
      <w:bookmarkEnd w:id="191"/>
    </w:p>
    <w:p w14:paraId="1D4154B5" w14:textId="77777777" w:rsidR="009A7CC7" w:rsidRPr="00FA33B9" w:rsidRDefault="007704F1" w:rsidP="009A7CC7">
      <w:pPr>
        <w:bidi/>
        <w:rPr>
          <w:rFonts w:ascii="Dubai" w:hAnsi="Dubai" w:cs="Dubai"/>
          <w:lang w:bidi="fa-IR"/>
        </w:rPr>
      </w:pPr>
      <w:r w:rsidRPr="00FA33B9">
        <w:rPr>
          <w:rFonts w:ascii="Dubai" w:hAnsi="Dubai" w:cs="Dubai"/>
          <w:rtl/>
          <w:lang w:val="fa-IR" w:bidi="fa-IR"/>
        </w:rPr>
        <w:t>کار با جوامع CALD و سازمان‌های دولتی تا تعریف جامع‌تری از CALD ایجاد و منتشر شود که تقاطع‌های فرهنگی و زبانی را تشخیص دهد. به روز کردن روش های جمع آوری داده های NDIA برای همسویی با این تعریف.</w:t>
      </w:r>
    </w:p>
    <w:p w14:paraId="6E5B55CE" w14:textId="77777777" w:rsidR="00B83499" w:rsidRPr="00FA33B9" w:rsidRDefault="007704F1" w:rsidP="00A518DE">
      <w:pPr>
        <w:pStyle w:val="Heading5"/>
        <w:bidi/>
        <w:rPr>
          <w:rFonts w:ascii="Dubai" w:hAnsi="Dubai" w:cs="Dubai"/>
          <w:lang w:bidi="fa-IR"/>
        </w:rPr>
      </w:pPr>
      <w:bookmarkStart w:id="192" w:name="_Toc256000095"/>
      <w:r w:rsidRPr="00FA33B9">
        <w:rPr>
          <w:rFonts w:ascii="Dubai" w:hAnsi="Dubai" w:cs="Dubai"/>
          <w:rtl/>
          <w:lang w:val="fa-IR" w:bidi="fa-IR"/>
        </w:rPr>
        <w:t>کوتاه مدت</w:t>
      </w:r>
      <w:bookmarkEnd w:id="192"/>
    </w:p>
    <w:p w14:paraId="40F7A690"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77BDBD59" w14:textId="77777777" w:rsidR="009A7CC7" w:rsidRPr="00FA33B9" w:rsidRDefault="007704F1" w:rsidP="00A518DE">
      <w:pPr>
        <w:bidi/>
        <w:rPr>
          <w:rFonts w:ascii="Dubai" w:hAnsi="Dubai" w:cs="Dubai"/>
          <w:lang w:bidi="fa-IR"/>
        </w:rPr>
      </w:pPr>
      <w:r w:rsidRPr="00FA33B9">
        <w:rPr>
          <w:rFonts w:ascii="Dubai" w:hAnsi="Dubai" w:cs="Dubai"/>
          <w:rtl/>
          <w:lang w:val="fa-IR" w:bidi="fa-IR"/>
        </w:rPr>
        <w:t>استفاده از تعریف جامع تری از CALD توسط NDIA که تقاطع های فرهنگی و زبانی را بهتر تشخیص دهد.</w:t>
      </w:r>
    </w:p>
    <w:p w14:paraId="4515F3C5"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معیارهای پیشرفت</w:t>
      </w:r>
    </w:p>
    <w:p w14:paraId="7635B0E4"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توسعه و انتشار تعریف جدیدی از CALD.</w:t>
      </w:r>
    </w:p>
    <w:p w14:paraId="04D0235A"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بازخورد از جوامع CALD و بخش در مورد فراگیر بودن و اثربخشی تعریف جدید CALD.</w:t>
      </w:r>
    </w:p>
    <w:p w14:paraId="3FE8E560" w14:textId="77777777" w:rsidR="001267C4" w:rsidRPr="00FA33B9" w:rsidRDefault="007704F1" w:rsidP="00A518DE">
      <w:pPr>
        <w:pStyle w:val="Heading5"/>
        <w:bidi/>
        <w:rPr>
          <w:rFonts w:ascii="Dubai" w:hAnsi="Dubai" w:cs="Dubai"/>
          <w:lang w:bidi="fa-IR"/>
        </w:rPr>
      </w:pPr>
      <w:bookmarkStart w:id="193" w:name="_Toc256000096"/>
      <w:r w:rsidRPr="00FA33B9">
        <w:rPr>
          <w:rFonts w:ascii="Dubai" w:hAnsi="Dubai" w:cs="Dubai"/>
          <w:rtl/>
          <w:lang w:val="fa-IR" w:bidi="fa-IR"/>
        </w:rPr>
        <w:t>میان مدت</w:t>
      </w:r>
      <w:bookmarkEnd w:id="193"/>
    </w:p>
    <w:p w14:paraId="64B457C2"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75979D0B" w14:textId="77777777" w:rsidR="009A7CC7" w:rsidRPr="00FA33B9" w:rsidRDefault="007704F1" w:rsidP="00A518DE">
      <w:pPr>
        <w:bidi/>
        <w:rPr>
          <w:rFonts w:ascii="Dubai" w:hAnsi="Dubai" w:cs="Dubai"/>
          <w:lang w:bidi="fa-IR"/>
        </w:rPr>
      </w:pPr>
      <w:r w:rsidRPr="00FA33B9">
        <w:rPr>
          <w:rFonts w:ascii="Dubai" w:hAnsi="Dubai" w:cs="Dubai"/>
          <w:rtl/>
          <w:lang w:val="fa-IR" w:bidi="fa-IR"/>
        </w:rPr>
        <w:t>جوامع و شرکت کنندگان CALD می توانند با تعریف جامع تری از CALD که توسط NDIA استفاده می شود، ارتباط برقرار کرده و شناسایی شوند.</w:t>
      </w:r>
    </w:p>
    <w:p w14:paraId="54709A98"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lastRenderedPageBreak/>
        <w:t>مقیاس پیشرفت</w:t>
      </w:r>
    </w:p>
    <w:p w14:paraId="7EE78CC3" w14:textId="77777777" w:rsidR="009A7CC7" w:rsidRPr="00FA33B9" w:rsidRDefault="007704F1" w:rsidP="00A518DE">
      <w:pPr>
        <w:bidi/>
        <w:rPr>
          <w:rFonts w:ascii="Dubai" w:hAnsi="Dubai" w:cs="Dubai"/>
          <w:lang w:bidi="fa-IR"/>
        </w:rPr>
      </w:pPr>
      <w:r w:rsidRPr="00FA33B9">
        <w:rPr>
          <w:rFonts w:ascii="Dubai" w:hAnsi="Dubai" w:cs="Dubai"/>
          <w:rtl/>
          <w:lang w:val="fa-IR" w:bidi="fa-IR"/>
        </w:rPr>
        <w:t>افزایش دقت و کیفیت جمع آوری داده ها و بینش برای شرکت کنندگان CALD از طریق استفاده از تعریف جدیدی از CALD.</w:t>
      </w:r>
    </w:p>
    <w:p w14:paraId="141002FD" w14:textId="77777777" w:rsidR="00C92715" w:rsidRPr="00FA33B9" w:rsidRDefault="007704F1" w:rsidP="00A518DE">
      <w:pPr>
        <w:pStyle w:val="Heading3"/>
        <w:bidi/>
        <w:rPr>
          <w:rFonts w:ascii="Dubai" w:hAnsi="Dubai" w:cs="Dubai"/>
          <w:lang w:bidi="fa-IR"/>
        </w:rPr>
      </w:pPr>
      <w:bookmarkStart w:id="194" w:name="_Toc256000097"/>
      <w:bookmarkStart w:id="195" w:name="_Toc138237273"/>
      <w:bookmarkStart w:id="196" w:name="_Toc140076747"/>
      <w:r w:rsidRPr="00FA33B9">
        <w:rPr>
          <w:rFonts w:ascii="Dubai" w:hAnsi="Dubai" w:cs="Dubai"/>
          <w:rtl/>
          <w:lang w:val="fa-IR" w:bidi="fa-IR"/>
        </w:rPr>
        <w:t>هدف 11</w:t>
      </w:r>
      <w:bookmarkEnd w:id="194"/>
    </w:p>
    <w:p w14:paraId="454F57FC" w14:textId="77777777" w:rsidR="009A7CC7" w:rsidRPr="00FA33B9" w:rsidRDefault="007704F1" w:rsidP="00A518DE">
      <w:pPr>
        <w:bidi/>
        <w:rPr>
          <w:rFonts w:ascii="Dubai" w:hAnsi="Dubai" w:cs="Dubai"/>
          <w:lang w:bidi="fa-IR"/>
        </w:rPr>
      </w:pPr>
      <w:r w:rsidRPr="00FA33B9">
        <w:rPr>
          <w:rFonts w:ascii="Dubai" w:hAnsi="Dubai" w:cs="Dubai"/>
          <w:rtl/>
          <w:lang w:val="fa-IR" w:bidi="fa-IR"/>
        </w:rPr>
        <w:t>استفاده از داده ها و تصمیم گیری مبتنی بر شواهد توسط NDIA و سهامداران برای بهبود خدمات، تجربیات و دست آوردها برای شرکت کنندگان CALD.</w:t>
      </w:r>
      <w:bookmarkEnd w:id="185"/>
      <w:bookmarkEnd w:id="186"/>
      <w:bookmarkEnd w:id="187"/>
      <w:bookmarkEnd w:id="188"/>
      <w:bookmarkEnd w:id="189"/>
      <w:bookmarkEnd w:id="190"/>
      <w:bookmarkEnd w:id="195"/>
      <w:bookmarkEnd w:id="196"/>
    </w:p>
    <w:p w14:paraId="0FEF419B" w14:textId="77777777" w:rsidR="00C92715" w:rsidRPr="00FA33B9" w:rsidRDefault="007704F1" w:rsidP="00A518DE">
      <w:pPr>
        <w:pStyle w:val="Heading4"/>
        <w:bidi/>
        <w:rPr>
          <w:rFonts w:ascii="Dubai" w:hAnsi="Dubai" w:cs="Dubai"/>
          <w:lang w:bidi="fa-IR"/>
        </w:rPr>
      </w:pPr>
      <w:bookmarkStart w:id="197" w:name="_Toc256000098"/>
      <w:r w:rsidRPr="00FA33B9">
        <w:rPr>
          <w:rFonts w:ascii="Dubai" w:hAnsi="Dubai" w:cs="Dubai"/>
          <w:rtl/>
          <w:lang w:val="fa-IR" w:bidi="fa-IR"/>
        </w:rPr>
        <w:t>اقدام 25</w:t>
      </w:r>
      <w:bookmarkEnd w:id="197"/>
    </w:p>
    <w:p w14:paraId="68B48FBA" w14:textId="77777777" w:rsidR="009A7CC7" w:rsidRPr="00FA33B9" w:rsidRDefault="007704F1" w:rsidP="00A518DE">
      <w:pPr>
        <w:bidi/>
        <w:rPr>
          <w:rFonts w:ascii="Dubai" w:hAnsi="Dubai" w:cs="Dubai"/>
          <w:lang w:bidi="fa-IR"/>
        </w:rPr>
      </w:pPr>
      <w:r w:rsidRPr="00FA33B9">
        <w:rPr>
          <w:rFonts w:ascii="Dubai" w:hAnsi="Dubai" w:cs="Dubai"/>
          <w:rtl/>
          <w:lang w:val="fa-IR" w:bidi="fa-IR"/>
        </w:rPr>
        <w:t>تحقیق، شناسایی و انتشار داده های جدید در مورد شرکت کنندگان از پیشینه CALD برای امکان تصمیم گیری بهتر مبتنی بر شواهد توسط کارکنان، شرکا و بخش NDIS.</w:t>
      </w:r>
    </w:p>
    <w:p w14:paraId="71FACA27" w14:textId="77777777" w:rsidR="00092964" w:rsidRPr="00FA33B9" w:rsidRDefault="007704F1" w:rsidP="00A518DE">
      <w:pPr>
        <w:pStyle w:val="Heading5"/>
        <w:bidi/>
        <w:rPr>
          <w:rFonts w:ascii="Dubai" w:hAnsi="Dubai" w:cs="Dubai"/>
          <w:lang w:bidi="fa-IR"/>
        </w:rPr>
      </w:pPr>
      <w:bookmarkStart w:id="198" w:name="_Toc256000099"/>
      <w:r w:rsidRPr="00FA33B9">
        <w:rPr>
          <w:rFonts w:ascii="Dubai" w:hAnsi="Dubai" w:cs="Dubai"/>
          <w:rtl/>
          <w:lang w:val="fa-IR" w:bidi="fa-IR"/>
        </w:rPr>
        <w:t>کوتاه مدت</w:t>
      </w:r>
      <w:bookmarkEnd w:id="198"/>
    </w:p>
    <w:p w14:paraId="3D2A3679"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1778A6FC" w14:textId="77777777" w:rsidR="009A7CC7" w:rsidRPr="00FA33B9" w:rsidRDefault="007704F1" w:rsidP="00A518DE">
      <w:pPr>
        <w:bidi/>
        <w:rPr>
          <w:rFonts w:ascii="Dubai" w:hAnsi="Dubai" w:cs="Dubai"/>
          <w:lang w:bidi="fa-IR"/>
        </w:rPr>
      </w:pPr>
      <w:r w:rsidRPr="00FA33B9">
        <w:rPr>
          <w:rFonts w:ascii="Dubai" w:hAnsi="Dubai" w:cs="Dubai"/>
          <w:rtl/>
          <w:lang w:val="fa-IR" w:bidi="fa-IR"/>
        </w:rPr>
        <w:t>یک سیستم اطلاعات به روز شده امکان جمع آوری داده ها و بینش مناسب از شرکت کنندگان CALD را فراهم می کند.</w:t>
      </w:r>
    </w:p>
    <w:p w14:paraId="0AAAE206"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58ADB6CD" w14:textId="77777777" w:rsidR="009A7CC7" w:rsidRPr="00FA33B9" w:rsidRDefault="007704F1" w:rsidP="00A518DE">
      <w:pPr>
        <w:bidi/>
        <w:rPr>
          <w:rFonts w:ascii="Dubai" w:hAnsi="Dubai" w:cs="Dubai"/>
          <w:lang w:bidi="fa-IR"/>
        </w:rPr>
      </w:pPr>
      <w:r w:rsidRPr="00FA33B9">
        <w:rPr>
          <w:rFonts w:ascii="Dubai" w:hAnsi="Dubai" w:cs="Dubai"/>
          <w:rtl/>
          <w:lang w:val="fa-IR" w:bidi="fa-IR"/>
        </w:rPr>
        <w:t>توسعه یک سیستم اطلاعات به روز برای جمع آوری داده های مرتبط و مناسب در مورد شرکت کنندگان CALD.</w:t>
      </w:r>
    </w:p>
    <w:p w14:paraId="1B4AC046" w14:textId="77777777" w:rsidR="00890E9C" w:rsidRPr="00FA33B9" w:rsidRDefault="007704F1" w:rsidP="00A518DE">
      <w:pPr>
        <w:pStyle w:val="Heading5"/>
        <w:bidi/>
        <w:rPr>
          <w:rFonts w:ascii="Dubai" w:hAnsi="Dubai" w:cs="Dubai"/>
          <w:lang w:bidi="fa-IR"/>
        </w:rPr>
      </w:pPr>
      <w:bookmarkStart w:id="199" w:name="_Toc256000100"/>
      <w:r w:rsidRPr="00FA33B9">
        <w:rPr>
          <w:rFonts w:ascii="Dubai" w:hAnsi="Dubai" w:cs="Dubai"/>
          <w:rtl/>
          <w:lang w:val="fa-IR" w:bidi="fa-IR"/>
        </w:rPr>
        <w:t>میان مدت</w:t>
      </w:r>
      <w:bookmarkEnd w:id="199"/>
    </w:p>
    <w:p w14:paraId="1DBF0331"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43EA2666" w14:textId="77777777" w:rsidR="009A7CC7" w:rsidRPr="00FA33B9" w:rsidRDefault="007704F1" w:rsidP="00A518DE">
      <w:pPr>
        <w:bidi/>
        <w:rPr>
          <w:rFonts w:ascii="Dubai" w:hAnsi="Dubai" w:cs="Dubai"/>
          <w:lang w:bidi="fa-IR"/>
        </w:rPr>
      </w:pPr>
      <w:r w:rsidRPr="00FA33B9">
        <w:rPr>
          <w:rFonts w:ascii="Dubai" w:hAnsi="Dubai" w:cs="Dubai"/>
          <w:rtl/>
          <w:lang w:val="fa-IR" w:bidi="fa-IR"/>
        </w:rPr>
        <w:t>داده ها و بینش های جدید از شرکت کنندگان از پیشینه CALD به تصمیم گیری مبتنی بر شواهد توسط کارکنان، شرکا و بخش NDIS کمک می کند.</w:t>
      </w:r>
    </w:p>
    <w:p w14:paraId="08CFE85B"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lastRenderedPageBreak/>
        <w:t>معیارهای پیشرفت</w:t>
      </w:r>
    </w:p>
    <w:p w14:paraId="2B11A19C"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بازخورد کارکنان NDIS، شرکا و بخش در مورد استفاده و تجربه آنها از داده های منتشر شده شرکت کنندگان CALD برای تصمیم گیری مبتنی بر شواهد.</w:t>
      </w:r>
    </w:p>
    <w:p w14:paraId="5E719A23"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افزایش کیفیت و ارتباط داده های جمع آوری شده و منتشر شده در مورد شرکت کنندگان CALD.</w:t>
      </w:r>
    </w:p>
    <w:p w14:paraId="473320F5" w14:textId="77777777" w:rsidR="009A7CC7" w:rsidRPr="00FA33B9" w:rsidRDefault="007704F1" w:rsidP="009A7CC7">
      <w:pPr>
        <w:spacing w:after="0" w:line="240" w:lineRule="auto"/>
        <w:rPr>
          <w:rFonts w:ascii="Dubai" w:hAnsi="Dubai" w:cs="Dubai"/>
          <w:lang w:bidi="fa-IR"/>
        </w:rPr>
      </w:pPr>
      <w:r w:rsidRPr="00FA33B9">
        <w:rPr>
          <w:rFonts w:ascii="Dubai" w:hAnsi="Dubai" w:cs="Dubai"/>
          <w:lang w:bidi="fa-IR"/>
        </w:rPr>
        <w:br w:type="page"/>
      </w:r>
    </w:p>
    <w:p w14:paraId="0F843498" w14:textId="77777777" w:rsidR="009A7CC7" w:rsidRPr="00FA33B9" w:rsidRDefault="007704F1" w:rsidP="00BF4B1A">
      <w:pPr>
        <w:pStyle w:val="Heading2"/>
        <w:bidi/>
        <w:ind w:left="709"/>
        <w:rPr>
          <w:rFonts w:ascii="Dubai" w:hAnsi="Dubai" w:cs="Dubai"/>
          <w:lang w:bidi="fa-IR"/>
        </w:rPr>
      </w:pPr>
      <w:bookmarkStart w:id="200" w:name="_Toc256000101"/>
      <w:bookmarkStart w:id="201" w:name="_Toc135923316"/>
      <w:bookmarkStart w:id="202" w:name="_Toc135926168"/>
      <w:bookmarkStart w:id="203" w:name="_Toc137148838"/>
      <w:bookmarkStart w:id="204" w:name="_Toc137149469"/>
      <w:bookmarkStart w:id="205" w:name="_Toc137150075"/>
      <w:r w:rsidRPr="00FA33B9">
        <w:rPr>
          <w:rFonts w:ascii="Dubai" w:hAnsi="Dubai" w:cs="Dubai"/>
          <w:rtl/>
          <w:lang w:val="fa-IR" w:bidi="fa-IR"/>
        </w:rPr>
        <w:lastRenderedPageBreak/>
        <w:t>پشتیبانی خارج از مرکز</w:t>
      </w:r>
      <w:bookmarkEnd w:id="200"/>
      <w:bookmarkEnd w:id="201"/>
      <w:bookmarkEnd w:id="202"/>
      <w:bookmarkEnd w:id="203"/>
      <w:bookmarkEnd w:id="204"/>
      <w:bookmarkEnd w:id="205"/>
    </w:p>
    <w:p w14:paraId="5DE259AC" w14:textId="77777777" w:rsidR="00C92715" w:rsidRPr="00FA33B9" w:rsidRDefault="007704F1" w:rsidP="00A518DE">
      <w:pPr>
        <w:pStyle w:val="Heading3"/>
        <w:bidi/>
        <w:rPr>
          <w:rFonts w:ascii="Dubai" w:hAnsi="Dubai" w:cs="Dubai"/>
          <w:lang w:bidi="fa-IR"/>
        </w:rPr>
      </w:pPr>
      <w:bookmarkStart w:id="206" w:name="_Toc256000102"/>
      <w:bookmarkStart w:id="207" w:name="_Toc135923317"/>
      <w:bookmarkStart w:id="208" w:name="_Toc135926169"/>
      <w:bookmarkStart w:id="209" w:name="_Toc137148839"/>
      <w:bookmarkStart w:id="210" w:name="_Toc137149339"/>
      <w:bookmarkStart w:id="211" w:name="_Toc137149470"/>
      <w:bookmarkStart w:id="212" w:name="_Toc137150076"/>
      <w:bookmarkStart w:id="213" w:name="_Toc138237275"/>
      <w:bookmarkStart w:id="214" w:name="_Toc140076749"/>
      <w:r w:rsidRPr="00FA33B9">
        <w:rPr>
          <w:rFonts w:ascii="Dubai" w:hAnsi="Dubai" w:cs="Dubai"/>
          <w:rtl/>
          <w:lang w:val="fa-IR" w:bidi="fa-IR"/>
        </w:rPr>
        <w:t>هدف 12</w:t>
      </w:r>
      <w:bookmarkEnd w:id="206"/>
    </w:p>
    <w:p w14:paraId="4F970D00" w14:textId="77777777" w:rsidR="009A7CC7" w:rsidRPr="00FA33B9" w:rsidRDefault="007704F1" w:rsidP="00720A9C">
      <w:pPr>
        <w:bidi/>
        <w:rPr>
          <w:rFonts w:ascii="Dubai" w:hAnsi="Dubai" w:cs="Dubai"/>
          <w:b/>
          <w:lang w:bidi="fa-IR"/>
        </w:rPr>
      </w:pPr>
      <w:r w:rsidRPr="00FA33B9">
        <w:rPr>
          <w:rFonts w:ascii="Dubai" w:hAnsi="Dubai" w:cs="Dubai"/>
          <w:rtl/>
          <w:lang w:val="fa-IR" w:bidi="fa-IR"/>
        </w:rPr>
        <w:t>ایجاد آگاهی و درک بیشتری از NDIS و معلولیت در جوامع CALD. این شامل واجد شرایط بودن برای NDIS، فرآیند درخواست و انگ احتمالی معلولیت به عنوان مانعی برای دسترسی به NDIS است.</w:t>
      </w:r>
      <w:bookmarkEnd w:id="207"/>
      <w:bookmarkEnd w:id="208"/>
      <w:bookmarkEnd w:id="209"/>
      <w:bookmarkEnd w:id="210"/>
      <w:bookmarkEnd w:id="211"/>
      <w:bookmarkEnd w:id="212"/>
      <w:bookmarkEnd w:id="213"/>
      <w:bookmarkEnd w:id="214"/>
    </w:p>
    <w:p w14:paraId="70DA99F4" w14:textId="77777777" w:rsidR="00C92715" w:rsidRPr="00FA33B9" w:rsidRDefault="007704F1" w:rsidP="00A518DE">
      <w:pPr>
        <w:pStyle w:val="Heading4"/>
        <w:bidi/>
        <w:rPr>
          <w:rFonts w:ascii="Dubai" w:hAnsi="Dubai" w:cs="Dubai"/>
          <w:lang w:bidi="fa-IR"/>
        </w:rPr>
      </w:pPr>
      <w:bookmarkStart w:id="215" w:name="_Toc256000103"/>
      <w:r w:rsidRPr="00FA33B9">
        <w:rPr>
          <w:rFonts w:ascii="Dubai" w:hAnsi="Dubai" w:cs="Dubai"/>
          <w:rtl/>
          <w:lang w:val="fa-IR" w:bidi="fa-IR"/>
        </w:rPr>
        <w:t>اقدام 26</w:t>
      </w:r>
      <w:bookmarkEnd w:id="215"/>
    </w:p>
    <w:p w14:paraId="0D51277F" w14:textId="77777777" w:rsidR="009A7CC7" w:rsidRPr="00FA33B9" w:rsidRDefault="007704F1" w:rsidP="00720A9C">
      <w:pPr>
        <w:bidi/>
        <w:rPr>
          <w:rFonts w:ascii="Dubai" w:hAnsi="Dubai" w:cs="Dubai"/>
          <w:lang w:bidi="fa-IR"/>
        </w:rPr>
      </w:pPr>
      <w:r w:rsidRPr="00FA33B9">
        <w:rPr>
          <w:rFonts w:ascii="Dubai" w:hAnsi="Dubai" w:cs="Dubai"/>
          <w:rtl/>
          <w:lang w:val="fa-IR" w:bidi="fa-IR"/>
        </w:rPr>
        <w:t>کار با کمیسیون NDIS و جامعه CALD برای ایجاد استراتژی برای افزایش آگاهی در مورد NDIS و حقوق معلولیت در جوامع هدف CALD و رفع انگ احتمالی در مورد معلولیت. باید از کانال‌های تعامل متعدد ومختلف با اطلاعات زبانی موجود در آن استفاده کند.</w:t>
      </w:r>
    </w:p>
    <w:p w14:paraId="7D64DE5E" w14:textId="77777777" w:rsidR="008E17F1" w:rsidRPr="00FA33B9" w:rsidRDefault="007704F1" w:rsidP="00A518DE">
      <w:pPr>
        <w:pStyle w:val="Heading5"/>
        <w:bidi/>
        <w:rPr>
          <w:rFonts w:ascii="Dubai" w:hAnsi="Dubai" w:cs="Dubai"/>
          <w:lang w:bidi="fa-IR"/>
        </w:rPr>
      </w:pPr>
      <w:bookmarkStart w:id="216" w:name="_Toc256000104"/>
      <w:r w:rsidRPr="00FA33B9">
        <w:rPr>
          <w:rFonts w:ascii="Dubai" w:hAnsi="Dubai" w:cs="Dubai"/>
          <w:rtl/>
          <w:lang w:val="fa-IR" w:bidi="fa-IR"/>
        </w:rPr>
        <w:t>کوتاه مدت</w:t>
      </w:r>
      <w:bookmarkEnd w:id="216"/>
    </w:p>
    <w:p w14:paraId="21B3B4EF"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دست آورد</w:t>
      </w:r>
    </w:p>
    <w:p w14:paraId="0631072D" w14:textId="77777777" w:rsidR="009A7CC7" w:rsidRPr="00FA33B9" w:rsidRDefault="007704F1" w:rsidP="00A518DE">
      <w:pPr>
        <w:bidi/>
        <w:rPr>
          <w:rFonts w:ascii="Dubai" w:hAnsi="Dubai" w:cs="Dubai"/>
          <w:lang w:bidi="fa-IR"/>
        </w:rPr>
      </w:pPr>
      <w:r w:rsidRPr="00FA33B9">
        <w:rPr>
          <w:rFonts w:ascii="Dubai" w:hAnsi="Dubai" w:cs="Dubai"/>
          <w:rtl/>
          <w:lang w:val="fa-IR" w:bidi="fa-IR"/>
        </w:rPr>
        <w:t>یک استراتژی تعامل موثر، آگاهی از NDIS و حقوق معلولیت را افزایش می‌دهد و انگ احتمالی در مورد معلولیت را کاهش می‌دهد.</w:t>
      </w:r>
    </w:p>
    <w:p w14:paraId="21ECEE5D" w14:textId="77777777" w:rsidR="009A7CC7" w:rsidRPr="00FA33B9" w:rsidRDefault="007704F1" w:rsidP="00A518DE">
      <w:pPr>
        <w:pStyle w:val="Heading6"/>
        <w:bidi/>
        <w:rPr>
          <w:rFonts w:ascii="Dubai" w:hAnsi="Dubai" w:cs="Dubai"/>
          <w:lang w:bidi="fa-IR"/>
        </w:rPr>
      </w:pPr>
      <w:r w:rsidRPr="00FA33B9">
        <w:rPr>
          <w:rFonts w:ascii="Dubai" w:hAnsi="Dubai" w:cs="Dubai"/>
          <w:rtl/>
          <w:lang w:val="fa-IR" w:bidi="fa-IR"/>
        </w:rPr>
        <w:t>مقیاس پیشرفت</w:t>
      </w:r>
    </w:p>
    <w:p w14:paraId="19813549" w14:textId="77777777" w:rsidR="009A7CC7" w:rsidRPr="00FA33B9" w:rsidRDefault="007704F1" w:rsidP="00A518DE">
      <w:pPr>
        <w:bidi/>
        <w:rPr>
          <w:rFonts w:ascii="Dubai" w:hAnsi="Dubai" w:cs="Dubai"/>
          <w:lang w:bidi="fa-IR"/>
        </w:rPr>
      </w:pPr>
      <w:r w:rsidRPr="00FA33B9">
        <w:rPr>
          <w:rFonts w:ascii="Dubai" w:hAnsi="Dubai" w:cs="Dubai"/>
          <w:rtl/>
          <w:lang w:val="fa-IR" w:bidi="fa-IR"/>
        </w:rPr>
        <w:t>توسعه و ارائه یک استراتژی تعامل، از جمله موضوعات ارتباطی متناسب از نظر فرهنگی.</w:t>
      </w:r>
    </w:p>
    <w:p w14:paraId="0CE600A6" w14:textId="77777777" w:rsidR="009A7CC7" w:rsidRPr="00FA33B9" w:rsidRDefault="007704F1" w:rsidP="00A518DE">
      <w:pPr>
        <w:pStyle w:val="Heading5"/>
        <w:bidi/>
        <w:rPr>
          <w:rFonts w:ascii="Dubai" w:hAnsi="Dubai" w:cs="Dubai"/>
          <w:lang w:bidi="fa-IR"/>
        </w:rPr>
      </w:pPr>
      <w:bookmarkStart w:id="217" w:name="_Toc256000105"/>
      <w:r w:rsidRPr="00FA33B9">
        <w:rPr>
          <w:rFonts w:ascii="Dubai" w:hAnsi="Dubai" w:cs="Dubai"/>
          <w:rtl/>
          <w:lang w:val="fa-IR" w:bidi="fa-IR"/>
        </w:rPr>
        <w:t>میان مدت</w:t>
      </w:r>
      <w:bookmarkEnd w:id="217"/>
    </w:p>
    <w:p w14:paraId="6EB38C96"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دست آورد</w:t>
      </w:r>
    </w:p>
    <w:p w14:paraId="79253DBD" w14:textId="77777777" w:rsidR="009A7CC7" w:rsidRPr="00FA33B9" w:rsidRDefault="007704F1" w:rsidP="00A87037">
      <w:pPr>
        <w:bidi/>
        <w:rPr>
          <w:rFonts w:ascii="Dubai" w:hAnsi="Dubai" w:cs="Dubai"/>
          <w:lang w:bidi="fa-IR"/>
        </w:rPr>
      </w:pPr>
      <w:r w:rsidRPr="00FA33B9">
        <w:rPr>
          <w:rFonts w:ascii="Dubai" w:hAnsi="Dubai" w:cs="Dubai"/>
          <w:rtl/>
          <w:lang w:val="fa-IR" w:bidi="fa-IR"/>
        </w:rPr>
        <w:t>درک بیشتری از NDIS و حقوق معلولیت توسط جوامع هدف CALD</w:t>
      </w:r>
    </w:p>
    <w:p w14:paraId="24BE878E" w14:textId="77777777" w:rsidR="009A7CC7" w:rsidRPr="00FA33B9" w:rsidRDefault="007704F1" w:rsidP="007704F1">
      <w:pPr>
        <w:pStyle w:val="Heading6"/>
        <w:bidi/>
        <w:rPr>
          <w:rFonts w:ascii="Dubai" w:hAnsi="Dubai" w:cs="Dubai"/>
          <w:lang w:bidi="fa-IR"/>
        </w:rPr>
      </w:pPr>
      <w:r w:rsidRPr="00FA33B9">
        <w:rPr>
          <w:rFonts w:ascii="Dubai" w:hAnsi="Dubai" w:cs="Dubai"/>
          <w:rtl/>
          <w:lang w:val="fa-IR" w:bidi="fa-IR"/>
        </w:rPr>
        <w:lastRenderedPageBreak/>
        <w:t>معیارهای پیشرفت</w:t>
      </w:r>
    </w:p>
    <w:p w14:paraId="3C630ADC" w14:textId="77777777" w:rsidR="002B2432" w:rsidRPr="00FA33B9" w:rsidRDefault="007704F1" w:rsidP="007704F1">
      <w:pPr>
        <w:pStyle w:val="ListParagraph"/>
        <w:keepNext/>
        <w:numPr>
          <w:ilvl w:val="0"/>
          <w:numId w:val="26"/>
        </w:numPr>
        <w:bidi/>
        <w:rPr>
          <w:rFonts w:ascii="Dubai" w:hAnsi="Dubai" w:cs="Dubai"/>
          <w:lang w:bidi="fa-IR"/>
        </w:rPr>
      </w:pPr>
      <w:r w:rsidRPr="00FA33B9">
        <w:rPr>
          <w:rFonts w:ascii="Dubai" w:hAnsi="Dubai" w:cs="Dubai"/>
          <w:rtl/>
          <w:lang w:val="fa-IR" w:bidi="fa-IR"/>
        </w:rPr>
        <w:t>افزایش دسترسی و مشارکت جوامع هدف CALD در NDIS.</w:t>
      </w:r>
    </w:p>
    <w:p w14:paraId="3EA45D35" w14:textId="77777777" w:rsidR="009A7CC7" w:rsidRPr="00FA33B9" w:rsidRDefault="007704F1" w:rsidP="007704F1">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افزایش آگاهی و درک از NDIS، معیارهای واجد شرایط بودن، فرآیند درخواست، دسترسی به پشتیبانی، و تصورات نادرست از معلولیت در جوامع هدف CALD.</w:t>
      </w:r>
    </w:p>
    <w:p w14:paraId="42989870" w14:textId="77777777" w:rsidR="009A7CC7" w:rsidRPr="00FA33B9" w:rsidRDefault="007704F1" w:rsidP="001D72A3">
      <w:pPr>
        <w:pStyle w:val="ListParagraph"/>
        <w:numPr>
          <w:ilvl w:val="0"/>
          <w:numId w:val="26"/>
        </w:numPr>
        <w:bidi/>
        <w:rPr>
          <w:rFonts w:ascii="Dubai" w:hAnsi="Dubai" w:cs="Dubai"/>
          <w:lang w:bidi="fa-IR"/>
        </w:rPr>
      </w:pPr>
      <w:r w:rsidRPr="00FA33B9">
        <w:rPr>
          <w:rFonts w:ascii="Dubai" w:hAnsi="Dubai" w:cs="Dubai"/>
          <w:rtl/>
          <w:lang w:val="fa-IR" w:bidi="fa-IR"/>
        </w:rPr>
        <w:t>بازخورد جوامع CALD، سهامداران و کارشناسان در مورد تجربه آنها از استراتژی ارتباطی، به ویژه در مورد حساسیت فرهنگی.</w:t>
      </w:r>
    </w:p>
    <w:p w14:paraId="731CE6E3" w14:textId="77777777" w:rsidR="002C1E08" w:rsidRPr="00FA33B9" w:rsidRDefault="007704F1" w:rsidP="00A87037">
      <w:pPr>
        <w:pStyle w:val="Heading4"/>
        <w:bidi/>
        <w:rPr>
          <w:rFonts w:ascii="Dubai" w:hAnsi="Dubai" w:cs="Dubai"/>
          <w:lang w:bidi="fa-IR"/>
        </w:rPr>
      </w:pPr>
      <w:bookmarkStart w:id="218" w:name="_Toc256000106"/>
      <w:r w:rsidRPr="00FA33B9">
        <w:rPr>
          <w:rFonts w:ascii="Dubai" w:hAnsi="Dubai" w:cs="Dubai"/>
          <w:rtl/>
          <w:lang w:val="fa-IR" w:bidi="fa-IR"/>
        </w:rPr>
        <w:t>اقدام 27</w:t>
      </w:r>
      <w:bookmarkEnd w:id="218"/>
    </w:p>
    <w:p w14:paraId="36D28960" w14:textId="77777777" w:rsidR="009A7CC7" w:rsidRPr="00FA33B9" w:rsidRDefault="007704F1" w:rsidP="009A7CC7">
      <w:pPr>
        <w:bidi/>
        <w:rPr>
          <w:rFonts w:ascii="Dubai" w:hAnsi="Dubai" w:cs="Dubai"/>
          <w:lang w:bidi="fa-IR"/>
        </w:rPr>
      </w:pPr>
      <w:r w:rsidRPr="00FA33B9">
        <w:rPr>
          <w:rFonts w:ascii="Dubai" w:hAnsi="Dubai" w:cs="Dubai"/>
          <w:rtl/>
          <w:lang w:val="fa-IR" w:bidi="fa-IR"/>
        </w:rPr>
        <w:t>شناسایی، توسعه و حمایت از فعالیت‌های سازمان‌های اجتماعی که آگاهی از NDIS (شامل واجد شرایط بودن) را ارتقا می‌دهند و انگ معلولیت را در جوامع هدف CALD کاهش می‌دهند. برای ارتقای این فعالیت‌ها، ارتباطات شفافی با منطقه ایجاد کنند و در مورد نحوه مشارکت و حمایت کارکنان و شرکای NDIS راهنمایی ارائه دهند.</w:t>
      </w:r>
    </w:p>
    <w:p w14:paraId="45ED0BE7" w14:textId="77777777" w:rsidR="00F04006" w:rsidRPr="00FA33B9" w:rsidRDefault="007704F1" w:rsidP="00A87037">
      <w:pPr>
        <w:pStyle w:val="Heading5"/>
        <w:bidi/>
        <w:rPr>
          <w:rFonts w:ascii="Dubai" w:hAnsi="Dubai" w:cs="Dubai"/>
          <w:lang w:bidi="fa-IR"/>
        </w:rPr>
      </w:pPr>
      <w:bookmarkStart w:id="219" w:name="_Toc256000107"/>
      <w:r w:rsidRPr="00FA33B9">
        <w:rPr>
          <w:rFonts w:ascii="Dubai" w:hAnsi="Dubai" w:cs="Dubai"/>
          <w:rtl/>
          <w:lang w:val="fa-IR" w:bidi="fa-IR"/>
        </w:rPr>
        <w:t>کوتاه مدت</w:t>
      </w:r>
      <w:bookmarkEnd w:id="219"/>
    </w:p>
    <w:p w14:paraId="31EE8991"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دست آورد</w:t>
      </w:r>
    </w:p>
    <w:p w14:paraId="272041B0" w14:textId="77777777" w:rsidR="009A7CC7" w:rsidRPr="00FA33B9" w:rsidRDefault="007704F1" w:rsidP="00A87037">
      <w:pPr>
        <w:bidi/>
        <w:rPr>
          <w:rFonts w:ascii="Dubai" w:hAnsi="Dubai" w:cs="Dubai"/>
          <w:lang w:bidi="fa-IR"/>
        </w:rPr>
      </w:pPr>
      <w:r w:rsidRPr="00FA33B9">
        <w:rPr>
          <w:rFonts w:ascii="Dubai" w:hAnsi="Dubai" w:cs="Dubai"/>
          <w:rtl/>
          <w:lang w:val="fa-IR" w:bidi="fa-IR"/>
        </w:rPr>
        <w:t>NDIS در ابتکارات ارائه شده توسط سازمان‌های اجتماعی که آگاهی از NDIS (شامل واجد شرایط بودن) را ارتقا می‌دهد و انگ معلولیت را در جوامع CALD کاهش می‌دهد، مشارکت دارد و از آن حمایت می‌کند.</w:t>
      </w:r>
    </w:p>
    <w:p w14:paraId="1B84D7C1"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معیارهای پیشرفت</w:t>
      </w:r>
    </w:p>
    <w:p w14:paraId="5255C048"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توسعه دستورالعمل ها برای شناسایی و حمایت از ابتکارات مناسب.</w:t>
      </w:r>
    </w:p>
    <w:p w14:paraId="3EBE7AB3"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تعداد و درصد ابتکارات مناسب شناسایی و حمایت شده است.</w:t>
      </w:r>
    </w:p>
    <w:p w14:paraId="2C75F820" w14:textId="77777777" w:rsidR="009A7CC7" w:rsidRPr="00FA33B9" w:rsidRDefault="007704F1" w:rsidP="00A87037">
      <w:pPr>
        <w:pStyle w:val="Heading5"/>
        <w:bidi/>
        <w:rPr>
          <w:rFonts w:ascii="Dubai" w:hAnsi="Dubai" w:cs="Dubai"/>
          <w:lang w:bidi="fa-IR"/>
        </w:rPr>
      </w:pPr>
      <w:bookmarkStart w:id="220" w:name="_Toc256000108"/>
      <w:r w:rsidRPr="00FA33B9">
        <w:rPr>
          <w:rFonts w:ascii="Dubai" w:hAnsi="Dubai" w:cs="Dubai"/>
          <w:rtl/>
          <w:lang w:val="fa-IR" w:bidi="fa-IR"/>
        </w:rPr>
        <w:t>میان مدت</w:t>
      </w:r>
      <w:bookmarkEnd w:id="220"/>
    </w:p>
    <w:p w14:paraId="44BCA7F6"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دست آوردها</w:t>
      </w:r>
    </w:p>
    <w:p w14:paraId="14845506" w14:textId="77777777" w:rsidR="0059742C"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جوامع CALD درک بیشتری از معلولیت دارند.</w:t>
      </w:r>
    </w:p>
    <w:p w14:paraId="33BE73B0"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انگ کمتری در مورد معلولیت وجود دارد که بر دسترسی و مشارکت در NDIS تأثیر می گذارد.</w:t>
      </w:r>
    </w:p>
    <w:p w14:paraId="2C68FCBB"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lastRenderedPageBreak/>
        <w:t>معیارهای پیشرفت</w:t>
      </w:r>
    </w:p>
    <w:p w14:paraId="52B46AF3"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تعداد جوامع CALD که از طریق ابتکارات جامعه معلولین، سازمان های اجتماعی، شرکای NDIS و سازمان های دولتی (با حمایت NDIA) به کار گرفته شده اند.</w:t>
      </w:r>
    </w:p>
    <w:p w14:paraId="6E77BE06" w14:textId="77777777" w:rsidR="006040F4"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افزایش دسترسی و مشارکت جوامع هدف CALD در NDIS.</w:t>
      </w:r>
    </w:p>
    <w:p w14:paraId="02C1CC8B" w14:textId="77777777" w:rsidR="009A7CC7" w:rsidRPr="00FA33B9" w:rsidRDefault="007704F1" w:rsidP="001D72A3">
      <w:pPr>
        <w:pStyle w:val="ListParagraph"/>
        <w:numPr>
          <w:ilvl w:val="0"/>
          <w:numId w:val="26"/>
        </w:numPr>
        <w:bidi/>
        <w:rPr>
          <w:rFonts w:ascii="Dubai" w:hAnsi="Dubai" w:cs="Dubai"/>
          <w:lang w:bidi="fa-IR"/>
        </w:rPr>
      </w:pPr>
      <w:r w:rsidRPr="00FA33B9">
        <w:rPr>
          <w:rFonts w:ascii="Dubai" w:hAnsi="Dubai" w:cs="Dubai"/>
          <w:rtl/>
          <w:lang w:val="fa-IR" w:bidi="fa-IR"/>
        </w:rPr>
        <w:t>گزارش جوامع CALD در مورد افزایش آگاهی و درک از NDIS و معلولیت.</w:t>
      </w:r>
    </w:p>
    <w:p w14:paraId="5FD09463" w14:textId="77777777" w:rsidR="00084EA1" w:rsidRPr="00FA33B9" w:rsidRDefault="007704F1" w:rsidP="00A87037">
      <w:pPr>
        <w:pStyle w:val="Heading4"/>
        <w:bidi/>
        <w:rPr>
          <w:rFonts w:ascii="Dubai" w:hAnsi="Dubai" w:cs="Dubai"/>
          <w:lang w:bidi="fa-IR"/>
        </w:rPr>
      </w:pPr>
      <w:bookmarkStart w:id="221" w:name="_Toc256000109"/>
      <w:r w:rsidRPr="00FA33B9">
        <w:rPr>
          <w:rFonts w:ascii="Dubai" w:hAnsi="Dubai" w:cs="Dubai"/>
          <w:rtl/>
          <w:lang w:val="fa-IR" w:bidi="fa-IR"/>
        </w:rPr>
        <w:t>اقدام 28</w:t>
      </w:r>
      <w:bookmarkEnd w:id="221"/>
    </w:p>
    <w:p w14:paraId="5FD97408" w14:textId="77777777" w:rsidR="009A7CC7" w:rsidRPr="00FA33B9" w:rsidRDefault="007704F1" w:rsidP="009A7CC7">
      <w:pPr>
        <w:bidi/>
        <w:rPr>
          <w:rFonts w:ascii="Dubai" w:hAnsi="Dubai" w:cs="Dubai"/>
          <w:lang w:bidi="fa-IR"/>
        </w:rPr>
      </w:pPr>
      <w:r w:rsidRPr="00FA33B9">
        <w:rPr>
          <w:rFonts w:ascii="Dubai" w:hAnsi="Dubai" w:cs="Dubai"/>
          <w:rtl/>
          <w:lang w:val="fa-IR" w:bidi="fa-IR"/>
        </w:rPr>
        <w:t>همکاری با سازمان‌ها و سازمان های غیر دولتی مادر برای ایجاد مهارت‌های خدمات اصلی (شامل متخصصان بهداشتی مانند پزشکان عمومی، متخصصان سلامت وابسته و متخصصان). تمرکز بر نحوه حمایت از افراد دارای معلولیت با پیشینه CALD برای دسترسی و استفاده از NDIS.</w:t>
      </w:r>
    </w:p>
    <w:p w14:paraId="34452E20" w14:textId="77777777" w:rsidR="00C4697D" w:rsidRPr="00FA33B9" w:rsidRDefault="007704F1" w:rsidP="00A87037">
      <w:pPr>
        <w:pStyle w:val="Heading5"/>
        <w:bidi/>
        <w:rPr>
          <w:rFonts w:ascii="Dubai" w:hAnsi="Dubai" w:cs="Dubai"/>
          <w:lang w:bidi="fa-IR"/>
        </w:rPr>
      </w:pPr>
      <w:bookmarkStart w:id="222" w:name="_Toc256000110"/>
      <w:r w:rsidRPr="00FA33B9">
        <w:rPr>
          <w:rFonts w:ascii="Dubai" w:hAnsi="Dubai" w:cs="Dubai"/>
          <w:rtl/>
          <w:lang w:val="fa-IR" w:bidi="fa-IR"/>
        </w:rPr>
        <w:t>کوتاه مدت</w:t>
      </w:r>
      <w:bookmarkEnd w:id="222"/>
    </w:p>
    <w:p w14:paraId="5D074595"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دست آورد</w:t>
      </w:r>
    </w:p>
    <w:p w14:paraId="7B055BAA" w14:textId="77777777" w:rsidR="009A7CC7" w:rsidRPr="00FA33B9" w:rsidRDefault="007704F1" w:rsidP="00A87037">
      <w:pPr>
        <w:bidi/>
        <w:rPr>
          <w:rFonts w:ascii="Dubai" w:hAnsi="Dubai" w:cs="Dubai"/>
          <w:lang w:bidi="fa-IR"/>
        </w:rPr>
      </w:pPr>
      <w:r w:rsidRPr="00FA33B9">
        <w:rPr>
          <w:rFonts w:ascii="Dubai" w:hAnsi="Dubai" w:cs="Dubai"/>
          <w:rtl/>
          <w:lang w:val="fa-IR" w:bidi="fa-IR"/>
        </w:rPr>
        <w:t>حمایت از شناسایی و بررسی فعالیت‌های مربوط به ظرفیت‌سازی با همکاری سازمان‌ها و سازمان های غیر دولتی مادر تا از افراد دارای معلولیت با پیشینه CALD برای دسترسی و استفاده بهتر از NDIS حمایت شود.</w:t>
      </w:r>
    </w:p>
    <w:p w14:paraId="179A703D"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مقیاس پیشرفت</w:t>
      </w:r>
    </w:p>
    <w:p w14:paraId="1AD081CB" w14:textId="77777777" w:rsidR="009A7CC7" w:rsidRPr="00FA33B9" w:rsidRDefault="007704F1" w:rsidP="00A87037">
      <w:pPr>
        <w:bidi/>
        <w:rPr>
          <w:rFonts w:ascii="Dubai" w:hAnsi="Dubai" w:cs="Dubai"/>
          <w:lang w:bidi="fa-IR"/>
        </w:rPr>
      </w:pPr>
      <w:r w:rsidRPr="00FA33B9">
        <w:rPr>
          <w:rFonts w:ascii="Dubai" w:hAnsi="Dubai" w:cs="Dubai"/>
          <w:rtl/>
          <w:lang w:val="fa-IR" w:bidi="fa-IR"/>
        </w:rPr>
        <w:t>شناسایی و حمایت از تعداد ابتکارات ظرفیت سازی مرتبط.</w:t>
      </w:r>
    </w:p>
    <w:p w14:paraId="4C1013F9" w14:textId="77777777" w:rsidR="000304D8" w:rsidRPr="00FA33B9" w:rsidRDefault="007704F1" w:rsidP="00A87037">
      <w:pPr>
        <w:pStyle w:val="Heading5"/>
        <w:bidi/>
        <w:rPr>
          <w:rFonts w:ascii="Dubai" w:hAnsi="Dubai" w:cs="Dubai"/>
          <w:lang w:bidi="fa-IR"/>
        </w:rPr>
      </w:pPr>
      <w:bookmarkStart w:id="223" w:name="_Toc256000111"/>
      <w:r w:rsidRPr="00FA33B9">
        <w:rPr>
          <w:rFonts w:ascii="Dubai" w:hAnsi="Dubai" w:cs="Dubai"/>
          <w:rtl/>
          <w:lang w:val="fa-IR" w:bidi="fa-IR"/>
        </w:rPr>
        <w:t>میان مدت</w:t>
      </w:r>
      <w:bookmarkEnd w:id="223"/>
    </w:p>
    <w:p w14:paraId="1FDB1F63"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t>دست آورد</w:t>
      </w:r>
    </w:p>
    <w:p w14:paraId="344FC9F8" w14:textId="77777777" w:rsidR="001B102D" w:rsidRPr="00FA33B9" w:rsidRDefault="007704F1" w:rsidP="00A87037">
      <w:pPr>
        <w:bidi/>
        <w:rPr>
          <w:rFonts w:ascii="Dubai" w:hAnsi="Dubai" w:cs="Dubai"/>
          <w:lang w:bidi="fa-IR"/>
        </w:rPr>
      </w:pPr>
      <w:r w:rsidRPr="00FA33B9">
        <w:rPr>
          <w:rFonts w:ascii="Dubai" w:hAnsi="Dubai" w:cs="Dubai"/>
          <w:rtl/>
          <w:lang w:val="fa-IR" w:bidi="fa-IR"/>
        </w:rPr>
        <w:t>پشتیبانی های اصلی (مانند پزشکان عمومی، متخصصان بهداشتی و سایر متخصصان) درک و توانایی بیشتری از افراد دارای معلولیت با پیشینه CALD برای دسترسی و استفاده از NDIS دارند.</w:t>
      </w:r>
    </w:p>
    <w:p w14:paraId="740400FD" w14:textId="77777777" w:rsidR="009A7CC7" w:rsidRPr="00FA33B9" w:rsidRDefault="007704F1" w:rsidP="00A87037">
      <w:pPr>
        <w:pStyle w:val="Heading6"/>
        <w:bidi/>
        <w:rPr>
          <w:rFonts w:ascii="Dubai" w:hAnsi="Dubai" w:cs="Dubai"/>
          <w:lang w:bidi="fa-IR"/>
        </w:rPr>
      </w:pPr>
      <w:r w:rsidRPr="00FA33B9">
        <w:rPr>
          <w:rFonts w:ascii="Dubai" w:hAnsi="Dubai" w:cs="Dubai"/>
          <w:rtl/>
          <w:lang w:val="fa-IR" w:bidi="fa-IR"/>
        </w:rPr>
        <w:lastRenderedPageBreak/>
        <w:t>معیارهای پیشرفت</w:t>
      </w:r>
    </w:p>
    <w:p w14:paraId="58A6D834" w14:textId="77777777" w:rsidR="009A7CC7" w:rsidRPr="00FA33B9" w:rsidRDefault="007704F1" w:rsidP="009A7CC7">
      <w:pPr>
        <w:pStyle w:val="ListParagraph"/>
        <w:numPr>
          <w:ilvl w:val="0"/>
          <w:numId w:val="26"/>
        </w:numPr>
        <w:bidi/>
        <w:rPr>
          <w:rFonts w:ascii="Dubai" w:hAnsi="Dubai" w:cs="Dubai"/>
          <w:lang w:bidi="fa-IR"/>
        </w:rPr>
      </w:pPr>
      <w:r w:rsidRPr="00FA33B9">
        <w:rPr>
          <w:rFonts w:ascii="Dubai" w:hAnsi="Dubai" w:cs="Dubai"/>
          <w:rtl/>
          <w:lang w:val="fa-IR" w:bidi="fa-IR"/>
        </w:rPr>
        <w:t>تعداد و درصد فعالیت‌های ظرفیت‌سازی (از جمله آموزش) ارائه‌شده به پشتیبانی‌های متداول.</w:t>
      </w:r>
    </w:p>
    <w:p w14:paraId="13C12B1E" w14:textId="77777777" w:rsidR="009A7CC7" w:rsidRPr="00FA33B9" w:rsidRDefault="007704F1" w:rsidP="006E2AC4">
      <w:pPr>
        <w:pStyle w:val="ListParagraph"/>
        <w:keepNext/>
        <w:numPr>
          <w:ilvl w:val="0"/>
          <w:numId w:val="26"/>
        </w:numPr>
        <w:bidi/>
        <w:ind w:left="714" w:hanging="357"/>
        <w:rPr>
          <w:rFonts w:ascii="Dubai" w:hAnsi="Dubai" w:cs="Dubai"/>
          <w:lang w:bidi="fa-IR"/>
        </w:rPr>
      </w:pPr>
      <w:r w:rsidRPr="00FA33B9">
        <w:rPr>
          <w:rFonts w:ascii="Dubai" w:hAnsi="Dubai" w:cs="Dubai"/>
          <w:rtl/>
          <w:lang w:val="fa-IR" w:bidi="fa-IR"/>
        </w:rPr>
        <w:t>تجربه جوامع CALD هنگام دریافت مشاوره و پشتیبانی (در صورت لزوم) از پشتیبانی های متداول در مورد دسترسی و استفاده از NDIS.</w:t>
      </w:r>
    </w:p>
    <w:p w14:paraId="749FEAC6" w14:textId="77777777" w:rsidR="009A7CC7" w:rsidRPr="00FA33B9" w:rsidRDefault="007704F1" w:rsidP="00A87037">
      <w:pPr>
        <w:pStyle w:val="ListParagraph"/>
        <w:numPr>
          <w:ilvl w:val="0"/>
          <w:numId w:val="26"/>
        </w:numPr>
        <w:bidi/>
        <w:rPr>
          <w:rFonts w:ascii="Dubai" w:hAnsi="Dubai" w:cs="Dubai"/>
          <w:lang w:bidi="fa-IR"/>
        </w:rPr>
      </w:pPr>
      <w:r w:rsidRPr="00FA33B9">
        <w:rPr>
          <w:rFonts w:ascii="Dubai" w:hAnsi="Dubai" w:cs="Dubai"/>
          <w:rtl/>
          <w:lang w:val="fa-IR" w:bidi="fa-IR"/>
        </w:rPr>
        <w:t>بازخورد در مورد پشتیبانی اصلی از تجربه آنها از کار بر روی طرح های ظرفیت سازی و درک آنها از نحوه دسترسی و استفاده شرکت کنندگان CALD از NDIS.</w:t>
      </w:r>
      <w:r w:rsidRPr="00FA33B9">
        <w:rPr>
          <w:rFonts w:ascii="Dubai" w:hAnsi="Dubai" w:cs="Dubai"/>
          <w:rtl/>
          <w:lang w:val="fa-IR" w:bidi="fa-IR"/>
        </w:rPr>
        <w:br w:type="page"/>
      </w:r>
    </w:p>
    <w:p w14:paraId="35FE95B5" w14:textId="77777777" w:rsidR="00E30002" w:rsidRPr="00FA33B9" w:rsidRDefault="007704F1" w:rsidP="00E30002">
      <w:pPr>
        <w:pStyle w:val="Heading2"/>
        <w:numPr>
          <w:ilvl w:val="0"/>
          <w:numId w:val="0"/>
        </w:numPr>
        <w:bidi/>
        <w:ind w:left="720" w:hanging="720"/>
        <w:rPr>
          <w:rFonts w:ascii="Dubai" w:hAnsi="Dubai" w:cs="Dubai"/>
          <w:lang w:bidi="fa-IR"/>
        </w:rPr>
      </w:pPr>
      <w:bookmarkStart w:id="224" w:name="_Toc256000112"/>
      <w:bookmarkStart w:id="225" w:name="_Toc138237279"/>
      <w:bookmarkStart w:id="226" w:name="_Toc140076750"/>
      <w:bookmarkStart w:id="227" w:name="_Toc142554581"/>
      <w:r w:rsidRPr="00FA33B9">
        <w:rPr>
          <w:rFonts w:ascii="Dubai" w:hAnsi="Dubai" w:cs="Dubai"/>
          <w:rtl/>
          <w:lang w:val="fa-IR" w:bidi="fa-IR"/>
        </w:rPr>
        <w:lastRenderedPageBreak/>
        <w:t>آژانس ملی بیمه معلولیت</w:t>
      </w:r>
      <w:bookmarkEnd w:id="224"/>
      <w:bookmarkEnd w:id="225"/>
      <w:bookmarkEnd w:id="226"/>
      <w:bookmarkEnd w:id="227"/>
    </w:p>
    <w:p w14:paraId="67473D55" w14:textId="77777777" w:rsidR="00D91AF4" w:rsidRPr="00D91AF4" w:rsidRDefault="00D91AF4" w:rsidP="00D91AF4">
      <w:pPr>
        <w:autoSpaceDE w:val="0"/>
        <w:autoSpaceDN w:val="0"/>
        <w:bidi/>
        <w:adjustRightInd w:val="0"/>
        <w:spacing w:before="116" w:line="338" w:lineRule="auto"/>
        <w:ind w:right="4"/>
        <w:rPr>
          <w:rStyle w:val="Hyperlink"/>
          <w:rFonts w:ascii="Dubai" w:hAnsi="Dubai" w:cs="Dubai"/>
          <w:kern w:val="1"/>
          <w:sz w:val="22"/>
          <w:szCs w:val="22"/>
          <w:lang w:bidi="fa-IR"/>
        </w:rPr>
      </w:pPr>
      <w:r w:rsidRPr="00D91AF4">
        <w:rPr>
          <w:rFonts w:ascii="Dubai" w:hAnsi="Dubai" w:cs="Dubai"/>
          <w:kern w:val="1"/>
          <w:sz w:val="22"/>
          <w:szCs w:val="22"/>
          <w:lang w:bidi="fa-IR"/>
        </w:rPr>
        <w:fldChar w:fldCharType="begin"/>
      </w:r>
      <w:r w:rsidRPr="00D91AF4">
        <w:rPr>
          <w:rFonts w:ascii="Dubai" w:hAnsi="Dubai" w:cs="Dubai"/>
          <w:kern w:val="1"/>
          <w:sz w:val="22"/>
          <w:szCs w:val="22"/>
          <w:rtl/>
          <w:lang w:val="fa-IR" w:bidi="fa-IR"/>
        </w:rPr>
        <w:instrText xml:space="preserve"> HYPERLINK "http://ndis.gov.au/" </w:instrText>
      </w:r>
      <w:r w:rsidRPr="00D91AF4">
        <w:rPr>
          <w:rFonts w:ascii="Dubai" w:hAnsi="Dubai" w:cs="Dubai"/>
          <w:kern w:val="1"/>
          <w:sz w:val="22"/>
          <w:szCs w:val="22"/>
          <w:lang w:bidi="fa-IR"/>
        </w:rPr>
      </w:r>
      <w:r w:rsidRPr="00D91AF4">
        <w:rPr>
          <w:rFonts w:ascii="Dubai" w:hAnsi="Dubai" w:cs="Dubai"/>
          <w:kern w:val="1"/>
          <w:sz w:val="22"/>
          <w:szCs w:val="22"/>
          <w:lang w:bidi="fa-IR"/>
        </w:rPr>
        <w:fldChar w:fldCharType="separate"/>
      </w:r>
      <w:r w:rsidRPr="00D91AF4">
        <w:rPr>
          <w:rStyle w:val="Hyperlink"/>
          <w:rFonts w:ascii="Dubai" w:hAnsi="Dubai" w:cs="Dubai"/>
          <w:kern w:val="1"/>
          <w:sz w:val="22"/>
          <w:szCs w:val="22"/>
          <w:rtl/>
          <w:lang w:val="fa-IR" w:bidi="fa-IR"/>
        </w:rPr>
        <w:t>ndis.gov.au</w:t>
      </w:r>
    </w:p>
    <w:p w14:paraId="3308DCCB" w14:textId="77777777" w:rsidR="00D91AF4" w:rsidRPr="00D91AF4" w:rsidRDefault="00D91AF4" w:rsidP="00D91AF4">
      <w:pPr>
        <w:autoSpaceDE w:val="0"/>
        <w:autoSpaceDN w:val="0"/>
        <w:bidi/>
        <w:adjustRightInd w:val="0"/>
        <w:spacing w:before="110"/>
        <w:ind w:right="4"/>
        <w:rPr>
          <w:rFonts w:ascii="Dubai" w:hAnsi="Dubai" w:cs="Dubai"/>
          <w:kern w:val="1"/>
          <w:sz w:val="22"/>
          <w:szCs w:val="22"/>
          <w:lang w:bidi="fa-IR"/>
        </w:rPr>
      </w:pPr>
      <w:r w:rsidRPr="00D91AF4">
        <w:rPr>
          <w:rFonts w:ascii="Dubai" w:hAnsi="Dubai" w:cs="Dubai"/>
          <w:kern w:val="1"/>
          <w:sz w:val="22"/>
          <w:szCs w:val="22"/>
          <w:lang w:bidi="fa-IR"/>
        </w:rPr>
        <w:fldChar w:fldCharType="end"/>
      </w:r>
      <w:r w:rsidRPr="00D91AF4">
        <w:rPr>
          <w:rFonts w:ascii="Dubai" w:hAnsi="Dubai" w:cs="Dubai"/>
          <w:kern w:val="1"/>
          <w:sz w:val="22"/>
          <w:szCs w:val="22"/>
          <w:rtl/>
          <w:lang w:val="fa-IR" w:bidi="fa-IR"/>
        </w:rPr>
        <w:t>تلفن 110 800 1800</w:t>
      </w:r>
    </w:p>
    <w:p w14:paraId="760B1556" w14:textId="77777777" w:rsidR="00D91AF4" w:rsidRPr="00D91AF4" w:rsidRDefault="00D91AF4" w:rsidP="00D91AF4">
      <w:pPr>
        <w:autoSpaceDE w:val="0"/>
        <w:autoSpaceDN w:val="0"/>
        <w:bidi/>
        <w:adjustRightInd w:val="0"/>
        <w:spacing w:before="110"/>
        <w:ind w:right="4"/>
        <w:rPr>
          <w:rFonts w:ascii="Dubai" w:hAnsi="Dubai" w:cs="Dubai"/>
          <w:kern w:val="1"/>
          <w:sz w:val="22"/>
          <w:szCs w:val="22"/>
          <w:lang w:bidi="fa-IR"/>
        </w:rPr>
      </w:pPr>
      <w:r w:rsidRPr="00D91AF4">
        <w:rPr>
          <w:rFonts w:ascii="Dubai" w:hAnsi="Dubai" w:cs="Dubai"/>
          <w:kern w:val="1"/>
          <w:sz w:val="22"/>
          <w:szCs w:val="22"/>
          <w:rtl/>
          <w:lang w:val="fa-IR" w:bidi="fa-IR"/>
        </w:rPr>
        <w:t xml:space="preserve">گفتگوی اینترنتی </w:t>
      </w:r>
      <w:hyperlink r:id="rId13" w:history="1">
        <w:r w:rsidRPr="00D91AF4">
          <w:rPr>
            <w:rStyle w:val="Hyperlink"/>
            <w:rFonts w:ascii="Dubai" w:hAnsi="Dubai" w:cs="Dubai"/>
            <w:kern w:val="1"/>
            <w:sz w:val="22"/>
            <w:szCs w:val="22"/>
            <w:rtl/>
            <w:lang w:val="fa-IR" w:bidi="fa-IR"/>
          </w:rPr>
          <w:t>ndis.gov.au</w:t>
        </w:r>
      </w:hyperlink>
    </w:p>
    <w:p w14:paraId="223E69EC" w14:textId="77777777" w:rsidR="00D91AF4" w:rsidRPr="00D91AF4" w:rsidRDefault="00D91AF4" w:rsidP="00D91AF4">
      <w:pPr>
        <w:autoSpaceDE w:val="0"/>
        <w:autoSpaceDN w:val="0"/>
        <w:bidi/>
        <w:adjustRightInd w:val="0"/>
        <w:spacing w:before="116"/>
        <w:ind w:right="4"/>
        <w:rPr>
          <w:rFonts w:ascii="Dubai" w:hAnsi="Dubai" w:cs="Dubai"/>
          <w:kern w:val="1"/>
          <w:sz w:val="22"/>
          <w:szCs w:val="22"/>
          <w:lang w:bidi="fa-IR"/>
        </w:rPr>
      </w:pPr>
      <w:r w:rsidRPr="00D91AF4">
        <w:rPr>
          <w:rFonts w:ascii="Dubai" w:hAnsi="Dubai" w:cs="Dubai"/>
          <w:kern w:val="1"/>
          <w:sz w:val="22"/>
          <w:szCs w:val="22"/>
          <w:rtl/>
          <w:lang w:val="fa-IR" w:bidi="fa-IR"/>
        </w:rPr>
        <w:t>ما را در کانال های اجتماعی مان دنبال کنید</w:t>
      </w:r>
    </w:p>
    <w:p w14:paraId="4F7248F1" w14:textId="77777777" w:rsidR="00D91AF4" w:rsidRPr="00D91AF4" w:rsidRDefault="00000000" w:rsidP="00D91AF4">
      <w:pPr>
        <w:autoSpaceDE w:val="0"/>
        <w:autoSpaceDN w:val="0"/>
        <w:bidi/>
        <w:adjustRightInd w:val="0"/>
        <w:spacing w:before="116"/>
        <w:ind w:right="4"/>
        <w:rPr>
          <w:rFonts w:ascii="Dubai" w:hAnsi="Dubai" w:cs="Dubai"/>
          <w:kern w:val="1"/>
          <w:sz w:val="22"/>
          <w:szCs w:val="22"/>
          <w:lang w:bidi="fa-IR"/>
        </w:rPr>
      </w:pPr>
      <w:hyperlink r:id="rId14" w:history="1">
        <w:r w:rsidR="00D91AF4" w:rsidRPr="00D91AF4">
          <w:rPr>
            <w:rStyle w:val="Hyperlink"/>
            <w:rFonts w:ascii="Dubai" w:hAnsi="Dubai" w:cs="Dubai"/>
            <w:kern w:val="1"/>
            <w:sz w:val="22"/>
            <w:szCs w:val="22"/>
            <w:rtl/>
            <w:lang w:val="fa-IR" w:bidi="fa-IR"/>
          </w:rPr>
          <w:t>فیس بوک</w:t>
        </w:r>
      </w:hyperlink>
      <w:r w:rsidR="00D91AF4" w:rsidRPr="00D91AF4">
        <w:rPr>
          <w:rFonts w:ascii="Dubai" w:hAnsi="Dubai" w:cs="Dubai"/>
          <w:kern w:val="1"/>
          <w:sz w:val="22"/>
          <w:szCs w:val="22"/>
          <w:rtl/>
          <w:lang w:val="fa-IR" w:bidi="fa-IR"/>
        </w:rPr>
        <w:t xml:space="preserve">، </w:t>
      </w:r>
      <w:hyperlink r:id="rId15" w:history="1">
        <w:r w:rsidR="00D91AF4" w:rsidRPr="00D91AF4">
          <w:rPr>
            <w:rStyle w:val="Hyperlink"/>
            <w:rFonts w:ascii="Dubai" w:hAnsi="Dubai" w:cs="Dubai"/>
            <w:kern w:val="1"/>
            <w:sz w:val="22"/>
            <w:szCs w:val="22"/>
            <w:rtl/>
            <w:lang w:val="fa-IR" w:bidi="fa-IR"/>
          </w:rPr>
          <w:t>توییتر</w:t>
        </w:r>
      </w:hyperlink>
      <w:r w:rsidR="00D91AF4" w:rsidRPr="00D91AF4">
        <w:rPr>
          <w:rFonts w:ascii="Dubai" w:hAnsi="Dubai" w:cs="Dubai"/>
          <w:kern w:val="1"/>
          <w:sz w:val="22"/>
          <w:szCs w:val="22"/>
          <w:rtl/>
          <w:lang w:val="fa-IR" w:bidi="fa-IR"/>
        </w:rPr>
        <w:t xml:space="preserve">، </w:t>
      </w:r>
      <w:hyperlink r:id="rId16" w:history="1">
        <w:r w:rsidR="00D91AF4" w:rsidRPr="00D91AF4">
          <w:rPr>
            <w:rStyle w:val="Hyperlink"/>
            <w:rFonts w:ascii="Dubai" w:hAnsi="Dubai" w:cs="Dubai"/>
            <w:kern w:val="1"/>
            <w:sz w:val="22"/>
            <w:szCs w:val="22"/>
            <w:rtl/>
            <w:lang w:val="fa-IR" w:bidi="fa-IR"/>
          </w:rPr>
          <w:t>اینستاگرام</w:t>
        </w:r>
      </w:hyperlink>
      <w:r w:rsidR="00D91AF4" w:rsidRPr="00D91AF4">
        <w:rPr>
          <w:rFonts w:ascii="Dubai" w:hAnsi="Dubai" w:cs="Dubai"/>
          <w:kern w:val="1"/>
          <w:sz w:val="22"/>
          <w:szCs w:val="22"/>
          <w:rtl/>
          <w:lang w:val="fa-IR" w:bidi="fa-IR"/>
        </w:rPr>
        <w:t xml:space="preserve">، </w:t>
      </w:r>
      <w:hyperlink r:id="rId17" w:history="1">
        <w:r w:rsidR="00D91AF4" w:rsidRPr="00D91AF4">
          <w:rPr>
            <w:rStyle w:val="Hyperlink"/>
            <w:rFonts w:ascii="Dubai" w:hAnsi="Dubai" w:cs="Dubai"/>
            <w:kern w:val="1"/>
            <w:sz w:val="22"/>
            <w:szCs w:val="22"/>
            <w:rtl/>
            <w:lang w:val="fa-IR" w:bidi="fa-IR"/>
          </w:rPr>
          <w:t>یوتیوب</w:t>
        </w:r>
      </w:hyperlink>
      <w:r w:rsidR="00D91AF4" w:rsidRPr="00D91AF4">
        <w:rPr>
          <w:rFonts w:ascii="Dubai" w:hAnsi="Dubai" w:cs="Dubai"/>
          <w:kern w:val="1"/>
          <w:sz w:val="22"/>
          <w:szCs w:val="22"/>
          <w:rtl/>
          <w:lang w:val="fa-IR" w:bidi="fa-IR"/>
        </w:rPr>
        <w:t xml:space="preserve">، </w:t>
      </w:r>
      <w:hyperlink r:id="rId18" w:history="1">
        <w:r w:rsidR="00D91AF4" w:rsidRPr="00D91AF4">
          <w:rPr>
            <w:rStyle w:val="Hyperlink"/>
            <w:rFonts w:ascii="Dubai" w:hAnsi="Dubai" w:cs="Dubai"/>
            <w:kern w:val="1"/>
            <w:sz w:val="22"/>
            <w:szCs w:val="22"/>
            <w:rtl/>
            <w:lang w:val="fa-IR" w:bidi="fa-IR"/>
          </w:rPr>
          <w:t>لینکدین</w:t>
        </w:r>
      </w:hyperlink>
    </w:p>
    <w:p w14:paraId="6E6526F4" w14:textId="77777777" w:rsidR="00D91AF4" w:rsidRPr="00D91AF4" w:rsidRDefault="00D91AF4" w:rsidP="00D91AF4">
      <w:pPr>
        <w:autoSpaceDE w:val="0"/>
        <w:autoSpaceDN w:val="0"/>
        <w:bidi/>
        <w:adjustRightInd w:val="0"/>
        <w:spacing w:before="116"/>
        <w:ind w:right="4"/>
        <w:rPr>
          <w:rFonts w:ascii="Dubai" w:hAnsi="Dubai" w:cs="Dubai"/>
          <w:b/>
          <w:bCs/>
          <w:kern w:val="24"/>
          <w:sz w:val="22"/>
          <w:szCs w:val="22"/>
          <w:lang w:bidi="fa-IR"/>
        </w:rPr>
      </w:pPr>
      <w:r w:rsidRPr="00D91AF4">
        <w:rPr>
          <w:rFonts w:ascii="Dubai" w:hAnsi="Dubai" w:cs="Dubai"/>
          <w:b/>
          <w:bCs/>
          <w:kern w:val="24"/>
          <w:sz w:val="22"/>
          <w:szCs w:val="22"/>
          <w:rtl/>
          <w:lang w:val="fa-IR" w:bidi="fa-IR"/>
        </w:rPr>
        <w:t>برای افرادی که در مورد زبان انگلیسی به کمک نیاز دارند</w:t>
      </w:r>
    </w:p>
    <w:p w14:paraId="399463F0" w14:textId="77777777" w:rsidR="00D91AF4" w:rsidRPr="00D91AF4" w:rsidRDefault="00D91AF4" w:rsidP="00D91AF4">
      <w:pPr>
        <w:autoSpaceDE w:val="0"/>
        <w:autoSpaceDN w:val="0"/>
        <w:bidi/>
        <w:adjustRightInd w:val="0"/>
        <w:spacing w:before="54"/>
        <w:ind w:right="4"/>
        <w:rPr>
          <w:rFonts w:ascii="Dubai" w:hAnsi="Dubai" w:cs="Dubai"/>
          <w:b/>
          <w:bCs/>
          <w:kern w:val="1"/>
          <w:sz w:val="22"/>
          <w:szCs w:val="22"/>
          <w:lang w:bidi="fa-IR"/>
        </w:rPr>
      </w:pPr>
      <w:r w:rsidRPr="00D91AF4">
        <w:rPr>
          <w:rFonts w:ascii="Dubai" w:hAnsi="Dubai" w:cs="Dubai"/>
          <w:kern w:val="1"/>
          <w:sz w:val="22"/>
          <w:szCs w:val="22"/>
          <w:lang w:val="fa-IR" w:bidi="fa-IR"/>
        </w:rPr>
        <w:t xml:space="preserve">131 450 </w:t>
      </w:r>
      <w:r w:rsidRPr="00D91AF4">
        <w:rPr>
          <w:rFonts w:ascii="Dubai" w:hAnsi="Dubai" w:cs="Dubai"/>
          <w:b/>
          <w:bCs/>
          <w:kern w:val="1"/>
          <w:sz w:val="22"/>
          <w:szCs w:val="22"/>
          <w:lang w:val="fa-IR" w:bidi="fa-IR"/>
        </w:rPr>
        <w:t>:TIS</w:t>
      </w:r>
    </w:p>
    <w:p w14:paraId="0CCACD6D" w14:textId="77777777" w:rsidR="00D91AF4" w:rsidRPr="00D91AF4" w:rsidRDefault="00D91AF4" w:rsidP="00D91AF4">
      <w:pPr>
        <w:autoSpaceDE w:val="0"/>
        <w:autoSpaceDN w:val="0"/>
        <w:bidi/>
        <w:adjustRightInd w:val="0"/>
        <w:spacing w:before="235"/>
        <w:ind w:right="4"/>
        <w:rPr>
          <w:rFonts w:ascii="Dubai" w:hAnsi="Dubai" w:cs="Dubai"/>
          <w:b/>
          <w:bCs/>
          <w:kern w:val="1"/>
          <w:sz w:val="22"/>
          <w:szCs w:val="22"/>
          <w:lang w:bidi="fa-IR"/>
        </w:rPr>
      </w:pPr>
      <w:r w:rsidRPr="00D91AF4">
        <w:rPr>
          <w:rFonts w:ascii="Dubai" w:hAnsi="Dubai" w:cs="Dubai"/>
          <w:b/>
          <w:bCs/>
          <w:kern w:val="1"/>
          <w:sz w:val="22"/>
          <w:szCs w:val="22"/>
          <w:rtl/>
          <w:lang w:val="fa-IR" w:bidi="fa-IR"/>
        </w:rPr>
        <w:t>برای افرادی که ناشنوا یا کم شنوا هستند</w:t>
      </w:r>
    </w:p>
    <w:p w14:paraId="5B377CE7" w14:textId="20119A47" w:rsidR="00D91AF4" w:rsidRPr="00D91AF4" w:rsidRDefault="00D91AF4" w:rsidP="00D91AF4">
      <w:pPr>
        <w:autoSpaceDE w:val="0"/>
        <w:autoSpaceDN w:val="0"/>
        <w:bidi/>
        <w:adjustRightInd w:val="0"/>
        <w:spacing w:before="53"/>
        <w:ind w:right="4"/>
        <w:rPr>
          <w:rFonts w:ascii="Dubai" w:hAnsi="Dubai" w:cs="Dubai"/>
          <w:b/>
          <w:bCs/>
          <w:kern w:val="1"/>
          <w:sz w:val="22"/>
          <w:szCs w:val="22"/>
          <w:lang w:bidi="fa-IR"/>
        </w:rPr>
      </w:pPr>
      <w:r w:rsidRPr="00D91AF4">
        <w:rPr>
          <w:rFonts w:ascii="Dubai" w:hAnsi="Dubai" w:cs="Dubai"/>
          <w:kern w:val="1"/>
          <w:sz w:val="22"/>
          <w:szCs w:val="22"/>
          <w:lang w:val="fa-IR" w:bidi="fa-IR"/>
        </w:rPr>
        <w:t>1800 55</w:t>
      </w:r>
      <w:r w:rsidR="000523F9">
        <w:rPr>
          <w:rFonts w:ascii="Dubai" w:hAnsi="Dubai" w:cs="Dubai"/>
          <w:kern w:val="1"/>
          <w:sz w:val="22"/>
          <w:szCs w:val="22"/>
          <w:lang w:val="fa-IR" w:bidi="fa-IR"/>
        </w:rPr>
        <w:t>5</w:t>
      </w:r>
      <w:r w:rsidRPr="00D91AF4">
        <w:rPr>
          <w:rFonts w:ascii="Dubai" w:hAnsi="Dubai" w:cs="Dubai"/>
          <w:kern w:val="1"/>
          <w:sz w:val="22"/>
          <w:szCs w:val="22"/>
          <w:lang w:val="fa-IR" w:bidi="fa-IR"/>
        </w:rPr>
        <w:t xml:space="preserve"> 677 </w:t>
      </w:r>
      <w:r w:rsidRPr="00D91AF4">
        <w:rPr>
          <w:rFonts w:ascii="Dubai" w:hAnsi="Dubai" w:cs="Dubai"/>
          <w:b/>
          <w:bCs/>
          <w:kern w:val="1"/>
          <w:sz w:val="22"/>
          <w:szCs w:val="22"/>
          <w:lang w:val="fa-IR" w:bidi="fa-IR"/>
        </w:rPr>
        <w:t>:TTY</w:t>
      </w:r>
    </w:p>
    <w:p w14:paraId="7ABF8D7F" w14:textId="52299A32" w:rsidR="00D91AF4" w:rsidRPr="00D91AF4" w:rsidRDefault="00D91AF4" w:rsidP="00D91AF4">
      <w:pPr>
        <w:autoSpaceDE w:val="0"/>
        <w:autoSpaceDN w:val="0"/>
        <w:bidi/>
        <w:adjustRightInd w:val="0"/>
        <w:spacing w:before="116"/>
        <w:ind w:right="4"/>
        <w:rPr>
          <w:rFonts w:ascii="Dubai" w:hAnsi="Dubai" w:cs="Dubai"/>
          <w:kern w:val="1"/>
          <w:sz w:val="22"/>
          <w:szCs w:val="22"/>
          <w:lang w:bidi="fa-IR"/>
        </w:rPr>
      </w:pPr>
      <w:r w:rsidRPr="00D91AF4">
        <w:rPr>
          <w:rFonts w:ascii="Dubai" w:hAnsi="Dubai" w:cs="Dubai"/>
          <w:b/>
          <w:bCs/>
          <w:kern w:val="24"/>
          <w:sz w:val="22"/>
          <w:szCs w:val="22"/>
          <w:rtl/>
          <w:lang w:val="fa-IR" w:bidi="fa-IR"/>
        </w:rPr>
        <w:t xml:space="preserve">رله صدا: </w:t>
      </w:r>
      <w:r w:rsidR="000523F9">
        <w:rPr>
          <w:rFonts w:ascii="Dubai" w:hAnsi="Dubai" w:cs="Dubai"/>
          <w:kern w:val="1"/>
          <w:sz w:val="22"/>
          <w:szCs w:val="22"/>
          <w:lang w:val="fa-IR" w:bidi="fa-IR"/>
        </w:rPr>
        <w:t>727</w:t>
      </w:r>
      <w:r w:rsidRPr="00D91AF4">
        <w:rPr>
          <w:rFonts w:ascii="Dubai" w:hAnsi="Dubai" w:cs="Dubai"/>
          <w:kern w:val="1"/>
          <w:sz w:val="22"/>
          <w:szCs w:val="22"/>
          <w:rtl/>
          <w:lang w:val="fa-IR" w:bidi="fa-IR"/>
        </w:rPr>
        <w:t xml:space="preserve"> 555 </w:t>
      </w:r>
      <w:r w:rsidR="000523F9">
        <w:rPr>
          <w:rFonts w:ascii="Dubai" w:hAnsi="Dubai" w:cs="Dubai"/>
          <w:kern w:val="1"/>
          <w:sz w:val="22"/>
          <w:szCs w:val="22"/>
          <w:lang w:val="fa-IR" w:bidi="fa-IR"/>
        </w:rPr>
        <w:t>1800</w:t>
      </w:r>
    </w:p>
    <w:p w14:paraId="21A42A57" w14:textId="77777777" w:rsidR="00D91AF4" w:rsidRPr="00D91AF4" w:rsidRDefault="00D91AF4" w:rsidP="00D91AF4">
      <w:pPr>
        <w:autoSpaceDE w:val="0"/>
        <w:autoSpaceDN w:val="0"/>
        <w:bidi/>
        <w:adjustRightInd w:val="0"/>
        <w:spacing w:before="116" w:line="338" w:lineRule="auto"/>
        <w:ind w:right="4"/>
        <w:rPr>
          <w:rFonts w:ascii="Dubai" w:hAnsi="Dubai" w:cs="Dubai"/>
          <w:b/>
          <w:bCs/>
          <w:kern w:val="1"/>
          <w:sz w:val="22"/>
          <w:szCs w:val="22"/>
          <w:lang w:bidi="fa-IR"/>
        </w:rPr>
      </w:pPr>
      <w:r w:rsidRPr="00D91AF4">
        <w:rPr>
          <w:rFonts w:ascii="Dubai" w:hAnsi="Dubai" w:cs="Dubai"/>
          <w:b/>
          <w:bCs/>
          <w:kern w:val="24"/>
          <w:sz w:val="22"/>
          <w:szCs w:val="22"/>
          <w:rtl/>
          <w:lang w:val="fa-IR" w:bidi="fa-IR"/>
        </w:rPr>
        <w:t xml:space="preserve">خدمات رله ملی: </w:t>
      </w:r>
      <w:hyperlink r:id="rId19" w:history="1">
        <w:r w:rsidRPr="00D91AF4">
          <w:rPr>
            <w:rStyle w:val="Hyperlink"/>
            <w:rFonts w:ascii="Dubai" w:hAnsi="Dubai" w:cs="Dubai"/>
            <w:kern w:val="1"/>
            <w:sz w:val="22"/>
            <w:szCs w:val="22"/>
            <w:rtl/>
            <w:lang w:val="fa-IR" w:bidi="fa-IR"/>
          </w:rPr>
          <w:t>relayservice.gov.au</w:t>
        </w:r>
      </w:hyperlink>
    </w:p>
    <w:p w14:paraId="51D10F3C" w14:textId="6BEFBD8A" w:rsidR="005957FF" w:rsidRPr="00FA33B9" w:rsidRDefault="005957FF" w:rsidP="00D91AF4">
      <w:pPr>
        <w:autoSpaceDE w:val="0"/>
        <w:autoSpaceDN w:val="0"/>
        <w:bidi/>
        <w:adjustRightInd w:val="0"/>
        <w:spacing w:before="116" w:line="338" w:lineRule="auto"/>
        <w:ind w:right="4"/>
        <w:rPr>
          <w:rFonts w:ascii="Dubai" w:hAnsi="Dubai" w:cs="Dubai"/>
          <w:b/>
          <w:bCs/>
          <w:kern w:val="1"/>
          <w:szCs w:val="22"/>
          <w:lang w:bidi="fa-IR"/>
        </w:rPr>
      </w:pPr>
    </w:p>
    <w:sectPr w:rsidR="005957FF" w:rsidRPr="00FA33B9" w:rsidSect="00AE7FD8">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7402A" w14:textId="77777777" w:rsidR="00AE7FD8" w:rsidRDefault="00AE7FD8">
      <w:pPr>
        <w:spacing w:after="0" w:line="240" w:lineRule="auto"/>
      </w:pPr>
      <w:r>
        <w:separator/>
      </w:r>
    </w:p>
  </w:endnote>
  <w:endnote w:type="continuationSeparator" w:id="0">
    <w:p w14:paraId="704B40B7" w14:textId="77777777" w:rsidR="00AE7FD8" w:rsidRDefault="00AE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B1EA177-FA64-4099-9ACA-BA954FFF98ED}"/>
    <w:embedBold r:id="rId2" w:fontKey="{EC104376-183C-4B12-8FFE-99A3B3AC03D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17827E2D-098D-4085-AEBE-BF43A6E2B5FE}"/>
    <w:embedItalic r:id="rId4" w:fontKey="{C4745B2B-D71A-4AA3-884A-F98D438217DF}"/>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1D96CA01-6BCD-4155-922F-28DF79DC44B9}"/>
    <w:embedItalic r:id="rId6" w:fontKey="{549C5C37-BEC2-4C3B-9C03-0A707986F342}"/>
  </w:font>
  <w:font w:name="Tahoma">
    <w:panose1 w:val="020B0604030504040204"/>
    <w:charset w:val="00"/>
    <w:family w:val="swiss"/>
    <w:pitch w:val="variable"/>
    <w:sig w:usb0="E1002EFF" w:usb1="C000605B" w:usb2="00000029" w:usb3="00000000" w:csb0="000101FF" w:csb1="00000000"/>
    <w:embedRegular r:id="rId7" w:fontKey="{5DC062B4-73C0-4C94-85B2-AE130DBDC88D}"/>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2767B515-87BA-458D-AC68-414D18A5C60E}"/>
    <w:embedBold r:id="rId9" w:fontKey="{46A62001-370C-4A86-A7CE-34E9DA0388EB}"/>
  </w:font>
  <w:font w:name="Segoe UI">
    <w:panose1 w:val="020B0502040204020203"/>
    <w:charset w:val="00"/>
    <w:family w:val="swiss"/>
    <w:pitch w:val="variable"/>
    <w:sig w:usb0="E4002EFF" w:usb1="C000E47F" w:usb2="00000009" w:usb3="00000000" w:csb0="000001FF" w:csb1="00000000"/>
    <w:embedRegular r:id="rId10" w:fontKey="{1877AC40-523A-4756-8730-0535D26FB294}"/>
  </w:font>
  <w:font w:name="Dubai">
    <w:panose1 w:val="020B0503030403030204"/>
    <w:charset w:val="00"/>
    <w:family w:val="swiss"/>
    <w:pitch w:val="variable"/>
    <w:sig w:usb0="80002067" w:usb1="80000000" w:usb2="00000008" w:usb3="00000000" w:csb0="00000041" w:csb1="00000000"/>
    <w:embedRegular r:id="rId11" w:fontKey="{32E65851-EC97-4B38-B0DF-A8517F8D39E7}"/>
    <w:embedBold r:id="rId12" w:fontKey="{701CAB3A-48F3-4056-AA6D-D6FA441BBE7F}"/>
    <w:embedItalic r:id="rId13" w:fontKey="{C4DFAEEB-68CC-44FC-8311-5D80C27B8509}"/>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5459" w14:textId="77777777" w:rsidR="007704F1" w:rsidRDefault="007704F1" w:rsidP="00863C7F">
    <w:pPr>
      <w:pStyle w:val="Footer"/>
    </w:pPr>
  </w:p>
  <w:p w14:paraId="63288DF5" w14:textId="77777777" w:rsidR="007704F1" w:rsidRDefault="007704F1" w:rsidP="00863C7F"/>
  <w:p w14:paraId="25DACF9E" w14:textId="77777777" w:rsidR="007704F1" w:rsidRDefault="007704F1" w:rsidP="00863C7F"/>
  <w:p w14:paraId="565BA22F" w14:textId="77777777" w:rsidR="007704F1" w:rsidRDefault="007704F1" w:rsidP="00863C7F"/>
  <w:p w14:paraId="1469D159" w14:textId="77777777" w:rsidR="007704F1" w:rsidRDefault="007704F1" w:rsidP="00863C7F"/>
  <w:p w14:paraId="3A9108DE" w14:textId="77777777" w:rsidR="007704F1" w:rsidRDefault="007704F1" w:rsidP="00863C7F"/>
  <w:p w14:paraId="690DF5B4" w14:textId="77777777" w:rsidR="007704F1" w:rsidRDefault="007704F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7319" w14:textId="1AB9AA92" w:rsidR="007704F1" w:rsidRPr="00FA33B9" w:rsidRDefault="007704F1" w:rsidP="00FA33B9">
    <w:pPr>
      <w:pStyle w:val="Footer"/>
      <w:bidi/>
      <w:spacing w:after="200"/>
      <w:rPr>
        <w:rFonts w:ascii="Dubai" w:hAnsi="Dubai" w:cs="Dubai"/>
      </w:rPr>
    </w:pPr>
    <w:r w:rsidRPr="00FA33B9">
      <w:rPr>
        <w:rFonts w:ascii="Dubai" w:hAnsi="Dubai" w:cs="Dubai"/>
        <w:b/>
        <w:bCs/>
        <w:rtl/>
        <w:lang w:val="fa-IR"/>
      </w:rPr>
      <w:t>ndis.gov.au</w:t>
    </w:r>
    <w:r w:rsidRPr="00FA33B9">
      <w:rPr>
        <w:rFonts w:ascii="Dubai" w:hAnsi="Dubai" w:cs="Dubai"/>
        <w:rtl/>
        <w:lang w:val="fa-IR"/>
      </w:rPr>
      <w:tab/>
      <w:t>برنامه عملیاتی- استراتژی CALD 2024 – 2028</w:t>
    </w:r>
    <w:r w:rsidRPr="00FA33B9">
      <w:rPr>
        <w:rFonts w:ascii="Dubai" w:hAnsi="Dubai" w:cs="Dubai"/>
        <w:rtl/>
        <w:lang w:val="fa-IR"/>
      </w:rPr>
      <w:tab/>
    </w:r>
    <w:r w:rsidRPr="00FA33B9">
      <w:rPr>
        <w:rFonts w:ascii="Dubai" w:hAnsi="Dubai" w:cs="Dubai"/>
      </w:rPr>
      <w:fldChar w:fldCharType="begin"/>
    </w:r>
    <w:r w:rsidRPr="00FA33B9">
      <w:rPr>
        <w:rFonts w:ascii="Dubai" w:hAnsi="Dubai" w:cs="Dubai"/>
        <w:rtl/>
        <w:lang w:val="fa-IR"/>
      </w:rPr>
      <w:instrText xml:space="preserve"> PAGE   \* MERGEFORMAT </w:instrText>
    </w:r>
    <w:r w:rsidRPr="00FA33B9">
      <w:rPr>
        <w:rFonts w:ascii="Dubai" w:hAnsi="Dubai" w:cs="Dubai"/>
      </w:rPr>
      <w:fldChar w:fldCharType="separate"/>
    </w:r>
    <w:r w:rsidRPr="00FA33B9">
      <w:rPr>
        <w:rFonts w:ascii="Dubai" w:hAnsi="Dubai" w:cs="Dubai"/>
        <w:noProof/>
        <w:rtl/>
        <w:lang w:val="fa-IR"/>
      </w:rPr>
      <w:t>33</w:t>
    </w:r>
    <w:r w:rsidRPr="00FA33B9">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b/>
        <w:bCs/>
        <w:rtl/>
      </w:rPr>
      <w:id w:val="1726405002"/>
      <w:docPartObj>
        <w:docPartGallery w:val="Page Numbers (Bottom of Page)"/>
        <w:docPartUnique/>
      </w:docPartObj>
    </w:sdtPr>
    <w:sdtContent>
      <w:p w14:paraId="309CC6D0" w14:textId="7CD7ED06" w:rsidR="007704F1" w:rsidRPr="00FB53C5" w:rsidRDefault="007704F1" w:rsidP="00FB53C5">
        <w:pPr>
          <w:pStyle w:val="Footer"/>
          <w:bidi/>
          <w:spacing w:after="200"/>
          <w:rPr>
            <w:rFonts w:ascii="Dubai" w:hAnsi="Dubai" w:cs="Dubai"/>
            <w:b/>
            <w:bCs/>
          </w:rPr>
        </w:pPr>
        <w:r w:rsidRPr="00FB53C5">
          <w:rPr>
            <w:rFonts w:ascii="Dubai" w:hAnsi="Dubai" w:cs="Duba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9EE2" w14:textId="77777777" w:rsidR="00AE7FD8" w:rsidRDefault="00AE7FD8">
      <w:pPr>
        <w:spacing w:after="0" w:line="240" w:lineRule="auto"/>
      </w:pPr>
      <w:r>
        <w:separator/>
      </w:r>
    </w:p>
  </w:footnote>
  <w:footnote w:type="continuationSeparator" w:id="0">
    <w:p w14:paraId="2DE60843" w14:textId="77777777" w:rsidR="00AE7FD8" w:rsidRDefault="00AE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692A" w14:textId="77777777" w:rsidR="007704F1" w:rsidRDefault="007704F1" w:rsidP="00863C7F">
    <w:pPr>
      <w:pStyle w:val="Header"/>
    </w:pPr>
  </w:p>
  <w:p w14:paraId="07C73B91" w14:textId="77777777" w:rsidR="007704F1" w:rsidRDefault="007704F1" w:rsidP="00863C7F"/>
  <w:p w14:paraId="0144CBD9" w14:textId="77777777" w:rsidR="007704F1" w:rsidRDefault="007704F1" w:rsidP="00863C7F"/>
  <w:p w14:paraId="474CF0B7" w14:textId="77777777" w:rsidR="007704F1" w:rsidRDefault="007704F1" w:rsidP="00863C7F"/>
  <w:p w14:paraId="6DBB6EC0" w14:textId="77777777" w:rsidR="007704F1" w:rsidRDefault="007704F1" w:rsidP="00863C7F"/>
  <w:p w14:paraId="4A94B1FD" w14:textId="77777777" w:rsidR="007704F1" w:rsidRDefault="007704F1" w:rsidP="00863C7F"/>
  <w:p w14:paraId="457D02AA" w14:textId="77777777" w:rsidR="007704F1" w:rsidRDefault="007704F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A93B" w14:textId="77777777" w:rsidR="007704F1" w:rsidRDefault="007704F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1675" w14:textId="3D81FC79" w:rsidR="007704F1" w:rsidRPr="00FB53C5" w:rsidRDefault="007704F1" w:rsidP="00FB53C5">
    <w:pPr>
      <w:pStyle w:val="Header"/>
      <w:tabs>
        <w:tab w:val="center" w:pos="4513"/>
        <w:tab w:val="left" w:pos="4921"/>
      </w:tabs>
      <w:spacing w:before="5300" w:after="1400"/>
      <w:jc w:val="left"/>
    </w:pPr>
    <w:r>
      <w:tab/>
    </w:r>
    <w:r>
      <w:tab/>
    </w:r>
    <w:r>
      <w:rPr>
        <w:noProof/>
      </w:rPr>
      <w:drawing>
        <wp:anchor distT="0" distB="0" distL="114300" distR="114300" simplePos="0" relativeHeight="251660288" behindDoc="1" locked="1" layoutInCell="1" allowOverlap="1" wp14:anchorId="6A61B897" wp14:editId="41F37589">
          <wp:simplePos x="0" y="0"/>
          <wp:positionH relativeFrom="column">
            <wp:posOffset>4347210</wp:posOffset>
          </wp:positionH>
          <wp:positionV relativeFrom="page">
            <wp:posOffset>4035425</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33F0EC33" wp14:editId="3CA23BCA">
          <wp:simplePos x="0" y="0"/>
          <wp:positionH relativeFrom="column">
            <wp:posOffset>-912495</wp:posOffset>
          </wp:positionH>
          <wp:positionV relativeFrom="page">
            <wp:posOffset>-18415</wp:posOffset>
          </wp:positionV>
          <wp:extent cx="7559040" cy="10683875"/>
          <wp:effectExtent l="0" t="0" r="3810" b="317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A050B848">
      <w:start w:val="1"/>
      <w:numFmt w:val="bullet"/>
      <w:lvlText w:val=""/>
      <w:lvlJc w:val="left"/>
      <w:pPr>
        <w:ind w:left="720" w:hanging="360"/>
      </w:pPr>
      <w:rPr>
        <w:rFonts w:ascii="Symbol" w:hAnsi="Symbol" w:hint="default"/>
      </w:rPr>
    </w:lvl>
    <w:lvl w:ilvl="1" w:tplc="33525DBA">
      <w:start w:val="5"/>
      <w:numFmt w:val="bullet"/>
      <w:lvlText w:val="-"/>
      <w:lvlJc w:val="left"/>
      <w:pPr>
        <w:ind w:left="1440" w:hanging="360"/>
      </w:pPr>
      <w:rPr>
        <w:rFonts w:ascii="Calibri" w:eastAsiaTheme="minorHAnsi" w:hAnsi="Calibri" w:cs="Calibri" w:hint="default"/>
      </w:rPr>
    </w:lvl>
    <w:lvl w:ilvl="2" w:tplc="14FC7D2C" w:tentative="1">
      <w:start w:val="1"/>
      <w:numFmt w:val="bullet"/>
      <w:lvlText w:val=""/>
      <w:lvlJc w:val="left"/>
      <w:pPr>
        <w:ind w:left="2160" w:hanging="360"/>
      </w:pPr>
      <w:rPr>
        <w:rFonts w:ascii="Wingdings" w:hAnsi="Wingdings" w:hint="default"/>
      </w:rPr>
    </w:lvl>
    <w:lvl w:ilvl="3" w:tplc="88BC30AC" w:tentative="1">
      <w:start w:val="1"/>
      <w:numFmt w:val="bullet"/>
      <w:lvlText w:val=""/>
      <w:lvlJc w:val="left"/>
      <w:pPr>
        <w:ind w:left="2880" w:hanging="360"/>
      </w:pPr>
      <w:rPr>
        <w:rFonts w:ascii="Symbol" w:hAnsi="Symbol" w:hint="default"/>
      </w:rPr>
    </w:lvl>
    <w:lvl w:ilvl="4" w:tplc="A124559E" w:tentative="1">
      <w:start w:val="1"/>
      <w:numFmt w:val="bullet"/>
      <w:lvlText w:val="o"/>
      <w:lvlJc w:val="left"/>
      <w:pPr>
        <w:ind w:left="3600" w:hanging="360"/>
      </w:pPr>
      <w:rPr>
        <w:rFonts w:ascii="Courier New" w:hAnsi="Courier New" w:cs="Courier New" w:hint="default"/>
      </w:rPr>
    </w:lvl>
    <w:lvl w:ilvl="5" w:tplc="0E2AD8D6" w:tentative="1">
      <w:start w:val="1"/>
      <w:numFmt w:val="bullet"/>
      <w:lvlText w:val=""/>
      <w:lvlJc w:val="left"/>
      <w:pPr>
        <w:ind w:left="4320" w:hanging="360"/>
      </w:pPr>
      <w:rPr>
        <w:rFonts w:ascii="Wingdings" w:hAnsi="Wingdings" w:hint="default"/>
      </w:rPr>
    </w:lvl>
    <w:lvl w:ilvl="6" w:tplc="0B0879A0" w:tentative="1">
      <w:start w:val="1"/>
      <w:numFmt w:val="bullet"/>
      <w:lvlText w:val=""/>
      <w:lvlJc w:val="left"/>
      <w:pPr>
        <w:ind w:left="5040" w:hanging="360"/>
      </w:pPr>
      <w:rPr>
        <w:rFonts w:ascii="Symbol" w:hAnsi="Symbol" w:hint="default"/>
      </w:rPr>
    </w:lvl>
    <w:lvl w:ilvl="7" w:tplc="84309D4C" w:tentative="1">
      <w:start w:val="1"/>
      <w:numFmt w:val="bullet"/>
      <w:lvlText w:val="o"/>
      <w:lvlJc w:val="left"/>
      <w:pPr>
        <w:ind w:left="5760" w:hanging="360"/>
      </w:pPr>
      <w:rPr>
        <w:rFonts w:ascii="Courier New" w:hAnsi="Courier New" w:cs="Courier New" w:hint="default"/>
      </w:rPr>
    </w:lvl>
    <w:lvl w:ilvl="8" w:tplc="DEF643EE"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27684CE8">
      <w:start w:val="1"/>
      <w:numFmt w:val="bullet"/>
      <w:lvlText w:val=""/>
      <w:lvlJc w:val="left"/>
      <w:pPr>
        <w:ind w:left="720" w:hanging="360"/>
      </w:pPr>
      <w:rPr>
        <w:rFonts w:ascii="Symbol" w:hAnsi="Symbol" w:hint="default"/>
      </w:rPr>
    </w:lvl>
    <w:lvl w:ilvl="1" w:tplc="D0D623AC" w:tentative="1">
      <w:start w:val="1"/>
      <w:numFmt w:val="bullet"/>
      <w:lvlText w:val="o"/>
      <w:lvlJc w:val="left"/>
      <w:pPr>
        <w:ind w:left="1440" w:hanging="360"/>
      </w:pPr>
      <w:rPr>
        <w:rFonts w:ascii="Courier New" w:hAnsi="Courier New" w:cs="Courier New" w:hint="default"/>
      </w:rPr>
    </w:lvl>
    <w:lvl w:ilvl="2" w:tplc="EDE4D35A" w:tentative="1">
      <w:start w:val="1"/>
      <w:numFmt w:val="bullet"/>
      <w:lvlText w:val=""/>
      <w:lvlJc w:val="left"/>
      <w:pPr>
        <w:ind w:left="2160" w:hanging="360"/>
      </w:pPr>
      <w:rPr>
        <w:rFonts w:ascii="Wingdings" w:hAnsi="Wingdings" w:hint="default"/>
      </w:rPr>
    </w:lvl>
    <w:lvl w:ilvl="3" w:tplc="A65EFBF0" w:tentative="1">
      <w:start w:val="1"/>
      <w:numFmt w:val="bullet"/>
      <w:lvlText w:val=""/>
      <w:lvlJc w:val="left"/>
      <w:pPr>
        <w:ind w:left="2880" w:hanging="360"/>
      </w:pPr>
      <w:rPr>
        <w:rFonts w:ascii="Symbol" w:hAnsi="Symbol" w:hint="default"/>
      </w:rPr>
    </w:lvl>
    <w:lvl w:ilvl="4" w:tplc="F0BE2FE4" w:tentative="1">
      <w:start w:val="1"/>
      <w:numFmt w:val="bullet"/>
      <w:lvlText w:val="o"/>
      <w:lvlJc w:val="left"/>
      <w:pPr>
        <w:ind w:left="3600" w:hanging="360"/>
      </w:pPr>
      <w:rPr>
        <w:rFonts w:ascii="Courier New" w:hAnsi="Courier New" w:cs="Courier New" w:hint="default"/>
      </w:rPr>
    </w:lvl>
    <w:lvl w:ilvl="5" w:tplc="CEB22A70" w:tentative="1">
      <w:start w:val="1"/>
      <w:numFmt w:val="bullet"/>
      <w:lvlText w:val=""/>
      <w:lvlJc w:val="left"/>
      <w:pPr>
        <w:ind w:left="4320" w:hanging="360"/>
      </w:pPr>
      <w:rPr>
        <w:rFonts w:ascii="Wingdings" w:hAnsi="Wingdings" w:hint="default"/>
      </w:rPr>
    </w:lvl>
    <w:lvl w:ilvl="6" w:tplc="4F886B10" w:tentative="1">
      <w:start w:val="1"/>
      <w:numFmt w:val="bullet"/>
      <w:lvlText w:val=""/>
      <w:lvlJc w:val="left"/>
      <w:pPr>
        <w:ind w:left="5040" w:hanging="360"/>
      </w:pPr>
      <w:rPr>
        <w:rFonts w:ascii="Symbol" w:hAnsi="Symbol" w:hint="default"/>
      </w:rPr>
    </w:lvl>
    <w:lvl w:ilvl="7" w:tplc="9BB26D70" w:tentative="1">
      <w:start w:val="1"/>
      <w:numFmt w:val="bullet"/>
      <w:lvlText w:val="o"/>
      <w:lvlJc w:val="left"/>
      <w:pPr>
        <w:ind w:left="5760" w:hanging="360"/>
      </w:pPr>
      <w:rPr>
        <w:rFonts w:ascii="Courier New" w:hAnsi="Courier New" w:cs="Courier New" w:hint="default"/>
      </w:rPr>
    </w:lvl>
    <w:lvl w:ilvl="8" w:tplc="F73AFD5A"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FE361D9A">
      <w:start w:val="1"/>
      <w:numFmt w:val="bullet"/>
      <w:lvlText w:val=""/>
      <w:lvlJc w:val="left"/>
      <w:pPr>
        <w:ind w:left="720" w:hanging="360"/>
      </w:pPr>
      <w:rPr>
        <w:rFonts w:ascii="Symbol" w:hAnsi="Symbol" w:hint="default"/>
      </w:rPr>
    </w:lvl>
    <w:lvl w:ilvl="1" w:tplc="E3D056D4" w:tentative="1">
      <w:start w:val="1"/>
      <w:numFmt w:val="bullet"/>
      <w:lvlText w:val="o"/>
      <w:lvlJc w:val="left"/>
      <w:pPr>
        <w:ind w:left="1440" w:hanging="360"/>
      </w:pPr>
      <w:rPr>
        <w:rFonts w:ascii="Courier New" w:hAnsi="Courier New" w:cs="Courier New" w:hint="default"/>
      </w:rPr>
    </w:lvl>
    <w:lvl w:ilvl="2" w:tplc="75A0ECFA" w:tentative="1">
      <w:start w:val="1"/>
      <w:numFmt w:val="bullet"/>
      <w:lvlText w:val=""/>
      <w:lvlJc w:val="left"/>
      <w:pPr>
        <w:ind w:left="2160" w:hanging="360"/>
      </w:pPr>
      <w:rPr>
        <w:rFonts w:ascii="Wingdings" w:hAnsi="Wingdings" w:hint="default"/>
      </w:rPr>
    </w:lvl>
    <w:lvl w:ilvl="3" w:tplc="B0A63D0A" w:tentative="1">
      <w:start w:val="1"/>
      <w:numFmt w:val="bullet"/>
      <w:lvlText w:val=""/>
      <w:lvlJc w:val="left"/>
      <w:pPr>
        <w:ind w:left="2880" w:hanging="360"/>
      </w:pPr>
      <w:rPr>
        <w:rFonts w:ascii="Symbol" w:hAnsi="Symbol" w:hint="default"/>
      </w:rPr>
    </w:lvl>
    <w:lvl w:ilvl="4" w:tplc="F3882BF8" w:tentative="1">
      <w:start w:val="1"/>
      <w:numFmt w:val="bullet"/>
      <w:lvlText w:val="o"/>
      <w:lvlJc w:val="left"/>
      <w:pPr>
        <w:ind w:left="3600" w:hanging="360"/>
      </w:pPr>
      <w:rPr>
        <w:rFonts w:ascii="Courier New" w:hAnsi="Courier New" w:cs="Courier New" w:hint="default"/>
      </w:rPr>
    </w:lvl>
    <w:lvl w:ilvl="5" w:tplc="30BC0C54" w:tentative="1">
      <w:start w:val="1"/>
      <w:numFmt w:val="bullet"/>
      <w:lvlText w:val=""/>
      <w:lvlJc w:val="left"/>
      <w:pPr>
        <w:ind w:left="4320" w:hanging="360"/>
      </w:pPr>
      <w:rPr>
        <w:rFonts w:ascii="Wingdings" w:hAnsi="Wingdings" w:hint="default"/>
      </w:rPr>
    </w:lvl>
    <w:lvl w:ilvl="6" w:tplc="63F2A2B8" w:tentative="1">
      <w:start w:val="1"/>
      <w:numFmt w:val="bullet"/>
      <w:lvlText w:val=""/>
      <w:lvlJc w:val="left"/>
      <w:pPr>
        <w:ind w:left="5040" w:hanging="360"/>
      </w:pPr>
      <w:rPr>
        <w:rFonts w:ascii="Symbol" w:hAnsi="Symbol" w:hint="default"/>
      </w:rPr>
    </w:lvl>
    <w:lvl w:ilvl="7" w:tplc="F2705586" w:tentative="1">
      <w:start w:val="1"/>
      <w:numFmt w:val="bullet"/>
      <w:lvlText w:val="o"/>
      <w:lvlJc w:val="left"/>
      <w:pPr>
        <w:ind w:left="5760" w:hanging="360"/>
      </w:pPr>
      <w:rPr>
        <w:rFonts w:ascii="Courier New" w:hAnsi="Courier New" w:cs="Courier New" w:hint="default"/>
      </w:rPr>
    </w:lvl>
    <w:lvl w:ilvl="8" w:tplc="5EC07D10"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398C01D6">
      <w:start w:val="1"/>
      <w:numFmt w:val="bullet"/>
      <w:lvlText w:val=""/>
      <w:lvlJc w:val="left"/>
      <w:pPr>
        <w:ind w:left="720" w:hanging="360"/>
      </w:pPr>
      <w:rPr>
        <w:rFonts w:ascii="Symbol" w:hAnsi="Symbol" w:hint="default"/>
      </w:rPr>
    </w:lvl>
    <w:lvl w:ilvl="1" w:tplc="D1FC596A" w:tentative="1">
      <w:start w:val="1"/>
      <w:numFmt w:val="bullet"/>
      <w:lvlText w:val="o"/>
      <w:lvlJc w:val="left"/>
      <w:pPr>
        <w:ind w:left="1440" w:hanging="360"/>
      </w:pPr>
      <w:rPr>
        <w:rFonts w:ascii="Courier New" w:hAnsi="Courier New" w:cs="Courier New" w:hint="default"/>
      </w:rPr>
    </w:lvl>
    <w:lvl w:ilvl="2" w:tplc="C264EFE0" w:tentative="1">
      <w:start w:val="1"/>
      <w:numFmt w:val="bullet"/>
      <w:lvlText w:val=""/>
      <w:lvlJc w:val="left"/>
      <w:pPr>
        <w:ind w:left="2160" w:hanging="360"/>
      </w:pPr>
      <w:rPr>
        <w:rFonts w:ascii="Wingdings" w:hAnsi="Wingdings" w:hint="default"/>
      </w:rPr>
    </w:lvl>
    <w:lvl w:ilvl="3" w:tplc="EE6E8E38" w:tentative="1">
      <w:start w:val="1"/>
      <w:numFmt w:val="bullet"/>
      <w:lvlText w:val=""/>
      <w:lvlJc w:val="left"/>
      <w:pPr>
        <w:ind w:left="2880" w:hanging="360"/>
      </w:pPr>
      <w:rPr>
        <w:rFonts w:ascii="Symbol" w:hAnsi="Symbol" w:hint="default"/>
      </w:rPr>
    </w:lvl>
    <w:lvl w:ilvl="4" w:tplc="7EA401EE" w:tentative="1">
      <w:start w:val="1"/>
      <w:numFmt w:val="bullet"/>
      <w:lvlText w:val="o"/>
      <w:lvlJc w:val="left"/>
      <w:pPr>
        <w:ind w:left="3600" w:hanging="360"/>
      </w:pPr>
      <w:rPr>
        <w:rFonts w:ascii="Courier New" w:hAnsi="Courier New" w:cs="Courier New" w:hint="default"/>
      </w:rPr>
    </w:lvl>
    <w:lvl w:ilvl="5" w:tplc="7B5C0624" w:tentative="1">
      <w:start w:val="1"/>
      <w:numFmt w:val="bullet"/>
      <w:lvlText w:val=""/>
      <w:lvlJc w:val="left"/>
      <w:pPr>
        <w:ind w:left="4320" w:hanging="360"/>
      </w:pPr>
      <w:rPr>
        <w:rFonts w:ascii="Wingdings" w:hAnsi="Wingdings" w:hint="default"/>
      </w:rPr>
    </w:lvl>
    <w:lvl w:ilvl="6" w:tplc="1758E668" w:tentative="1">
      <w:start w:val="1"/>
      <w:numFmt w:val="bullet"/>
      <w:lvlText w:val=""/>
      <w:lvlJc w:val="left"/>
      <w:pPr>
        <w:ind w:left="5040" w:hanging="360"/>
      </w:pPr>
      <w:rPr>
        <w:rFonts w:ascii="Symbol" w:hAnsi="Symbol" w:hint="default"/>
      </w:rPr>
    </w:lvl>
    <w:lvl w:ilvl="7" w:tplc="E5188918" w:tentative="1">
      <w:start w:val="1"/>
      <w:numFmt w:val="bullet"/>
      <w:lvlText w:val="o"/>
      <w:lvlJc w:val="left"/>
      <w:pPr>
        <w:ind w:left="5760" w:hanging="360"/>
      </w:pPr>
      <w:rPr>
        <w:rFonts w:ascii="Courier New" w:hAnsi="Courier New" w:cs="Courier New" w:hint="default"/>
      </w:rPr>
    </w:lvl>
    <w:lvl w:ilvl="8" w:tplc="C61224D0"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2F80901A">
      <w:start w:val="1"/>
      <w:numFmt w:val="lowerRoman"/>
      <w:pStyle w:val="ListBullet"/>
      <w:lvlText w:val="%1."/>
      <w:lvlJc w:val="left"/>
      <w:pPr>
        <w:ind w:left="720" w:hanging="360"/>
      </w:pPr>
      <w:rPr>
        <w:rFonts w:ascii="Arial" w:eastAsia="Times New Roman" w:hAnsi="Arial" w:cs="Arial"/>
      </w:rPr>
    </w:lvl>
    <w:lvl w:ilvl="1" w:tplc="DB922C1E" w:tentative="1">
      <w:start w:val="1"/>
      <w:numFmt w:val="bullet"/>
      <w:lvlText w:val="o"/>
      <w:lvlJc w:val="left"/>
      <w:pPr>
        <w:ind w:left="1440" w:hanging="360"/>
      </w:pPr>
      <w:rPr>
        <w:rFonts w:ascii="Courier New" w:hAnsi="Courier New" w:hint="default"/>
      </w:rPr>
    </w:lvl>
    <w:lvl w:ilvl="2" w:tplc="01B618D2" w:tentative="1">
      <w:start w:val="1"/>
      <w:numFmt w:val="bullet"/>
      <w:lvlText w:val=""/>
      <w:lvlJc w:val="left"/>
      <w:pPr>
        <w:ind w:left="2160" w:hanging="360"/>
      </w:pPr>
      <w:rPr>
        <w:rFonts w:ascii="Wingdings" w:hAnsi="Wingdings" w:hint="default"/>
      </w:rPr>
    </w:lvl>
    <w:lvl w:ilvl="3" w:tplc="AD4E244C" w:tentative="1">
      <w:start w:val="1"/>
      <w:numFmt w:val="bullet"/>
      <w:lvlText w:val=""/>
      <w:lvlJc w:val="left"/>
      <w:pPr>
        <w:ind w:left="2880" w:hanging="360"/>
      </w:pPr>
      <w:rPr>
        <w:rFonts w:ascii="Symbol" w:hAnsi="Symbol" w:hint="default"/>
      </w:rPr>
    </w:lvl>
    <w:lvl w:ilvl="4" w:tplc="C324CFA8" w:tentative="1">
      <w:start w:val="1"/>
      <w:numFmt w:val="bullet"/>
      <w:lvlText w:val="o"/>
      <w:lvlJc w:val="left"/>
      <w:pPr>
        <w:ind w:left="3600" w:hanging="360"/>
      </w:pPr>
      <w:rPr>
        <w:rFonts w:ascii="Courier New" w:hAnsi="Courier New" w:hint="default"/>
      </w:rPr>
    </w:lvl>
    <w:lvl w:ilvl="5" w:tplc="F47A7EFA" w:tentative="1">
      <w:start w:val="1"/>
      <w:numFmt w:val="bullet"/>
      <w:lvlText w:val=""/>
      <w:lvlJc w:val="left"/>
      <w:pPr>
        <w:ind w:left="4320" w:hanging="360"/>
      </w:pPr>
      <w:rPr>
        <w:rFonts w:ascii="Wingdings" w:hAnsi="Wingdings" w:hint="default"/>
      </w:rPr>
    </w:lvl>
    <w:lvl w:ilvl="6" w:tplc="D598D374" w:tentative="1">
      <w:start w:val="1"/>
      <w:numFmt w:val="bullet"/>
      <w:lvlText w:val=""/>
      <w:lvlJc w:val="left"/>
      <w:pPr>
        <w:ind w:left="5040" w:hanging="360"/>
      </w:pPr>
      <w:rPr>
        <w:rFonts w:ascii="Symbol" w:hAnsi="Symbol" w:hint="default"/>
      </w:rPr>
    </w:lvl>
    <w:lvl w:ilvl="7" w:tplc="9800B2AE" w:tentative="1">
      <w:start w:val="1"/>
      <w:numFmt w:val="bullet"/>
      <w:lvlText w:val="o"/>
      <w:lvlJc w:val="left"/>
      <w:pPr>
        <w:ind w:left="5760" w:hanging="360"/>
      </w:pPr>
      <w:rPr>
        <w:rFonts w:ascii="Courier New" w:hAnsi="Courier New" w:hint="default"/>
      </w:rPr>
    </w:lvl>
    <w:lvl w:ilvl="8" w:tplc="42E48D9E"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9E6077AC">
      <w:start w:val="1"/>
      <w:numFmt w:val="bullet"/>
      <w:lvlText w:val=""/>
      <w:lvlJc w:val="left"/>
      <w:pPr>
        <w:ind w:left="720" w:hanging="360"/>
      </w:pPr>
      <w:rPr>
        <w:rFonts w:ascii="Symbol" w:hAnsi="Symbol" w:hint="default"/>
      </w:rPr>
    </w:lvl>
    <w:lvl w:ilvl="1" w:tplc="809C4262">
      <w:start w:val="5"/>
      <w:numFmt w:val="bullet"/>
      <w:lvlText w:val="-"/>
      <w:lvlJc w:val="left"/>
      <w:pPr>
        <w:ind w:left="1440" w:hanging="360"/>
      </w:pPr>
      <w:rPr>
        <w:rFonts w:ascii="Calibri" w:eastAsiaTheme="minorHAnsi" w:hAnsi="Calibri" w:cs="Calibri" w:hint="default"/>
      </w:rPr>
    </w:lvl>
    <w:lvl w:ilvl="2" w:tplc="231A130C" w:tentative="1">
      <w:start w:val="1"/>
      <w:numFmt w:val="bullet"/>
      <w:lvlText w:val=""/>
      <w:lvlJc w:val="left"/>
      <w:pPr>
        <w:ind w:left="2160" w:hanging="360"/>
      </w:pPr>
      <w:rPr>
        <w:rFonts w:ascii="Wingdings" w:hAnsi="Wingdings" w:hint="default"/>
      </w:rPr>
    </w:lvl>
    <w:lvl w:ilvl="3" w:tplc="2C9CA8A2" w:tentative="1">
      <w:start w:val="1"/>
      <w:numFmt w:val="bullet"/>
      <w:lvlText w:val=""/>
      <w:lvlJc w:val="left"/>
      <w:pPr>
        <w:ind w:left="2880" w:hanging="360"/>
      </w:pPr>
      <w:rPr>
        <w:rFonts w:ascii="Symbol" w:hAnsi="Symbol" w:hint="default"/>
      </w:rPr>
    </w:lvl>
    <w:lvl w:ilvl="4" w:tplc="C3926A5C" w:tentative="1">
      <w:start w:val="1"/>
      <w:numFmt w:val="bullet"/>
      <w:lvlText w:val="o"/>
      <w:lvlJc w:val="left"/>
      <w:pPr>
        <w:ind w:left="3600" w:hanging="360"/>
      </w:pPr>
      <w:rPr>
        <w:rFonts w:ascii="Courier New" w:hAnsi="Courier New" w:cs="Courier New" w:hint="default"/>
      </w:rPr>
    </w:lvl>
    <w:lvl w:ilvl="5" w:tplc="E864EB72" w:tentative="1">
      <w:start w:val="1"/>
      <w:numFmt w:val="bullet"/>
      <w:lvlText w:val=""/>
      <w:lvlJc w:val="left"/>
      <w:pPr>
        <w:ind w:left="4320" w:hanging="360"/>
      </w:pPr>
      <w:rPr>
        <w:rFonts w:ascii="Wingdings" w:hAnsi="Wingdings" w:hint="default"/>
      </w:rPr>
    </w:lvl>
    <w:lvl w:ilvl="6" w:tplc="F8628CA2" w:tentative="1">
      <w:start w:val="1"/>
      <w:numFmt w:val="bullet"/>
      <w:lvlText w:val=""/>
      <w:lvlJc w:val="left"/>
      <w:pPr>
        <w:ind w:left="5040" w:hanging="360"/>
      </w:pPr>
      <w:rPr>
        <w:rFonts w:ascii="Symbol" w:hAnsi="Symbol" w:hint="default"/>
      </w:rPr>
    </w:lvl>
    <w:lvl w:ilvl="7" w:tplc="B15ED5D8" w:tentative="1">
      <w:start w:val="1"/>
      <w:numFmt w:val="bullet"/>
      <w:lvlText w:val="o"/>
      <w:lvlJc w:val="left"/>
      <w:pPr>
        <w:ind w:left="5760" w:hanging="360"/>
      </w:pPr>
      <w:rPr>
        <w:rFonts w:ascii="Courier New" w:hAnsi="Courier New" w:cs="Courier New" w:hint="default"/>
      </w:rPr>
    </w:lvl>
    <w:lvl w:ilvl="8" w:tplc="3B709B8A"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89A60704">
      <w:start w:val="1"/>
      <w:numFmt w:val="bullet"/>
      <w:lvlText w:val=""/>
      <w:lvlJc w:val="left"/>
      <w:pPr>
        <w:ind w:left="720" w:hanging="360"/>
      </w:pPr>
      <w:rPr>
        <w:rFonts w:ascii="Symbol" w:hAnsi="Symbol" w:hint="default"/>
      </w:rPr>
    </w:lvl>
    <w:lvl w:ilvl="1" w:tplc="A3A8E3F8" w:tentative="1">
      <w:start w:val="1"/>
      <w:numFmt w:val="bullet"/>
      <w:lvlText w:val="o"/>
      <w:lvlJc w:val="left"/>
      <w:pPr>
        <w:ind w:left="1440" w:hanging="360"/>
      </w:pPr>
      <w:rPr>
        <w:rFonts w:ascii="Courier New" w:hAnsi="Courier New" w:cs="Courier New" w:hint="default"/>
      </w:rPr>
    </w:lvl>
    <w:lvl w:ilvl="2" w:tplc="1F34860E" w:tentative="1">
      <w:start w:val="1"/>
      <w:numFmt w:val="bullet"/>
      <w:lvlText w:val=""/>
      <w:lvlJc w:val="left"/>
      <w:pPr>
        <w:ind w:left="2160" w:hanging="360"/>
      </w:pPr>
      <w:rPr>
        <w:rFonts w:ascii="Wingdings" w:hAnsi="Wingdings" w:hint="default"/>
      </w:rPr>
    </w:lvl>
    <w:lvl w:ilvl="3" w:tplc="707A7B5C" w:tentative="1">
      <w:start w:val="1"/>
      <w:numFmt w:val="bullet"/>
      <w:lvlText w:val=""/>
      <w:lvlJc w:val="left"/>
      <w:pPr>
        <w:ind w:left="2880" w:hanging="360"/>
      </w:pPr>
      <w:rPr>
        <w:rFonts w:ascii="Symbol" w:hAnsi="Symbol" w:hint="default"/>
      </w:rPr>
    </w:lvl>
    <w:lvl w:ilvl="4" w:tplc="FACA9DAC" w:tentative="1">
      <w:start w:val="1"/>
      <w:numFmt w:val="bullet"/>
      <w:lvlText w:val="o"/>
      <w:lvlJc w:val="left"/>
      <w:pPr>
        <w:ind w:left="3600" w:hanging="360"/>
      </w:pPr>
      <w:rPr>
        <w:rFonts w:ascii="Courier New" w:hAnsi="Courier New" w:cs="Courier New" w:hint="default"/>
      </w:rPr>
    </w:lvl>
    <w:lvl w:ilvl="5" w:tplc="53A8C2F8" w:tentative="1">
      <w:start w:val="1"/>
      <w:numFmt w:val="bullet"/>
      <w:lvlText w:val=""/>
      <w:lvlJc w:val="left"/>
      <w:pPr>
        <w:ind w:left="4320" w:hanging="360"/>
      </w:pPr>
      <w:rPr>
        <w:rFonts w:ascii="Wingdings" w:hAnsi="Wingdings" w:hint="default"/>
      </w:rPr>
    </w:lvl>
    <w:lvl w:ilvl="6" w:tplc="4A6EE838" w:tentative="1">
      <w:start w:val="1"/>
      <w:numFmt w:val="bullet"/>
      <w:lvlText w:val=""/>
      <w:lvlJc w:val="left"/>
      <w:pPr>
        <w:ind w:left="5040" w:hanging="360"/>
      </w:pPr>
      <w:rPr>
        <w:rFonts w:ascii="Symbol" w:hAnsi="Symbol" w:hint="default"/>
      </w:rPr>
    </w:lvl>
    <w:lvl w:ilvl="7" w:tplc="6E22B1B0" w:tentative="1">
      <w:start w:val="1"/>
      <w:numFmt w:val="bullet"/>
      <w:lvlText w:val="o"/>
      <w:lvlJc w:val="left"/>
      <w:pPr>
        <w:ind w:left="5760" w:hanging="360"/>
      </w:pPr>
      <w:rPr>
        <w:rFonts w:ascii="Courier New" w:hAnsi="Courier New" w:cs="Courier New" w:hint="default"/>
      </w:rPr>
    </w:lvl>
    <w:lvl w:ilvl="8" w:tplc="24FC21D0"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4A3AE4E8">
      <w:start w:val="1"/>
      <w:numFmt w:val="bullet"/>
      <w:lvlText w:val=""/>
      <w:lvlJc w:val="left"/>
      <w:pPr>
        <w:ind w:left="720" w:hanging="360"/>
      </w:pPr>
      <w:rPr>
        <w:rFonts w:ascii="Symbol" w:hAnsi="Symbol" w:hint="default"/>
      </w:rPr>
    </w:lvl>
    <w:lvl w:ilvl="1" w:tplc="4B3A4E24" w:tentative="1">
      <w:start w:val="1"/>
      <w:numFmt w:val="bullet"/>
      <w:lvlText w:val="o"/>
      <w:lvlJc w:val="left"/>
      <w:pPr>
        <w:ind w:left="1440" w:hanging="360"/>
      </w:pPr>
      <w:rPr>
        <w:rFonts w:ascii="Courier New" w:hAnsi="Courier New" w:cs="Courier New" w:hint="default"/>
      </w:rPr>
    </w:lvl>
    <w:lvl w:ilvl="2" w:tplc="38D80440" w:tentative="1">
      <w:start w:val="1"/>
      <w:numFmt w:val="bullet"/>
      <w:lvlText w:val=""/>
      <w:lvlJc w:val="left"/>
      <w:pPr>
        <w:ind w:left="2160" w:hanging="360"/>
      </w:pPr>
      <w:rPr>
        <w:rFonts w:ascii="Wingdings" w:hAnsi="Wingdings" w:hint="default"/>
      </w:rPr>
    </w:lvl>
    <w:lvl w:ilvl="3" w:tplc="7338C146" w:tentative="1">
      <w:start w:val="1"/>
      <w:numFmt w:val="bullet"/>
      <w:lvlText w:val=""/>
      <w:lvlJc w:val="left"/>
      <w:pPr>
        <w:ind w:left="2880" w:hanging="360"/>
      </w:pPr>
      <w:rPr>
        <w:rFonts w:ascii="Symbol" w:hAnsi="Symbol" w:hint="default"/>
      </w:rPr>
    </w:lvl>
    <w:lvl w:ilvl="4" w:tplc="34921958" w:tentative="1">
      <w:start w:val="1"/>
      <w:numFmt w:val="bullet"/>
      <w:lvlText w:val="o"/>
      <w:lvlJc w:val="left"/>
      <w:pPr>
        <w:ind w:left="3600" w:hanging="360"/>
      </w:pPr>
      <w:rPr>
        <w:rFonts w:ascii="Courier New" w:hAnsi="Courier New" w:cs="Courier New" w:hint="default"/>
      </w:rPr>
    </w:lvl>
    <w:lvl w:ilvl="5" w:tplc="B9768452" w:tentative="1">
      <w:start w:val="1"/>
      <w:numFmt w:val="bullet"/>
      <w:lvlText w:val=""/>
      <w:lvlJc w:val="left"/>
      <w:pPr>
        <w:ind w:left="4320" w:hanging="360"/>
      </w:pPr>
      <w:rPr>
        <w:rFonts w:ascii="Wingdings" w:hAnsi="Wingdings" w:hint="default"/>
      </w:rPr>
    </w:lvl>
    <w:lvl w:ilvl="6" w:tplc="E0F4B19A" w:tentative="1">
      <w:start w:val="1"/>
      <w:numFmt w:val="bullet"/>
      <w:lvlText w:val=""/>
      <w:lvlJc w:val="left"/>
      <w:pPr>
        <w:ind w:left="5040" w:hanging="360"/>
      </w:pPr>
      <w:rPr>
        <w:rFonts w:ascii="Symbol" w:hAnsi="Symbol" w:hint="default"/>
      </w:rPr>
    </w:lvl>
    <w:lvl w:ilvl="7" w:tplc="FE2EECF8" w:tentative="1">
      <w:start w:val="1"/>
      <w:numFmt w:val="bullet"/>
      <w:lvlText w:val="o"/>
      <w:lvlJc w:val="left"/>
      <w:pPr>
        <w:ind w:left="5760" w:hanging="360"/>
      </w:pPr>
      <w:rPr>
        <w:rFonts w:ascii="Courier New" w:hAnsi="Courier New" w:cs="Courier New" w:hint="default"/>
      </w:rPr>
    </w:lvl>
    <w:lvl w:ilvl="8" w:tplc="7042EFC6"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6E1CC3EC">
      <w:start w:val="1"/>
      <w:numFmt w:val="lowerRoman"/>
      <w:lvlText w:val="%1."/>
      <w:lvlJc w:val="right"/>
      <w:pPr>
        <w:ind w:left="720" w:hanging="360"/>
      </w:pPr>
      <w:rPr>
        <w:rFonts w:hint="default"/>
        <w:color w:val="6A2875"/>
      </w:rPr>
    </w:lvl>
    <w:lvl w:ilvl="1" w:tplc="D5DE478A" w:tentative="1">
      <w:start w:val="1"/>
      <w:numFmt w:val="bullet"/>
      <w:lvlText w:val="o"/>
      <w:lvlJc w:val="left"/>
      <w:pPr>
        <w:ind w:left="1440" w:hanging="360"/>
      </w:pPr>
      <w:rPr>
        <w:rFonts w:ascii="Courier New" w:hAnsi="Courier New" w:cs="Courier New" w:hint="default"/>
      </w:rPr>
    </w:lvl>
    <w:lvl w:ilvl="2" w:tplc="C66A72B2" w:tentative="1">
      <w:start w:val="1"/>
      <w:numFmt w:val="bullet"/>
      <w:lvlText w:val=""/>
      <w:lvlJc w:val="left"/>
      <w:pPr>
        <w:ind w:left="2160" w:hanging="360"/>
      </w:pPr>
      <w:rPr>
        <w:rFonts w:ascii="Wingdings" w:hAnsi="Wingdings" w:hint="default"/>
      </w:rPr>
    </w:lvl>
    <w:lvl w:ilvl="3" w:tplc="A53C7978" w:tentative="1">
      <w:start w:val="1"/>
      <w:numFmt w:val="bullet"/>
      <w:lvlText w:val=""/>
      <w:lvlJc w:val="left"/>
      <w:pPr>
        <w:ind w:left="2880" w:hanging="360"/>
      </w:pPr>
      <w:rPr>
        <w:rFonts w:ascii="Symbol" w:hAnsi="Symbol" w:hint="default"/>
      </w:rPr>
    </w:lvl>
    <w:lvl w:ilvl="4" w:tplc="899C9E02" w:tentative="1">
      <w:start w:val="1"/>
      <w:numFmt w:val="bullet"/>
      <w:lvlText w:val="o"/>
      <w:lvlJc w:val="left"/>
      <w:pPr>
        <w:ind w:left="3600" w:hanging="360"/>
      </w:pPr>
      <w:rPr>
        <w:rFonts w:ascii="Courier New" w:hAnsi="Courier New" w:cs="Courier New" w:hint="default"/>
      </w:rPr>
    </w:lvl>
    <w:lvl w:ilvl="5" w:tplc="25E88830" w:tentative="1">
      <w:start w:val="1"/>
      <w:numFmt w:val="bullet"/>
      <w:lvlText w:val=""/>
      <w:lvlJc w:val="left"/>
      <w:pPr>
        <w:ind w:left="4320" w:hanging="360"/>
      </w:pPr>
      <w:rPr>
        <w:rFonts w:ascii="Wingdings" w:hAnsi="Wingdings" w:hint="default"/>
      </w:rPr>
    </w:lvl>
    <w:lvl w:ilvl="6" w:tplc="39ACCCDC" w:tentative="1">
      <w:start w:val="1"/>
      <w:numFmt w:val="bullet"/>
      <w:lvlText w:val=""/>
      <w:lvlJc w:val="left"/>
      <w:pPr>
        <w:ind w:left="5040" w:hanging="360"/>
      </w:pPr>
      <w:rPr>
        <w:rFonts w:ascii="Symbol" w:hAnsi="Symbol" w:hint="default"/>
      </w:rPr>
    </w:lvl>
    <w:lvl w:ilvl="7" w:tplc="B1CED170" w:tentative="1">
      <w:start w:val="1"/>
      <w:numFmt w:val="bullet"/>
      <w:lvlText w:val="o"/>
      <w:lvlJc w:val="left"/>
      <w:pPr>
        <w:ind w:left="5760" w:hanging="360"/>
      </w:pPr>
      <w:rPr>
        <w:rFonts w:ascii="Courier New" w:hAnsi="Courier New" w:cs="Courier New" w:hint="default"/>
      </w:rPr>
    </w:lvl>
    <w:lvl w:ilvl="8" w:tplc="70B8A662"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50706CDC">
      <w:start w:val="1"/>
      <w:numFmt w:val="bullet"/>
      <w:lvlText w:val=""/>
      <w:lvlJc w:val="left"/>
      <w:pPr>
        <w:ind w:left="720" w:hanging="360"/>
      </w:pPr>
      <w:rPr>
        <w:rFonts w:ascii="Symbol" w:hAnsi="Symbol" w:hint="default"/>
        <w:color w:val="auto"/>
      </w:rPr>
    </w:lvl>
    <w:lvl w:ilvl="1" w:tplc="CCB6E964">
      <w:start w:val="1"/>
      <w:numFmt w:val="bullet"/>
      <w:lvlText w:val="o"/>
      <w:lvlJc w:val="left"/>
      <w:pPr>
        <w:ind w:left="1440" w:hanging="360"/>
      </w:pPr>
      <w:rPr>
        <w:rFonts w:ascii="Courier New" w:hAnsi="Courier New" w:cs="Courier New" w:hint="default"/>
      </w:rPr>
    </w:lvl>
    <w:lvl w:ilvl="2" w:tplc="4B92A572" w:tentative="1">
      <w:start w:val="1"/>
      <w:numFmt w:val="bullet"/>
      <w:lvlText w:val=""/>
      <w:lvlJc w:val="left"/>
      <w:pPr>
        <w:ind w:left="2160" w:hanging="360"/>
      </w:pPr>
      <w:rPr>
        <w:rFonts w:ascii="Wingdings" w:hAnsi="Wingdings" w:hint="default"/>
      </w:rPr>
    </w:lvl>
    <w:lvl w:ilvl="3" w:tplc="AA6C8BFA" w:tentative="1">
      <w:start w:val="1"/>
      <w:numFmt w:val="bullet"/>
      <w:lvlText w:val=""/>
      <w:lvlJc w:val="left"/>
      <w:pPr>
        <w:ind w:left="2880" w:hanging="360"/>
      </w:pPr>
      <w:rPr>
        <w:rFonts w:ascii="Symbol" w:hAnsi="Symbol" w:hint="default"/>
      </w:rPr>
    </w:lvl>
    <w:lvl w:ilvl="4" w:tplc="98FC9C1A" w:tentative="1">
      <w:start w:val="1"/>
      <w:numFmt w:val="bullet"/>
      <w:lvlText w:val="o"/>
      <w:lvlJc w:val="left"/>
      <w:pPr>
        <w:ind w:left="3600" w:hanging="360"/>
      </w:pPr>
      <w:rPr>
        <w:rFonts w:ascii="Courier New" w:hAnsi="Courier New" w:cs="Courier New" w:hint="default"/>
      </w:rPr>
    </w:lvl>
    <w:lvl w:ilvl="5" w:tplc="36AA96D0" w:tentative="1">
      <w:start w:val="1"/>
      <w:numFmt w:val="bullet"/>
      <w:lvlText w:val=""/>
      <w:lvlJc w:val="left"/>
      <w:pPr>
        <w:ind w:left="4320" w:hanging="360"/>
      </w:pPr>
      <w:rPr>
        <w:rFonts w:ascii="Wingdings" w:hAnsi="Wingdings" w:hint="default"/>
      </w:rPr>
    </w:lvl>
    <w:lvl w:ilvl="6" w:tplc="2D8EFE4C" w:tentative="1">
      <w:start w:val="1"/>
      <w:numFmt w:val="bullet"/>
      <w:lvlText w:val=""/>
      <w:lvlJc w:val="left"/>
      <w:pPr>
        <w:ind w:left="5040" w:hanging="360"/>
      </w:pPr>
      <w:rPr>
        <w:rFonts w:ascii="Symbol" w:hAnsi="Symbol" w:hint="default"/>
      </w:rPr>
    </w:lvl>
    <w:lvl w:ilvl="7" w:tplc="39BC40F0" w:tentative="1">
      <w:start w:val="1"/>
      <w:numFmt w:val="bullet"/>
      <w:lvlText w:val="o"/>
      <w:lvlJc w:val="left"/>
      <w:pPr>
        <w:ind w:left="5760" w:hanging="360"/>
      </w:pPr>
      <w:rPr>
        <w:rFonts w:ascii="Courier New" w:hAnsi="Courier New" w:cs="Courier New" w:hint="default"/>
      </w:rPr>
    </w:lvl>
    <w:lvl w:ilvl="8" w:tplc="8CB0D4F2"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F93AE3DC">
      <w:start w:val="1"/>
      <w:numFmt w:val="bullet"/>
      <w:pStyle w:val="Bullet"/>
      <w:lvlText w:val=""/>
      <w:lvlJc w:val="left"/>
      <w:pPr>
        <w:ind w:left="-1779" w:hanging="360"/>
      </w:pPr>
      <w:rPr>
        <w:rFonts w:ascii="Symbol" w:hAnsi="Symbol" w:hint="default"/>
      </w:rPr>
    </w:lvl>
    <w:lvl w:ilvl="1" w:tplc="F03E03D0" w:tentative="1">
      <w:start w:val="1"/>
      <w:numFmt w:val="bullet"/>
      <w:lvlText w:val="o"/>
      <w:lvlJc w:val="left"/>
      <w:pPr>
        <w:ind w:left="-1059" w:hanging="360"/>
      </w:pPr>
      <w:rPr>
        <w:rFonts w:ascii="Courier New" w:hAnsi="Courier New" w:cs="Courier New" w:hint="default"/>
      </w:rPr>
    </w:lvl>
    <w:lvl w:ilvl="2" w:tplc="A75E63C0" w:tentative="1">
      <w:start w:val="1"/>
      <w:numFmt w:val="bullet"/>
      <w:lvlText w:val=""/>
      <w:lvlJc w:val="left"/>
      <w:pPr>
        <w:ind w:left="-339" w:hanging="360"/>
      </w:pPr>
      <w:rPr>
        <w:rFonts w:ascii="Wingdings" w:hAnsi="Wingdings" w:hint="default"/>
      </w:rPr>
    </w:lvl>
    <w:lvl w:ilvl="3" w:tplc="3996A7D6" w:tentative="1">
      <w:start w:val="1"/>
      <w:numFmt w:val="bullet"/>
      <w:lvlText w:val=""/>
      <w:lvlJc w:val="left"/>
      <w:pPr>
        <w:ind w:left="381" w:hanging="360"/>
      </w:pPr>
      <w:rPr>
        <w:rFonts w:ascii="Symbol" w:hAnsi="Symbol" w:hint="default"/>
      </w:rPr>
    </w:lvl>
    <w:lvl w:ilvl="4" w:tplc="462A0466" w:tentative="1">
      <w:start w:val="1"/>
      <w:numFmt w:val="bullet"/>
      <w:lvlText w:val="o"/>
      <w:lvlJc w:val="left"/>
      <w:pPr>
        <w:ind w:left="1101" w:hanging="360"/>
      </w:pPr>
      <w:rPr>
        <w:rFonts w:ascii="Courier New" w:hAnsi="Courier New" w:cs="Courier New" w:hint="default"/>
      </w:rPr>
    </w:lvl>
    <w:lvl w:ilvl="5" w:tplc="08388506" w:tentative="1">
      <w:start w:val="1"/>
      <w:numFmt w:val="bullet"/>
      <w:lvlText w:val=""/>
      <w:lvlJc w:val="left"/>
      <w:pPr>
        <w:ind w:left="1821" w:hanging="360"/>
      </w:pPr>
      <w:rPr>
        <w:rFonts w:ascii="Wingdings" w:hAnsi="Wingdings" w:hint="default"/>
      </w:rPr>
    </w:lvl>
    <w:lvl w:ilvl="6" w:tplc="B20C1248" w:tentative="1">
      <w:start w:val="1"/>
      <w:numFmt w:val="bullet"/>
      <w:lvlText w:val=""/>
      <w:lvlJc w:val="left"/>
      <w:pPr>
        <w:ind w:left="2541" w:hanging="360"/>
      </w:pPr>
      <w:rPr>
        <w:rFonts w:ascii="Symbol" w:hAnsi="Symbol" w:hint="default"/>
      </w:rPr>
    </w:lvl>
    <w:lvl w:ilvl="7" w:tplc="C3F2C764" w:tentative="1">
      <w:start w:val="1"/>
      <w:numFmt w:val="bullet"/>
      <w:lvlText w:val="o"/>
      <w:lvlJc w:val="left"/>
      <w:pPr>
        <w:ind w:left="3261" w:hanging="360"/>
      </w:pPr>
      <w:rPr>
        <w:rFonts w:ascii="Courier New" w:hAnsi="Courier New" w:cs="Courier New" w:hint="default"/>
      </w:rPr>
    </w:lvl>
    <w:lvl w:ilvl="8" w:tplc="ECB22178"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90DE1650">
      <w:start w:val="1"/>
      <w:numFmt w:val="bullet"/>
      <w:lvlText w:val=""/>
      <w:lvlJc w:val="left"/>
      <w:pPr>
        <w:ind w:left="720" w:hanging="360"/>
      </w:pPr>
      <w:rPr>
        <w:rFonts w:ascii="Symbol" w:hAnsi="Symbol" w:hint="default"/>
      </w:rPr>
    </w:lvl>
    <w:lvl w:ilvl="1" w:tplc="64CA0902">
      <w:start w:val="1"/>
      <w:numFmt w:val="bullet"/>
      <w:lvlText w:val="o"/>
      <w:lvlJc w:val="left"/>
      <w:pPr>
        <w:ind w:left="1440" w:hanging="360"/>
      </w:pPr>
      <w:rPr>
        <w:rFonts w:ascii="Courier New" w:hAnsi="Courier New" w:cs="Courier New" w:hint="default"/>
      </w:rPr>
    </w:lvl>
    <w:lvl w:ilvl="2" w:tplc="D688D45A" w:tentative="1">
      <w:start w:val="1"/>
      <w:numFmt w:val="bullet"/>
      <w:lvlText w:val=""/>
      <w:lvlJc w:val="left"/>
      <w:pPr>
        <w:ind w:left="2160" w:hanging="360"/>
      </w:pPr>
      <w:rPr>
        <w:rFonts w:ascii="Wingdings" w:hAnsi="Wingdings" w:hint="default"/>
      </w:rPr>
    </w:lvl>
    <w:lvl w:ilvl="3" w:tplc="24FAE744" w:tentative="1">
      <w:start w:val="1"/>
      <w:numFmt w:val="bullet"/>
      <w:lvlText w:val=""/>
      <w:lvlJc w:val="left"/>
      <w:pPr>
        <w:ind w:left="2880" w:hanging="360"/>
      </w:pPr>
      <w:rPr>
        <w:rFonts w:ascii="Symbol" w:hAnsi="Symbol" w:hint="default"/>
      </w:rPr>
    </w:lvl>
    <w:lvl w:ilvl="4" w:tplc="C7D0F190" w:tentative="1">
      <w:start w:val="1"/>
      <w:numFmt w:val="bullet"/>
      <w:lvlText w:val="o"/>
      <w:lvlJc w:val="left"/>
      <w:pPr>
        <w:ind w:left="3600" w:hanging="360"/>
      </w:pPr>
      <w:rPr>
        <w:rFonts w:ascii="Courier New" w:hAnsi="Courier New" w:cs="Courier New" w:hint="default"/>
      </w:rPr>
    </w:lvl>
    <w:lvl w:ilvl="5" w:tplc="AFF0FF18" w:tentative="1">
      <w:start w:val="1"/>
      <w:numFmt w:val="bullet"/>
      <w:lvlText w:val=""/>
      <w:lvlJc w:val="left"/>
      <w:pPr>
        <w:ind w:left="4320" w:hanging="360"/>
      </w:pPr>
      <w:rPr>
        <w:rFonts w:ascii="Wingdings" w:hAnsi="Wingdings" w:hint="default"/>
      </w:rPr>
    </w:lvl>
    <w:lvl w:ilvl="6" w:tplc="D73CC632" w:tentative="1">
      <w:start w:val="1"/>
      <w:numFmt w:val="bullet"/>
      <w:lvlText w:val=""/>
      <w:lvlJc w:val="left"/>
      <w:pPr>
        <w:ind w:left="5040" w:hanging="360"/>
      </w:pPr>
      <w:rPr>
        <w:rFonts w:ascii="Symbol" w:hAnsi="Symbol" w:hint="default"/>
      </w:rPr>
    </w:lvl>
    <w:lvl w:ilvl="7" w:tplc="E80A51BE" w:tentative="1">
      <w:start w:val="1"/>
      <w:numFmt w:val="bullet"/>
      <w:lvlText w:val="o"/>
      <w:lvlJc w:val="left"/>
      <w:pPr>
        <w:ind w:left="5760" w:hanging="360"/>
      </w:pPr>
      <w:rPr>
        <w:rFonts w:ascii="Courier New" w:hAnsi="Courier New" w:cs="Courier New" w:hint="default"/>
      </w:rPr>
    </w:lvl>
    <w:lvl w:ilvl="8" w:tplc="37A883D4"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DAAA630A">
      <w:start w:val="1"/>
      <w:numFmt w:val="decimal"/>
      <w:lvlText w:val="%1."/>
      <w:lvlJc w:val="left"/>
      <w:pPr>
        <w:ind w:left="1080" w:hanging="720"/>
      </w:pPr>
      <w:rPr>
        <w:rFonts w:hint="default"/>
      </w:rPr>
    </w:lvl>
    <w:lvl w:ilvl="1" w:tplc="DAA69E82" w:tentative="1">
      <w:start w:val="1"/>
      <w:numFmt w:val="lowerLetter"/>
      <w:lvlText w:val="%2."/>
      <w:lvlJc w:val="left"/>
      <w:pPr>
        <w:ind w:left="1440" w:hanging="360"/>
      </w:pPr>
    </w:lvl>
    <w:lvl w:ilvl="2" w:tplc="6426A0DA" w:tentative="1">
      <w:start w:val="1"/>
      <w:numFmt w:val="lowerRoman"/>
      <w:lvlText w:val="%3."/>
      <w:lvlJc w:val="right"/>
      <w:pPr>
        <w:ind w:left="2160" w:hanging="180"/>
      </w:pPr>
    </w:lvl>
    <w:lvl w:ilvl="3" w:tplc="57FCF0E0" w:tentative="1">
      <w:start w:val="1"/>
      <w:numFmt w:val="decimal"/>
      <w:lvlText w:val="%4."/>
      <w:lvlJc w:val="left"/>
      <w:pPr>
        <w:ind w:left="2880" w:hanging="360"/>
      </w:pPr>
    </w:lvl>
    <w:lvl w:ilvl="4" w:tplc="4F3E8AFC" w:tentative="1">
      <w:start w:val="1"/>
      <w:numFmt w:val="lowerLetter"/>
      <w:lvlText w:val="%5."/>
      <w:lvlJc w:val="left"/>
      <w:pPr>
        <w:ind w:left="3600" w:hanging="360"/>
      </w:pPr>
    </w:lvl>
    <w:lvl w:ilvl="5" w:tplc="5A4A2EDC" w:tentative="1">
      <w:start w:val="1"/>
      <w:numFmt w:val="lowerRoman"/>
      <w:lvlText w:val="%6."/>
      <w:lvlJc w:val="right"/>
      <w:pPr>
        <w:ind w:left="4320" w:hanging="180"/>
      </w:pPr>
    </w:lvl>
    <w:lvl w:ilvl="6" w:tplc="14626CE0" w:tentative="1">
      <w:start w:val="1"/>
      <w:numFmt w:val="decimal"/>
      <w:lvlText w:val="%7."/>
      <w:lvlJc w:val="left"/>
      <w:pPr>
        <w:ind w:left="5040" w:hanging="360"/>
      </w:pPr>
    </w:lvl>
    <w:lvl w:ilvl="7" w:tplc="553C47FC" w:tentative="1">
      <w:start w:val="1"/>
      <w:numFmt w:val="lowerLetter"/>
      <w:lvlText w:val="%8."/>
      <w:lvlJc w:val="left"/>
      <w:pPr>
        <w:ind w:left="5760" w:hanging="360"/>
      </w:pPr>
    </w:lvl>
    <w:lvl w:ilvl="8" w:tplc="EEA8302A"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D0FCF2F6">
      <w:start w:val="1"/>
      <w:numFmt w:val="bullet"/>
      <w:lvlText w:val=""/>
      <w:lvlJc w:val="left"/>
      <w:pPr>
        <w:ind w:left="720" w:hanging="360"/>
      </w:pPr>
      <w:rPr>
        <w:rFonts w:ascii="Symbol" w:hAnsi="Symbol" w:hint="default"/>
      </w:rPr>
    </w:lvl>
    <w:lvl w:ilvl="1" w:tplc="5F4EBF5C" w:tentative="1">
      <w:start w:val="1"/>
      <w:numFmt w:val="bullet"/>
      <w:lvlText w:val="o"/>
      <w:lvlJc w:val="left"/>
      <w:pPr>
        <w:ind w:left="1440" w:hanging="360"/>
      </w:pPr>
      <w:rPr>
        <w:rFonts w:ascii="Courier New" w:hAnsi="Courier New" w:cs="Courier New" w:hint="default"/>
      </w:rPr>
    </w:lvl>
    <w:lvl w:ilvl="2" w:tplc="C58C3FAC" w:tentative="1">
      <w:start w:val="1"/>
      <w:numFmt w:val="bullet"/>
      <w:lvlText w:val=""/>
      <w:lvlJc w:val="left"/>
      <w:pPr>
        <w:ind w:left="2160" w:hanging="360"/>
      </w:pPr>
      <w:rPr>
        <w:rFonts w:ascii="Wingdings" w:hAnsi="Wingdings" w:hint="default"/>
      </w:rPr>
    </w:lvl>
    <w:lvl w:ilvl="3" w:tplc="394809FC" w:tentative="1">
      <w:start w:val="1"/>
      <w:numFmt w:val="bullet"/>
      <w:lvlText w:val=""/>
      <w:lvlJc w:val="left"/>
      <w:pPr>
        <w:ind w:left="2880" w:hanging="360"/>
      </w:pPr>
      <w:rPr>
        <w:rFonts w:ascii="Symbol" w:hAnsi="Symbol" w:hint="default"/>
      </w:rPr>
    </w:lvl>
    <w:lvl w:ilvl="4" w:tplc="72C8FA3E" w:tentative="1">
      <w:start w:val="1"/>
      <w:numFmt w:val="bullet"/>
      <w:lvlText w:val="o"/>
      <w:lvlJc w:val="left"/>
      <w:pPr>
        <w:ind w:left="3600" w:hanging="360"/>
      </w:pPr>
      <w:rPr>
        <w:rFonts w:ascii="Courier New" w:hAnsi="Courier New" w:cs="Courier New" w:hint="default"/>
      </w:rPr>
    </w:lvl>
    <w:lvl w:ilvl="5" w:tplc="D73001FA" w:tentative="1">
      <w:start w:val="1"/>
      <w:numFmt w:val="bullet"/>
      <w:lvlText w:val=""/>
      <w:lvlJc w:val="left"/>
      <w:pPr>
        <w:ind w:left="4320" w:hanging="360"/>
      </w:pPr>
      <w:rPr>
        <w:rFonts w:ascii="Wingdings" w:hAnsi="Wingdings" w:hint="default"/>
      </w:rPr>
    </w:lvl>
    <w:lvl w:ilvl="6" w:tplc="3E5478DE" w:tentative="1">
      <w:start w:val="1"/>
      <w:numFmt w:val="bullet"/>
      <w:lvlText w:val=""/>
      <w:lvlJc w:val="left"/>
      <w:pPr>
        <w:ind w:left="5040" w:hanging="360"/>
      </w:pPr>
      <w:rPr>
        <w:rFonts w:ascii="Symbol" w:hAnsi="Symbol" w:hint="default"/>
      </w:rPr>
    </w:lvl>
    <w:lvl w:ilvl="7" w:tplc="4E44E0EC" w:tentative="1">
      <w:start w:val="1"/>
      <w:numFmt w:val="bullet"/>
      <w:lvlText w:val="o"/>
      <w:lvlJc w:val="left"/>
      <w:pPr>
        <w:ind w:left="5760" w:hanging="360"/>
      </w:pPr>
      <w:rPr>
        <w:rFonts w:ascii="Courier New" w:hAnsi="Courier New" w:cs="Courier New" w:hint="default"/>
      </w:rPr>
    </w:lvl>
    <w:lvl w:ilvl="8" w:tplc="523E9E12"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AB288D2A">
      <w:start w:val="1"/>
      <w:numFmt w:val="bullet"/>
      <w:lvlText w:val=""/>
      <w:lvlJc w:val="left"/>
      <w:pPr>
        <w:ind w:left="720" w:hanging="360"/>
      </w:pPr>
      <w:rPr>
        <w:rFonts w:ascii="Symbol" w:hAnsi="Symbol" w:hint="default"/>
      </w:rPr>
    </w:lvl>
    <w:lvl w:ilvl="1" w:tplc="F572D6EA" w:tentative="1">
      <w:start w:val="1"/>
      <w:numFmt w:val="bullet"/>
      <w:lvlText w:val="o"/>
      <w:lvlJc w:val="left"/>
      <w:pPr>
        <w:ind w:left="1440" w:hanging="360"/>
      </w:pPr>
      <w:rPr>
        <w:rFonts w:ascii="Courier New" w:hAnsi="Courier New" w:cs="Courier New" w:hint="default"/>
      </w:rPr>
    </w:lvl>
    <w:lvl w:ilvl="2" w:tplc="5F0258F8" w:tentative="1">
      <w:start w:val="1"/>
      <w:numFmt w:val="bullet"/>
      <w:lvlText w:val=""/>
      <w:lvlJc w:val="left"/>
      <w:pPr>
        <w:ind w:left="2160" w:hanging="360"/>
      </w:pPr>
      <w:rPr>
        <w:rFonts w:ascii="Wingdings" w:hAnsi="Wingdings" w:hint="default"/>
      </w:rPr>
    </w:lvl>
    <w:lvl w:ilvl="3" w:tplc="8F064F82" w:tentative="1">
      <w:start w:val="1"/>
      <w:numFmt w:val="bullet"/>
      <w:lvlText w:val=""/>
      <w:lvlJc w:val="left"/>
      <w:pPr>
        <w:ind w:left="2880" w:hanging="360"/>
      </w:pPr>
      <w:rPr>
        <w:rFonts w:ascii="Symbol" w:hAnsi="Symbol" w:hint="default"/>
      </w:rPr>
    </w:lvl>
    <w:lvl w:ilvl="4" w:tplc="C4D244F2" w:tentative="1">
      <w:start w:val="1"/>
      <w:numFmt w:val="bullet"/>
      <w:lvlText w:val="o"/>
      <w:lvlJc w:val="left"/>
      <w:pPr>
        <w:ind w:left="3600" w:hanging="360"/>
      </w:pPr>
      <w:rPr>
        <w:rFonts w:ascii="Courier New" w:hAnsi="Courier New" w:cs="Courier New" w:hint="default"/>
      </w:rPr>
    </w:lvl>
    <w:lvl w:ilvl="5" w:tplc="5492FFFC" w:tentative="1">
      <w:start w:val="1"/>
      <w:numFmt w:val="bullet"/>
      <w:lvlText w:val=""/>
      <w:lvlJc w:val="left"/>
      <w:pPr>
        <w:ind w:left="4320" w:hanging="360"/>
      </w:pPr>
      <w:rPr>
        <w:rFonts w:ascii="Wingdings" w:hAnsi="Wingdings" w:hint="default"/>
      </w:rPr>
    </w:lvl>
    <w:lvl w:ilvl="6" w:tplc="F75AC7EC" w:tentative="1">
      <w:start w:val="1"/>
      <w:numFmt w:val="bullet"/>
      <w:lvlText w:val=""/>
      <w:lvlJc w:val="left"/>
      <w:pPr>
        <w:ind w:left="5040" w:hanging="360"/>
      </w:pPr>
      <w:rPr>
        <w:rFonts w:ascii="Symbol" w:hAnsi="Symbol" w:hint="default"/>
      </w:rPr>
    </w:lvl>
    <w:lvl w:ilvl="7" w:tplc="376CAFFE" w:tentative="1">
      <w:start w:val="1"/>
      <w:numFmt w:val="bullet"/>
      <w:lvlText w:val="o"/>
      <w:lvlJc w:val="left"/>
      <w:pPr>
        <w:ind w:left="5760" w:hanging="360"/>
      </w:pPr>
      <w:rPr>
        <w:rFonts w:ascii="Courier New" w:hAnsi="Courier New" w:cs="Courier New" w:hint="default"/>
      </w:rPr>
    </w:lvl>
    <w:lvl w:ilvl="8" w:tplc="13AE6452"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A1B87766">
      <w:start w:val="1"/>
      <w:numFmt w:val="bullet"/>
      <w:lvlText w:val=""/>
      <w:lvlJc w:val="left"/>
      <w:pPr>
        <w:ind w:left="720" w:hanging="360"/>
      </w:pPr>
      <w:rPr>
        <w:rFonts w:ascii="Symbol" w:hAnsi="Symbol" w:hint="default"/>
      </w:rPr>
    </w:lvl>
    <w:lvl w:ilvl="1" w:tplc="0212C4C0" w:tentative="1">
      <w:start w:val="1"/>
      <w:numFmt w:val="bullet"/>
      <w:lvlText w:val="o"/>
      <w:lvlJc w:val="left"/>
      <w:pPr>
        <w:ind w:left="1440" w:hanging="360"/>
      </w:pPr>
      <w:rPr>
        <w:rFonts w:ascii="Courier New" w:hAnsi="Courier New" w:cs="Courier New" w:hint="default"/>
      </w:rPr>
    </w:lvl>
    <w:lvl w:ilvl="2" w:tplc="B1020A46" w:tentative="1">
      <w:start w:val="1"/>
      <w:numFmt w:val="bullet"/>
      <w:lvlText w:val=""/>
      <w:lvlJc w:val="left"/>
      <w:pPr>
        <w:ind w:left="2160" w:hanging="360"/>
      </w:pPr>
      <w:rPr>
        <w:rFonts w:ascii="Wingdings" w:hAnsi="Wingdings" w:hint="default"/>
      </w:rPr>
    </w:lvl>
    <w:lvl w:ilvl="3" w:tplc="80BE6FEE" w:tentative="1">
      <w:start w:val="1"/>
      <w:numFmt w:val="bullet"/>
      <w:lvlText w:val=""/>
      <w:lvlJc w:val="left"/>
      <w:pPr>
        <w:ind w:left="2880" w:hanging="360"/>
      </w:pPr>
      <w:rPr>
        <w:rFonts w:ascii="Symbol" w:hAnsi="Symbol" w:hint="default"/>
      </w:rPr>
    </w:lvl>
    <w:lvl w:ilvl="4" w:tplc="8DB24830" w:tentative="1">
      <w:start w:val="1"/>
      <w:numFmt w:val="bullet"/>
      <w:lvlText w:val="o"/>
      <w:lvlJc w:val="left"/>
      <w:pPr>
        <w:ind w:left="3600" w:hanging="360"/>
      </w:pPr>
      <w:rPr>
        <w:rFonts w:ascii="Courier New" w:hAnsi="Courier New" w:cs="Courier New" w:hint="default"/>
      </w:rPr>
    </w:lvl>
    <w:lvl w:ilvl="5" w:tplc="E0829070" w:tentative="1">
      <w:start w:val="1"/>
      <w:numFmt w:val="bullet"/>
      <w:lvlText w:val=""/>
      <w:lvlJc w:val="left"/>
      <w:pPr>
        <w:ind w:left="4320" w:hanging="360"/>
      </w:pPr>
      <w:rPr>
        <w:rFonts w:ascii="Wingdings" w:hAnsi="Wingdings" w:hint="default"/>
      </w:rPr>
    </w:lvl>
    <w:lvl w:ilvl="6" w:tplc="C4C4472A" w:tentative="1">
      <w:start w:val="1"/>
      <w:numFmt w:val="bullet"/>
      <w:lvlText w:val=""/>
      <w:lvlJc w:val="left"/>
      <w:pPr>
        <w:ind w:left="5040" w:hanging="360"/>
      </w:pPr>
      <w:rPr>
        <w:rFonts w:ascii="Symbol" w:hAnsi="Symbol" w:hint="default"/>
      </w:rPr>
    </w:lvl>
    <w:lvl w:ilvl="7" w:tplc="9B162BCA" w:tentative="1">
      <w:start w:val="1"/>
      <w:numFmt w:val="bullet"/>
      <w:lvlText w:val="o"/>
      <w:lvlJc w:val="left"/>
      <w:pPr>
        <w:ind w:left="5760" w:hanging="360"/>
      </w:pPr>
      <w:rPr>
        <w:rFonts w:ascii="Courier New" w:hAnsi="Courier New" w:cs="Courier New" w:hint="default"/>
      </w:rPr>
    </w:lvl>
    <w:lvl w:ilvl="8" w:tplc="64BAA24A"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25185698">
      <w:start w:val="1"/>
      <w:numFmt w:val="decimal"/>
      <w:lvlText w:val="%1."/>
      <w:lvlJc w:val="left"/>
      <w:pPr>
        <w:ind w:left="720" w:hanging="360"/>
      </w:pPr>
    </w:lvl>
    <w:lvl w:ilvl="1" w:tplc="8E82915E">
      <w:start w:val="1"/>
      <w:numFmt w:val="lowerLetter"/>
      <w:lvlText w:val="%2."/>
      <w:lvlJc w:val="left"/>
      <w:pPr>
        <w:ind w:left="1440" w:hanging="360"/>
      </w:pPr>
    </w:lvl>
    <w:lvl w:ilvl="2" w:tplc="2CF87E16">
      <w:start w:val="1"/>
      <w:numFmt w:val="lowerRoman"/>
      <w:lvlText w:val="%3."/>
      <w:lvlJc w:val="right"/>
      <w:pPr>
        <w:ind w:left="2160" w:hanging="180"/>
      </w:pPr>
    </w:lvl>
    <w:lvl w:ilvl="3" w:tplc="78EA3718">
      <w:start w:val="1"/>
      <w:numFmt w:val="decimal"/>
      <w:lvlText w:val="%4."/>
      <w:lvlJc w:val="left"/>
      <w:pPr>
        <w:ind w:left="2880" w:hanging="360"/>
      </w:pPr>
    </w:lvl>
    <w:lvl w:ilvl="4" w:tplc="F13C25EC">
      <w:start w:val="1"/>
      <w:numFmt w:val="lowerLetter"/>
      <w:lvlText w:val="%5."/>
      <w:lvlJc w:val="left"/>
      <w:pPr>
        <w:ind w:left="3600" w:hanging="360"/>
      </w:pPr>
    </w:lvl>
    <w:lvl w:ilvl="5" w:tplc="56D6A64C">
      <w:start w:val="1"/>
      <w:numFmt w:val="lowerRoman"/>
      <w:lvlText w:val="%6."/>
      <w:lvlJc w:val="right"/>
      <w:pPr>
        <w:ind w:left="4320" w:hanging="180"/>
      </w:pPr>
    </w:lvl>
    <w:lvl w:ilvl="6" w:tplc="27D6C060">
      <w:start w:val="1"/>
      <w:numFmt w:val="decimal"/>
      <w:lvlText w:val="%7."/>
      <w:lvlJc w:val="left"/>
      <w:pPr>
        <w:ind w:left="5040" w:hanging="360"/>
      </w:pPr>
    </w:lvl>
    <w:lvl w:ilvl="7" w:tplc="D77C4ED2">
      <w:start w:val="1"/>
      <w:numFmt w:val="lowerLetter"/>
      <w:lvlText w:val="%8."/>
      <w:lvlJc w:val="left"/>
      <w:pPr>
        <w:ind w:left="5760" w:hanging="360"/>
      </w:pPr>
    </w:lvl>
    <w:lvl w:ilvl="8" w:tplc="3B521E42">
      <w:start w:val="1"/>
      <w:numFmt w:val="lowerRoman"/>
      <w:lvlText w:val="%9."/>
      <w:lvlJc w:val="right"/>
      <w:pPr>
        <w:ind w:left="6480" w:hanging="180"/>
      </w:pPr>
    </w:lvl>
  </w:abstractNum>
  <w:abstractNum w:abstractNumId="28" w15:restartNumberingAfterBreak="0">
    <w:nsid w:val="35DF5DF9"/>
    <w:multiLevelType w:val="hybridMultilevel"/>
    <w:tmpl w:val="2ACE7B28"/>
    <w:lvl w:ilvl="0" w:tplc="64F22F72">
      <w:start w:val="1"/>
      <w:numFmt w:val="bullet"/>
      <w:lvlText w:val=""/>
      <w:lvlJc w:val="left"/>
      <w:pPr>
        <w:ind w:left="720" w:hanging="360"/>
      </w:pPr>
      <w:rPr>
        <w:rFonts w:ascii="Symbol" w:hAnsi="Symbol" w:hint="default"/>
      </w:rPr>
    </w:lvl>
    <w:lvl w:ilvl="1" w:tplc="AD54DB7E">
      <w:start w:val="1"/>
      <w:numFmt w:val="bullet"/>
      <w:lvlText w:val="o"/>
      <w:lvlJc w:val="left"/>
      <w:pPr>
        <w:ind w:left="1440" w:hanging="360"/>
      </w:pPr>
      <w:rPr>
        <w:rFonts w:ascii="Courier New" w:hAnsi="Courier New" w:cs="Courier New" w:hint="default"/>
      </w:rPr>
    </w:lvl>
    <w:lvl w:ilvl="2" w:tplc="EE9C5C34" w:tentative="1">
      <w:start w:val="1"/>
      <w:numFmt w:val="bullet"/>
      <w:lvlText w:val=""/>
      <w:lvlJc w:val="left"/>
      <w:pPr>
        <w:ind w:left="2160" w:hanging="360"/>
      </w:pPr>
      <w:rPr>
        <w:rFonts w:ascii="Wingdings" w:hAnsi="Wingdings" w:hint="default"/>
      </w:rPr>
    </w:lvl>
    <w:lvl w:ilvl="3" w:tplc="AF2A5BB6" w:tentative="1">
      <w:start w:val="1"/>
      <w:numFmt w:val="bullet"/>
      <w:lvlText w:val=""/>
      <w:lvlJc w:val="left"/>
      <w:pPr>
        <w:ind w:left="2880" w:hanging="360"/>
      </w:pPr>
      <w:rPr>
        <w:rFonts w:ascii="Symbol" w:hAnsi="Symbol" w:hint="default"/>
      </w:rPr>
    </w:lvl>
    <w:lvl w:ilvl="4" w:tplc="F10AD6F2" w:tentative="1">
      <w:start w:val="1"/>
      <w:numFmt w:val="bullet"/>
      <w:lvlText w:val="o"/>
      <w:lvlJc w:val="left"/>
      <w:pPr>
        <w:ind w:left="3600" w:hanging="360"/>
      </w:pPr>
      <w:rPr>
        <w:rFonts w:ascii="Courier New" w:hAnsi="Courier New" w:cs="Courier New" w:hint="default"/>
      </w:rPr>
    </w:lvl>
    <w:lvl w:ilvl="5" w:tplc="B532B3C2" w:tentative="1">
      <w:start w:val="1"/>
      <w:numFmt w:val="bullet"/>
      <w:lvlText w:val=""/>
      <w:lvlJc w:val="left"/>
      <w:pPr>
        <w:ind w:left="4320" w:hanging="360"/>
      </w:pPr>
      <w:rPr>
        <w:rFonts w:ascii="Wingdings" w:hAnsi="Wingdings" w:hint="default"/>
      </w:rPr>
    </w:lvl>
    <w:lvl w:ilvl="6" w:tplc="C91E11A0" w:tentative="1">
      <w:start w:val="1"/>
      <w:numFmt w:val="bullet"/>
      <w:lvlText w:val=""/>
      <w:lvlJc w:val="left"/>
      <w:pPr>
        <w:ind w:left="5040" w:hanging="360"/>
      </w:pPr>
      <w:rPr>
        <w:rFonts w:ascii="Symbol" w:hAnsi="Symbol" w:hint="default"/>
      </w:rPr>
    </w:lvl>
    <w:lvl w:ilvl="7" w:tplc="80526460" w:tentative="1">
      <w:start w:val="1"/>
      <w:numFmt w:val="bullet"/>
      <w:lvlText w:val="o"/>
      <w:lvlJc w:val="left"/>
      <w:pPr>
        <w:ind w:left="5760" w:hanging="360"/>
      </w:pPr>
      <w:rPr>
        <w:rFonts w:ascii="Courier New" w:hAnsi="Courier New" w:cs="Courier New" w:hint="default"/>
      </w:rPr>
    </w:lvl>
    <w:lvl w:ilvl="8" w:tplc="3E04A530"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FE48BFA8">
      <w:start w:val="1"/>
      <w:numFmt w:val="bullet"/>
      <w:lvlText w:val=""/>
      <w:lvlJc w:val="left"/>
      <w:pPr>
        <w:ind w:left="720" w:hanging="360"/>
      </w:pPr>
      <w:rPr>
        <w:rFonts w:ascii="Symbol" w:hAnsi="Symbol" w:hint="default"/>
      </w:rPr>
    </w:lvl>
    <w:lvl w:ilvl="1" w:tplc="18D040F0" w:tentative="1">
      <w:start w:val="1"/>
      <w:numFmt w:val="bullet"/>
      <w:lvlText w:val="o"/>
      <w:lvlJc w:val="left"/>
      <w:pPr>
        <w:ind w:left="1440" w:hanging="360"/>
      </w:pPr>
      <w:rPr>
        <w:rFonts w:ascii="Courier New" w:hAnsi="Courier New" w:cs="Courier New" w:hint="default"/>
      </w:rPr>
    </w:lvl>
    <w:lvl w:ilvl="2" w:tplc="BB9AA444" w:tentative="1">
      <w:start w:val="1"/>
      <w:numFmt w:val="bullet"/>
      <w:lvlText w:val=""/>
      <w:lvlJc w:val="left"/>
      <w:pPr>
        <w:ind w:left="2160" w:hanging="360"/>
      </w:pPr>
      <w:rPr>
        <w:rFonts w:ascii="Wingdings" w:hAnsi="Wingdings" w:hint="default"/>
      </w:rPr>
    </w:lvl>
    <w:lvl w:ilvl="3" w:tplc="4D2E6648" w:tentative="1">
      <w:start w:val="1"/>
      <w:numFmt w:val="bullet"/>
      <w:lvlText w:val=""/>
      <w:lvlJc w:val="left"/>
      <w:pPr>
        <w:ind w:left="2880" w:hanging="360"/>
      </w:pPr>
      <w:rPr>
        <w:rFonts w:ascii="Symbol" w:hAnsi="Symbol" w:hint="default"/>
      </w:rPr>
    </w:lvl>
    <w:lvl w:ilvl="4" w:tplc="50764C94" w:tentative="1">
      <w:start w:val="1"/>
      <w:numFmt w:val="bullet"/>
      <w:lvlText w:val="o"/>
      <w:lvlJc w:val="left"/>
      <w:pPr>
        <w:ind w:left="3600" w:hanging="360"/>
      </w:pPr>
      <w:rPr>
        <w:rFonts w:ascii="Courier New" w:hAnsi="Courier New" w:cs="Courier New" w:hint="default"/>
      </w:rPr>
    </w:lvl>
    <w:lvl w:ilvl="5" w:tplc="177AE490" w:tentative="1">
      <w:start w:val="1"/>
      <w:numFmt w:val="bullet"/>
      <w:lvlText w:val=""/>
      <w:lvlJc w:val="left"/>
      <w:pPr>
        <w:ind w:left="4320" w:hanging="360"/>
      </w:pPr>
      <w:rPr>
        <w:rFonts w:ascii="Wingdings" w:hAnsi="Wingdings" w:hint="default"/>
      </w:rPr>
    </w:lvl>
    <w:lvl w:ilvl="6" w:tplc="E3CA3822" w:tentative="1">
      <w:start w:val="1"/>
      <w:numFmt w:val="bullet"/>
      <w:lvlText w:val=""/>
      <w:lvlJc w:val="left"/>
      <w:pPr>
        <w:ind w:left="5040" w:hanging="360"/>
      </w:pPr>
      <w:rPr>
        <w:rFonts w:ascii="Symbol" w:hAnsi="Symbol" w:hint="default"/>
      </w:rPr>
    </w:lvl>
    <w:lvl w:ilvl="7" w:tplc="C994CE7C" w:tentative="1">
      <w:start w:val="1"/>
      <w:numFmt w:val="bullet"/>
      <w:lvlText w:val="o"/>
      <w:lvlJc w:val="left"/>
      <w:pPr>
        <w:ind w:left="5760" w:hanging="360"/>
      </w:pPr>
      <w:rPr>
        <w:rFonts w:ascii="Courier New" w:hAnsi="Courier New" w:cs="Courier New" w:hint="default"/>
      </w:rPr>
    </w:lvl>
    <w:lvl w:ilvl="8" w:tplc="145ED35C"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CF0CB180">
      <w:start w:val="1"/>
      <w:numFmt w:val="lowerLetter"/>
      <w:lvlText w:val="%1."/>
      <w:lvlJc w:val="left"/>
      <w:pPr>
        <w:ind w:left="720" w:hanging="360"/>
      </w:pPr>
    </w:lvl>
    <w:lvl w:ilvl="1" w:tplc="143A5C64" w:tentative="1">
      <w:start w:val="1"/>
      <w:numFmt w:val="lowerLetter"/>
      <w:lvlText w:val="%2."/>
      <w:lvlJc w:val="left"/>
      <w:pPr>
        <w:ind w:left="1440" w:hanging="360"/>
      </w:pPr>
    </w:lvl>
    <w:lvl w:ilvl="2" w:tplc="C7E8BB14" w:tentative="1">
      <w:start w:val="1"/>
      <w:numFmt w:val="lowerRoman"/>
      <w:lvlText w:val="%3."/>
      <w:lvlJc w:val="right"/>
      <w:pPr>
        <w:ind w:left="2160" w:hanging="180"/>
      </w:pPr>
    </w:lvl>
    <w:lvl w:ilvl="3" w:tplc="903AA5CA" w:tentative="1">
      <w:start w:val="1"/>
      <w:numFmt w:val="decimal"/>
      <w:lvlText w:val="%4."/>
      <w:lvlJc w:val="left"/>
      <w:pPr>
        <w:ind w:left="2880" w:hanging="360"/>
      </w:pPr>
    </w:lvl>
    <w:lvl w:ilvl="4" w:tplc="E2162066" w:tentative="1">
      <w:start w:val="1"/>
      <w:numFmt w:val="lowerLetter"/>
      <w:lvlText w:val="%5."/>
      <w:lvlJc w:val="left"/>
      <w:pPr>
        <w:ind w:left="3600" w:hanging="360"/>
      </w:pPr>
    </w:lvl>
    <w:lvl w:ilvl="5" w:tplc="43E898C2" w:tentative="1">
      <w:start w:val="1"/>
      <w:numFmt w:val="lowerRoman"/>
      <w:lvlText w:val="%6."/>
      <w:lvlJc w:val="right"/>
      <w:pPr>
        <w:ind w:left="4320" w:hanging="180"/>
      </w:pPr>
    </w:lvl>
    <w:lvl w:ilvl="6" w:tplc="C78E1168" w:tentative="1">
      <w:start w:val="1"/>
      <w:numFmt w:val="decimal"/>
      <w:lvlText w:val="%7."/>
      <w:lvlJc w:val="left"/>
      <w:pPr>
        <w:ind w:left="5040" w:hanging="360"/>
      </w:pPr>
    </w:lvl>
    <w:lvl w:ilvl="7" w:tplc="4A2A9100" w:tentative="1">
      <w:start w:val="1"/>
      <w:numFmt w:val="lowerLetter"/>
      <w:lvlText w:val="%8."/>
      <w:lvlJc w:val="left"/>
      <w:pPr>
        <w:ind w:left="5760" w:hanging="360"/>
      </w:pPr>
    </w:lvl>
    <w:lvl w:ilvl="8" w:tplc="22D6F194"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86AE4F84">
      <w:start w:val="1"/>
      <w:numFmt w:val="decimal"/>
      <w:lvlText w:val="%1"/>
      <w:lvlJc w:val="left"/>
      <w:pPr>
        <w:ind w:left="720" w:hanging="360"/>
      </w:pPr>
      <w:rPr>
        <w:rFonts w:hint="default"/>
      </w:rPr>
    </w:lvl>
    <w:lvl w:ilvl="1" w:tplc="D0DC2A36" w:tentative="1">
      <w:start w:val="1"/>
      <w:numFmt w:val="lowerLetter"/>
      <w:lvlText w:val="%2."/>
      <w:lvlJc w:val="left"/>
      <w:pPr>
        <w:ind w:left="1440" w:hanging="360"/>
      </w:pPr>
    </w:lvl>
    <w:lvl w:ilvl="2" w:tplc="A4FAA4C2" w:tentative="1">
      <w:start w:val="1"/>
      <w:numFmt w:val="lowerRoman"/>
      <w:lvlText w:val="%3."/>
      <w:lvlJc w:val="right"/>
      <w:pPr>
        <w:ind w:left="2160" w:hanging="180"/>
      </w:pPr>
    </w:lvl>
    <w:lvl w:ilvl="3" w:tplc="40FA088E" w:tentative="1">
      <w:start w:val="1"/>
      <w:numFmt w:val="decimal"/>
      <w:lvlText w:val="%4."/>
      <w:lvlJc w:val="left"/>
      <w:pPr>
        <w:ind w:left="2880" w:hanging="360"/>
      </w:pPr>
    </w:lvl>
    <w:lvl w:ilvl="4" w:tplc="8090B6CA" w:tentative="1">
      <w:start w:val="1"/>
      <w:numFmt w:val="lowerLetter"/>
      <w:lvlText w:val="%5."/>
      <w:lvlJc w:val="left"/>
      <w:pPr>
        <w:ind w:left="3600" w:hanging="360"/>
      </w:pPr>
    </w:lvl>
    <w:lvl w:ilvl="5" w:tplc="1638D5CC" w:tentative="1">
      <w:start w:val="1"/>
      <w:numFmt w:val="lowerRoman"/>
      <w:lvlText w:val="%6."/>
      <w:lvlJc w:val="right"/>
      <w:pPr>
        <w:ind w:left="4320" w:hanging="180"/>
      </w:pPr>
    </w:lvl>
    <w:lvl w:ilvl="6" w:tplc="A536A4EA" w:tentative="1">
      <w:start w:val="1"/>
      <w:numFmt w:val="decimal"/>
      <w:lvlText w:val="%7."/>
      <w:lvlJc w:val="left"/>
      <w:pPr>
        <w:ind w:left="5040" w:hanging="360"/>
      </w:pPr>
    </w:lvl>
    <w:lvl w:ilvl="7" w:tplc="1024789C" w:tentative="1">
      <w:start w:val="1"/>
      <w:numFmt w:val="lowerLetter"/>
      <w:lvlText w:val="%8."/>
      <w:lvlJc w:val="left"/>
      <w:pPr>
        <w:ind w:left="5760" w:hanging="360"/>
      </w:pPr>
    </w:lvl>
    <w:lvl w:ilvl="8" w:tplc="9898A81C"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D610E13E">
      <w:start w:val="1"/>
      <w:numFmt w:val="bullet"/>
      <w:lvlText w:val=""/>
      <w:lvlJc w:val="left"/>
      <w:pPr>
        <w:ind w:left="720" w:hanging="360"/>
      </w:pPr>
      <w:rPr>
        <w:rFonts w:ascii="Symbol" w:hAnsi="Symbol" w:hint="default"/>
      </w:rPr>
    </w:lvl>
    <w:lvl w:ilvl="1" w:tplc="B552A8D4" w:tentative="1">
      <w:start w:val="1"/>
      <w:numFmt w:val="bullet"/>
      <w:lvlText w:val="o"/>
      <w:lvlJc w:val="left"/>
      <w:pPr>
        <w:ind w:left="1440" w:hanging="360"/>
      </w:pPr>
      <w:rPr>
        <w:rFonts w:ascii="Courier New" w:hAnsi="Courier New" w:cs="Courier New" w:hint="default"/>
      </w:rPr>
    </w:lvl>
    <w:lvl w:ilvl="2" w:tplc="66E619C0" w:tentative="1">
      <w:start w:val="1"/>
      <w:numFmt w:val="bullet"/>
      <w:lvlText w:val=""/>
      <w:lvlJc w:val="left"/>
      <w:pPr>
        <w:ind w:left="2160" w:hanging="360"/>
      </w:pPr>
      <w:rPr>
        <w:rFonts w:ascii="Wingdings" w:hAnsi="Wingdings" w:hint="default"/>
      </w:rPr>
    </w:lvl>
    <w:lvl w:ilvl="3" w:tplc="20E2E358" w:tentative="1">
      <w:start w:val="1"/>
      <w:numFmt w:val="bullet"/>
      <w:lvlText w:val=""/>
      <w:lvlJc w:val="left"/>
      <w:pPr>
        <w:ind w:left="2880" w:hanging="360"/>
      </w:pPr>
      <w:rPr>
        <w:rFonts w:ascii="Symbol" w:hAnsi="Symbol" w:hint="default"/>
      </w:rPr>
    </w:lvl>
    <w:lvl w:ilvl="4" w:tplc="5E54431E" w:tentative="1">
      <w:start w:val="1"/>
      <w:numFmt w:val="bullet"/>
      <w:lvlText w:val="o"/>
      <w:lvlJc w:val="left"/>
      <w:pPr>
        <w:ind w:left="3600" w:hanging="360"/>
      </w:pPr>
      <w:rPr>
        <w:rFonts w:ascii="Courier New" w:hAnsi="Courier New" w:cs="Courier New" w:hint="default"/>
      </w:rPr>
    </w:lvl>
    <w:lvl w:ilvl="5" w:tplc="4C0E3924" w:tentative="1">
      <w:start w:val="1"/>
      <w:numFmt w:val="bullet"/>
      <w:lvlText w:val=""/>
      <w:lvlJc w:val="left"/>
      <w:pPr>
        <w:ind w:left="4320" w:hanging="360"/>
      </w:pPr>
      <w:rPr>
        <w:rFonts w:ascii="Wingdings" w:hAnsi="Wingdings" w:hint="default"/>
      </w:rPr>
    </w:lvl>
    <w:lvl w:ilvl="6" w:tplc="7A440084" w:tentative="1">
      <w:start w:val="1"/>
      <w:numFmt w:val="bullet"/>
      <w:lvlText w:val=""/>
      <w:lvlJc w:val="left"/>
      <w:pPr>
        <w:ind w:left="5040" w:hanging="360"/>
      </w:pPr>
      <w:rPr>
        <w:rFonts w:ascii="Symbol" w:hAnsi="Symbol" w:hint="default"/>
      </w:rPr>
    </w:lvl>
    <w:lvl w:ilvl="7" w:tplc="4600F734" w:tentative="1">
      <w:start w:val="1"/>
      <w:numFmt w:val="bullet"/>
      <w:lvlText w:val="o"/>
      <w:lvlJc w:val="left"/>
      <w:pPr>
        <w:ind w:left="5760" w:hanging="360"/>
      </w:pPr>
      <w:rPr>
        <w:rFonts w:ascii="Courier New" w:hAnsi="Courier New" w:cs="Courier New" w:hint="default"/>
      </w:rPr>
    </w:lvl>
    <w:lvl w:ilvl="8" w:tplc="3CAE6A9E"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26F27E4A">
      <w:start w:val="1"/>
      <w:numFmt w:val="bullet"/>
      <w:lvlText w:val=""/>
      <w:lvlJc w:val="left"/>
      <w:pPr>
        <w:ind w:left="720" w:hanging="360"/>
      </w:pPr>
      <w:rPr>
        <w:rFonts w:ascii="Symbol" w:hAnsi="Symbol" w:hint="default"/>
      </w:rPr>
    </w:lvl>
    <w:lvl w:ilvl="1" w:tplc="483463C2">
      <w:start w:val="5"/>
      <w:numFmt w:val="bullet"/>
      <w:lvlText w:val="-"/>
      <w:lvlJc w:val="left"/>
      <w:pPr>
        <w:ind w:left="1440" w:hanging="360"/>
      </w:pPr>
      <w:rPr>
        <w:rFonts w:ascii="Calibri" w:eastAsiaTheme="minorHAnsi" w:hAnsi="Calibri" w:cs="Calibri" w:hint="default"/>
      </w:rPr>
    </w:lvl>
    <w:lvl w:ilvl="2" w:tplc="7DC69038" w:tentative="1">
      <w:start w:val="1"/>
      <w:numFmt w:val="bullet"/>
      <w:lvlText w:val=""/>
      <w:lvlJc w:val="left"/>
      <w:pPr>
        <w:ind w:left="2160" w:hanging="360"/>
      </w:pPr>
      <w:rPr>
        <w:rFonts w:ascii="Wingdings" w:hAnsi="Wingdings" w:hint="default"/>
      </w:rPr>
    </w:lvl>
    <w:lvl w:ilvl="3" w:tplc="43429D38" w:tentative="1">
      <w:start w:val="1"/>
      <w:numFmt w:val="bullet"/>
      <w:lvlText w:val=""/>
      <w:lvlJc w:val="left"/>
      <w:pPr>
        <w:ind w:left="2880" w:hanging="360"/>
      </w:pPr>
      <w:rPr>
        <w:rFonts w:ascii="Symbol" w:hAnsi="Symbol" w:hint="default"/>
      </w:rPr>
    </w:lvl>
    <w:lvl w:ilvl="4" w:tplc="F08CB7A2" w:tentative="1">
      <w:start w:val="1"/>
      <w:numFmt w:val="bullet"/>
      <w:lvlText w:val="o"/>
      <w:lvlJc w:val="left"/>
      <w:pPr>
        <w:ind w:left="3600" w:hanging="360"/>
      </w:pPr>
      <w:rPr>
        <w:rFonts w:ascii="Courier New" w:hAnsi="Courier New" w:cs="Courier New" w:hint="default"/>
      </w:rPr>
    </w:lvl>
    <w:lvl w:ilvl="5" w:tplc="49AEF164" w:tentative="1">
      <w:start w:val="1"/>
      <w:numFmt w:val="bullet"/>
      <w:lvlText w:val=""/>
      <w:lvlJc w:val="left"/>
      <w:pPr>
        <w:ind w:left="4320" w:hanging="360"/>
      </w:pPr>
      <w:rPr>
        <w:rFonts w:ascii="Wingdings" w:hAnsi="Wingdings" w:hint="default"/>
      </w:rPr>
    </w:lvl>
    <w:lvl w:ilvl="6" w:tplc="1A78C7D0" w:tentative="1">
      <w:start w:val="1"/>
      <w:numFmt w:val="bullet"/>
      <w:lvlText w:val=""/>
      <w:lvlJc w:val="left"/>
      <w:pPr>
        <w:ind w:left="5040" w:hanging="360"/>
      </w:pPr>
      <w:rPr>
        <w:rFonts w:ascii="Symbol" w:hAnsi="Symbol" w:hint="default"/>
      </w:rPr>
    </w:lvl>
    <w:lvl w:ilvl="7" w:tplc="21D2F456" w:tentative="1">
      <w:start w:val="1"/>
      <w:numFmt w:val="bullet"/>
      <w:lvlText w:val="o"/>
      <w:lvlJc w:val="left"/>
      <w:pPr>
        <w:ind w:left="5760" w:hanging="360"/>
      </w:pPr>
      <w:rPr>
        <w:rFonts w:ascii="Courier New" w:hAnsi="Courier New" w:cs="Courier New" w:hint="default"/>
      </w:rPr>
    </w:lvl>
    <w:lvl w:ilvl="8" w:tplc="490CC8CE"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67C2EE66">
      <w:start w:val="1"/>
      <w:numFmt w:val="bullet"/>
      <w:lvlText w:val=""/>
      <w:lvlJc w:val="left"/>
      <w:pPr>
        <w:ind w:left="720" w:hanging="360"/>
      </w:pPr>
      <w:rPr>
        <w:rFonts w:ascii="Symbol" w:hAnsi="Symbol" w:hint="default"/>
      </w:rPr>
    </w:lvl>
    <w:lvl w:ilvl="1" w:tplc="3FFE5C0E" w:tentative="1">
      <w:start w:val="1"/>
      <w:numFmt w:val="bullet"/>
      <w:lvlText w:val="o"/>
      <w:lvlJc w:val="left"/>
      <w:pPr>
        <w:ind w:left="1440" w:hanging="360"/>
      </w:pPr>
      <w:rPr>
        <w:rFonts w:ascii="Courier New" w:hAnsi="Courier New" w:cs="Courier New" w:hint="default"/>
      </w:rPr>
    </w:lvl>
    <w:lvl w:ilvl="2" w:tplc="E480B752" w:tentative="1">
      <w:start w:val="1"/>
      <w:numFmt w:val="bullet"/>
      <w:lvlText w:val=""/>
      <w:lvlJc w:val="left"/>
      <w:pPr>
        <w:ind w:left="2160" w:hanging="360"/>
      </w:pPr>
      <w:rPr>
        <w:rFonts w:ascii="Wingdings" w:hAnsi="Wingdings" w:hint="default"/>
      </w:rPr>
    </w:lvl>
    <w:lvl w:ilvl="3" w:tplc="3A1A6AB2" w:tentative="1">
      <w:start w:val="1"/>
      <w:numFmt w:val="bullet"/>
      <w:lvlText w:val=""/>
      <w:lvlJc w:val="left"/>
      <w:pPr>
        <w:ind w:left="2880" w:hanging="360"/>
      </w:pPr>
      <w:rPr>
        <w:rFonts w:ascii="Symbol" w:hAnsi="Symbol" w:hint="default"/>
      </w:rPr>
    </w:lvl>
    <w:lvl w:ilvl="4" w:tplc="AE58E646" w:tentative="1">
      <w:start w:val="1"/>
      <w:numFmt w:val="bullet"/>
      <w:lvlText w:val="o"/>
      <w:lvlJc w:val="left"/>
      <w:pPr>
        <w:ind w:left="3600" w:hanging="360"/>
      </w:pPr>
      <w:rPr>
        <w:rFonts w:ascii="Courier New" w:hAnsi="Courier New" w:cs="Courier New" w:hint="default"/>
      </w:rPr>
    </w:lvl>
    <w:lvl w:ilvl="5" w:tplc="8FC05FFC" w:tentative="1">
      <w:start w:val="1"/>
      <w:numFmt w:val="bullet"/>
      <w:lvlText w:val=""/>
      <w:lvlJc w:val="left"/>
      <w:pPr>
        <w:ind w:left="4320" w:hanging="360"/>
      </w:pPr>
      <w:rPr>
        <w:rFonts w:ascii="Wingdings" w:hAnsi="Wingdings" w:hint="default"/>
      </w:rPr>
    </w:lvl>
    <w:lvl w:ilvl="6" w:tplc="AEBE3956" w:tentative="1">
      <w:start w:val="1"/>
      <w:numFmt w:val="bullet"/>
      <w:lvlText w:val=""/>
      <w:lvlJc w:val="left"/>
      <w:pPr>
        <w:ind w:left="5040" w:hanging="360"/>
      </w:pPr>
      <w:rPr>
        <w:rFonts w:ascii="Symbol" w:hAnsi="Symbol" w:hint="default"/>
      </w:rPr>
    </w:lvl>
    <w:lvl w:ilvl="7" w:tplc="1BF03E8E" w:tentative="1">
      <w:start w:val="1"/>
      <w:numFmt w:val="bullet"/>
      <w:lvlText w:val="o"/>
      <w:lvlJc w:val="left"/>
      <w:pPr>
        <w:ind w:left="5760" w:hanging="360"/>
      </w:pPr>
      <w:rPr>
        <w:rFonts w:ascii="Courier New" w:hAnsi="Courier New" w:cs="Courier New" w:hint="default"/>
      </w:rPr>
    </w:lvl>
    <w:lvl w:ilvl="8" w:tplc="36722918"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22F0BA8C">
      <w:start w:val="1"/>
      <w:numFmt w:val="bullet"/>
      <w:lvlText w:val=""/>
      <w:lvlJc w:val="left"/>
      <w:pPr>
        <w:ind w:left="720" w:hanging="360"/>
      </w:pPr>
      <w:rPr>
        <w:rFonts w:ascii="Symbol" w:hAnsi="Symbol" w:hint="default"/>
      </w:rPr>
    </w:lvl>
    <w:lvl w:ilvl="1" w:tplc="3724E26E" w:tentative="1">
      <w:start w:val="1"/>
      <w:numFmt w:val="bullet"/>
      <w:lvlText w:val="o"/>
      <w:lvlJc w:val="left"/>
      <w:pPr>
        <w:ind w:left="1440" w:hanging="360"/>
      </w:pPr>
      <w:rPr>
        <w:rFonts w:ascii="Courier New" w:hAnsi="Courier New" w:cs="Courier New" w:hint="default"/>
      </w:rPr>
    </w:lvl>
    <w:lvl w:ilvl="2" w:tplc="3ED832DA" w:tentative="1">
      <w:start w:val="1"/>
      <w:numFmt w:val="bullet"/>
      <w:lvlText w:val=""/>
      <w:lvlJc w:val="left"/>
      <w:pPr>
        <w:ind w:left="2160" w:hanging="360"/>
      </w:pPr>
      <w:rPr>
        <w:rFonts w:ascii="Wingdings" w:hAnsi="Wingdings" w:hint="default"/>
      </w:rPr>
    </w:lvl>
    <w:lvl w:ilvl="3" w:tplc="279AC818" w:tentative="1">
      <w:start w:val="1"/>
      <w:numFmt w:val="bullet"/>
      <w:lvlText w:val=""/>
      <w:lvlJc w:val="left"/>
      <w:pPr>
        <w:ind w:left="2880" w:hanging="360"/>
      </w:pPr>
      <w:rPr>
        <w:rFonts w:ascii="Symbol" w:hAnsi="Symbol" w:hint="default"/>
      </w:rPr>
    </w:lvl>
    <w:lvl w:ilvl="4" w:tplc="F0AE02BC" w:tentative="1">
      <w:start w:val="1"/>
      <w:numFmt w:val="bullet"/>
      <w:lvlText w:val="o"/>
      <w:lvlJc w:val="left"/>
      <w:pPr>
        <w:ind w:left="3600" w:hanging="360"/>
      </w:pPr>
      <w:rPr>
        <w:rFonts w:ascii="Courier New" w:hAnsi="Courier New" w:cs="Courier New" w:hint="default"/>
      </w:rPr>
    </w:lvl>
    <w:lvl w:ilvl="5" w:tplc="35101A56" w:tentative="1">
      <w:start w:val="1"/>
      <w:numFmt w:val="bullet"/>
      <w:lvlText w:val=""/>
      <w:lvlJc w:val="left"/>
      <w:pPr>
        <w:ind w:left="4320" w:hanging="360"/>
      </w:pPr>
      <w:rPr>
        <w:rFonts w:ascii="Wingdings" w:hAnsi="Wingdings" w:hint="default"/>
      </w:rPr>
    </w:lvl>
    <w:lvl w:ilvl="6" w:tplc="C5F03FE6" w:tentative="1">
      <w:start w:val="1"/>
      <w:numFmt w:val="bullet"/>
      <w:lvlText w:val=""/>
      <w:lvlJc w:val="left"/>
      <w:pPr>
        <w:ind w:left="5040" w:hanging="360"/>
      </w:pPr>
      <w:rPr>
        <w:rFonts w:ascii="Symbol" w:hAnsi="Symbol" w:hint="default"/>
      </w:rPr>
    </w:lvl>
    <w:lvl w:ilvl="7" w:tplc="A7469A4C" w:tentative="1">
      <w:start w:val="1"/>
      <w:numFmt w:val="bullet"/>
      <w:lvlText w:val="o"/>
      <w:lvlJc w:val="left"/>
      <w:pPr>
        <w:ind w:left="5760" w:hanging="360"/>
      </w:pPr>
      <w:rPr>
        <w:rFonts w:ascii="Courier New" w:hAnsi="Courier New" w:cs="Courier New" w:hint="default"/>
      </w:rPr>
    </w:lvl>
    <w:lvl w:ilvl="8" w:tplc="CFBE65F0"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0EB6CC20">
      <w:start w:val="2"/>
      <w:numFmt w:val="decimal"/>
      <w:lvlText w:val="%1"/>
      <w:lvlJc w:val="left"/>
      <w:pPr>
        <w:ind w:left="720" w:hanging="360"/>
      </w:pPr>
      <w:rPr>
        <w:rFonts w:hint="default"/>
      </w:rPr>
    </w:lvl>
    <w:lvl w:ilvl="1" w:tplc="8EE687F0" w:tentative="1">
      <w:start w:val="1"/>
      <w:numFmt w:val="lowerLetter"/>
      <w:lvlText w:val="%2."/>
      <w:lvlJc w:val="left"/>
      <w:pPr>
        <w:ind w:left="1440" w:hanging="360"/>
      </w:pPr>
    </w:lvl>
    <w:lvl w:ilvl="2" w:tplc="6F220592" w:tentative="1">
      <w:start w:val="1"/>
      <w:numFmt w:val="lowerRoman"/>
      <w:lvlText w:val="%3."/>
      <w:lvlJc w:val="right"/>
      <w:pPr>
        <w:ind w:left="2160" w:hanging="180"/>
      </w:pPr>
    </w:lvl>
    <w:lvl w:ilvl="3" w:tplc="F19CA1F4" w:tentative="1">
      <w:start w:val="1"/>
      <w:numFmt w:val="decimal"/>
      <w:lvlText w:val="%4."/>
      <w:lvlJc w:val="left"/>
      <w:pPr>
        <w:ind w:left="2880" w:hanging="360"/>
      </w:pPr>
    </w:lvl>
    <w:lvl w:ilvl="4" w:tplc="8654DCCA" w:tentative="1">
      <w:start w:val="1"/>
      <w:numFmt w:val="lowerLetter"/>
      <w:lvlText w:val="%5."/>
      <w:lvlJc w:val="left"/>
      <w:pPr>
        <w:ind w:left="3600" w:hanging="360"/>
      </w:pPr>
    </w:lvl>
    <w:lvl w:ilvl="5" w:tplc="B3EA9406" w:tentative="1">
      <w:start w:val="1"/>
      <w:numFmt w:val="lowerRoman"/>
      <w:lvlText w:val="%6."/>
      <w:lvlJc w:val="right"/>
      <w:pPr>
        <w:ind w:left="4320" w:hanging="180"/>
      </w:pPr>
    </w:lvl>
    <w:lvl w:ilvl="6" w:tplc="107A55D4" w:tentative="1">
      <w:start w:val="1"/>
      <w:numFmt w:val="decimal"/>
      <w:lvlText w:val="%7."/>
      <w:lvlJc w:val="left"/>
      <w:pPr>
        <w:ind w:left="5040" w:hanging="360"/>
      </w:pPr>
    </w:lvl>
    <w:lvl w:ilvl="7" w:tplc="21A07E34" w:tentative="1">
      <w:start w:val="1"/>
      <w:numFmt w:val="lowerLetter"/>
      <w:lvlText w:val="%8."/>
      <w:lvlJc w:val="left"/>
      <w:pPr>
        <w:ind w:left="5760" w:hanging="360"/>
      </w:pPr>
    </w:lvl>
    <w:lvl w:ilvl="8" w:tplc="38FA59DC"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7AF44A34">
      <w:start w:val="1"/>
      <w:numFmt w:val="bullet"/>
      <w:pStyle w:val="Tablebullet"/>
      <w:lvlText w:val=""/>
      <w:lvlJc w:val="left"/>
      <w:pPr>
        <w:tabs>
          <w:tab w:val="num" w:pos="397"/>
        </w:tabs>
        <w:ind w:left="113" w:firstLine="0"/>
      </w:pPr>
      <w:rPr>
        <w:rFonts w:ascii="Symbol" w:hAnsi="Symbol" w:hint="default"/>
      </w:rPr>
    </w:lvl>
    <w:lvl w:ilvl="1" w:tplc="09D6B056" w:tentative="1">
      <w:start w:val="1"/>
      <w:numFmt w:val="bullet"/>
      <w:lvlText w:val="o"/>
      <w:lvlJc w:val="left"/>
      <w:pPr>
        <w:ind w:left="1440" w:hanging="360"/>
      </w:pPr>
      <w:rPr>
        <w:rFonts w:ascii="Courier New" w:hAnsi="Courier New" w:cs="Courier New" w:hint="default"/>
      </w:rPr>
    </w:lvl>
    <w:lvl w:ilvl="2" w:tplc="4600E198" w:tentative="1">
      <w:start w:val="1"/>
      <w:numFmt w:val="bullet"/>
      <w:lvlText w:val=""/>
      <w:lvlJc w:val="left"/>
      <w:pPr>
        <w:ind w:left="2160" w:hanging="360"/>
      </w:pPr>
      <w:rPr>
        <w:rFonts w:ascii="Wingdings" w:hAnsi="Wingdings" w:hint="default"/>
      </w:rPr>
    </w:lvl>
    <w:lvl w:ilvl="3" w:tplc="054440D6" w:tentative="1">
      <w:start w:val="1"/>
      <w:numFmt w:val="bullet"/>
      <w:lvlText w:val=""/>
      <w:lvlJc w:val="left"/>
      <w:pPr>
        <w:ind w:left="2880" w:hanging="360"/>
      </w:pPr>
      <w:rPr>
        <w:rFonts w:ascii="Symbol" w:hAnsi="Symbol" w:hint="default"/>
      </w:rPr>
    </w:lvl>
    <w:lvl w:ilvl="4" w:tplc="D952CA36" w:tentative="1">
      <w:start w:val="1"/>
      <w:numFmt w:val="bullet"/>
      <w:lvlText w:val="o"/>
      <w:lvlJc w:val="left"/>
      <w:pPr>
        <w:ind w:left="3600" w:hanging="360"/>
      </w:pPr>
      <w:rPr>
        <w:rFonts w:ascii="Courier New" w:hAnsi="Courier New" w:cs="Courier New" w:hint="default"/>
      </w:rPr>
    </w:lvl>
    <w:lvl w:ilvl="5" w:tplc="122C7E8C" w:tentative="1">
      <w:start w:val="1"/>
      <w:numFmt w:val="bullet"/>
      <w:lvlText w:val=""/>
      <w:lvlJc w:val="left"/>
      <w:pPr>
        <w:ind w:left="4320" w:hanging="360"/>
      </w:pPr>
      <w:rPr>
        <w:rFonts w:ascii="Wingdings" w:hAnsi="Wingdings" w:hint="default"/>
      </w:rPr>
    </w:lvl>
    <w:lvl w:ilvl="6" w:tplc="57360EE6" w:tentative="1">
      <w:start w:val="1"/>
      <w:numFmt w:val="bullet"/>
      <w:lvlText w:val=""/>
      <w:lvlJc w:val="left"/>
      <w:pPr>
        <w:ind w:left="5040" w:hanging="360"/>
      </w:pPr>
      <w:rPr>
        <w:rFonts w:ascii="Symbol" w:hAnsi="Symbol" w:hint="default"/>
      </w:rPr>
    </w:lvl>
    <w:lvl w:ilvl="7" w:tplc="FC8C1E4E" w:tentative="1">
      <w:start w:val="1"/>
      <w:numFmt w:val="bullet"/>
      <w:lvlText w:val="o"/>
      <w:lvlJc w:val="left"/>
      <w:pPr>
        <w:ind w:left="5760" w:hanging="360"/>
      </w:pPr>
      <w:rPr>
        <w:rFonts w:ascii="Courier New" w:hAnsi="Courier New" w:cs="Courier New" w:hint="default"/>
      </w:rPr>
    </w:lvl>
    <w:lvl w:ilvl="8" w:tplc="0412632E"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B18A74B8">
      <w:start w:val="1"/>
      <w:numFmt w:val="decimal"/>
      <w:lvlText w:val="%1."/>
      <w:lvlJc w:val="left"/>
      <w:pPr>
        <w:ind w:left="720" w:hanging="360"/>
      </w:pPr>
      <w:rPr>
        <w:rFonts w:hint="default"/>
        <w:color w:val="6A2875"/>
      </w:rPr>
    </w:lvl>
    <w:lvl w:ilvl="1" w:tplc="1A6AAC8C" w:tentative="1">
      <w:start w:val="1"/>
      <w:numFmt w:val="bullet"/>
      <w:lvlText w:val="o"/>
      <w:lvlJc w:val="left"/>
      <w:pPr>
        <w:ind w:left="1440" w:hanging="360"/>
      </w:pPr>
      <w:rPr>
        <w:rFonts w:ascii="Courier New" w:hAnsi="Courier New" w:cs="Courier New" w:hint="default"/>
      </w:rPr>
    </w:lvl>
    <w:lvl w:ilvl="2" w:tplc="079C4FCC" w:tentative="1">
      <w:start w:val="1"/>
      <w:numFmt w:val="bullet"/>
      <w:lvlText w:val=""/>
      <w:lvlJc w:val="left"/>
      <w:pPr>
        <w:ind w:left="2160" w:hanging="360"/>
      </w:pPr>
      <w:rPr>
        <w:rFonts w:ascii="Wingdings" w:hAnsi="Wingdings" w:hint="default"/>
      </w:rPr>
    </w:lvl>
    <w:lvl w:ilvl="3" w:tplc="D97AABF0" w:tentative="1">
      <w:start w:val="1"/>
      <w:numFmt w:val="bullet"/>
      <w:lvlText w:val=""/>
      <w:lvlJc w:val="left"/>
      <w:pPr>
        <w:ind w:left="2880" w:hanging="360"/>
      </w:pPr>
      <w:rPr>
        <w:rFonts w:ascii="Symbol" w:hAnsi="Symbol" w:hint="default"/>
      </w:rPr>
    </w:lvl>
    <w:lvl w:ilvl="4" w:tplc="9058F3D6" w:tentative="1">
      <w:start w:val="1"/>
      <w:numFmt w:val="bullet"/>
      <w:lvlText w:val="o"/>
      <w:lvlJc w:val="left"/>
      <w:pPr>
        <w:ind w:left="3600" w:hanging="360"/>
      </w:pPr>
      <w:rPr>
        <w:rFonts w:ascii="Courier New" w:hAnsi="Courier New" w:cs="Courier New" w:hint="default"/>
      </w:rPr>
    </w:lvl>
    <w:lvl w:ilvl="5" w:tplc="1B18A68E" w:tentative="1">
      <w:start w:val="1"/>
      <w:numFmt w:val="bullet"/>
      <w:lvlText w:val=""/>
      <w:lvlJc w:val="left"/>
      <w:pPr>
        <w:ind w:left="4320" w:hanging="360"/>
      </w:pPr>
      <w:rPr>
        <w:rFonts w:ascii="Wingdings" w:hAnsi="Wingdings" w:hint="default"/>
      </w:rPr>
    </w:lvl>
    <w:lvl w:ilvl="6" w:tplc="0CCC4972" w:tentative="1">
      <w:start w:val="1"/>
      <w:numFmt w:val="bullet"/>
      <w:lvlText w:val=""/>
      <w:lvlJc w:val="left"/>
      <w:pPr>
        <w:ind w:left="5040" w:hanging="360"/>
      </w:pPr>
      <w:rPr>
        <w:rFonts w:ascii="Symbol" w:hAnsi="Symbol" w:hint="default"/>
      </w:rPr>
    </w:lvl>
    <w:lvl w:ilvl="7" w:tplc="19CC0CD4" w:tentative="1">
      <w:start w:val="1"/>
      <w:numFmt w:val="bullet"/>
      <w:lvlText w:val="o"/>
      <w:lvlJc w:val="left"/>
      <w:pPr>
        <w:ind w:left="5760" w:hanging="360"/>
      </w:pPr>
      <w:rPr>
        <w:rFonts w:ascii="Courier New" w:hAnsi="Courier New" w:cs="Courier New" w:hint="default"/>
      </w:rPr>
    </w:lvl>
    <w:lvl w:ilvl="8" w:tplc="5D4CB1E6"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AB9295A8">
      <w:start w:val="1"/>
      <w:numFmt w:val="decimal"/>
      <w:lvlText w:val="%1."/>
      <w:lvlJc w:val="left"/>
      <w:pPr>
        <w:ind w:left="720" w:hanging="360"/>
      </w:pPr>
      <w:rPr>
        <w:rFonts w:hint="default"/>
      </w:rPr>
    </w:lvl>
    <w:lvl w:ilvl="1" w:tplc="B4B2970A" w:tentative="1">
      <w:start w:val="1"/>
      <w:numFmt w:val="bullet"/>
      <w:lvlText w:val="o"/>
      <w:lvlJc w:val="left"/>
      <w:pPr>
        <w:ind w:left="1440" w:hanging="360"/>
      </w:pPr>
      <w:rPr>
        <w:rFonts w:ascii="Courier New" w:hAnsi="Courier New" w:cs="Courier New" w:hint="default"/>
      </w:rPr>
    </w:lvl>
    <w:lvl w:ilvl="2" w:tplc="DEFE2F8A" w:tentative="1">
      <w:start w:val="1"/>
      <w:numFmt w:val="bullet"/>
      <w:lvlText w:val=""/>
      <w:lvlJc w:val="left"/>
      <w:pPr>
        <w:ind w:left="2160" w:hanging="360"/>
      </w:pPr>
      <w:rPr>
        <w:rFonts w:ascii="Wingdings" w:hAnsi="Wingdings" w:hint="default"/>
      </w:rPr>
    </w:lvl>
    <w:lvl w:ilvl="3" w:tplc="21F4F53A" w:tentative="1">
      <w:start w:val="1"/>
      <w:numFmt w:val="bullet"/>
      <w:lvlText w:val=""/>
      <w:lvlJc w:val="left"/>
      <w:pPr>
        <w:ind w:left="2880" w:hanging="360"/>
      </w:pPr>
      <w:rPr>
        <w:rFonts w:ascii="Symbol" w:hAnsi="Symbol" w:hint="default"/>
      </w:rPr>
    </w:lvl>
    <w:lvl w:ilvl="4" w:tplc="489E60F4" w:tentative="1">
      <w:start w:val="1"/>
      <w:numFmt w:val="bullet"/>
      <w:lvlText w:val="o"/>
      <w:lvlJc w:val="left"/>
      <w:pPr>
        <w:ind w:left="3600" w:hanging="360"/>
      </w:pPr>
      <w:rPr>
        <w:rFonts w:ascii="Courier New" w:hAnsi="Courier New" w:cs="Courier New" w:hint="default"/>
      </w:rPr>
    </w:lvl>
    <w:lvl w:ilvl="5" w:tplc="CF4AF41E" w:tentative="1">
      <w:start w:val="1"/>
      <w:numFmt w:val="bullet"/>
      <w:lvlText w:val=""/>
      <w:lvlJc w:val="left"/>
      <w:pPr>
        <w:ind w:left="4320" w:hanging="360"/>
      </w:pPr>
      <w:rPr>
        <w:rFonts w:ascii="Wingdings" w:hAnsi="Wingdings" w:hint="default"/>
      </w:rPr>
    </w:lvl>
    <w:lvl w:ilvl="6" w:tplc="C8F88896" w:tentative="1">
      <w:start w:val="1"/>
      <w:numFmt w:val="bullet"/>
      <w:lvlText w:val=""/>
      <w:lvlJc w:val="left"/>
      <w:pPr>
        <w:ind w:left="5040" w:hanging="360"/>
      </w:pPr>
      <w:rPr>
        <w:rFonts w:ascii="Symbol" w:hAnsi="Symbol" w:hint="default"/>
      </w:rPr>
    </w:lvl>
    <w:lvl w:ilvl="7" w:tplc="5C827006" w:tentative="1">
      <w:start w:val="1"/>
      <w:numFmt w:val="bullet"/>
      <w:lvlText w:val="o"/>
      <w:lvlJc w:val="left"/>
      <w:pPr>
        <w:ind w:left="5760" w:hanging="360"/>
      </w:pPr>
      <w:rPr>
        <w:rFonts w:ascii="Courier New" w:hAnsi="Courier New" w:cs="Courier New" w:hint="default"/>
      </w:rPr>
    </w:lvl>
    <w:lvl w:ilvl="8" w:tplc="3008FC2C"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FE083D38">
      <w:start w:val="1"/>
      <w:numFmt w:val="bullet"/>
      <w:lvlText w:val=""/>
      <w:lvlJc w:val="left"/>
      <w:pPr>
        <w:ind w:left="720" w:hanging="360"/>
      </w:pPr>
      <w:rPr>
        <w:rFonts w:ascii="Symbol" w:hAnsi="Symbol" w:hint="default"/>
      </w:rPr>
    </w:lvl>
    <w:lvl w:ilvl="1" w:tplc="E3CE0FB6" w:tentative="1">
      <w:start w:val="1"/>
      <w:numFmt w:val="bullet"/>
      <w:lvlText w:val="o"/>
      <w:lvlJc w:val="left"/>
      <w:pPr>
        <w:ind w:left="1440" w:hanging="360"/>
      </w:pPr>
      <w:rPr>
        <w:rFonts w:ascii="Courier New" w:hAnsi="Courier New" w:cs="Courier New" w:hint="default"/>
      </w:rPr>
    </w:lvl>
    <w:lvl w:ilvl="2" w:tplc="1B6691C8" w:tentative="1">
      <w:start w:val="1"/>
      <w:numFmt w:val="bullet"/>
      <w:lvlText w:val=""/>
      <w:lvlJc w:val="left"/>
      <w:pPr>
        <w:ind w:left="2160" w:hanging="360"/>
      </w:pPr>
      <w:rPr>
        <w:rFonts w:ascii="Wingdings" w:hAnsi="Wingdings" w:hint="default"/>
      </w:rPr>
    </w:lvl>
    <w:lvl w:ilvl="3" w:tplc="2F3A2BA2" w:tentative="1">
      <w:start w:val="1"/>
      <w:numFmt w:val="bullet"/>
      <w:lvlText w:val=""/>
      <w:lvlJc w:val="left"/>
      <w:pPr>
        <w:ind w:left="2880" w:hanging="360"/>
      </w:pPr>
      <w:rPr>
        <w:rFonts w:ascii="Symbol" w:hAnsi="Symbol" w:hint="default"/>
      </w:rPr>
    </w:lvl>
    <w:lvl w:ilvl="4" w:tplc="2C8A208C" w:tentative="1">
      <w:start w:val="1"/>
      <w:numFmt w:val="bullet"/>
      <w:lvlText w:val="o"/>
      <w:lvlJc w:val="left"/>
      <w:pPr>
        <w:ind w:left="3600" w:hanging="360"/>
      </w:pPr>
      <w:rPr>
        <w:rFonts w:ascii="Courier New" w:hAnsi="Courier New" w:cs="Courier New" w:hint="default"/>
      </w:rPr>
    </w:lvl>
    <w:lvl w:ilvl="5" w:tplc="1452DD22" w:tentative="1">
      <w:start w:val="1"/>
      <w:numFmt w:val="bullet"/>
      <w:lvlText w:val=""/>
      <w:lvlJc w:val="left"/>
      <w:pPr>
        <w:ind w:left="4320" w:hanging="360"/>
      </w:pPr>
      <w:rPr>
        <w:rFonts w:ascii="Wingdings" w:hAnsi="Wingdings" w:hint="default"/>
      </w:rPr>
    </w:lvl>
    <w:lvl w:ilvl="6" w:tplc="F85EB9EC" w:tentative="1">
      <w:start w:val="1"/>
      <w:numFmt w:val="bullet"/>
      <w:lvlText w:val=""/>
      <w:lvlJc w:val="left"/>
      <w:pPr>
        <w:ind w:left="5040" w:hanging="360"/>
      </w:pPr>
      <w:rPr>
        <w:rFonts w:ascii="Symbol" w:hAnsi="Symbol" w:hint="default"/>
      </w:rPr>
    </w:lvl>
    <w:lvl w:ilvl="7" w:tplc="25F8E4A2" w:tentative="1">
      <w:start w:val="1"/>
      <w:numFmt w:val="bullet"/>
      <w:lvlText w:val="o"/>
      <w:lvlJc w:val="left"/>
      <w:pPr>
        <w:ind w:left="5760" w:hanging="360"/>
      </w:pPr>
      <w:rPr>
        <w:rFonts w:ascii="Courier New" w:hAnsi="Courier New" w:cs="Courier New" w:hint="default"/>
      </w:rPr>
    </w:lvl>
    <w:lvl w:ilvl="8" w:tplc="A4365B94"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BB00A4EA">
      <w:start w:val="1"/>
      <w:numFmt w:val="decimal"/>
      <w:lvlText w:val="%1."/>
      <w:lvlJc w:val="left"/>
      <w:pPr>
        <w:ind w:left="3600" w:hanging="360"/>
      </w:pPr>
      <w:rPr>
        <w:rFonts w:hint="default"/>
      </w:rPr>
    </w:lvl>
    <w:lvl w:ilvl="1" w:tplc="1AC082C8" w:tentative="1">
      <w:start w:val="1"/>
      <w:numFmt w:val="lowerLetter"/>
      <w:lvlText w:val="%2."/>
      <w:lvlJc w:val="left"/>
      <w:pPr>
        <w:ind w:left="4320" w:hanging="360"/>
      </w:pPr>
    </w:lvl>
    <w:lvl w:ilvl="2" w:tplc="9D3EB8DA" w:tentative="1">
      <w:start w:val="1"/>
      <w:numFmt w:val="lowerRoman"/>
      <w:lvlText w:val="%3."/>
      <w:lvlJc w:val="right"/>
      <w:pPr>
        <w:ind w:left="5040" w:hanging="180"/>
      </w:pPr>
    </w:lvl>
    <w:lvl w:ilvl="3" w:tplc="31448BD2" w:tentative="1">
      <w:start w:val="1"/>
      <w:numFmt w:val="decimal"/>
      <w:lvlText w:val="%4."/>
      <w:lvlJc w:val="left"/>
      <w:pPr>
        <w:ind w:left="5760" w:hanging="360"/>
      </w:pPr>
    </w:lvl>
    <w:lvl w:ilvl="4" w:tplc="8D30EEC0" w:tentative="1">
      <w:start w:val="1"/>
      <w:numFmt w:val="lowerLetter"/>
      <w:lvlText w:val="%5."/>
      <w:lvlJc w:val="left"/>
      <w:pPr>
        <w:ind w:left="6480" w:hanging="360"/>
      </w:pPr>
    </w:lvl>
    <w:lvl w:ilvl="5" w:tplc="E0FE1D2C" w:tentative="1">
      <w:start w:val="1"/>
      <w:numFmt w:val="lowerRoman"/>
      <w:lvlText w:val="%6."/>
      <w:lvlJc w:val="right"/>
      <w:pPr>
        <w:ind w:left="7200" w:hanging="180"/>
      </w:pPr>
    </w:lvl>
    <w:lvl w:ilvl="6" w:tplc="782CD042" w:tentative="1">
      <w:start w:val="1"/>
      <w:numFmt w:val="decimal"/>
      <w:lvlText w:val="%7."/>
      <w:lvlJc w:val="left"/>
      <w:pPr>
        <w:ind w:left="7920" w:hanging="360"/>
      </w:pPr>
    </w:lvl>
    <w:lvl w:ilvl="7" w:tplc="0118527C" w:tentative="1">
      <w:start w:val="1"/>
      <w:numFmt w:val="lowerLetter"/>
      <w:lvlText w:val="%8."/>
      <w:lvlJc w:val="left"/>
      <w:pPr>
        <w:ind w:left="8640" w:hanging="360"/>
      </w:pPr>
    </w:lvl>
    <w:lvl w:ilvl="8" w:tplc="D6E80988"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11543820">
      <w:start w:val="1"/>
      <w:numFmt w:val="bullet"/>
      <w:lvlText w:val=""/>
      <w:lvlJc w:val="left"/>
      <w:pPr>
        <w:ind w:left="720" w:hanging="360"/>
      </w:pPr>
      <w:rPr>
        <w:rFonts w:ascii="Symbol" w:hAnsi="Symbol" w:hint="default"/>
      </w:rPr>
    </w:lvl>
    <w:lvl w:ilvl="1" w:tplc="990E274A" w:tentative="1">
      <w:start w:val="1"/>
      <w:numFmt w:val="bullet"/>
      <w:lvlText w:val="o"/>
      <w:lvlJc w:val="left"/>
      <w:pPr>
        <w:ind w:left="1440" w:hanging="360"/>
      </w:pPr>
      <w:rPr>
        <w:rFonts w:ascii="Courier New" w:hAnsi="Courier New" w:cs="Courier New" w:hint="default"/>
      </w:rPr>
    </w:lvl>
    <w:lvl w:ilvl="2" w:tplc="AC8E44FA" w:tentative="1">
      <w:start w:val="1"/>
      <w:numFmt w:val="bullet"/>
      <w:lvlText w:val=""/>
      <w:lvlJc w:val="left"/>
      <w:pPr>
        <w:ind w:left="2160" w:hanging="360"/>
      </w:pPr>
      <w:rPr>
        <w:rFonts w:ascii="Wingdings" w:hAnsi="Wingdings" w:hint="default"/>
      </w:rPr>
    </w:lvl>
    <w:lvl w:ilvl="3" w:tplc="A98AB780" w:tentative="1">
      <w:start w:val="1"/>
      <w:numFmt w:val="bullet"/>
      <w:lvlText w:val=""/>
      <w:lvlJc w:val="left"/>
      <w:pPr>
        <w:ind w:left="2880" w:hanging="360"/>
      </w:pPr>
      <w:rPr>
        <w:rFonts w:ascii="Symbol" w:hAnsi="Symbol" w:hint="default"/>
      </w:rPr>
    </w:lvl>
    <w:lvl w:ilvl="4" w:tplc="2CC4CEFC" w:tentative="1">
      <w:start w:val="1"/>
      <w:numFmt w:val="bullet"/>
      <w:lvlText w:val="o"/>
      <w:lvlJc w:val="left"/>
      <w:pPr>
        <w:ind w:left="3600" w:hanging="360"/>
      </w:pPr>
      <w:rPr>
        <w:rFonts w:ascii="Courier New" w:hAnsi="Courier New" w:cs="Courier New" w:hint="default"/>
      </w:rPr>
    </w:lvl>
    <w:lvl w:ilvl="5" w:tplc="34E0F678" w:tentative="1">
      <w:start w:val="1"/>
      <w:numFmt w:val="bullet"/>
      <w:lvlText w:val=""/>
      <w:lvlJc w:val="left"/>
      <w:pPr>
        <w:ind w:left="4320" w:hanging="360"/>
      </w:pPr>
      <w:rPr>
        <w:rFonts w:ascii="Wingdings" w:hAnsi="Wingdings" w:hint="default"/>
      </w:rPr>
    </w:lvl>
    <w:lvl w:ilvl="6" w:tplc="12746C72" w:tentative="1">
      <w:start w:val="1"/>
      <w:numFmt w:val="bullet"/>
      <w:lvlText w:val=""/>
      <w:lvlJc w:val="left"/>
      <w:pPr>
        <w:ind w:left="5040" w:hanging="360"/>
      </w:pPr>
      <w:rPr>
        <w:rFonts w:ascii="Symbol" w:hAnsi="Symbol" w:hint="default"/>
      </w:rPr>
    </w:lvl>
    <w:lvl w:ilvl="7" w:tplc="E45A0EA6" w:tentative="1">
      <w:start w:val="1"/>
      <w:numFmt w:val="bullet"/>
      <w:lvlText w:val="o"/>
      <w:lvlJc w:val="left"/>
      <w:pPr>
        <w:ind w:left="5760" w:hanging="360"/>
      </w:pPr>
      <w:rPr>
        <w:rFonts w:ascii="Courier New" w:hAnsi="Courier New" w:cs="Courier New" w:hint="default"/>
      </w:rPr>
    </w:lvl>
    <w:lvl w:ilvl="8" w:tplc="73B450C2"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2BA26CC6">
      <w:start w:val="5"/>
      <w:numFmt w:val="bullet"/>
      <w:lvlText w:val="-"/>
      <w:lvlJc w:val="left"/>
      <w:pPr>
        <w:ind w:left="720" w:hanging="360"/>
      </w:pPr>
      <w:rPr>
        <w:rFonts w:ascii="Calibri" w:eastAsiaTheme="minorHAnsi" w:hAnsi="Calibri" w:cs="Calibri" w:hint="default"/>
      </w:rPr>
    </w:lvl>
    <w:lvl w:ilvl="1" w:tplc="838E50B6" w:tentative="1">
      <w:start w:val="1"/>
      <w:numFmt w:val="bullet"/>
      <w:lvlText w:val="o"/>
      <w:lvlJc w:val="left"/>
      <w:pPr>
        <w:ind w:left="1440" w:hanging="360"/>
      </w:pPr>
      <w:rPr>
        <w:rFonts w:ascii="Courier New" w:hAnsi="Courier New" w:cs="Courier New" w:hint="default"/>
      </w:rPr>
    </w:lvl>
    <w:lvl w:ilvl="2" w:tplc="D55A9BA0" w:tentative="1">
      <w:start w:val="1"/>
      <w:numFmt w:val="bullet"/>
      <w:lvlText w:val=""/>
      <w:lvlJc w:val="left"/>
      <w:pPr>
        <w:ind w:left="2160" w:hanging="360"/>
      </w:pPr>
      <w:rPr>
        <w:rFonts w:ascii="Wingdings" w:hAnsi="Wingdings" w:hint="default"/>
      </w:rPr>
    </w:lvl>
    <w:lvl w:ilvl="3" w:tplc="E046921E" w:tentative="1">
      <w:start w:val="1"/>
      <w:numFmt w:val="bullet"/>
      <w:lvlText w:val=""/>
      <w:lvlJc w:val="left"/>
      <w:pPr>
        <w:ind w:left="2880" w:hanging="360"/>
      </w:pPr>
      <w:rPr>
        <w:rFonts w:ascii="Symbol" w:hAnsi="Symbol" w:hint="default"/>
      </w:rPr>
    </w:lvl>
    <w:lvl w:ilvl="4" w:tplc="07FCC198" w:tentative="1">
      <w:start w:val="1"/>
      <w:numFmt w:val="bullet"/>
      <w:lvlText w:val="o"/>
      <w:lvlJc w:val="left"/>
      <w:pPr>
        <w:ind w:left="3600" w:hanging="360"/>
      </w:pPr>
      <w:rPr>
        <w:rFonts w:ascii="Courier New" w:hAnsi="Courier New" w:cs="Courier New" w:hint="default"/>
      </w:rPr>
    </w:lvl>
    <w:lvl w:ilvl="5" w:tplc="668A418A" w:tentative="1">
      <w:start w:val="1"/>
      <w:numFmt w:val="bullet"/>
      <w:lvlText w:val=""/>
      <w:lvlJc w:val="left"/>
      <w:pPr>
        <w:ind w:left="4320" w:hanging="360"/>
      </w:pPr>
      <w:rPr>
        <w:rFonts w:ascii="Wingdings" w:hAnsi="Wingdings" w:hint="default"/>
      </w:rPr>
    </w:lvl>
    <w:lvl w:ilvl="6" w:tplc="BC3006A2" w:tentative="1">
      <w:start w:val="1"/>
      <w:numFmt w:val="bullet"/>
      <w:lvlText w:val=""/>
      <w:lvlJc w:val="left"/>
      <w:pPr>
        <w:ind w:left="5040" w:hanging="360"/>
      </w:pPr>
      <w:rPr>
        <w:rFonts w:ascii="Symbol" w:hAnsi="Symbol" w:hint="default"/>
      </w:rPr>
    </w:lvl>
    <w:lvl w:ilvl="7" w:tplc="EEAE348A" w:tentative="1">
      <w:start w:val="1"/>
      <w:numFmt w:val="bullet"/>
      <w:lvlText w:val="o"/>
      <w:lvlJc w:val="left"/>
      <w:pPr>
        <w:ind w:left="5760" w:hanging="360"/>
      </w:pPr>
      <w:rPr>
        <w:rFonts w:ascii="Courier New" w:hAnsi="Courier New" w:cs="Courier New" w:hint="default"/>
      </w:rPr>
    </w:lvl>
    <w:lvl w:ilvl="8" w:tplc="F4248E3C"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78F851F2">
      <w:start w:val="1"/>
      <w:numFmt w:val="bullet"/>
      <w:lvlText w:val=""/>
      <w:lvlJc w:val="left"/>
      <w:pPr>
        <w:ind w:left="720" w:hanging="360"/>
      </w:pPr>
      <w:rPr>
        <w:rFonts w:ascii="Symbol" w:hAnsi="Symbol" w:hint="default"/>
      </w:rPr>
    </w:lvl>
    <w:lvl w:ilvl="1" w:tplc="2E2CC95A" w:tentative="1">
      <w:start w:val="1"/>
      <w:numFmt w:val="bullet"/>
      <w:lvlText w:val="o"/>
      <w:lvlJc w:val="left"/>
      <w:pPr>
        <w:ind w:left="1440" w:hanging="360"/>
      </w:pPr>
      <w:rPr>
        <w:rFonts w:ascii="Courier New" w:hAnsi="Courier New" w:cs="Courier New" w:hint="default"/>
      </w:rPr>
    </w:lvl>
    <w:lvl w:ilvl="2" w:tplc="FFDADFC4" w:tentative="1">
      <w:start w:val="1"/>
      <w:numFmt w:val="bullet"/>
      <w:lvlText w:val=""/>
      <w:lvlJc w:val="left"/>
      <w:pPr>
        <w:ind w:left="2160" w:hanging="360"/>
      </w:pPr>
      <w:rPr>
        <w:rFonts w:ascii="Wingdings" w:hAnsi="Wingdings" w:hint="default"/>
      </w:rPr>
    </w:lvl>
    <w:lvl w:ilvl="3" w:tplc="1AC088C4" w:tentative="1">
      <w:start w:val="1"/>
      <w:numFmt w:val="bullet"/>
      <w:lvlText w:val=""/>
      <w:lvlJc w:val="left"/>
      <w:pPr>
        <w:ind w:left="2880" w:hanging="360"/>
      </w:pPr>
      <w:rPr>
        <w:rFonts w:ascii="Symbol" w:hAnsi="Symbol" w:hint="default"/>
      </w:rPr>
    </w:lvl>
    <w:lvl w:ilvl="4" w:tplc="28907F5A" w:tentative="1">
      <w:start w:val="1"/>
      <w:numFmt w:val="bullet"/>
      <w:lvlText w:val="o"/>
      <w:lvlJc w:val="left"/>
      <w:pPr>
        <w:ind w:left="3600" w:hanging="360"/>
      </w:pPr>
      <w:rPr>
        <w:rFonts w:ascii="Courier New" w:hAnsi="Courier New" w:cs="Courier New" w:hint="default"/>
      </w:rPr>
    </w:lvl>
    <w:lvl w:ilvl="5" w:tplc="407EA778" w:tentative="1">
      <w:start w:val="1"/>
      <w:numFmt w:val="bullet"/>
      <w:lvlText w:val=""/>
      <w:lvlJc w:val="left"/>
      <w:pPr>
        <w:ind w:left="4320" w:hanging="360"/>
      </w:pPr>
      <w:rPr>
        <w:rFonts w:ascii="Wingdings" w:hAnsi="Wingdings" w:hint="default"/>
      </w:rPr>
    </w:lvl>
    <w:lvl w:ilvl="6" w:tplc="3ED6F180" w:tentative="1">
      <w:start w:val="1"/>
      <w:numFmt w:val="bullet"/>
      <w:lvlText w:val=""/>
      <w:lvlJc w:val="left"/>
      <w:pPr>
        <w:ind w:left="5040" w:hanging="360"/>
      </w:pPr>
      <w:rPr>
        <w:rFonts w:ascii="Symbol" w:hAnsi="Symbol" w:hint="default"/>
      </w:rPr>
    </w:lvl>
    <w:lvl w:ilvl="7" w:tplc="3CFAB082" w:tentative="1">
      <w:start w:val="1"/>
      <w:numFmt w:val="bullet"/>
      <w:lvlText w:val="o"/>
      <w:lvlJc w:val="left"/>
      <w:pPr>
        <w:ind w:left="5760" w:hanging="360"/>
      </w:pPr>
      <w:rPr>
        <w:rFonts w:ascii="Courier New" w:hAnsi="Courier New" w:cs="Courier New" w:hint="default"/>
      </w:rPr>
    </w:lvl>
    <w:lvl w:ilvl="8" w:tplc="E158A6B6"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B962604A">
      <w:start w:val="1"/>
      <w:numFmt w:val="bullet"/>
      <w:lvlText w:val=""/>
      <w:lvlJc w:val="left"/>
      <w:pPr>
        <w:ind w:left="720" w:hanging="360"/>
      </w:pPr>
      <w:rPr>
        <w:rFonts w:ascii="Symbol" w:hAnsi="Symbol" w:hint="default"/>
      </w:rPr>
    </w:lvl>
    <w:lvl w:ilvl="1" w:tplc="7FECE18C" w:tentative="1">
      <w:start w:val="1"/>
      <w:numFmt w:val="bullet"/>
      <w:lvlText w:val="o"/>
      <w:lvlJc w:val="left"/>
      <w:pPr>
        <w:ind w:left="1440" w:hanging="360"/>
      </w:pPr>
      <w:rPr>
        <w:rFonts w:ascii="Courier New" w:hAnsi="Courier New" w:cs="Courier New" w:hint="default"/>
      </w:rPr>
    </w:lvl>
    <w:lvl w:ilvl="2" w:tplc="565803D6" w:tentative="1">
      <w:start w:val="1"/>
      <w:numFmt w:val="bullet"/>
      <w:lvlText w:val=""/>
      <w:lvlJc w:val="left"/>
      <w:pPr>
        <w:ind w:left="2160" w:hanging="360"/>
      </w:pPr>
      <w:rPr>
        <w:rFonts w:ascii="Wingdings" w:hAnsi="Wingdings" w:hint="default"/>
      </w:rPr>
    </w:lvl>
    <w:lvl w:ilvl="3" w:tplc="638095B6" w:tentative="1">
      <w:start w:val="1"/>
      <w:numFmt w:val="bullet"/>
      <w:lvlText w:val=""/>
      <w:lvlJc w:val="left"/>
      <w:pPr>
        <w:ind w:left="2880" w:hanging="360"/>
      </w:pPr>
      <w:rPr>
        <w:rFonts w:ascii="Symbol" w:hAnsi="Symbol" w:hint="default"/>
      </w:rPr>
    </w:lvl>
    <w:lvl w:ilvl="4" w:tplc="D5C81440" w:tentative="1">
      <w:start w:val="1"/>
      <w:numFmt w:val="bullet"/>
      <w:lvlText w:val="o"/>
      <w:lvlJc w:val="left"/>
      <w:pPr>
        <w:ind w:left="3600" w:hanging="360"/>
      </w:pPr>
      <w:rPr>
        <w:rFonts w:ascii="Courier New" w:hAnsi="Courier New" w:cs="Courier New" w:hint="default"/>
      </w:rPr>
    </w:lvl>
    <w:lvl w:ilvl="5" w:tplc="58680F7A" w:tentative="1">
      <w:start w:val="1"/>
      <w:numFmt w:val="bullet"/>
      <w:lvlText w:val=""/>
      <w:lvlJc w:val="left"/>
      <w:pPr>
        <w:ind w:left="4320" w:hanging="360"/>
      </w:pPr>
      <w:rPr>
        <w:rFonts w:ascii="Wingdings" w:hAnsi="Wingdings" w:hint="default"/>
      </w:rPr>
    </w:lvl>
    <w:lvl w:ilvl="6" w:tplc="3CFAB6DE" w:tentative="1">
      <w:start w:val="1"/>
      <w:numFmt w:val="bullet"/>
      <w:lvlText w:val=""/>
      <w:lvlJc w:val="left"/>
      <w:pPr>
        <w:ind w:left="5040" w:hanging="360"/>
      </w:pPr>
      <w:rPr>
        <w:rFonts w:ascii="Symbol" w:hAnsi="Symbol" w:hint="default"/>
      </w:rPr>
    </w:lvl>
    <w:lvl w:ilvl="7" w:tplc="DB62C6F0" w:tentative="1">
      <w:start w:val="1"/>
      <w:numFmt w:val="bullet"/>
      <w:lvlText w:val="o"/>
      <w:lvlJc w:val="left"/>
      <w:pPr>
        <w:ind w:left="5760" w:hanging="360"/>
      </w:pPr>
      <w:rPr>
        <w:rFonts w:ascii="Courier New" w:hAnsi="Courier New" w:cs="Courier New" w:hint="default"/>
      </w:rPr>
    </w:lvl>
    <w:lvl w:ilvl="8" w:tplc="7B18B7DA"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759C54DE">
      <w:start w:val="1"/>
      <w:numFmt w:val="bullet"/>
      <w:lvlText w:val=""/>
      <w:lvlJc w:val="left"/>
      <w:pPr>
        <w:ind w:left="720" w:hanging="360"/>
      </w:pPr>
      <w:rPr>
        <w:rFonts w:ascii="Symbol" w:hAnsi="Symbol" w:hint="default"/>
      </w:rPr>
    </w:lvl>
    <w:lvl w:ilvl="1" w:tplc="29FAA3B8" w:tentative="1">
      <w:start w:val="1"/>
      <w:numFmt w:val="lowerLetter"/>
      <w:lvlText w:val="%2."/>
      <w:lvlJc w:val="left"/>
      <w:pPr>
        <w:ind w:left="1440" w:hanging="360"/>
      </w:pPr>
    </w:lvl>
    <w:lvl w:ilvl="2" w:tplc="622A7842" w:tentative="1">
      <w:start w:val="1"/>
      <w:numFmt w:val="lowerRoman"/>
      <w:lvlText w:val="%3."/>
      <w:lvlJc w:val="right"/>
      <w:pPr>
        <w:ind w:left="2160" w:hanging="180"/>
      </w:pPr>
    </w:lvl>
    <w:lvl w:ilvl="3" w:tplc="03646426" w:tentative="1">
      <w:start w:val="1"/>
      <w:numFmt w:val="decimal"/>
      <w:lvlText w:val="%4."/>
      <w:lvlJc w:val="left"/>
      <w:pPr>
        <w:ind w:left="2880" w:hanging="360"/>
      </w:pPr>
    </w:lvl>
    <w:lvl w:ilvl="4" w:tplc="A3A80D34" w:tentative="1">
      <w:start w:val="1"/>
      <w:numFmt w:val="lowerLetter"/>
      <w:lvlText w:val="%5."/>
      <w:lvlJc w:val="left"/>
      <w:pPr>
        <w:ind w:left="3600" w:hanging="360"/>
      </w:pPr>
    </w:lvl>
    <w:lvl w:ilvl="5" w:tplc="C5365F3E" w:tentative="1">
      <w:start w:val="1"/>
      <w:numFmt w:val="lowerRoman"/>
      <w:lvlText w:val="%6."/>
      <w:lvlJc w:val="right"/>
      <w:pPr>
        <w:ind w:left="4320" w:hanging="180"/>
      </w:pPr>
    </w:lvl>
    <w:lvl w:ilvl="6" w:tplc="68AE707C" w:tentative="1">
      <w:start w:val="1"/>
      <w:numFmt w:val="decimal"/>
      <w:lvlText w:val="%7."/>
      <w:lvlJc w:val="left"/>
      <w:pPr>
        <w:ind w:left="5040" w:hanging="360"/>
      </w:pPr>
    </w:lvl>
    <w:lvl w:ilvl="7" w:tplc="A8FA2886" w:tentative="1">
      <w:start w:val="1"/>
      <w:numFmt w:val="lowerLetter"/>
      <w:lvlText w:val="%8."/>
      <w:lvlJc w:val="left"/>
      <w:pPr>
        <w:ind w:left="5760" w:hanging="360"/>
      </w:pPr>
    </w:lvl>
    <w:lvl w:ilvl="8" w:tplc="1B92F362"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791A6404">
      <w:start w:val="1"/>
      <w:numFmt w:val="decimal"/>
      <w:lvlText w:val="%1."/>
      <w:lvlJc w:val="left"/>
      <w:pPr>
        <w:ind w:left="720" w:hanging="360"/>
      </w:pPr>
      <w:rPr>
        <w:rFonts w:hint="default"/>
      </w:rPr>
    </w:lvl>
    <w:lvl w:ilvl="1" w:tplc="89F63A4A">
      <w:start w:val="1"/>
      <w:numFmt w:val="lowerLetter"/>
      <w:lvlText w:val="%2."/>
      <w:lvlJc w:val="left"/>
      <w:pPr>
        <w:ind w:left="1440" w:hanging="360"/>
      </w:pPr>
    </w:lvl>
    <w:lvl w:ilvl="2" w:tplc="BA528E3A">
      <w:start w:val="1"/>
      <w:numFmt w:val="lowerRoman"/>
      <w:lvlText w:val="%3."/>
      <w:lvlJc w:val="right"/>
      <w:pPr>
        <w:ind w:left="2160" w:hanging="180"/>
      </w:pPr>
    </w:lvl>
    <w:lvl w:ilvl="3" w:tplc="CFFCA25C" w:tentative="1">
      <w:start w:val="1"/>
      <w:numFmt w:val="decimal"/>
      <w:lvlText w:val="%4."/>
      <w:lvlJc w:val="left"/>
      <w:pPr>
        <w:ind w:left="2880" w:hanging="360"/>
      </w:pPr>
    </w:lvl>
    <w:lvl w:ilvl="4" w:tplc="29449854" w:tentative="1">
      <w:start w:val="1"/>
      <w:numFmt w:val="lowerLetter"/>
      <w:lvlText w:val="%5."/>
      <w:lvlJc w:val="left"/>
      <w:pPr>
        <w:ind w:left="3600" w:hanging="360"/>
      </w:pPr>
    </w:lvl>
    <w:lvl w:ilvl="5" w:tplc="53CC4BD8" w:tentative="1">
      <w:start w:val="1"/>
      <w:numFmt w:val="lowerRoman"/>
      <w:lvlText w:val="%6."/>
      <w:lvlJc w:val="right"/>
      <w:pPr>
        <w:ind w:left="4320" w:hanging="180"/>
      </w:pPr>
    </w:lvl>
    <w:lvl w:ilvl="6" w:tplc="089EF528" w:tentative="1">
      <w:start w:val="1"/>
      <w:numFmt w:val="decimal"/>
      <w:lvlText w:val="%7."/>
      <w:lvlJc w:val="left"/>
      <w:pPr>
        <w:ind w:left="5040" w:hanging="360"/>
      </w:pPr>
    </w:lvl>
    <w:lvl w:ilvl="7" w:tplc="859C25A8" w:tentative="1">
      <w:start w:val="1"/>
      <w:numFmt w:val="lowerLetter"/>
      <w:lvlText w:val="%8."/>
      <w:lvlJc w:val="left"/>
      <w:pPr>
        <w:ind w:left="5760" w:hanging="360"/>
      </w:pPr>
    </w:lvl>
    <w:lvl w:ilvl="8" w:tplc="13FAE5D4"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84387200">
    <w:abstractNumId w:val="28"/>
  </w:num>
  <w:num w:numId="2" w16cid:durableId="597063884">
    <w:abstractNumId w:val="42"/>
  </w:num>
  <w:num w:numId="3" w16cid:durableId="836043771">
    <w:abstractNumId w:val="22"/>
  </w:num>
  <w:num w:numId="4" w16cid:durableId="1928995846">
    <w:abstractNumId w:val="32"/>
  </w:num>
  <w:num w:numId="5" w16cid:durableId="657537314">
    <w:abstractNumId w:val="23"/>
  </w:num>
  <w:num w:numId="6" w16cid:durableId="1419598813">
    <w:abstractNumId w:val="39"/>
  </w:num>
  <w:num w:numId="7" w16cid:durableId="1396390320">
    <w:abstractNumId w:val="18"/>
  </w:num>
  <w:num w:numId="8" w16cid:durableId="559681812">
    <w:abstractNumId w:val="13"/>
  </w:num>
  <w:num w:numId="9" w16cid:durableId="1624768606">
    <w:abstractNumId w:val="0"/>
  </w:num>
  <w:num w:numId="10" w16cid:durableId="1448813946">
    <w:abstractNumId w:val="1"/>
  </w:num>
  <w:num w:numId="11" w16cid:durableId="81723923">
    <w:abstractNumId w:val="2"/>
  </w:num>
  <w:num w:numId="12" w16cid:durableId="601256196">
    <w:abstractNumId w:val="3"/>
  </w:num>
  <w:num w:numId="13" w16cid:durableId="2048220210">
    <w:abstractNumId w:val="8"/>
  </w:num>
  <w:num w:numId="14" w16cid:durableId="1518302151">
    <w:abstractNumId w:val="4"/>
  </w:num>
  <w:num w:numId="15" w16cid:durableId="1780493118">
    <w:abstractNumId w:val="5"/>
  </w:num>
  <w:num w:numId="16" w16cid:durableId="1426344236">
    <w:abstractNumId w:val="6"/>
  </w:num>
  <w:num w:numId="17" w16cid:durableId="140851788">
    <w:abstractNumId w:val="7"/>
  </w:num>
  <w:num w:numId="18" w16cid:durableId="1081413295">
    <w:abstractNumId w:val="20"/>
  </w:num>
  <w:num w:numId="19" w16cid:durableId="879823958">
    <w:abstractNumId w:val="38"/>
  </w:num>
  <w:num w:numId="20" w16cid:durableId="1914773484">
    <w:abstractNumId w:val="49"/>
  </w:num>
  <w:num w:numId="21" w16cid:durableId="391585660">
    <w:abstractNumId w:val="25"/>
  </w:num>
  <w:num w:numId="22" w16cid:durableId="1297878282">
    <w:abstractNumId w:val="15"/>
  </w:num>
  <w:num w:numId="23" w16cid:durableId="742096147">
    <w:abstractNumId w:val="35"/>
  </w:num>
  <w:num w:numId="24" w16cid:durableId="168640592">
    <w:abstractNumId w:val="19"/>
  </w:num>
  <w:num w:numId="25" w16cid:durableId="1974216428">
    <w:abstractNumId w:val="33"/>
  </w:num>
  <w:num w:numId="26" w16cid:durableId="1562326071">
    <w:abstractNumId w:val="21"/>
  </w:num>
  <w:num w:numId="27" w16cid:durableId="278536023">
    <w:abstractNumId w:val="30"/>
  </w:num>
  <w:num w:numId="28" w16cid:durableId="1656564558">
    <w:abstractNumId w:val="31"/>
  </w:num>
  <w:num w:numId="29" w16cid:durableId="1248878994">
    <w:abstractNumId w:val="16"/>
  </w:num>
  <w:num w:numId="30" w16cid:durableId="2047175926">
    <w:abstractNumId w:val="48"/>
  </w:num>
  <w:num w:numId="31" w16cid:durableId="53966245">
    <w:abstractNumId w:val="37"/>
  </w:num>
  <w:num w:numId="32" w16cid:durableId="1339116190">
    <w:abstractNumId w:val="46"/>
  </w:num>
  <w:num w:numId="33" w16cid:durableId="711072421">
    <w:abstractNumId w:val="36"/>
  </w:num>
  <w:num w:numId="34" w16cid:durableId="63725593">
    <w:abstractNumId w:val="10"/>
  </w:num>
  <w:num w:numId="35" w16cid:durableId="2086607719">
    <w:abstractNumId w:val="29"/>
  </w:num>
  <w:num w:numId="36" w16cid:durableId="2002460972">
    <w:abstractNumId w:val="24"/>
  </w:num>
  <w:num w:numId="37" w16cid:durableId="1667517544">
    <w:abstractNumId w:val="26"/>
  </w:num>
  <w:num w:numId="38" w16cid:durableId="313533648">
    <w:abstractNumId w:val="12"/>
  </w:num>
  <w:num w:numId="39" w16cid:durableId="890726027">
    <w:abstractNumId w:val="41"/>
  </w:num>
  <w:num w:numId="40" w16cid:durableId="1836997226">
    <w:abstractNumId w:val="17"/>
  </w:num>
  <w:num w:numId="41" w16cid:durableId="15103671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4539689">
    <w:abstractNumId w:val="47"/>
  </w:num>
  <w:num w:numId="43" w16cid:durableId="1751777474">
    <w:abstractNumId w:val="14"/>
  </w:num>
  <w:num w:numId="44" w16cid:durableId="1067609158">
    <w:abstractNumId w:val="34"/>
  </w:num>
  <w:num w:numId="45" w16cid:durableId="1549875960">
    <w:abstractNumId w:val="9"/>
  </w:num>
  <w:num w:numId="46" w16cid:durableId="870411238">
    <w:abstractNumId w:val="44"/>
  </w:num>
  <w:num w:numId="47" w16cid:durableId="155462057">
    <w:abstractNumId w:val="45"/>
  </w:num>
  <w:num w:numId="48" w16cid:durableId="1432705093">
    <w:abstractNumId w:val="43"/>
  </w:num>
  <w:num w:numId="49" w16cid:durableId="2118211806">
    <w:abstractNumId w:val="11"/>
  </w:num>
  <w:num w:numId="50" w16cid:durableId="87839945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3E3"/>
    <w:rsid w:val="00014478"/>
    <w:rsid w:val="00015DE0"/>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23F9"/>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D7FD5"/>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3037"/>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1EE9"/>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1A31"/>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161C"/>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0373"/>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5D8F"/>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561"/>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1BE0"/>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95B7D"/>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1FBE"/>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08C7"/>
    <w:rsid w:val="00701150"/>
    <w:rsid w:val="00701A7E"/>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4F1"/>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594"/>
    <w:rsid w:val="008F1A01"/>
    <w:rsid w:val="008F2604"/>
    <w:rsid w:val="008F2756"/>
    <w:rsid w:val="008F42D2"/>
    <w:rsid w:val="008F55C7"/>
    <w:rsid w:val="008F561B"/>
    <w:rsid w:val="008F731D"/>
    <w:rsid w:val="008F7326"/>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4F8C"/>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0E5C"/>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A41"/>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15DB"/>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E7FD8"/>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AF4"/>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33B9"/>
    <w:rsid w:val="00FA4641"/>
    <w:rsid w:val="00FA6F0F"/>
    <w:rsid w:val="00FA746A"/>
    <w:rsid w:val="00FA7699"/>
    <w:rsid w:val="00FA7729"/>
    <w:rsid w:val="00FA7850"/>
    <w:rsid w:val="00FB0078"/>
    <w:rsid w:val="00FB178A"/>
    <w:rsid w:val="00FB3B0E"/>
    <w:rsid w:val="00FB4A13"/>
    <w:rsid w:val="00FB5016"/>
    <w:rsid w:val="00FB53C5"/>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0D33D"/>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480373"/>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480373"/>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AF7C6-9558-4CCA-9F2C-996324E1D24D}">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2650</TotalTime>
  <Pages>38</Pages>
  <Words>4751</Words>
  <Characters>27081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توانید برنامه عملیاتی تنوع فرهنگی و زبانی 2024-2028</vt:lpstr>
    </vt:vector>
  </TitlesOfParts>
  <Company/>
  <LinksUpToDate>false</LinksUpToDate>
  <CharactersWithSpaces>31769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توانید برنامه عملیاتی تنوع فرهنگی و زبانی 2024-2028</dc:title>
  <dc:creator>National Disability Insurance Agency</dc:creator>
  <cp:lastModifiedBy>Thomas Kiorgaard</cp:lastModifiedBy>
  <cp:revision>30</cp:revision>
  <cp:lastPrinted>2021-12-24T04:02:00Z</cp:lastPrinted>
  <dcterms:created xsi:type="dcterms:W3CDTF">2024-01-02T04:58:00Z</dcterms:created>
  <dcterms:modified xsi:type="dcterms:W3CDTF">2024-03-10T14:10:00Z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