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35F5" w14:textId="3EDC519F" w:rsidR="003A3FCC" w:rsidRPr="003A3FCC" w:rsidRDefault="007328A8" w:rsidP="006E11DD">
      <w:pPr>
        <w:pStyle w:val="Heading1"/>
        <w:spacing w:before="2520"/>
      </w:pPr>
      <w:bookmarkStart w:id="0" w:name="_Toc138364217"/>
      <w:bookmarkStart w:id="1" w:name="_Toc138950461"/>
      <w:bookmarkStart w:id="2" w:name="_Toc141947429"/>
      <w:bookmarkStart w:id="3" w:name="_Toc146035343"/>
      <w:bookmarkStart w:id="4" w:name="_Toc147246465"/>
      <w:bookmarkStart w:id="5" w:name="_Toc147246748"/>
      <w:bookmarkStart w:id="6" w:name="_Toc147299444"/>
      <w:bookmarkStart w:id="7" w:name="_Toc148024565"/>
      <w:bookmarkStart w:id="8" w:name="_Toc149046805"/>
      <w:bookmarkStart w:id="9" w:name="_Toc149046977"/>
      <w:bookmarkStart w:id="10" w:name="_Toc149203280"/>
      <w:r>
        <w:t>Procedures for dealing with Public Interest Disclosures</w:t>
      </w:r>
      <w:bookmarkEnd w:id="0"/>
      <w:bookmarkEnd w:id="1"/>
      <w:bookmarkEnd w:id="2"/>
      <w:bookmarkEnd w:id="3"/>
      <w:bookmarkEnd w:id="4"/>
      <w:bookmarkEnd w:id="5"/>
      <w:bookmarkEnd w:id="6"/>
      <w:bookmarkEnd w:id="7"/>
      <w:bookmarkEnd w:id="8"/>
      <w:bookmarkEnd w:id="9"/>
      <w:bookmarkEnd w:id="10"/>
    </w:p>
    <w:tbl>
      <w:tblPr>
        <w:tblStyle w:val="Coverpagetable"/>
        <w:tblpPr w:leftFromText="181" w:rightFromText="181" w:bottomFromText="851" w:vertAnchor="text" w:tblpY="1"/>
        <w:tblOverlap w:val="never"/>
        <w:tblW w:w="9010" w:type="dxa"/>
        <w:tblCellMar>
          <w:left w:w="0" w:type="dxa"/>
        </w:tblCellMar>
        <w:tblLook w:val="04A0" w:firstRow="1" w:lastRow="0" w:firstColumn="1" w:lastColumn="0" w:noHBand="0" w:noVBand="1"/>
      </w:tblPr>
      <w:tblGrid>
        <w:gridCol w:w="1555"/>
        <w:gridCol w:w="7455"/>
      </w:tblGrid>
      <w:tr w:rsidR="00BD5EAA" w:rsidRPr="00BD5EAA" w14:paraId="5D56D7DB" w14:textId="77777777" w:rsidTr="00356BB2">
        <w:trPr>
          <w:trHeight w:val="510"/>
        </w:trPr>
        <w:tc>
          <w:tcPr>
            <w:tcW w:w="1555" w:type="dxa"/>
          </w:tcPr>
          <w:p w14:paraId="624DB36C" w14:textId="77777777" w:rsidR="003A3FCC" w:rsidRPr="00BD5EAA" w:rsidRDefault="003A3FCC" w:rsidP="00863C7F">
            <w:pPr>
              <w:rPr>
                <w:b/>
                <w:bCs/>
              </w:rPr>
            </w:pPr>
            <w:bookmarkStart w:id="11" w:name="RowTitle_1" w:colFirst="0" w:colLast="0"/>
            <w:r w:rsidRPr="00BD5EAA">
              <w:rPr>
                <w:b/>
                <w:bCs/>
              </w:rPr>
              <w:t>Version:</w:t>
            </w:r>
          </w:p>
        </w:tc>
        <w:tc>
          <w:tcPr>
            <w:tcW w:w="7455" w:type="dxa"/>
          </w:tcPr>
          <w:p w14:paraId="59E911A5" w14:textId="62014ACA" w:rsidR="003A3FCC" w:rsidRPr="00BD5EAA" w:rsidRDefault="003A3FCC" w:rsidP="0002585F">
            <w:pPr>
              <w:tabs>
                <w:tab w:val="left" w:pos="5420"/>
              </w:tabs>
            </w:pPr>
            <w:r w:rsidRPr="00BD5EAA">
              <w:t>1</w:t>
            </w:r>
            <w:r w:rsidR="009F465C">
              <w:tab/>
            </w:r>
          </w:p>
        </w:tc>
      </w:tr>
      <w:tr w:rsidR="00BD5EAA" w:rsidRPr="00BD5EAA" w14:paraId="2C23BDF6" w14:textId="77777777" w:rsidTr="00356BB2">
        <w:trPr>
          <w:trHeight w:val="510"/>
        </w:trPr>
        <w:tc>
          <w:tcPr>
            <w:tcW w:w="1555" w:type="dxa"/>
          </w:tcPr>
          <w:p w14:paraId="67A3E27E" w14:textId="77777777" w:rsidR="003A3FCC" w:rsidRPr="00BD5EAA" w:rsidRDefault="003A3FCC" w:rsidP="00863C7F">
            <w:pPr>
              <w:rPr>
                <w:b/>
                <w:bCs/>
              </w:rPr>
            </w:pPr>
            <w:r w:rsidRPr="00BD5EAA">
              <w:rPr>
                <w:b/>
                <w:bCs/>
              </w:rPr>
              <w:t>Date:</w:t>
            </w:r>
          </w:p>
        </w:tc>
        <w:tc>
          <w:tcPr>
            <w:tcW w:w="7455" w:type="dxa"/>
          </w:tcPr>
          <w:p w14:paraId="1534F83B" w14:textId="23D37CF9" w:rsidR="003A3FCC" w:rsidRPr="00BD5EAA" w:rsidRDefault="00B01409" w:rsidP="00863C7F">
            <w:r>
              <w:t xml:space="preserve">1 November </w:t>
            </w:r>
            <w:r w:rsidR="003A3FCC" w:rsidRPr="00BD5EAA">
              <w:t>20</w:t>
            </w:r>
            <w:r w:rsidR="007328A8">
              <w:t>23</w:t>
            </w:r>
          </w:p>
        </w:tc>
      </w:tr>
    </w:tbl>
    <w:bookmarkEnd w:id="11"/>
    <w:p w14:paraId="23FF1081" w14:textId="77777777" w:rsidR="003A3FCC" w:rsidRPr="007E6C06" w:rsidRDefault="00C27827" w:rsidP="007E6C06">
      <w:pPr>
        <w:pStyle w:val="Securityinformation"/>
      </w:pPr>
      <w:r w:rsidRPr="003A3FCC">
        <w:t>T</w:t>
      </w:r>
      <w:r w:rsidRPr="007E6C06">
        <w:t>he contents of this document are OFFICIAL</w:t>
      </w:r>
      <w:r w:rsidR="003A3FCC" w:rsidRPr="007E6C06">
        <w:t>.</w:t>
      </w:r>
    </w:p>
    <w:p w14:paraId="664852B7" w14:textId="77777777" w:rsidR="003A3FCC" w:rsidRDefault="003A3FCC" w:rsidP="00863C7F">
      <w:r>
        <w:br w:type="page"/>
      </w:r>
    </w:p>
    <w:p w14:paraId="7CA6F211" w14:textId="77777777" w:rsidR="00D87AB5" w:rsidRDefault="00D87AB5" w:rsidP="00D87AB5">
      <w:pPr>
        <w:pStyle w:val="Heading2"/>
        <w:numPr>
          <w:ilvl w:val="0"/>
          <w:numId w:val="0"/>
        </w:numPr>
        <w:ind w:left="862" w:hanging="862"/>
      </w:pPr>
      <w:bookmarkStart w:id="12" w:name="_Toc141947431"/>
      <w:bookmarkStart w:id="13" w:name="_Toc146035345"/>
      <w:bookmarkStart w:id="14" w:name="_Toc147246466"/>
      <w:bookmarkStart w:id="15" w:name="_Toc147246749"/>
      <w:bookmarkStart w:id="16" w:name="_Toc147299445"/>
      <w:bookmarkStart w:id="17" w:name="_Toc148024566"/>
      <w:bookmarkStart w:id="18" w:name="_Toc149046806"/>
      <w:bookmarkStart w:id="19" w:name="_Toc149046978"/>
      <w:bookmarkStart w:id="20" w:name="_Toc149203281"/>
      <w:bookmarkStart w:id="21" w:name="_Toc138364218"/>
      <w:bookmarkStart w:id="22" w:name="_Toc138950462"/>
      <w:r>
        <w:lastRenderedPageBreak/>
        <w:t>Document control</w:t>
      </w:r>
      <w:bookmarkEnd w:id="12"/>
      <w:bookmarkEnd w:id="13"/>
      <w:bookmarkEnd w:id="14"/>
      <w:bookmarkEnd w:id="15"/>
      <w:bookmarkEnd w:id="16"/>
      <w:bookmarkEnd w:id="17"/>
      <w:bookmarkEnd w:id="18"/>
      <w:bookmarkEnd w:id="19"/>
      <w:bookmarkEnd w:id="20"/>
    </w:p>
    <w:p w14:paraId="2BA17987" w14:textId="77777777" w:rsidR="00D87AB5" w:rsidRPr="000120CB" w:rsidRDefault="00D87AB5" w:rsidP="00D87AB5">
      <w:pPr>
        <w:spacing w:before="360" w:after="120"/>
        <w:rPr>
          <w:rFonts w:cs="Arial"/>
          <w:bCs/>
          <w:u w:val="single"/>
        </w:rPr>
      </w:pPr>
      <w:r w:rsidRPr="000120CB">
        <w:rPr>
          <w:rFonts w:cs="Arial"/>
          <w:bCs/>
          <w:u w:val="single"/>
        </w:rPr>
        <w:t>Table 1 –</w:t>
      </w:r>
      <w:r>
        <w:rPr>
          <w:rFonts w:cs="Arial"/>
          <w:bCs/>
          <w:u w:val="single"/>
        </w:rPr>
        <w:t xml:space="preserve"> Document control</w:t>
      </w:r>
    </w:p>
    <w:tbl>
      <w:tblPr>
        <w:tblStyle w:val="GridTable41"/>
        <w:tblW w:w="9016" w:type="dxa"/>
        <w:tblInd w:w="0" w:type="dxa"/>
        <w:tblLook w:val="0420" w:firstRow="1" w:lastRow="0" w:firstColumn="0" w:lastColumn="0" w:noHBand="0" w:noVBand="1"/>
      </w:tblPr>
      <w:tblGrid>
        <w:gridCol w:w="1125"/>
        <w:gridCol w:w="3212"/>
        <w:gridCol w:w="3029"/>
        <w:gridCol w:w="1650"/>
      </w:tblGrid>
      <w:tr w:rsidR="00D87AB5" w:rsidRPr="000120CB" w14:paraId="531B9A65" w14:textId="77777777" w:rsidTr="002A12A1">
        <w:trPr>
          <w:cnfStyle w:val="100000000000" w:firstRow="1" w:lastRow="0" w:firstColumn="0" w:lastColumn="0" w:oddVBand="0" w:evenVBand="0" w:oddHBand="0" w:evenHBand="0" w:firstRowFirstColumn="0" w:firstRowLastColumn="0" w:lastRowFirstColumn="0" w:lastRowLastColumn="0"/>
          <w:tblHeader/>
        </w:trPr>
        <w:tc>
          <w:tcPr>
            <w:tcW w:w="1125" w:type="dxa"/>
            <w:hideMark/>
          </w:tcPr>
          <w:p w14:paraId="6CBFF38D" w14:textId="77777777" w:rsidR="00D87AB5" w:rsidRPr="000120CB" w:rsidRDefault="00D87AB5" w:rsidP="002A12A1">
            <w:r>
              <w:t>Version</w:t>
            </w:r>
          </w:p>
        </w:tc>
        <w:tc>
          <w:tcPr>
            <w:tcW w:w="3212" w:type="dxa"/>
            <w:hideMark/>
          </w:tcPr>
          <w:p w14:paraId="1AEF5B51" w14:textId="77777777" w:rsidR="00D87AB5" w:rsidRPr="000120CB" w:rsidRDefault="00D87AB5" w:rsidP="002A12A1">
            <w:r w:rsidRPr="000120CB">
              <w:t>Change description</w:t>
            </w:r>
          </w:p>
        </w:tc>
        <w:tc>
          <w:tcPr>
            <w:tcW w:w="3029" w:type="dxa"/>
            <w:hideMark/>
          </w:tcPr>
          <w:p w14:paraId="6B8EE5E6" w14:textId="77777777" w:rsidR="00D87AB5" w:rsidRPr="000120CB" w:rsidRDefault="00D87AB5" w:rsidP="002A12A1">
            <w:r w:rsidRPr="000120CB">
              <w:t>Approved by</w:t>
            </w:r>
          </w:p>
        </w:tc>
        <w:tc>
          <w:tcPr>
            <w:tcW w:w="1650" w:type="dxa"/>
          </w:tcPr>
          <w:p w14:paraId="6416A097" w14:textId="77777777" w:rsidR="00D87AB5" w:rsidRPr="000120CB" w:rsidRDefault="00D87AB5" w:rsidP="002A12A1">
            <w:r w:rsidRPr="000120CB">
              <w:t>Date</w:t>
            </w:r>
          </w:p>
        </w:tc>
      </w:tr>
      <w:tr w:rsidR="00D87AB5" w:rsidRPr="000120CB" w14:paraId="48E7D82B" w14:textId="77777777" w:rsidTr="002A12A1">
        <w:trPr>
          <w:cnfStyle w:val="000000100000" w:firstRow="0" w:lastRow="0" w:firstColumn="0" w:lastColumn="0" w:oddVBand="0" w:evenVBand="0" w:oddHBand="1" w:evenHBand="0" w:firstRowFirstColumn="0" w:firstRowLastColumn="0" w:lastRowFirstColumn="0" w:lastRowLastColumn="0"/>
        </w:trPr>
        <w:tc>
          <w:tcPr>
            <w:tcW w:w="1125" w:type="dxa"/>
            <w:tcBorders>
              <w:top w:val="single" w:sz="4" w:space="0" w:color="6B2876" w:themeColor="text1"/>
              <w:left w:val="single" w:sz="4" w:space="0" w:color="6B2876" w:themeColor="text1"/>
              <w:bottom w:val="single" w:sz="4" w:space="0" w:color="6B2876" w:themeColor="text1"/>
              <w:right w:val="single" w:sz="4" w:space="0" w:color="6B2876" w:themeColor="text1"/>
            </w:tcBorders>
            <w:hideMark/>
          </w:tcPr>
          <w:p w14:paraId="64FEF0DA" w14:textId="77777777" w:rsidR="00D87AB5" w:rsidRPr="000120CB" w:rsidRDefault="00D87AB5" w:rsidP="002A12A1">
            <w:r>
              <w:t>1.0</w:t>
            </w:r>
          </w:p>
        </w:tc>
        <w:tc>
          <w:tcPr>
            <w:tcW w:w="3212" w:type="dxa"/>
            <w:tcBorders>
              <w:top w:val="single" w:sz="4" w:space="0" w:color="6B2876" w:themeColor="text1"/>
              <w:left w:val="single" w:sz="4" w:space="0" w:color="6B2876" w:themeColor="text1"/>
              <w:bottom w:val="single" w:sz="4" w:space="0" w:color="6B2876" w:themeColor="text1"/>
              <w:right w:val="single" w:sz="4" w:space="0" w:color="6B2876" w:themeColor="text1"/>
            </w:tcBorders>
            <w:hideMark/>
          </w:tcPr>
          <w:p w14:paraId="236AC512" w14:textId="77777777" w:rsidR="00D87AB5" w:rsidRPr="000120CB" w:rsidRDefault="00D87AB5" w:rsidP="002A12A1">
            <w:r>
              <w:t>Initial version</w:t>
            </w:r>
          </w:p>
        </w:tc>
        <w:tc>
          <w:tcPr>
            <w:tcW w:w="3029" w:type="dxa"/>
            <w:tcBorders>
              <w:top w:val="single" w:sz="4" w:space="0" w:color="6B2876" w:themeColor="text1"/>
              <w:left w:val="single" w:sz="4" w:space="0" w:color="6B2876" w:themeColor="text1"/>
              <w:bottom w:val="single" w:sz="4" w:space="0" w:color="6B2876" w:themeColor="text1"/>
              <w:right w:val="single" w:sz="4" w:space="0" w:color="6B2876" w:themeColor="text1"/>
            </w:tcBorders>
            <w:hideMark/>
          </w:tcPr>
          <w:p w14:paraId="52171044" w14:textId="18DA7293" w:rsidR="00D87AB5" w:rsidRPr="000120CB" w:rsidRDefault="00400D1D" w:rsidP="002A12A1">
            <w:r>
              <w:t>General Counsel (TIM869)</w:t>
            </w:r>
          </w:p>
        </w:tc>
        <w:tc>
          <w:tcPr>
            <w:tcW w:w="1650"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59D7DA8A" w14:textId="04F9294D" w:rsidR="00D87AB5" w:rsidRPr="000120CB" w:rsidRDefault="00B01409" w:rsidP="002A12A1">
            <w:r>
              <w:t>1/11</w:t>
            </w:r>
            <w:r w:rsidR="00D87AB5">
              <w:t>/2023</w:t>
            </w:r>
          </w:p>
        </w:tc>
      </w:tr>
    </w:tbl>
    <w:p w14:paraId="10B6AAD2" w14:textId="13344199" w:rsidR="00D87AB5" w:rsidRDefault="00D87AB5" w:rsidP="00D87AB5">
      <w:pPr>
        <w:spacing w:after="0" w:line="240" w:lineRule="auto"/>
        <w:rPr>
          <w:b/>
          <w:bCs/>
          <w:color w:val="6B2976"/>
          <w:sz w:val="40"/>
          <w:szCs w:val="40"/>
          <w:shd w:val="clear" w:color="auto" w:fill="FFFFFF"/>
        </w:rPr>
      </w:pPr>
      <w:r>
        <w:br w:type="page"/>
      </w:r>
    </w:p>
    <w:p w14:paraId="57249F79" w14:textId="53DFEA96" w:rsidR="00B67BF7" w:rsidRPr="008854AF" w:rsidRDefault="007219F1" w:rsidP="00EA74E7">
      <w:pPr>
        <w:pStyle w:val="Heading2"/>
        <w:numPr>
          <w:ilvl w:val="0"/>
          <w:numId w:val="0"/>
        </w:numPr>
        <w:ind w:left="720" w:hanging="720"/>
        <w:rPr>
          <w:rFonts w:asciiTheme="minorHAnsi" w:eastAsiaTheme="minorEastAsia" w:hAnsiTheme="minorHAnsi" w:cstheme="minorBidi"/>
          <w:noProof/>
          <w:kern w:val="2"/>
          <w:sz w:val="22"/>
          <w:szCs w:val="22"/>
          <w:lang w:eastAsia="en-AU"/>
          <w14:ligatures w14:val="standardContextual"/>
        </w:rPr>
      </w:pPr>
      <w:bookmarkStart w:id="23" w:name="_Toc141947433"/>
      <w:bookmarkStart w:id="24" w:name="_Toc146035346"/>
      <w:bookmarkStart w:id="25" w:name="_Toc147246467"/>
      <w:bookmarkStart w:id="26" w:name="_Toc147246750"/>
      <w:bookmarkStart w:id="27" w:name="_Toc147299446"/>
      <w:bookmarkStart w:id="28" w:name="_Toc148024567"/>
      <w:bookmarkStart w:id="29" w:name="_Toc149046807"/>
      <w:bookmarkStart w:id="30" w:name="_Toc149046979"/>
      <w:bookmarkStart w:id="31" w:name="_Toc149203282"/>
      <w:r w:rsidRPr="004D32B5">
        <w:lastRenderedPageBreak/>
        <w:t>Contents</w:t>
      </w:r>
      <w:bookmarkEnd w:id="21"/>
      <w:bookmarkEnd w:id="22"/>
      <w:bookmarkEnd w:id="23"/>
      <w:bookmarkEnd w:id="24"/>
      <w:bookmarkEnd w:id="25"/>
      <w:bookmarkEnd w:id="26"/>
      <w:bookmarkEnd w:id="27"/>
      <w:bookmarkEnd w:id="28"/>
      <w:bookmarkEnd w:id="29"/>
      <w:bookmarkEnd w:id="30"/>
      <w:bookmarkEnd w:id="31"/>
      <w:r w:rsidR="0040062A">
        <w:rPr>
          <w:noProof/>
        </w:rPr>
        <w:fldChar w:fldCharType="begin"/>
      </w:r>
      <w:r w:rsidR="0040062A" w:rsidRPr="00574D04">
        <w:instrText xml:space="preserve"> TOC \o "1-5" \h \z \u </w:instrText>
      </w:r>
      <w:r w:rsidR="0040062A">
        <w:rPr>
          <w:noProof/>
        </w:rPr>
        <w:fldChar w:fldCharType="separate"/>
      </w:r>
    </w:p>
    <w:p w14:paraId="7B146698" w14:textId="53050D89" w:rsidR="00E74FAA" w:rsidRPr="00E74FAA" w:rsidRDefault="0040062A" w:rsidP="00E74FAA">
      <w:pPr>
        <w:pStyle w:val="TOC1"/>
      </w:pPr>
      <w:r>
        <w:fldChar w:fldCharType="end"/>
      </w:r>
      <w:r w:rsidR="00860622">
        <w:rPr>
          <w:b/>
          <w:bCs/>
          <w:color w:val="6B2976"/>
          <w:sz w:val="40"/>
          <w:szCs w:val="40"/>
          <w:shd w:val="clear" w:color="auto" w:fill="FFFFFF"/>
        </w:rPr>
        <w:fldChar w:fldCharType="begin"/>
      </w:r>
      <w:r w:rsidR="00860622" w:rsidRPr="00574D04">
        <w:instrText xml:space="preserve"> TOC \o "1-5" \h \z \u </w:instrText>
      </w:r>
      <w:r w:rsidR="00860622">
        <w:rPr>
          <w:b/>
          <w:bCs/>
          <w:color w:val="6B2976"/>
          <w:sz w:val="40"/>
          <w:szCs w:val="40"/>
          <w:shd w:val="clear" w:color="auto" w:fill="FFFFFF"/>
        </w:rPr>
        <w:fldChar w:fldCharType="separate"/>
      </w:r>
    </w:p>
    <w:p w14:paraId="58B0E0BC" w14:textId="4999CE54" w:rsidR="00E74FAA" w:rsidRDefault="009A6613">
      <w:pPr>
        <w:pStyle w:val="TOC2"/>
        <w:rPr>
          <w:rFonts w:asciiTheme="minorHAnsi" w:eastAsiaTheme="minorEastAsia" w:hAnsiTheme="minorHAnsi" w:cstheme="minorBidi"/>
          <w:noProof/>
          <w:kern w:val="2"/>
          <w:sz w:val="22"/>
          <w:szCs w:val="22"/>
          <w:lang w:eastAsia="en-AU"/>
          <w14:ligatures w14:val="standardContextual"/>
        </w:rPr>
      </w:pPr>
      <w:hyperlink w:anchor="_Toc149203283" w:history="1">
        <w:r w:rsidR="00E74FAA" w:rsidRPr="00F157EE">
          <w:rPr>
            <w:rStyle w:val="Hyperlink"/>
            <w:noProof/>
          </w:rPr>
          <w:t>1.</w:t>
        </w:r>
        <w:r w:rsidR="00E74FAA">
          <w:rPr>
            <w:rFonts w:asciiTheme="minorHAnsi" w:eastAsiaTheme="minorEastAsia" w:hAnsiTheme="minorHAnsi" w:cstheme="minorBidi"/>
            <w:noProof/>
            <w:kern w:val="2"/>
            <w:sz w:val="22"/>
            <w:szCs w:val="22"/>
            <w:lang w:eastAsia="en-AU"/>
            <w14:ligatures w14:val="standardContextual"/>
          </w:rPr>
          <w:tab/>
        </w:r>
        <w:r w:rsidR="00E74FAA" w:rsidRPr="00F157EE">
          <w:rPr>
            <w:rStyle w:val="Hyperlink"/>
            <w:noProof/>
          </w:rPr>
          <w:t>Purpose</w:t>
        </w:r>
        <w:r w:rsidR="00E74FAA">
          <w:rPr>
            <w:noProof/>
            <w:webHidden/>
          </w:rPr>
          <w:tab/>
        </w:r>
        <w:r w:rsidR="00E74FAA">
          <w:rPr>
            <w:noProof/>
            <w:webHidden/>
          </w:rPr>
          <w:fldChar w:fldCharType="begin"/>
        </w:r>
        <w:r w:rsidR="00E74FAA">
          <w:rPr>
            <w:noProof/>
            <w:webHidden/>
          </w:rPr>
          <w:instrText xml:space="preserve"> PAGEREF _Toc149203283 \h </w:instrText>
        </w:r>
        <w:r w:rsidR="00E74FAA">
          <w:rPr>
            <w:noProof/>
            <w:webHidden/>
          </w:rPr>
        </w:r>
        <w:r w:rsidR="00E74FAA">
          <w:rPr>
            <w:noProof/>
            <w:webHidden/>
          </w:rPr>
          <w:fldChar w:fldCharType="separate"/>
        </w:r>
        <w:r w:rsidR="00DC5602">
          <w:rPr>
            <w:noProof/>
            <w:webHidden/>
          </w:rPr>
          <w:t>4</w:t>
        </w:r>
        <w:r w:rsidR="00E74FAA">
          <w:rPr>
            <w:noProof/>
            <w:webHidden/>
          </w:rPr>
          <w:fldChar w:fldCharType="end"/>
        </w:r>
      </w:hyperlink>
    </w:p>
    <w:p w14:paraId="695F0FE6" w14:textId="293C302C" w:rsidR="00E74FAA" w:rsidRDefault="009A6613" w:rsidP="00E74FAA">
      <w:pPr>
        <w:pStyle w:val="TOC2"/>
        <w:rPr>
          <w:rFonts w:asciiTheme="minorHAnsi" w:eastAsiaTheme="minorEastAsia" w:hAnsiTheme="minorHAnsi" w:cstheme="minorBidi"/>
          <w:noProof/>
          <w:kern w:val="2"/>
          <w:sz w:val="22"/>
          <w:szCs w:val="22"/>
          <w:lang w:eastAsia="en-AU"/>
          <w14:ligatures w14:val="standardContextual"/>
        </w:rPr>
      </w:pPr>
      <w:hyperlink w:anchor="_Toc149203284" w:history="1">
        <w:r w:rsidR="00E74FAA" w:rsidRPr="00F157EE">
          <w:rPr>
            <w:rStyle w:val="Hyperlink"/>
            <w:noProof/>
          </w:rPr>
          <w:t>2.</w:t>
        </w:r>
        <w:r w:rsidR="00E74FAA">
          <w:rPr>
            <w:rFonts w:asciiTheme="minorHAnsi" w:eastAsiaTheme="minorEastAsia" w:hAnsiTheme="minorHAnsi" w:cstheme="minorBidi"/>
            <w:noProof/>
            <w:kern w:val="2"/>
            <w:sz w:val="22"/>
            <w:szCs w:val="22"/>
            <w:lang w:eastAsia="en-AU"/>
            <w14:ligatures w14:val="standardContextual"/>
          </w:rPr>
          <w:tab/>
        </w:r>
        <w:r w:rsidR="00E74FAA" w:rsidRPr="00F157EE">
          <w:rPr>
            <w:rStyle w:val="Hyperlink"/>
            <w:noProof/>
          </w:rPr>
          <w:t>Background to the PID Act</w:t>
        </w:r>
        <w:r w:rsidR="00E74FAA">
          <w:rPr>
            <w:noProof/>
            <w:webHidden/>
          </w:rPr>
          <w:tab/>
        </w:r>
        <w:r w:rsidR="00E74FAA">
          <w:rPr>
            <w:noProof/>
            <w:webHidden/>
          </w:rPr>
          <w:fldChar w:fldCharType="begin"/>
        </w:r>
        <w:r w:rsidR="00E74FAA">
          <w:rPr>
            <w:noProof/>
            <w:webHidden/>
          </w:rPr>
          <w:instrText xml:space="preserve"> PAGEREF _Toc149203284 \h </w:instrText>
        </w:r>
        <w:r w:rsidR="00E74FAA">
          <w:rPr>
            <w:noProof/>
            <w:webHidden/>
          </w:rPr>
        </w:r>
        <w:r w:rsidR="00E74FAA">
          <w:rPr>
            <w:noProof/>
            <w:webHidden/>
          </w:rPr>
          <w:fldChar w:fldCharType="separate"/>
        </w:r>
        <w:r w:rsidR="00DC5602">
          <w:rPr>
            <w:noProof/>
            <w:webHidden/>
          </w:rPr>
          <w:t>4</w:t>
        </w:r>
        <w:r w:rsidR="00E74FAA">
          <w:rPr>
            <w:noProof/>
            <w:webHidden/>
          </w:rPr>
          <w:fldChar w:fldCharType="end"/>
        </w:r>
      </w:hyperlink>
    </w:p>
    <w:p w14:paraId="7EF1E91B" w14:textId="7D6EF306" w:rsidR="00E74FAA" w:rsidRDefault="009A6613">
      <w:pPr>
        <w:pStyle w:val="TOC2"/>
        <w:rPr>
          <w:rFonts w:asciiTheme="minorHAnsi" w:eastAsiaTheme="minorEastAsia" w:hAnsiTheme="minorHAnsi" w:cstheme="minorBidi"/>
          <w:noProof/>
          <w:kern w:val="2"/>
          <w:sz w:val="22"/>
          <w:szCs w:val="22"/>
          <w:lang w:eastAsia="en-AU"/>
          <w14:ligatures w14:val="standardContextual"/>
        </w:rPr>
      </w:pPr>
      <w:hyperlink w:anchor="_Toc149203286" w:history="1">
        <w:r w:rsidR="00E74FAA" w:rsidRPr="00F157EE">
          <w:rPr>
            <w:rStyle w:val="Hyperlink"/>
            <w:noProof/>
          </w:rPr>
          <w:t>3.</w:t>
        </w:r>
        <w:r w:rsidR="00E74FAA">
          <w:rPr>
            <w:rFonts w:asciiTheme="minorHAnsi" w:eastAsiaTheme="minorEastAsia" w:hAnsiTheme="minorHAnsi" w:cstheme="minorBidi"/>
            <w:noProof/>
            <w:kern w:val="2"/>
            <w:sz w:val="22"/>
            <w:szCs w:val="22"/>
            <w:lang w:eastAsia="en-AU"/>
            <w14:ligatures w14:val="standardContextual"/>
          </w:rPr>
          <w:tab/>
        </w:r>
        <w:r w:rsidR="00E74FAA" w:rsidRPr="00F157EE">
          <w:rPr>
            <w:rStyle w:val="Hyperlink"/>
            <w:noProof/>
          </w:rPr>
          <w:t>Ways to make a PID</w:t>
        </w:r>
        <w:r w:rsidR="00E74FAA">
          <w:rPr>
            <w:noProof/>
            <w:webHidden/>
          </w:rPr>
          <w:tab/>
        </w:r>
        <w:r w:rsidR="00E74FAA">
          <w:rPr>
            <w:noProof/>
            <w:webHidden/>
          </w:rPr>
          <w:fldChar w:fldCharType="begin"/>
        </w:r>
        <w:r w:rsidR="00E74FAA">
          <w:rPr>
            <w:noProof/>
            <w:webHidden/>
          </w:rPr>
          <w:instrText xml:space="preserve"> PAGEREF _Toc149203286 \h </w:instrText>
        </w:r>
        <w:r w:rsidR="00E74FAA">
          <w:rPr>
            <w:noProof/>
            <w:webHidden/>
          </w:rPr>
        </w:r>
        <w:r w:rsidR="00E74FAA">
          <w:rPr>
            <w:noProof/>
            <w:webHidden/>
          </w:rPr>
          <w:fldChar w:fldCharType="separate"/>
        </w:r>
        <w:r w:rsidR="00DC5602">
          <w:rPr>
            <w:noProof/>
            <w:webHidden/>
          </w:rPr>
          <w:t>5</w:t>
        </w:r>
        <w:r w:rsidR="00E74FAA">
          <w:rPr>
            <w:noProof/>
            <w:webHidden/>
          </w:rPr>
          <w:fldChar w:fldCharType="end"/>
        </w:r>
      </w:hyperlink>
    </w:p>
    <w:p w14:paraId="2188A8FF" w14:textId="2B1355B5" w:rsidR="00E74FAA" w:rsidRDefault="009A6613">
      <w:pPr>
        <w:pStyle w:val="TOC3"/>
        <w:rPr>
          <w:rFonts w:asciiTheme="minorHAnsi" w:eastAsiaTheme="minorEastAsia" w:hAnsiTheme="minorHAnsi" w:cstheme="minorBidi"/>
          <w:noProof/>
          <w:kern w:val="2"/>
          <w:sz w:val="22"/>
          <w:szCs w:val="22"/>
          <w:lang w:eastAsia="en-AU"/>
          <w14:ligatures w14:val="standardContextual"/>
        </w:rPr>
      </w:pPr>
      <w:hyperlink w:anchor="_Toc149203287" w:history="1">
        <w:r w:rsidR="00E74FAA" w:rsidRPr="00F157EE">
          <w:rPr>
            <w:rStyle w:val="Hyperlink"/>
            <w:noProof/>
          </w:rPr>
          <w:t>3.1</w:t>
        </w:r>
        <w:r w:rsidR="00E74FAA">
          <w:rPr>
            <w:rFonts w:asciiTheme="minorHAnsi" w:eastAsiaTheme="minorEastAsia" w:hAnsiTheme="minorHAnsi" w:cstheme="minorBidi"/>
            <w:noProof/>
            <w:kern w:val="2"/>
            <w:sz w:val="22"/>
            <w:szCs w:val="22"/>
            <w:lang w:eastAsia="en-AU"/>
            <w14:ligatures w14:val="standardContextual"/>
          </w:rPr>
          <w:tab/>
        </w:r>
        <w:r w:rsidR="00E74FAA" w:rsidRPr="00F157EE">
          <w:rPr>
            <w:rStyle w:val="Hyperlink"/>
            <w:noProof/>
          </w:rPr>
          <w:t>Internal disclosures</w:t>
        </w:r>
        <w:r w:rsidR="00E74FAA">
          <w:rPr>
            <w:noProof/>
            <w:webHidden/>
          </w:rPr>
          <w:tab/>
        </w:r>
        <w:r w:rsidR="00E74FAA">
          <w:rPr>
            <w:noProof/>
            <w:webHidden/>
          </w:rPr>
          <w:fldChar w:fldCharType="begin"/>
        </w:r>
        <w:r w:rsidR="00E74FAA">
          <w:rPr>
            <w:noProof/>
            <w:webHidden/>
          </w:rPr>
          <w:instrText xml:space="preserve"> PAGEREF _Toc149203287 \h </w:instrText>
        </w:r>
        <w:r w:rsidR="00E74FAA">
          <w:rPr>
            <w:noProof/>
            <w:webHidden/>
          </w:rPr>
        </w:r>
        <w:r w:rsidR="00E74FAA">
          <w:rPr>
            <w:noProof/>
            <w:webHidden/>
          </w:rPr>
          <w:fldChar w:fldCharType="separate"/>
        </w:r>
        <w:r w:rsidR="00DC5602">
          <w:rPr>
            <w:noProof/>
            <w:webHidden/>
          </w:rPr>
          <w:t>5</w:t>
        </w:r>
        <w:r w:rsidR="00E74FAA">
          <w:rPr>
            <w:noProof/>
            <w:webHidden/>
          </w:rPr>
          <w:fldChar w:fldCharType="end"/>
        </w:r>
      </w:hyperlink>
    </w:p>
    <w:p w14:paraId="1DA57CEE" w14:textId="58826698" w:rsidR="00E74FAA" w:rsidRDefault="009A6613">
      <w:pPr>
        <w:pStyle w:val="TOC3"/>
        <w:rPr>
          <w:rFonts w:asciiTheme="minorHAnsi" w:eastAsiaTheme="minorEastAsia" w:hAnsiTheme="minorHAnsi" w:cstheme="minorBidi"/>
          <w:noProof/>
          <w:kern w:val="2"/>
          <w:sz w:val="22"/>
          <w:szCs w:val="22"/>
          <w:lang w:eastAsia="en-AU"/>
          <w14:ligatures w14:val="standardContextual"/>
        </w:rPr>
      </w:pPr>
      <w:hyperlink w:anchor="_Toc149203288" w:history="1">
        <w:r w:rsidR="00E74FAA" w:rsidRPr="00F157EE">
          <w:rPr>
            <w:rStyle w:val="Hyperlink"/>
            <w:noProof/>
          </w:rPr>
          <w:t>3.2</w:t>
        </w:r>
        <w:r w:rsidR="00E74FAA">
          <w:rPr>
            <w:rFonts w:asciiTheme="minorHAnsi" w:eastAsiaTheme="minorEastAsia" w:hAnsiTheme="minorHAnsi" w:cstheme="minorBidi"/>
            <w:noProof/>
            <w:kern w:val="2"/>
            <w:sz w:val="22"/>
            <w:szCs w:val="22"/>
            <w:lang w:eastAsia="en-AU"/>
            <w14:ligatures w14:val="standardContextual"/>
          </w:rPr>
          <w:tab/>
        </w:r>
        <w:r w:rsidR="00E74FAA" w:rsidRPr="00F157EE">
          <w:rPr>
            <w:rStyle w:val="Hyperlink"/>
            <w:noProof/>
          </w:rPr>
          <w:t>External disclosures</w:t>
        </w:r>
        <w:r w:rsidR="00E74FAA">
          <w:rPr>
            <w:noProof/>
            <w:webHidden/>
          </w:rPr>
          <w:tab/>
        </w:r>
        <w:r w:rsidR="00E74FAA">
          <w:rPr>
            <w:noProof/>
            <w:webHidden/>
          </w:rPr>
          <w:fldChar w:fldCharType="begin"/>
        </w:r>
        <w:r w:rsidR="00E74FAA">
          <w:rPr>
            <w:noProof/>
            <w:webHidden/>
          </w:rPr>
          <w:instrText xml:space="preserve"> PAGEREF _Toc149203288 \h </w:instrText>
        </w:r>
        <w:r w:rsidR="00E74FAA">
          <w:rPr>
            <w:noProof/>
            <w:webHidden/>
          </w:rPr>
        </w:r>
        <w:r w:rsidR="00E74FAA">
          <w:rPr>
            <w:noProof/>
            <w:webHidden/>
          </w:rPr>
          <w:fldChar w:fldCharType="separate"/>
        </w:r>
        <w:r w:rsidR="00DC5602">
          <w:rPr>
            <w:noProof/>
            <w:webHidden/>
          </w:rPr>
          <w:t>6</w:t>
        </w:r>
        <w:r w:rsidR="00E74FAA">
          <w:rPr>
            <w:noProof/>
            <w:webHidden/>
          </w:rPr>
          <w:fldChar w:fldCharType="end"/>
        </w:r>
      </w:hyperlink>
    </w:p>
    <w:p w14:paraId="70B682F6" w14:textId="507130CB" w:rsidR="00E74FAA" w:rsidRDefault="009A6613">
      <w:pPr>
        <w:pStyle w:val="TOC3"/>
        <w:rPr>
          <w:rFonts w:asciiTheme="minorHAnsi" w:eastAsiaTheme="minorEastAsia" w:hAnsiTheme="minorHAnsi" w:cstheme="minorBidi"/>
          <w:noProof/>
          <w:kern w:val="2"/>
          <w:sz w:val="22"/>
          <w:szCs w:val="22"/>
          <w:lang w:eastAsia="en-AU"/>
          <w14:ligatures w14:val="standardContextual"/>
        </w:rPr>
      </w:pPr>
      <w:hyperlink w:anchor="_Toc149203290" w:history="1">
        <w:r w:rsidR="00E74FAA" w:rsidRPr="00F157EE">
          <w:rPr>
            <w:rStyle w:val="Hyperlink"/>
            <w:noProof/>
          </w:rPr>
          <w:t>3.3</w:t>
        </w:r>
        <w:r w:rsidR="00E74FAA">
          <w:rPr>
            <w:rFonts w:asciiTheme="minorHAnsi" w:eastAsiaTheme="minorEastAsia" w:hAnsiTheme="minorHAnsi" w:cstheme="minorBidi"/>
            <w:noProof/>
            <w:kern w:val="2"/>
            <w:sz w:val="22"/>
            <w:szCs w:val="22"/>
            <w:lang w:eastAsia="en-AU"/>
            <w14:ligatures w14:val="standardContextual"/>
          </w:rPr>
          <w:tab/>
        </w:r>
        <w:r w:rsidR="00E74FAA" w:rsidRPr="00F157EE">
          <w:rPr>
            <w:rStyle w:val="Hyperlink"/>
            <w:noProof/>
          </w:rPr>
          <w:t>Emergency disclosures</w:t>
        </w:r>
        <w:r w:rsidR="00E74FAA">
          <w:rPr>
            <w:noProof/>
            <w:webHidden/>
          </w:rPr>
          <w:tab/>
        </w:r>
        <w:r w:rsidR="00E74FAA">
          <w:rPr>
            <w:noProof/>
            <w:webHidden/>
          </w:rPr>
          <w:fldChar w:fldCharType="begin"/>
        </w:r>
        <w:r w:rsidR="00E74FAA">
          <w:rPr>
            <w:noProof/>
            <w:webHidden/>
          </w:rPr>
          <w:instrText xml:space="preserve"> PAGEREF _Toc149203290 \h </w:instrText>
        </w:r>
        <w:r w:rsidR="00E74FAA">
          <w:rPr>
            <w:noProof/>
            <w:webHidden/>
          </w:rPr>
        </w:r>
        <w:r w:rsidR="00E74FAA">
          <w:rPr>
            <w:noProof/>
            <w:webHidden/>
          </w:rPr>
          <w:fldChar w:fldCharType="separate"/>
        </w:r>
        <w:r w:rsidR="00DC5602">
          <w:rPr>
            <w:noProof/>
            <w:webHidden/>
          </w:rPr>
          <w:t>7</w:t>
        </w:r>
        <w:r w:rsidR="00E74FAA">
          <w:rPr>
            <w:noProof/>
            <w:webHidden/>
          </w:rPr>
          <w:fldChar w:fldCharType="end"/>
        </w:r>
      </w:hyperlink>
    </w:p>
    <w:p w14:paraId="24CB02AB" w14:textId="7208B2CB" w:rsidR="00E74FAA" w:rsidRDefault="009A6613">
      <w:pPr>
        <w:pStyle w:val="TOC3"/>
        <w:rPr>
          <w:rFonts w:asciiTheme="minorHAnsi" w:eastAsiaTheme="minorEastAsia" w:hAnsiTheme="minorHAnsi" w:cstheme="minorBidi"/>
          <w:noProof/>
          <w:kern w:val="2"/>
          <w:sz w:val="22"/>
          <w:szCs w:val="22"/>
          <w:lang w:eastAsia="en-AU"/>
          <w14:ligatures w14:val="standardContextual"/>
        </w:rPr>
      </w:pPr>
      <w:hyperlink w:anchor="_Toc149203291" w:history="1">
        <w:r w:rsidR="00E74FAA" w:rsidRPr="00F157EE">
          <w:rPr>
            <w:rStyle w:val="Hyperlink"/>
            <w:noProof/>
          </w:rPr>
          <w:t>3.4</w:t>
        </w:r>
        <w:r w:rsidR="00E74FAA">
          <w:rPr>
            <w:rFonts w:asciiTheme="minorHAnsi" w:eastAsiaTheme="minorEastAsia" w:hAnsiTheme="minorHAnsi" w:cstheme="minorBidi"/>
            <w:noProof/>
            <w:kern w:val="2"/>
            <w:sz w:val="22"/>
            <w:szCs w:val="22"/>
            <w:lang w:eastAsia="en-AU"/>
            <w14:ligatures w14:val="standardContextual"/>
          </w:rPr>
          <w:tab/>
        </w:r>
        <w:r w:rsidR="00E74FAA" w:rsidRPr="00F157EE">
          <w:rPr>
            <w:rStyle w:val="Hyperlink"/>
            <w:noProof/>
          </w:rPr>
          <w:t>Legal practitioner disclosures</w:t>
        </w:r>
        <w:r w:rsidR="00E74FAA">
          <w:rPr>
            <w:noProof/>
            <w:webHidden/>
          </w:rPr>
          <w:tab/>
        </w:r>
        <w:r w:rsidR="00E74FAA">
          <w:rPr>
            <w:noProof/>
            <w:webHidden/>
          </w:rPr>
          <w:fldChar w:fldCharType="begin"/>
        </w:r>
        <w:r w:rsidR="00E74FAA">
          <w:rPr>
            <w:noProof/>
            <w:webHidden/>
          </w:rPr>
          <w:instrText xml:space="preserve"> PAGEREF _Toc149203291 \h </w:instrText>
        </w:r>
        <w:r w:rsidR="00E74FAA">
          <w:rPr>
            <w:noProof/>
            <w:webHidden/>
          </w:rPr>
        </w:r>
        <w:r w:rsidR="00E74FAA">
          <w:rPr>
            <w:noProof/>
            <w:webHidden/>
          </w:rPr>
          <w:fldChar w:fldCharType="separate"/>
        </w:r>
        <w:r w:rsidR="00DC5602">
          <w:rPr>
            <w:noProof/>
            <w:webHidden/>
          </w:rPr>
          <w:t>8</w:t>
        </w:r>
        <w:r w:rsidR="00E74FAA">
          <w:rPr>
            <w:noProof/>
            <w:webHidden/>
          </w:rPr>
          <w:fldChar w:fldCharType="end"/>
        </w:r>
      </w:hyperlink>
    </w:p>
    <w:p w14:paraId="1B3211CC" w14:textId="3E254C27" w:rsidR="00E74FAA" w:rsidRDefault="009A6613">
      <w:pPr>
        <w:pStyle w:val="TOC3"/>
        <w:rPr>
          <w:rFonts w:asciiTheme="minorHAnsi" w:eastAsiaTheme="minorEastAsia" w:hAnsiTheme="minorHAnsi" w:cstheme="minorBidi"/>
          <w:noProof/>
          <w:kern w:val="2"/>
          <w:sz w:val="22"/>
          <w:szCs w:val="22"/>
          <w:lang w:eastAsia="en-AU"/>
          <w14:ligatures w14:val="standardContextual"/>
        </w:rPr>
      </w:pPr>
      <w:hyperlink w:anchor="_Toc149203292" w:history="1">
        <w:r w:rsidR="00E74FAA" w:rsidRPr="00F157EE">
          <w:rPr>
            <w:rStyle w:val="Hyperlink"/>
            <w:noProof/>
          </w:rPr>
          <w:t>3.5</w:t>
        </w:r>
        <w:r w:rsidR="00E74FAA">
          <w:rPr>
            <w:rFonts w:asciiTheme="minorHAnsi" w:eastAsiaTheme="minorEastAsia" w:hAnsiTheme="minorHAnsi" w:cstheme="minorBidi"/>
            <w:noProof/>
            <w:kern w:val="2"/>
            <w:sz w:val="22"/>
            <w:szCs w:val="22"/>
            <w:lang w:eastAsia="en-AU"/>
            <w14:ligatures w14:val="standardContextual"/>
          </w:rPr>
          <w:tab/>
        </w:r>
        <w:r w:rsidR="00E74FAA" w:rsidRPr="00F157EE">
          <w:rPr>
            <w:rStyle w:val="Hyperlink"/>
            <w:noProof/>
          </w:rPr>
          <w:t>NACC disclosures</w:t>
        </w:r>
        <w:r w:rsidR="00E74FAA">
          <w:rPr>
            <w:noProof/>
            <w:webHidden/>
          </w:rPr>
          <w:tab/>
        </w:r>
        <w:r w:rsidR="00E74FAA">
          <w:rPr>
            <w:noProof/>
            <w:webHidden/>
          </w:rPr>
          <w:fldChar w:fldCharType="begin"/>
        </w:r>
        <w:r w:rsidR="00E74FAA">
          <w:rPr>
            <w:noProof/>
            <w:webHidden/>
          </w:rPr>
          <w:instrText xml:space="preserve"> PAGEREF _Toc149203292 \h </w:instrText>
        </w:r>
        <w:r w:rsidR="00E74FAA">
          <w:rPr>
            <w:noProof/>
            <w:webHidden/>
          </w:rPr>
        </w:r>
        <w:r w:rsidR="00E74FAA">
          <w:rPr>
            <w:noProof/>
            <w:webHidden/>
          </w:rPr>
          <w:fldChar w:fldCharType="separate"/>
        </w:r>
        <w:r w:rsidR="00DC5602">
          <w:rPr>
            <w:noProof/>
            <w:webHidden/>
          </w:rPr>
          <w:t>8</w:t>
        </w:r>
        <w:r w:rsidR="00E74FAA">
          <w:rPr>
            <w:noProof/>
            <w:webHidden/>
          </w:rPr>
          <w:fldChar w:fldCharType="end"/>
        </w:r>
      </w:hyperlink>
    </w:p>
    <w:p w14:paraId="65B958E1" w14:textId="60ECA841" w:rsidR="00E74FAA" w:rsidRDefault="009A6613" w:rsidP="00E74FAA">
      <w:pPr>
        <w:pStyle w:val="TOC2"/>
        <w:rPr>
          <w:rFonts w:asciiTheme="minorHAnsi" w:eastAsiaTheme="minorEastAsia" w:hAnsiTheme="minorHAnsi" w:cstheme="minorBidi"/>
          <w:noProof/>
          <w:kern w:val="2"/>
          <w:sz w:val="22"/>
          <w:szCs w:val="22"/>
          <w:lang w:eastAsia="en-AU"/>
          <w14:ligatures w14:val="standardContextual"/>
        </w:rPr>
      </w:pPr>
      <w:hyperlink w:anchor="_Toc149203293" w:history="1">
        <w:r w:rsidR="00E74FAA" w:rsidRPr="00F157EE">
          <w:rPr>
            <w:rStyle w:val="Hyperlink"/>
            <w:noProof/>
          </w:rPr>
          <w:t>4.</w:t>
        </w:r>
        <w:r w:rsidR="00E74FAA">
          <w:rPr>
            <w:rFonts w:asciiTheme="minorHAnsi" w:eastAsiaTheme="minorEastAsia" w:hAnsiTheme="minorHAnsi" w:cstheme="minorBidi"/>
            <w:noProof/>
            <w:kern w:val="2"/>
            <w:sz w:val="22"/>
            <w:szCs w:val="22"/>
            <w:lang w:eastAsia="en-AU"/>
            <w14:ligatures w14:val="standardContextual"/>
          </w:rPr>
          <w:tab/>
        </w:r>
        <w:r w:rsidR="00E74FAA" w:rsidRPr="00F157EE">
          <w:rPr>
            <w:rStyle w:val="Hyperlink"/>
            <w:noProof/>
          </w:rPr>
          <w:t>Making an internal disclosure</w:t>
        </w:r>
        <w:r w:rsidR="00E74FAA">
          <w:rPr>
            <w:noProof/>
            <w:webHidden/>
          </w:rPr>
          <w:tab/>
        </w:r>
        <w:r w:rsidR="00E74FAA">
          <w:rPr>
            <w:noProof/>
            <w:webHidden/>
          </w:rPr>
          <w:fldChar w:fldCharType="begin"/>
        </w:r>
        <w:r w:rsidR="00E74FAA">
          <w:rPr>
            <w:noProof/>
            <w:webHidden/>
          </w:rPr>
          <w:instrText xml:space="preserve"> PAGEREF _Toc149203293 \h </w:instrText>
        </w:r>
        <w:r w:rsidR="00E74FAA">
          <w:rPr>
            <w:noProof/>
            <w:webHidden/>
          </w:rPr>
        </w:r>
        <w:r w:rsidR="00E74FAA">
          <w:rPr>
            <w:noProof/>
            <w:webHidden/>
          </w:rPr>
          <w:fldChar w:fldCharType="separate"/>
        </w:r>
        <w:r w:rsidR="00DC5602">
          <w:rPr>
            <w:noProof/>
            <w:webHidden/>
          </w:rPr>
          <w:t>9</w:t>
        </w:r>
        <w:r w:rsidR="00E74FAA">
          <w:rPr>
            <w:noProof/>
            <w:webHidden/>
          </w:rPr>
          <w:fldChar w:fldCharType="end"/>
        </w:r>
      </w:hyperlink>
    </w:p>
    <w:p w14:paraId="427BF425" w14:textId="29AAE847" w:rsidR="00E74FAA" w:rsidRDefault="009A6613" w:rsidP="00E74FAA">
      <w:pPr>
        <w:pStyle w:val="TOC2"/>
        <w:rPr>
          <w:rFonts w:asciiTheme="minorHAnsi" w:eastAsiaTheme="minorEastAsia" w:hAnsiTheme="minorHAnsi" w:cstheme="minorBidi"/>
          <w:noProof/>
          <w:kern w:val="2"/>
          <w:sz w:val="22"/>
          <w:szCs w:val="22"/>
          <w:lang w:eastAsia="en-AU"/>
          <w14:ligatures w14:val="standardContextual"/>
        </w:rPr>
      </w:pPr>
      <w:hyperlink w:anchor="_Toc149203295" w:history="1">
        <w:r w:rsidR="00E74FAA" w:rsidRPr="00F157EE">
          <w:rPr>
            <w:rStyle w:val="Hyperlink"/>
            <w:noProof/>
          </w:rPr>
          <w:t>5.</w:t>
        </w:r>
        <w:r w:rsidR="00E74FAA">
          <w:rPr>
            <w:rFonts w:asciiTheme="minorHAnsi" w:eastAsiaTheme="minorEastAsia" w:hAnsiTheme="minorHAnsi" w:cstheme="minorBidi"/>
            <w:noProof/>
            <w:kern w:val="2"/>
            <w:sz w:val="22"/>
            <w:szCs w:val="22"/>
            <w:lang w:eastAsia="en-AU"/>
            <w14:ligatures w14:val="standardContextual"/>
          </w:rPr>
          <w:tab/>
        </w:r>
        <w:r w:rsidR="00E74FAA" w:rsidRPr="00F157EE">
          <w:rPr>
            <w:rStyle w:val="Hyperlink"/>
            <w:noProof/>
          </w:rPr>
          <w:t>Investigating internal disclosures</w:t>
        </w:r>
        <w:r w:rsidR="00E74FAA">
          <w:rPr>
            <w:noProof/>
            <w:webHidden/>
          </w:rPr>
          <w:tab/>
        </w:r>
        <w:r w:rsidR="00E74FAA">
          <w:rPr>
            <w:noProof/>
            <w:webHidden/>
          </w:rPr>
          <w:fldChar w:fldCharType="begin"/>
        </w:r>
        <w:r w:rsidR="00E74FAA">
          <w:rPr>
            <w:noProof/>
            <w:webHidden/>
          </w:rPr>
          <w:instrText xml:space="preserve"> PAGEREF _Toc149203295 \h </w:instrText>
        </w:r>
        <w:r w:rsidR="00E74FAA">
          <w:rPr>
            <w:noProof/>
            <w:webHidden/>
          </w:rPr>
        </w:r>
        <w:r w:rsidR="00E74FAA">
          <w:rPr>
            <w:noProof/>
            <w:webHidden/>
          </w:rPr>
          <w:fldChar w:fldCharType="separate"/>
        </w:r>
        <w:r w:rsidR="00DC5602">
          <w:rPr>
            <w:noProof/>
            <w:webHidden/>
          </w:rPr>
          <w:t>10</w:t>
        </w:r>
        <w:r w:rsidR="00E74FAA">
          <w:rPr>
            <w:noProof/>
            <w:webHidden/>
          </w:rPr>
          <w:fldChar w:fldCharType="end"/>
        </w:r>
      </w:hyperlink>
    </w:p>
    <w:p w14:paraId="2851F44D" w14:textId="794E9520" w:rsidR="00E74FAA" w:rsidRDefault="009A6613">
      <w:pPr>
        <w:pStyle w:val="TOC2"/>
        <w:rPr>
          <w:rFonts w:asciiTheme="minorHAnsi" w:eastAsiaTheme="minorEastAsia" w:hAnsiTheme="minorHAnsi" w:cstheme="minorBidi"/>
          <w:noProof/>
          <w:kern w:val="2"/>
          <w:sz w:val="22"/>
          <w:szCs w:val="22"/>
          <w:lang w:eastAsia="en-AU"/>
          <w14:ligatures w14:val="standardContextual"/>
        </w:rPr>
      </w:pPr>
      <w:hyperlink w:anchor="_Toc149203297" w:history="1">
        <w:r w:rsidR="00E74FAA" w:rsidRPr="00F157EE">
          <w:rPr>
            <w:rStyle w:val="Hyperlink"/>
            <w:noProof/>
          </w:rPr>
          <w:t>6.</w:t>
        </w:r>
        <w:r w:rsidR="00E74FAA">
          <w:rPr>
            <w:rFonts w:asciiTheme="minorHAnsi" w:eastAsiaTheme="minorEastAsia" w:hAnsiTheme="minorHAnsi" w:cstheme="minorBidi"/>
            <w:noProof/>
            <w:kern w:val="2"/>
            <w:sz w:val="22"/>
            <w:szCs w:val="22"/>
            <w:lang w:eastAsia="en-AU"/>
            <w14:ligatures w14:val="standardContextual"/>
          </w:rPr>
          <w:tab/>
        </w:r>
        <w:r w:rsidR="00E74FAA" w:rsidRPr="00F157EE">
          <w:rPr>
            <w:rStyle w:val="Hyperlink"/>
            <w:noProof/>
          </w:rPr>
          <w:t>Protections for disclosers and witnesses</w:t>
        </w:r>
        <w:r w:rsidR="00E74FAA">
          <w:rPr>
            <w:noProof/>
            <w:webHidden/>
          </w:rPr>
          <w:tab/>
        </w:r>
        <w:r w:rsidR="00E74FAA">
          <w:rPr>
            <w:noProof/>
            <w:webHidden/>
          </w:rPr>
          <w:fldChar w:fldCharType="begin"/>
        </w:r>
        <w:r w:rsidR="00E74FAA">
          <w:rPr>
            <w:noProof/>
            <w:webHidden/>
          </w:rPr>
          <w:instrText xml:space="preserve"> PAGEREF _Toc149203297 \h </w:instrText>
        </w:r>
        <w:r w:rsidR="00E74FAA">
          <w:rPr>
            <w:noProof/>
            <w:webHidden/>
          </w:rPr>
        </w:r>
        <w:r w:rsidR="00E74FAA">
          <w:rPr>
            <w:noProof/>
            <w:webHidden/>
          </w:rPr>
          <w:fldChar w:fldCharType="separate"/>
        </w:r>
        <w:r w:rsidR="00DC5602">
          <w:rPr>
            <w:noProof/>
            <w:webHidden/>
          </w:rPr>
          <w:t>10</w:t>
        </w:r>
        <w:r w:rsidR="00E74FAA">
          <w:rPr>
            <w:noProof/>
            <w:webHidden/>
          </w:rPr>
          <w:fldChar w:fldCharType="end"/>
        </w:r>
      </w:hyperlink>
    </w:p>
    <w:p w14:paraId="46CC2D05" w14:textId="329F6D7A" w:rsidR="00E74FAA" w:rsidRDefault="009A6613">
      <w:pPr>
        <w:pStyle w:val="TOC3"/>
        <w:rPr>
          <w:rFonts w:asciiTheme="minorHAnsi" w:eastAsiaTheme="minorEastAsia" w:hAnsiTheme="minorHAnsi" w:cstheme="minorBidi"/>
          <w:noProof/>
          <w:kern w:val="2"/>
          <w:sz w:val="22"/>
          <w:szCs w:val="22"/>
          <w:lang w:eastAsia="en-AU"/>
          <w14:ligatures w14:val="standardContextual"/>
        </w:rPr>
      </w:pPr>
      <w:hyperlink w:anchor="_Toc149203298" w:history="1">
        <w:r w:rsidR="00E74FAA" w:rsidRPr="00F157EE">
          <w:rPr>
            <w:rStyle w:val="Hyperlink"/>
            <w:noProof/>
          </w:rPr>
          <w:t>6.1</w:t>
        </w:r>
        <w:r w:rsidR="00E74FAA">
          <w:rPr>
            <w:rFonts w:asciiTheme="minorHAnsi" w:eastAsiaTheme="minorEastAsia" w:hAnsiTheme="minorHAnsi" w:cstheme="minorBidi"/>
            <w:noProof/>
            <w:kern w:val="2"/>
            <w:sz w:val="22"/>
            <w:szCs w:val="22"/>
            <w:lang w:eastAsia="en-AU"/>
            <w14:ligatures w14:val="standardContextual"/>
          </w:rPr>
          <w:tab/>
        </w:r>
        <w:r w:rsidR="00E74FAA" w:rsidRPr="00F157EE">
          <w:rPr>
            <w:rStyle w:val="Hyperlink"/>
            <w:noProof/>
          </w:rPr>
          <w:t>Confidentiality of PID processes</w:t>
        </w:r>
        <w:r w:rsidR="00E74FAA">
          <w:rPr>
            <w:noProof/>
            <w:webHidden/>
          </w:rPr>
          <w:tab/>
        </w:r>
        <w:r w:rsidR="00E74FAA">
          <w:rPr>
            <w:noProof/>
            <w:webHidden/>
          </w:rPr>
          <w:fldChar w:fldCharType="begin"/>
        </w:r>
        <w:r w:rsidR="00E74FAA">
          <w:rPr>
            <w:noProof/>
            <w:webHidden/>
          </w:rPr>
          <w:instrText xml:space="preserve"> PAGEREF _Toc149203298 \h </w:instrText>
        </w:r>
        <w:r w:rsidR="00E74FAA">
          <w:rPr>
            <w:noProof/>
            <w:webHidden/>
          </w:rPr>
        </w:r>
        <w:r w:rsidR="00E74FAA">
          <w:rPr>
            <w:noProof/>
            <w:webHidden/>
          </w:rPr>
          <w:fldChar w:fldCharType="separate"/>
        </w:r>
        <w:r w:rsidR="00DC5602">
          <w:rPr>
            <w:noProof/>
            <w:webHidden/>
          </w:rPr>
          <w:t>11</w:t>
        </w:r>
        <w:r w:rsidR="00E74FAA">
          <w:rPr>
            <w:noProof/>
            <w:webHidden/>
          </w:rPr>
          <w:fldChar w:fldCharType="end"/>
        </w:r>
      </w:hyperlink>
    </w:p>
    <w:p w14:paraId="5A212B08" w14:textId="6B688009" w:rsidR="00E74FAA" w:rsidRDefault="009A6613">
      <w:pPr>
        <w:pStyle w:val="TOC3"/>
        <w:rPr>
          <w:rFonts w:asciiTheme="minorHAnsi" w:eastAsiaTheme="minorEastAsia" w:hAnsiTheme="minorHAnsi" w:cstheme="minorBidi"/>
          <w:noProof/>
          <w:kern w:val="2"/>
          <w:sz w:val="22"/>
          <w:szCs w:val="22"/>
          <w:lang w:eastAsia="en-AU"/>
          <w14:ligatures w14:val="standardContextual"/>
        </w:rPr>
      </w:pPr>
      <w:hyperlink w:anchor="_Toc149203300" w:history="1">
        <w:r w:rsidR="00E74FAA" w:rsidRPr="00F157EE">
          <w:rPr>
            <w:rStyle w:val="Hyperlink"/>
            <w:noProof/>
          </w:rPr>
          <w:t>6.2</w:t>
        </w:r>
        <w:r w:rsidR="00E74FAA">
          <w:rPr>
            <w:rFonts w:asciiTheme="minorHAnsi" w:eastAsiaTheme="minorEastAsia" w:hAnsiTheme="minorHAnsi" w:cstheme="minorBidi"/>
            <w:noProof/>
            <w:kern w:val="2"/>
            <w:sz w:val="22"/>
            <w:szCs w:val="22"/>
            <w:lang w:eastAsia="en-AU"/>
            <w14:ligatures w14:val="standardContextual"/>
          </w:rPr>
          <w:tab/>
        </w:r>
        <w:r w:rsidR="00E74FAA" w:rsidRPr="00F157EE">
          <w:rPr>
            <w:rStyle w:val="Hyperlink"/>
            <w:noProof/>
          </w:rPr>
          <w:t>Protection against reprisal and reprisal risk assessment</w:t>
        </w:r>
        <w:r w:rsidR="00E74FAA">
          <w:rPr>
            <w:noProof/>
            <w:webHidden/>
          </w:rPr>
          <w:tab/>
        </w:r>
        <w:r w:rsidR="00E74FAA">
          <w:rPr>
            <w:noProof/>
            <w:webHidden/>
          </w:rPr>
          <w:fldChar w:fldCharType="begin"/>
        </w:r>
        <w:r w:rsidR="00E74FAA">
          <w:rPr>
            <w:noProof/>
            <w:webHidden/>
          </w:rPr>
          <w:instrText xml:space="preserve"> PAGEREF _Toc149203300 \h </w:instrText>
        </w:r>
        <w:r w:rsidR="00E74FAA">
          <w:rPr>
            <w:noProof/>
            <w:webHidden/>
          </w:rPr>
        </w:r>
        <w:r w:rsidR="00E74FAA">
          <w:rPr>
            <w:noProof/>
            <w:webHidden/>
          </w:rPr>
          <w:fldChar w:fldCharType="separate"/>
        </w:r>
        <w:r w:rsidR="00DC5602">
          <w:rPr>
            <w:noProof/>
            <w:webHidden/>
          </w:rPr>
          <w:t>12</w:t>
        </w:r>
        <w:r w:rsidR="00E74FAA">
          <w:rPr>
            <w:noProof/>
            <w:webHidden/>
          </w:rPr>
          <w:fldChar w:fldCharType="end"/>
        </w:r>
      </w:hyperlink>
    </w:p>
    <w:p w14:paraId="457CA8C0" w14:textId="120DE4AC" w:rsidR="00E74FAA" w:rsidRDefault="009A6613">
      <w:pPr>
        <w:pStyle w:val="TOC2"/>
        <w:rPr>
          <w:rFonts w:asciiTheme="minorHAnsi" w:eastAsiaTheme="minorEastAsia" w:hAnsiTheme="minorHAnsi" w:cstheme="minorBidi"/>
          <w:noProof/>
          <w:kern w:val="2"/>
          <w:sz w:val="22"/>
          <w:szCs w:val="22"/>
          <w:lang w:eastAsia="en-AU"/>
          <w14:ligatures w14:val="standardContextual"/>
        </w:rPr>
      </w:pPr>
      <w:hyperlink w:anchor="_Toc149203302" w:history="1">
        <w:r w:rsidR="00E74FAA" w:rsidRPr="00F157EE">
          <w:rPr>
            <w:rStyle w:val="Hyperlink"/>
            <w:noProof/>
          </w:rPr>
          <w:t>7.</w:t>
        </w:r>
        <w:r w:rsidR="00E74FAA">
          <w:rPr>
            <w:rFonts w:asciiTheme="minorHAnsi" w:eastAsiaTheme="minorEastAsia" w:hAnsiTheme="minorHAnsi" w:cstheme="minorBidi"/>
            <w:noProof/>
            <w:kern w:val="2"/>
            <w:sz w:val="22"/>
            <w:szCs w:val="22"/>
            <w:lang w:eastAsia="en-AU"/>
            <w14:ligatures w14:val="standardContextual"/>
          </w:rPr>
          <w:tab/>
        </w:r>
        <w:r w:rsidR="00E74FAA" w:rsidRPr="00F157EE">
          <w:rPr>
            <w:rStyle w:val="Hyperlink"/>
            <w:noProof/>
          </w:rPr>
          <w:t>Keeping records</w:t>
        </w:r>
        <w:r w:rsidR="00E74FAA">
          <w:rPr>
            <w:noProof/>
            <w:webHidden/>
          </w:rPr>
          <w:tab/>
        </w:r>
        <w:r w:rsidR="00E74FAA">
          <w:rPr>
            <w:noProof/>
            <w:webHidden/>
          </w:rPr>
          <w:fldChar w:fldCharType="begin"/>
        </w:r>
        <w:r w:rsidR="00E74FAA">
          <w:rPr>
            <w:noProof/>
            <w:webHidden/>
          </w:rPr>
          <w:instrText xml:space="preserve"> PAGEREF _Toc149203302 \h </w:instrText>
        </w:r>
        <w:r w:rsidR="00E74FAA">
          <w:rPr>
            <w:noProof/>
            <w:webHidden/>
          </w:rPr>
        </w:r>
        <w:r w:rsidR="00E74FAA">
          <w:rPr>
            <w:noProof/>
            <w:webHidden/>
          </w:rPr>
          <w:fldChar w:fldCharType="separate"/>
        </w:r>
        <w:r w:rsidR="00DC5602">
          <w:rPr>
            <w:noProof/>
            <w:webHidden/>
          </w:rPr>
          <w:t>13</w:t>
        </w:r>
        <w:r w:rsidR="00E74FAA">
          <w:rPr>
            <w:noProof/>
            <w:webHidden/>
          </w:rPr>
          <w:fldChar w:fldCharType="end"/>
        </w:r>
      </w:hyperlink>
    </w:p>
    <w:p w14:paraId="3A74B7DF" w14:textId="6F3AA2DC" w:rsidR="00E74FAA" w:rsidRDefault="009A6613">
      <w:pPr>
        <w:pStyle w:val="TOC2"/>
        <w:rPr>
          <w:rFonts w:asciiTheme="minorHAnsi" w:eastAsiaTheme="minorEastAsia" w:hAnsiTheme="minorHAnsi" w:cstheme="minorBidi"/>
          <w:noProof/>
          <w:kern w:val="2"/>
          <w:sz w:val="22"/>
          <w:szCs w:val="22"/>
          <w:lang w:eastAsia="en-AU"/>
          <w14:ligatures w14:val="standardContextual"/>
        </w:rPr>
      </w:pPr>
      <w:hyperlink w:anchor="_Toc149203303" w:history="1">
        <w:r w:rsidR="00E74FAA" w:rsidRPr="00F157EE">
          <w:rPr>
            <w:rStyle w:val="Hyperlink"/>
            <w:noProof/>
          </w:rPr>
          <w:t>8.</w:t>
        </w:r>
        <w:r w:rsidR="00E74FAA">
          <w:rPr>
            <w:rFonts w:asciiTheme="minorHAnsi" w:eastAsiaTheme="minorEastAsia" w:hAnsiTheme="minorHAnsi" w:cstheme="minorBidi"/>
            <w:noProof/>
            <w:kern w:val="2"/>
            <w:sz w:val="22"/>
            <w:szCs w:val="22"/>
            <w:lang w:eastAsia="en-AU"/>
            <w14:ligatures w14:val="standardContextual"/>
          </w:rPr>
          <w:tab/>
        </w:r>
        <w:r w:rsidR="00E74FAA" w:rsidRPr="00F157EE">
          <w:rPr>
            <w:rStyle w:val="Hyperlink"/>
            <w:noProof/>
          </w:rPr>
          <w:t>Definitions</w:t>
        </w:r>
        <w:r w:rsidR="00E74FAA">
          <w:rPr>
            <w:noProof/>
            <w:webHidden/>
          </w:rPr>
          <w:tab/>
        </w:r>
        <w:r w:rsidR="00E74FAA">
          <w:rPr>
            <w:noProof/>
            <w:webHidden/>
          </w:rPr>
          <w:fldChar w:fldCharType="begin"/>
        </w:r>
        <w:r w:rsidR="00E74FAA">
          <w:rPr>
            <w:noProof/>
            <w:webHidden/>
          </w:rPr>
          <w:instrText xml:space="preserve"> PAGEREF _Toc149203303 \h </w:instrText>
        </w:r>
        <w:r w:rsidR="00E74FAA">
          <w:rPr>
            <w:noProof/>
            <w:webHidden/>
          </w:rPr>
        </w:r>
        <w:r w:rsidR="00E74FAA">
          <w:rPr>
            <w:noProof/>
            <w:webHidden/>
          </w:rPr>
          <w:fldChar w:fldCharType="separate"/>
        </w:r>
        <w:r w:rsidR="00DC5602">
          <w:rPr>
            <w:noProof/>
            <w:webHidden/>
          </w:rPr>
          <w:t>13</w:t>
        </w:r>
        <w:r w:rsidR="00E74FAA">
          <w:rPr>
            <w:noProof/>
            <w:webHidden/>
          </w:rPr>
          <w:fldChar w:fldCharType="end"/>
        </w:r>
      </w:hyperlink>
    </w:p>
    <w:p w14:paraId="2ABEC493" w14:textId="031D1D47" w:rsidR="00E74FAA" w:rsidRDefault="00E74FAA">
      <w:pPr>
        <w:pStyle w:val="TOC2"/>
        <w:rPr>
          <w:rFonts w:asciiTheme="minorHAnsi" w:eastAsiaTheme="minorEastAsia" w:hAnsiTheme="minorHAnsi" w:cstheme="minorBidi"/>
          <w:noProof/>
          <w:kern w:val="2"/>
          <w:sz w:val="22"/>
          <w:szCs w:val="22"/>
          <w:lang w:eastAsia="en-AU"/>
          <w14:ligatures w14:val="standardContextual"/>
        </w:rPr>
      </w:pPr>
    </w:p>
    <w:p w14:paraId="64A9B62F" w14:textId="2097C26C" w:rsidR="004D32B5" w:rsidRDefault="00860622" w:rsidP="00863C7F">
      <w:r>
        <w:fldChar w:fldCharType="end"/>
      </w:r>
      <w:r>
        <w:br w:type="page"/>
      </w:r>
    </w:p>
    <w:p w14:paraId="5DBF25C1" w14:textId="56A29960" w:rsidR="000223C0" w:rsidRPr="00830A50" w:rsidRDefault="00D87AB5" w:rsidP="008348EE">
      <w:pPr>
        <w:pStyle w:val="Heading2"/>
      </w:pPr>
      <w:bookmarkStart w:id="32" w:name="_Toc147246468"/>
      <w:bookmarkStart w:id="33" w:name="_Toc149046808"/>
      <w:bookmarkStart w:id="34" w:name="_Toc149203283"/>
      <w:r>
        <w:lastRenderedPageBreak/>
        <w:t>Purpose</w:t>
      </w:r>
      <w:bookmarkEnd w:id="32"/>
      <w:bookmarkEnd w:id="33"/>
      <w:bookmarkEnd w:id="34"/>
    </w:p>
    <w:p w14:paraId="4C5A737A" w14:textId="4FFBBB87" w:rsidR="00F70F3A" w:rsidRDefault="00DC3F07" w:rsidP="00FB673A">
      <w:pPr>
        <w:rPr>
          <w:shd w:val="clear" w:color="auto" w:fill="FFFFFF"/>
        </w:rPr>
      </w:pPr>
      <w:r>
        <w:t>Th</w:t>
      </w:r>
      <w:r w:rsidR="004E4FFC">
        <w:t>is document</w:t>
      </w:r>
      <w:r w:rsidR="00F07520">
        <w:t xml:space="preserve"> </w:t>
      </w:r>
      <w:r w:rsidR="008802F0">
        <w:rPr>
          <w:shd w:val="clear" w:color="auto" w:fill="FFFFFF"/>
        </w:rPr>
        <w:t xml:space="preserve">introduces </w:t>
      </w:r>
      <w:r w:rsidR="00DB5AAF">
        <w:rPr>
          <w:shd w:val="clear" w:color="auto" w:fill="FFFFFF"/>
        </w:rPr>
        <w:t>the National Disability Insurance Agency’s (</w:t>
      </w:r>
      <w:r w:rsidR="00DB5AAF" w:rsidRPr="00EA74E7">
        <w:rPr>
          <w:b/>
          <w:bCs/>
          <w:shd w:val="clear" w:color="auto" w:fill="FFFFFF"/>
        </w:rPr>
        <w:t>NDIA</w:t>
      </w:r>
      <w:r w:rsidR="00DB5AAF">
        <w:rPr>
          <w:shd w:val="clear" w:color="auto" w:fill="FFFFFF"/>
        </w:rPr>
        <w:t xml:space="preserve">) </w:t>
      </w:r>
      <w:r w:rsidR="00910221">
        <w:rPr>
          <w:shd w:val="clear" w:color="auto" w:fill="FFFFFF"/>
        </w:rPr>
        <w:t>procedures for dealing with public interest disclosures (</w:t>
      </w:r>
      <w:r w:rsidR="00910221" w:rsidRPr="00726F38">
        <w:rPr>
          <w:b/>
          <w:bCs/>
          <w:shd w:val="clear" w:color="auto" w:fill="FFFFFF"/>
        </w:rPr>
        <w:t>PIDs</w:t>
      </w:r>
      <w:r w:rsidR="00910221">
        <w:rPr>
          <w:shd w:val="clear" w:color="auto" w:fill="FFFFFF"/>
        </w:rPr>
        <w:t>)</w:t>
      </w:r>
      <w:r w:rsidR="00D87AB5">
        <w:rPr>
          <w:shd w:val="clear" w:color="auto" w:fill="FFFFFF"/>
        </w:rPr>
        <w:t xml:space="preserve">. </w:t>
      </w:r>
      <w:r w:rsidR="00506BC1">
        <w:rPr>
          <w:shd w:val="clear" w:color="auto" w:fill="FFFFFF"/>
        </w:rPr>
        <w:t>It is</w:t>
      </w:r>
      <w:r w:rsidR="00506BC1" w:rsidRPr="00060870">
        <w:t xml:space="preserve"> made under section 59(3) of the </w:t>
      </w:r>
      <w:r w:rsidR="00506BC1" w:rsidRPr="00060870">
        <w:rPr>
          <w:i/>
          <w:iCs/>
        </w:rPr>
        <w:t>Public Interest Disclosure Act 2013</w:t>
      </w:r>
      <w:r w:rsidR="00506BC1">
        <w:t xml:space="preserve"> (</w:t>
      </w:r>
      <w:r w:rsidR="00506BC1" w:rsidRPr="00F70CB7">
        <w:rPr>
          <w:b/>
          <w:bCs/>
        </w:rPr>
        <w:t>PID Act</w:t>
      </w:r>
      <w:r w:rsidR="00F70CB7">
        <w:t>)</w:t>
      </w:r>
      <w:r w:rsidR="00506BC1">
        <w:t>.</w:t>
      </w:r>
      <w:r w:rsidR="00F70F3A">
        <w:t xml:space="preserve"> </w:t>
      </w:r>
    </w:p>
    <w:p w14:paraId="672FFBD6" w14:textId="62F91F49" w:rsidR="00CE6E1F" w:rsidRDefault="008802F0" w:rsidP="00CE6E1F">
      <w:r>
        <w:t xml:space="preserve">This document is </w:t>
      </w:r>
      <w:r w:rsidR="000402B2">
        <w:t xml:space="preserve">for </w:t>
      </w:r>
      <w:hyperlink w:anchor="_Definitions" w:history="1">
        <w:r w:rsidR="000402B2" w:rsidRPr="009A6DF6">
          <w:rPr>
            <w:rStyle w:val="Hyperlink"/>
          </w:rPr>
          <w:t>public officials</w:t>
        </w:r>
      </w:hyperlink>
      <w:r w:rsidR="000402B2">
        <w:t xml:space="preserve"> who make, or are considering making</w:t>
      </w:r>
      <w:r w:rsidR="00F70F3A">
        <w:t>, PIDs relating to the NDIA.</w:t>
      </w:r>
      <w:r>
        <w:t xml:space="preserve"> Further internal guidance to support the making of and dealing with PIDs is set out in the following separate documents</w:t>
      </w:r>
      <w:r w:rsidR="00CE6E1F">
        <w:t>:</w:t>
      </w:r>
    </w:p>
    <w:p w14:paraId="36DD2C91" w14:textId="78C5938F" w:rsidR="00CE6E1F" w:rsidRDefault="00CE6E1F" w:rsidP="00400D1D">
      <w:pPr>
        <w:pStyle w:val="Bullet"/>
      </w:pPr>
      <w:r>
        <w:t xml:space="preserve">Guide for </w:t>
      </w:r>
      <w:r w:rsidR="00C311CD">
        <w:t>p</w:t>
      </w:r>
      <w:r>
        <w:t xml:space="preserve">ublic </w:t>
      </w:r>
      <w:r w:rsidR="00C311CD">
        <w:t>o</w:t>
      </w:r>
      <w:r>
        <w:t>fficials</w:t>
      </w:r>
    </w:p>
    <w:p w14:paraId="5E0378C3" w14:textId="6FDDD2EE" w:rsidR="00CE6E1F" w:rsidRDefault="00CE6E1F" w:rsidP="00400D1D">
      <w:pPr>
        <w:pStyle w:val="Bullet"/>
      </w:pPr>
      <w:r>
        <w:t xml:space="preserve">Guide for </w:t>
      </w:r>
      <w:r w:rsidR="00C311CD">
        <w:t>s</w:t>
      </w:r>
      <w:r>
        <w:t>upervisors</w:t>
      </w:r>
    </w:p>
    <w:p w14:paraId="463CB29F" w14:textId="3A3A916E" w:rsidR="00CE6E1F" w:rsidRDefault="00CE6E1F" w:rsidP="00400D1D">
      <w:pPr>
        <w:pStyle w:val="Bullet"/>
      </w:pPr>
      <w:r>
        <w:t xml:space="preserve">Guide for </w:t>
      </w:r>
      <w:r w:rsidR="00C311CD">
        <w:t>a</w:t>
      </w:r>
      <w:r>
        <w:t xml:space="preserve">uthorised </w:t>
      </w:r>
      <w:r w:rsidR="00C311CD">
        <w:t>o</w:t>
      </w:r>
      <w:r>
        <w:t>fficers</w:t>
      </w:r>
    </w:p>
    <w:p w14:paraId="219D592D" w14:textId="36023F77" w:rsidR="00CE6E1F" w:rsidRDefault="00CE6E1F" w:rsidP="00400D1D">
      <w:pPr>
        <w:pStyle w:val="Bullet"/>
      </w:pPr>
      <w:r>
        <w:t xml:space="preserve">Guide for </w:t>
      </w:r>
      <w:r w:rsidR="00431146">
        <w:t xml:space="preserve">PID </w:t>
      </w:r>
      <w:r w:rsidR="00DB5AAF">
        <w:t>investigators.</w:t>
      </w:r>
    </w:p>
    <w:p w14:paraId="051E54E8" w14:textId="67F5ABBA" w:rsidR="00F70CB7" w:rsidRDefault="00F70CB7" w:rsidP="00F70CB7">
      <w:r w:rsidRPr="00060870">
        <w:t>The</w:t>
      </w:r>
      <w:r>
        <w:t>se p</w:t>
      </w:r>
      <w:r w:rsidRPr="00060870">
        <w:t>rocedures should be read</w:t>
      </w:r>
      <w:r w:rsidR="007A53DA">
        <w:t xml:space="preserve"> in conjunction</w:t>
      </w:r>
      <w:r w:rsidRPr="00060870">
        <w:t xml:space="preserve"> with</w:t>
      </w:r>
      <w:r>
        <w:t xml:space="preserve"> the following:</w:t>
      </w:r>
    </w:p>
    <w:p w14:paraId="77AC05B8" w14:textId="77777777" w:rsidR="00F70CB7" w:rsidRDefault="00F70CB7" w:rsidP="00400D1D">
      <w:pPr>
        <w:pStyle w:val="Bullet"/>
      </w:pPr>
      <w:r w:rsidRPr="00060870">
        <w:t>the PID Act</w:t>
      </w:r>
    </w:p>
    <w:p w14:paraId="1D6461F3" w14:textId="6FEE0806" w:rsidR="00F70CB7" w:rsidRDefault="00F70CB7" w:rsidP="00400D1D">
      <w:pPr>
        <w:pStyle w:val="Bullet"/>
      </w:pPr>
      <w:r w:rsidRPr="00060870">
        <w:t xml:space="preserve">the </w:t>
      </w:r>
      <w:r w:rsidRPr="00CA36C6">
        <w:rPr>
          <w:i/>
          <w:iCs/>
        </w:rPr>
        <w:t>National Anti-Corruption Commission Act 2022</w:t>
      </w:r>
      <w:r w:rsidRPr="00060870">
        <w:t xml:space="preserve"> </w:t>
      </w:r>
      <w:r w:rsidR="00BF7251">
        <w:t>(</w:t>
      </w:r>
      <w:r w:rsidR="00BF7251" w:rsidRPr="00BF7251">
        <w:rPr>
          <w:b/>
          <w:bCs/>
        </w:rPr>
        <w:t>NACC Act</w:t>
      </w:r>
      <w:r w:rsidR="00BF7251">
        <w:t>)</w:t>
      </w:r>
    </w:p>
    <w:p w14:paraId="2F0E75BB" w14:textId="5694EFF1" w:rsidR="00F70CB7" w:rsidRDefault="00F70CB7" w:rsidP="00400D1D">
      <w:pPr>
        <w:pStyle w:val="Bullet"/>
      </w:pPr>
      <w:r w:rsidRPr="00CA36C6">
        <w:rPr>
          <w:i/>
          <w:iCs/>
        </w:rPr>
        <w:t>Public Interest Disclosure Standard 2013</w:t>
      </w:r>
      <w:r w:rsidRPr="00060870">
        <w:t xml:space="preserve"> </w:t>
      </w:r>
      <w:r w:rsidR="000B1777">
        <w:t>(</w:t>
      </w:r>
      <w:r w:rsidR="000B1777" w:rsidRPr="00EA74E7">
        <w:rPr>
          <w:b/>
          <w:bCs/>
        </w:rPr>
        <w:t>PID Standard</w:t>
      </w:r>
      <w:r w:rsidR="000B1777">
        <w:t>)</w:t>
      </w:r>
    </w:p>
    <w:p w14:paraId="58C7413A" w14:textId="77777777" w:rsidR="00F70CB7" w:rsidRDefault="00F70CB7" w:rsidP="00400D1D">
      <w:pPr>
        <w:pStyle w:val="Bullet"/>
      </w:pPr>
      <w:r w:rsidRPr="00CA36C6">
        <w:rPr>
          <w:i/>
          <w:iCs/>
        </w:rPr>
        <w:t>Public Interest Disclosure Rules 2019</w:t>
      </w:r>
      <w:r w:rsidRPr="00060870">
        <w:t xml:space="preserve">. </w:t>
      </w:r>
    </w:p>
    <w:p w14:paraId="6F136EF6" w14:textId="05449E6C" w:rsidR="002177D2" w:rsidRDefault="002177D2" w:rsidP="002177D2">
      <w:r>
        <w:t>If any part of these procedures</w:t>
      </w:r>
      <w:r w:rsidR="00400D1D">
        <w:t>,</w:t>
      </w:r>
      <w:r>
        <w:t xml:space="preserve"> </w:t>
      </w:r>
      <w:r w:rsidR="00DB5AAF">
        <w:t>including the</w:t>
      </w:r>
      <w:r w:rsidR="00400D1D">
        <w:t xml:space="preserve"> above</w:t>
      </w:r>
      <w:r w:rsidR="00DB5AAF">
        <w:t xml:space="preserve"> </w:t>
      </w:r>
      <w:r>
        <w:t>guides</w:t>
      </w:r>
      <w:r w:rsidR="00400D1D">
        <w:t>,</w:t>
      </w:r>
      <w:r>
        <w:t xml:space="preserve"> is inconsistent with the above legislation, the legislation will </w:t>
      </w:r>
      <w:r w:rsidR="009A0C6C">
        <w:t>prevail</w:t>
      </w:r>
      <w:r>
        <w:t>.</w:t>
      </w:r>
      <w:r w:rsidR="0034546A">
        <w:t xml:space="preserve"> </w:t>
      </w:r>
    </w:p>
    <w:p w14:paraId="689BD93F" w14:textId="0FF425DF" w:rsidR="00F06B8B" w:rsidRPr="00BD25AB" w:rsidRDefault="004F61B8" w:rsidP="00F06B8B">
      <w:pPr>
        <w:pStyle w:val="Heading2"/>
      </w:pPr>
      <w:bookmarkStart w:id="35" w:name="_Toc149203284"/>
      <w:r w:rsidRPr="00BD25AB">
        <w:t>Background to the PID Act</w:t>
      </w:r>
      <w:bookmarkEnd w:id="35"/>
    </w:p>
    <w:p w14:paraId="085C819A" w14:textId="184AF52C" w:rsidR="00F06B8B" w:rsidRDefault="009A6613" w:rsidP="00E74FAA">
      <w:hyperlink w:anchor="_Public_official_2" w:history="1">
        <w:r w:rsidR="00FD4AF0" w:rsidRPr="00FD4AF0">
          <w:rPr>
            <w:rStyle w:val="Hyperlink"/>
          </w:rPr>
          <w:t>Public officials</w:t>
        </w:r>
      </w:hyperlink>
      <w:r w:rsidR="00A0605C">
        <w:t xml:space="preserve"> </w:t>
      </w:r>
      <w:r w:rsidR="00F06B8B" w:rsidRPr="00F06B8B">
        <w:t>can raise concerns about wrongdoing in the Commonwealth public sector under the</w:t>
      </w:r>
      <w:r w:rsidR="00D3105D">
        <w:rPr>
          <w:i/>
          <w:iCs/>
        </w:rPr>
        <w:t xml:space="preserve"> </w:t>
      </w:r>
      <w:r w:rsidR="00F06B8B" w:rsidRPr="00D3105D">
        <w:t>PID Act</w:t>
      </w:r>
      <w:r w:rsidR="00F06B8B" w:rsidRPr="00F06B8B">
        <w:t xml:space="preserve">. A concern raised under the PID Act is a </w:t>
      </w:r>
      <w:r w:rsidR="00DB5AAF">
        <w:t>‘</w:t>
      </w:r>
      <w:r w:rsidR="00F06B8B" w:rsidRPr="00F06B8B">
        <w:t>public interest disclosure</w:t>
      </w:r>
      <w:r w:rsidR="00DB5AAF">
        <w:t>’ or ‘PID’</w:t>
      </w:r>
      <w:r w:rsidR="00F06B8B" w:rsidRPr="00F06B8B">
        <w:t xml:space="preserve">. </w:t>
      </w:r>
    </w:p>
    <w:p w14:paraId="2AAFCD92" w14:textId="2BB28834" w:rsidR="00F06B8B" w:rsidRDefault="006D0D0D" w:rsidP="00F06B8B">
      <w:r>
        <w:t>At</w:t>
      </w:r>
      <w:r w:rsidR="00F06B8B">
        <w:t xml:space="preserve"> the NDIA, </w:t>
      </w:r>
      <w:r w:rsidR="00726F38">
        <w:t>PIDs</w:t>
      </w:r>
      <w:r w:rsidR="00F06B8B">
        <w:t xml:space="preserve"> can be </w:t>
      </w:r>
      <w:r w:rsidR="00F06B8B" w:rsidRPr="00617474">
        <w:t xml:space="preserve">made to a </w:t>
      </w:r>
      <w:hyperlink w:anchor="_Definitions" w:history="1">
        <w:r w:rsidR="00097F7B">
          <w:rPr>
            <w:rStyle w:val="Hyperlink"/>
          </w:rPr>
          <w:t>s</w:t>
        </w:r>
        <w:r w:rsidR="00097F7B" w:rsidRPr="00097F7B">
          <w:rPr>
            <w:rStyle w:val="Hyperlink"/>
          </w:rPr>
          <w:t>upervisor</w:t>
        </w:r>
      </w:hyperlink>
      <w:r w:rsidR="00F06B8B" w:rsidRPr="00617474">
        <w:t xml:space="preserve"> or an </w:t>
      </w:r>
      <w:hyperlink w:anchor="_Definitions" w:history="1">
        <w:r w:rsidR="00F06B8B" w:rsidRPr="00617474">
          <w:rPr>
            <w:rStyle w:val="Hyperlink"/>
          </w:rPr>
          <w:t>authorised officer</w:t>
        </w:r>
      </w:hyperlink>
      <w:r w:rsidR="00F06B8B" w:rsidRPr="00617474">
        <w:t xml:space="preserve">. In some circumstances, they can be made </w:t>
      </w:r>
      <w:r w:rsidR="00617474" w:rsidRPr="00617474">
        <w:t xml:space="preserve">directly </w:t>
      </w:r>
      <w:r w:rsidR="00F06B8B" w:rsidRPr="00617474">
        <w:t>to the Commonwealth Ombudsman</w:t>
      </w:r>
      <w:r w:rsidR="000E6C89" w:rsidRPr="00617474">
        <w:t xml:space="preserve"> </w:t>
      </w:r>
      <w:r w:rsidR="009F1F02" w:rsidRPr="00617474">
        <w:t>and</w:t>
      </w:r>
      <w:r w:rsidR="00AB3C30">
        <w:t xml:space="preserve"> directly to</w:t>
      </w:r>
      <w:r w:rsidR="009F1F02" w:rsidRPr="00617474">
        <w:t xml:space="preserve"> the National Anti-Corruption Commission (</w:t>
      </w:r>
      <w:r w:rsidR="009F1F02" w:rsidRPr="00617474">
        <w:rPr>
          <w:b/>
          <w:bCs/>
        </w:rPr>
        <w:t>NACC</w:t>
      </w:r>
      <w:r w:rsidR="009F1F02" w:rsidRPr="00617474">
        <w:t>)</w:t>
      </w:r>
      <w:r w:rsidR="000E6C89" w:rsidRPr="00617474">
        <w:t>.</w:t>
      </w:r>
      <w:r w:rsidR="00262E4E">
        <w:t xml:space="preserve"> PIDs </w:t>
      </w:r>
      <w:r w:rsidR="00262E4E" w:rsidRPr="00617474">
        <w:t>can be made verbally or in writing</w:t>
      </w:r>
      <w:r w:rsidR="00262E4E">
        <w:t xml:space="preserve">. </w:t>
      </w:r>
      <w:hyperlink w:anchor="_Public_official_3" w:history="1">
        <w:r w:rsidR="00262E4E" w:rsidRPr="00400D1D">
          <w:rPr>
            <w:rStyle w:val="Hyperlink"/>
          </w:rPr>
          <w:t>Public officials</w:t>
        </w:r>
      </w:hyperlink>
      <w:r w:rsidR="00262E4E">
        <w:t xml:space="preserve"> can identify themselves when making a PID</w:t>
      </w:r>
      <w:r w:rsidR="0008419C">
        <w:t xml:space="preserve">, </w:t>
      </w:r>
      <w:r w:rsidR="00262E4E">
        <w:t xml:space="preserve">make a PID </w:t>
      </w:r>
      <w:r w:rsidR="00262E4E" w:rsidRPr="00617474">
        <w:t>anonymously</w:t>
      </w:r>
      <w:r w:rsidR="0008419C">
        <w:t>,</w:t>
      </w:r>
      <w:r w:rsidR="00262E4E" w:rsidRPr="00617474">
        <w:t xml:space="preserve"> or</w:t>
      </w:r>
      <w:r w:rsidR="00873654">
        <w:t xml:space="preserve"> use a</w:t>
      </w:r>
      <w:r w:rsidR="00262E4E" w:rsidRPr="00617474">
        <w:t xml:space="preserve"> pseudonym</w:t>
      </w:r>
      <w:r w:rsidR="00042EC1">
        <w:t xml:space="preserve"> to make a PID</w:t>
      </w:r>
      <w:r w:rsidR="00262E4E" w:rsidRPr="00617474">
        <w:t>.</w:t>
      </w:r>
    </w:p>
    <w:p w14:paraId="564ACC19" w14:textId="22BC7B50" w:rsidR="00F06B8B" w:rsidRDefault="00BE3CE6" w:rsidP="00F06B8B">
      <w:r>
        <w:t>T</w:t>
      </w:r>
      <w:r w:rsidR="00CB38DF">
        <w:t>he NDIA</w:t>
      </w:r>
      <w:r w:rsidR="00F06B8B">
        <w:t xml:space="preserve"> ha</w:t>
      </w:r>
      <w:r w:rsidR="00CB38DF">
        <w:t>s</w:t>
      </w:r>
      <w:r w:rsidR="00F06B8B">
        <w:t xml:space="preserve"> 90</w:t>
      </w:r>
      <w:r w:rsidR="0066345B">
        <w:t xml:space="preserve"> </w:t>
      </w:r>
      <w:r w:rsidR="00F06B8B">
        <w:t xml:space="preserve">days to investigate </w:t>
      </w:r>
      <w:r>
        <w:t>PIDs</w:t>
      </w:r>
      <w:r w:rsidR="001F1A25">
        <w:t xml:space="preserve"> that are allocated to it</w:t>
      </w:r>
      <w:r w:rsidR="00F06B8B">
        <w:t>.</w:t>
      </w:r>
      <w:r w:rsidR="00B32305">
        <w:t xml:space="preserve"> The </w:t>
      </w:r>
      <w:r w:rsidR="00400D1D">
        <w:t xml:space="preserve">Commonwealth </w:t>
      </w:r>
      <w:r w:rsidR="00B32305">
        <w:t>Ombudsman can extend the 90</w:t>
      </w:r>
      <w:r w:rsidR="0066345B">
        <w:t xml:space="preserve"> </w:t>
      </w:r>
      <w:r w:rsidR="00B32305">
        <w:t xml:space="preserve">days. In some circumstances, </w:t>
      </w:r>
      <w:r w:rsidR="00CB38DF">
        <w:t>the NDIA</w:t>
      </w:r>
      <w:r w:rsidR="00B32305">
        <w:t xml:space="preserve"> may decide not to investigate</w:t>
      </w:r>
      <w:r w:rsidR="00CB38DF">
        <w:t xml:space="preserve"> a</w:t>
      </w:r>
      <w:r>
        <w:t xml:space="preserve"> PID</w:t>
      </w:r>
      <w:r w:rsidR="00B32305">
        <w:t>.</w:t>
      </w:r>
    </w:p>
    <w:p w14:paraId="4FF7604C" w14:textId="292B48CD" w:rsidR="00B32305" w:rsidRPr="00617474" w:rsidRDefault="00DB5AAF" w:rsidP="00B32305">
      <w:pPr>
        <w:rPr>
          <w:lang w:val="en-US"/>
        </w:rPr>
      </w:pPr>
      <w:r w:rsidRPr="00617474">
        <w:rPr>
          <w:lang w:val="en-US"/>
        </w:rPr>
        <w:t>Generally, p</w:t>
      </w:r>
      <w:r w:rsidR="006F2CEC" w:rsidRPr="00617474">
        <w:rPr>
          <w:lang w:val="en-US"/>
        </w:rPr>
        <w:t xml:space="preserve">eople who make </w:t>
      </w:r>
      <w:r w:rsidR="00BE3CE6" w:rsidRPr="00617474">
        <w:rPr>
          <w:lang w:val="en-US"/>
        </w:rPr>
        <w:t>PIDs</w:t>
      </w:r>
      <w:r w:rsidR="006F2CEC" w:rsidRPr="00617474">
        <w:rPr>
          <w:lang w:val="en-US"/>
        </w:rPr>
        <w:t xml:space="preserve"> will be</w:t>
      </w:r>
      <w:r w:rsidR="00B32305" w:rsidRPr="00617474">
        <w:rPr>
          <w:lang w:val="en-US"/>
        </w:rPr>
        <w:t xml:space="preserve"> protected from:</w:t>
      </w:r>
    </w:p>
    <w:p w14:paraId="60361CD9" w14:textId="0787684C" w:rsidR="00B32305" w:rsidRPr="00617474" w:rsidRDefault="009A6613" w:rsidP="00B32305">
      <w:pPr>
        <w:pStyle w:val="Bullet"/>
      </w:pPr>
      <w:hyperlink w:anchor="_Authorised_officer_1" w:history="1">
        <w:r w:rsidR="00292923" w:rsidRPr="00292923">
          <w:rPr>
            <w:rStyle w:val="Hyperlink"/>
          </w:rPr>
          <w:t>r</w:t>
        </w:r>
        <w:r w:rsidR="00B32305" w:rsidRPr="00292923">
          <w:rPr>
            <w:rStyle w:val="Hyperlink"/>
          </w:rPr>
          <w:t>eprisa</w:t>
        </w:r>
        <w:r w:rsidR="00292923" w:rsidRPr="00292923">
          <w:rPr>
            <w:rStyle w:val="Hyperlink"/>
          </w:rPr>
          <w:t>l</w:t>
        </w:r>
      </w:hyperlink>
      <w:r w:rsidR="00292923">
        <w:t xml:space="preserve">, such as </w:t>
      </w:r>
      <w:r w:rsidR="00292923" w:rsidRPr="00617474">
        <w:rPr>
          <w:lang w:val="en-US"/>
        </w:rPr>
        <w:t>dismissal, harassment</w:t>
      </w:r>
      <w:r w:rsidR="005D10B9">
        <w:rPr>
          <w:lang w:val="en-US"/>
        </w:rPr>
        <w:t>,</w:t>
      </w:r>
      <w:r w:rsidR="00292923" w:rsidRPr="00617474">
        <w:rPr>
          <w:lang w:val="en-US"/>
        </w:rPr>
        <w:t xml:space="preserve"> and harm or injury to a person</w:t>
      </w:r>
    </w:p>
    <w:p w14:paraId="16FD977D" w14:textId="42EF5099" w:rsidR="00B32305" w:rsidRPr="00617474" w:rsidRDefault="00B32305" w:rsidP="00B32305">
      <w:pPr>
        <w:pStyle w:val="Bullet"/>
      </w:pPr>
      <w:r w:rsidRPr="00617474">
        <w:t xml:space="preserve">the exposure of </w:t>
      </w:r>
      <w:r w:rsidR="004408B9" w:rsidRPr="00617474">
        <w:t>their</w:t>
      </w:r>
      <w:r w:rsidRPr="00617474">
        <w:t xml:space="preserve"> identity</w:t>
      </w:r>
      <w:r w:rsidR="001B7BBD">
        <w:t xml:space="preserve"> as a person who made a </w:t>
      </w:r>
      <w:proofErr w:type="gramStart"/>
      <w:r w:rsidR="001B7BBD">
        <w:t>PID</w:t>
      </w:r>
      <w:proofErr w:type="gramEnd"/>
    </w:p>
    <w:p w14:paraId="19A9440B" w14:textId="77777777" w:rsidR="00B32305" w:rsidRPr="00617474" w:rsidRDefault="00B32305" w:rsidP="00B32305">
      <w:pPr>
        <w:pStyle w:val="Bullet"/>
      </w:pPr>
      <w:r w:rsidRPr="00617474">
        <w:t>civil, criminal and/or administrative liability.</w:t>
      </w:r>
    </w:p>
    <w:p w14:paraId="56BC3A0C" w14:textId="2D51CC9E" w:rsidR="00867BB0" w:rsidRDefault="00867BB0" w:rsidP="00867BB0">
      <w:pPr>
        <w:pStyle w:val="Heading3"/>
        <w:numPr>
          <w:ilvl w:val="0"/>
          <w:numId w:val="0"/>
        </w:numPr>
        <w:pBdr>
          <w:top w:val="single" w:sz="4" w:space="1" w:color="auto"/>
          <w:left w:val="single" w:sz="4" w:space="4" w:color="auto"/>
          <w:bottom w:val="single" w:sz="4" w:space="1" w:color="auto"/>
          <w:right w:val="single" w:sz="4" w:space="4" w:color="auto"/>
        </w:pBdr>
        <w:shd w:val="clear" w:color="auto" w:fill="F7EEF7"/>
        <w:ind w:left="720" w:hanging="720"/>
      </w:pPr>
      <w:bookmarkStart w:id="36" w:name="_Toc146035349"/>
      <w:bookmarkStart w:id="37" w:name="_Toc147246470"/>
      <w:bookmarkStart w:id="38" w:name="_Toc147246753"/>
      <w:bookmarkStart w:id="39" w:name="_Toc147299449"/>
      <w:bookmarkStart w:id="40" w:name="_Toc148024570"/>
      <w:bookmarkStart w:id="41" w:name="_Toc149046810"/>
      <w:bookmarkStart w:id="42" w:name="_Toc149046982"/>
      <w:bookmarkStart w:id="43" w:name="_Toc149203285"/>
      <w:r>
        <w:t>Our Commitment</w:t>
      </w:r>
      <w:bookmarkEnd w:id="36"/>
      <w:bookmarkEnd w:id="37"/>
      <w:bookmarkEnd w:id="38"/>
      <w:bookmarkEnd w:id="39"/>
      <w:bookmarkEnd w:id="40"/>
      <w:bookmarkEnd w:id="41"/>
      <w:bookmarkEnd w:id="42"/>
      <w:bookmarkEnd w:id="43"/>
    </w:p>
    <w:p w14:paraId="0E0BC5C4" w14:textId="39D52F3E" w:rsidR="00867BB0" w:rsidRDefault="00867BB0" w:rsidP="00CB38DF">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7EEF7"/>
      </w:pPr>
      <w:r>
        <w:t xml:space="preserve">We foster a culture that encourages </w:t>
      </w:r>
      <w:r w:rsidR="00531223">
        <w:t xml:space="preserve">people </w:t>
      </w:r>
      <w:r>
        <w:t>to report wrongdoing.</w:t>
      </w:r>
    </w:p>
    <w:p w14:paraId="74AE96CA" w14:textId="1A7C3239" w:rsidR="00867BB0" w:rsidRDefault="00867BB0" w:rsidP="00CB38DF">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7EEF7"/>
      </w:pPr>
      <w:r>
        <w:t xml:space="preserve">We support </w:t>
      </w:r>
      <w:r w:rsidR="00531223">
        <w:t>people</w:t>
      </w:r>
      <w:r>
        <w:t xml:space="preserve"> who make</w:t>
      </w:r>
      <w:r w:rsidR="00CB38DF">
        <w:t xml:space="preserve"> </w:t>
      </w:r>
      <w:r w:rsidR="00BE3CE6">
        <w:t>PIDs</w:t>
      </w:r>
      <w:r w:rsidR="005D0D55">
        <w:t xml:space="preserve"> and </w:t>
      </w:r>
      <w:r>
        <w:t>take part in investigations</w:t>
      </w:r>
      <w:r w:rsidR="00AB18E6">
        <w:t>.</w:t>
      </w:r>
    </w:p>
    <w:p w14:paraId="68DBB220" w14:textId="5A719321" w:rsidR="00867BB0" w:rsidRDefault="00867BB0" w:rsidP="00CB38DF">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7EEF7"/>
      </w:pPr>
      <w:r>
        <w:t>We take appropriate action in response to recommendations made in investigation reports.</w:t>
      </w:r>
    </w:p>
    <w:p w14:paraId="2CD79032" w14:textId="3807345E" w:rsidR="00435C9E" w:rsidRPr="00A73BFB" w:rsidRDefault="00435C9E" w:rsidP="00CB38DF">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7EEF7"/>
      </w:pPr>
      <w:r>
        <w:t>We r</w:t>
      </w:r>
      <w:r w:rsidRPr="00435C9E">
        <w:t xml:space="preserve">ecognise </w:t>
      </w:r>
      <w:r>
        <w:t>that</w:t>
      </w:r>
      <w:r w:rsidR="00C90EBD">
        <w:t xml:space="preserve"> non-compliance with the PID Act is </w:t>
      </w:r>
      <w:r w:rsidRPr="00435C9E">
        <w:t>detrimental to the discloser</w:t>
      </w:r>
      <w:r w:rsidR="00C90EBD">
        <w:t xml:space="preserve"> and </w:t>
      </w:r>
      <w:r w:rsidR="00D748DE">
        <w:t>our reputation</w:t>
      </w:r>
      <w:r w:rsidR="00063D88">
        <w:t>.</w:t>
      </w:r>
    </w:p>
    <w:p w14:paraId="01D2EFFA" w14:textId="70B8CF59" w:rsidR="00A64F0A" w:rsidRDefault="009F0AD0" w:rsidP="00A64F0A">
      <w:pPr>
        <w:pStyle w:val="Heading2"/>
      </w:pPr>
      <w:bookmarkStart w:id="44" w:name="_Toc147246492"/>
      <w:bookmarkStart w:id="45" w:name="_Toc147246775"/>
      <w:bookmarkStart w:id="46" w:name="_Disclosable_conduct_1"/>
      <w:bookmarkStart w:id="47" w:name="_Corruption_issue_and"/>
      <w:bookmarkStart w:id="48" w:name="_Toc149203286"/>
      <w:bookmarkEnd w:id="44"/>
      <w:bookmarkEnd w:id="45"/>
      <w:bookmarkEnd w:id="46"/>
      <w:bookmarkEnd w:id="47"/>
      <w:r>
        <w:t xml:space="preserve">Ways to make a </w:t>
      </w:r>
      <w:proofErr w:type="gramStart"/>
      <w:r>
        <w:t>PID</w:t>
      </w:r>
      <w:bookmarkEnd w:id="48"/>
      <w:proofErr w:type="gramEnd"/>
    </w:p>
    <w:p w14:paraId="2F4FCC40" w14:textId="5DD76129" w:rsidR="000F2CDD" w:rsidRPr="009C1F9F" w:rsidRDefault="000F2CDD" w:rsidP="000F2CDD">
      <w:r w:rsidRPr="009C1F9F">
        <w:t xml:space="preserve">There are </w:t>
      </w:r>
      <w:r w:rsidR="00AD7F8D" w:rsidRPr="00BD25AB">
        <w:t>several ways to make a</w:t>
      </w:r>
      <w:r w:rsidRPr="009C1F9F">
        <w:t xml:space="preserve"> </w:t>
      </w:r>
      <w:r w:rsidR="00BE3CE6" w:rsidRPr="009C1F9F">
        <w:t>PID</w:t>
      </w:r>
      <w:r w:rsidRPr="009C1F9F">
        <w:t>:</w:t>
      </w:r>
    </w:p>
    <w:p w14:paraId="43726312" w14:textId="32443775" w:rsidR="003B5DB6" w:rsidRPr="00BD25AB" w:rsidRDefault="0027266D" w:rsidP="000F2CDD">
      <w:pPr>
        <w:pStyle w:val="Bullet"/>
      </w:pPr>
      <w:r w:rsidRPr="00BD25AB">
        <w:t>internal</w:t>
      </w:r>
      <w:r w:rsidR="003B5DB6" w:rsidRPr="00BD25AB">
        <w:t xml:space="preserve">ly – an </w:t>
      </w:r>
      <w:hyperlink w:anchor="_Toc149046812" w:history="1">
        <w:r w:rsidR="003B5DB6" w:rsidRPr="00BD25AB">
          <w:rPr>
            <w:rStyle w:val="Hyperlink"/>
          </w:rPr>
          <w:t>‘internal disclosure’</w:t>
        </w:r>
      </w:hyperlink>
      <w:r w:rsidR="003B5DB6" w:rsidRPr="00BD25AB">
        <w:t xml:space="preserve"> is the most common</w:t>
      </w:r>
      <w:r w:rsidR="00AE5BA4">
        <w:t xml:space="preserve"> </w:t>
      </w:r>
      <w:r w:rsidR="007E2ADA">
        <w:t xml:space="preserve">type </w:t>
      </w:r>
      <w:r w:rsidR="00AE5BA4">
        <w:t>of PID</w:t>
      </w:r>
      <w:r w:rsidR="006B3711" w:rsidRPr="00BD25AB">
        <w:t xml:space="preserve"> and</w:t>
      </w:r>
      <w:r w:rsidR="003B5DB6" w:rsidRPr="00BD25AB">
        <w:t xml:space="preserve"> </w:t>
      </w:r>
      <w:r w:rsidR="00F26D6F" w:rsidRPr="00BD25AB">
        <w:t xml:space="preserve">generally involves a </w:t>
      </w:r>
      <w:hyperlink w:anchor="_Public_official_3" w:history="1">
        <w:r w:rsidR="00F26D6F" w:rsidRPr="00400D1D">
          <w:rPr>
            <w:rStyle w:val="Hyperlink"/>
          </w:rPr>
          <w:t>public official</w:t>
        </w:r>
      </w:hyperlink>
      <w:r w:rsidR="00F26D6F" w:rsidRPr="00BD25AB">
        <w:t xml:space="preserve"> making a disclosure to their </w:t>
      </w:r>
      <w:hyperlink w:anchor="_Supervisor_4" w:history="1">
        <w:r w:rsidR="00F26D6F" w:rsidRPr="00400D1D">
          <w:rPr>
            <w:rStyle w:val="Hyperlink"/>
          </w:rPr>
          <w:t>supervisor</w:t>
        </w:r>
      </w:hyperlink>
      <w:r w:rsidR="00F26D6F" w:rsidRPr="00BD25AB">
        <w:t xml:space="preserve">, an </w:t>
      </w:r>
      <w:hyperlink w:anchor="_Authorised_officer_3" w:history="1">
        <w:r w:rsidR="00F26D6F" w:rsidRPr="00400D1D">
          <w:rPr>
            <w:rStyle w:val="Hyperlink"/>
          </w:rPr>
          <w:t>authorised officer</w:t>
        </w:r>
      </w:hyperlink>
      <w:r w:rsidR="00C12FE1">
        <w:t>,</w:t>
      </w:r>
      <w:r w:rsidR="00F26D6F" w:rsidRPr="00BD25AB">
        <w:t xml:space="preserve"> or the </w:t>
      </w:r>
      <w:r w:rsidR="00400D1D">
        <w:t xml:space="preserve">Commonwealth </w:t>
      </w:r>
      <w:r w:rsidR="00F26D6F" w:rsidRPr="00BD25AB">
        <w:t xml:space="preserve">Ombudsman </w:t>
      </w:r>
    </w:p>
    <w:p w14:paraId="3162B2AB" w14:textId="3F1E5AD5" w:rsidR="000F2CDD" w:rsidRPr="009C1F9F" w:rsidRDefault="00BE1ADF" w:rsidP="000F2CDD">
      <w:pPr>
        <w:pStyle w:val="Bullet"/>
      </w:pPr>
      <w:r w:rsidRPr="00BD25AB">
        <w:t>e</w:t>
      </w:r>
      <w:r w:rsidR="006B3711" w:rsidRPr="00BD25AB">
        <w:t xml:space="preserve">xternally – an </w:t>
      </w:r>
      <w:hyperlink w:anchor="_Authorised_officer" w:history="1">
        <w:r w:rsidR="006B3711" w:rsidRPr="00B156C8">
          <w:rPr>
            <w:rStyle w:val="Hyperlink"/>
          </w:rPr>
          <w:t>‘external disclosure’</w:t>
        </w:r>
      </w:hyperlink>
      <w:r w:rsidR="006B3711" w:rsidRPr="00BD25AB">
        <w:t xml:space="preserve"> </w:t>
      </w:r>
      <w:r w:rsidRPr="00BD25AB">
        <w:t xml:space="preserve">can be made in limited circumstances </w:t>
      </w:r>
      <w:proofErr w:type="gramStart"/>
      <w:r w:rsidRPr="00BD25AB">
        <w:t>only</w:t>
      </w:r>
      <w:proofErr w:type="gramEnd"/>
      <w:r w:rsidRPr="00BD25AB">
        <w:t xml:space="preserve"> </w:t>
      </w:r>
    </w:p>
    <w:p w14:paraId="1A44B4D1" w14:textId="41EF8B27" w:rsidR="000F2CDD" w:rsidRPr="009C1F9F" w:rsidRDefault="00BE1ADF" w:rsidP="000F2CDD">
      <w:pPr>
        <w:pStyle w:val="Bullet"/>
      </w:pPr>
      <w:r w:rsidRPr="00BD25AB">
        <w:t>in an emergency</w:t>
      </w:r>
      <w:r w:rsidR="00BA2D68" w:rsidRPr="00BD25AB">
        <w:t xml:space="preserve"> – an</w:t>
      </w:r>
      <w:hyperlink w:anchor="_Emergency_public_interest" w:history="1">
        <w:r w:rsidR="00BA2D68" w:rsidRPr="000A6605">
          <w:rPr>
            <w:rStyle w:val="Hyperlink"/>
          </w:rPr>
          <w:t xml:space="preserve"> ‘emergency disclosure’</w:t>
        </w:r>
      </w:hyperlink>
      <w:r w:rsidR="00BA2D68" w:rsidRPr="00BD25AB">
        <w:t xml:space="preserve"> can be made in exceptional circumstances </w:t>
      </w:r>
      <w:proofErr w:type="gramStart"/>
      <w:r w:rsidR="00BA2D68" w:rsidRPr="00BD25AB">
        <w:t>only</w:t>
      </w:r>
      <w:proofErr w:type="gramEnd"/>
    </w:p>
    <w:p w14:paraId="6BDF3FE5" w14:textId="1AEFAACD" w:rsidR="000F2CDD" w:rsidRPr="009C1F9F" w:rsidRDefault="0050533C" w:rsidP="000F2CDD">
      <w:pPr>
        <w:pStyle w:val="Bullet"/>
      </w:pPr>
      <w:r w:rsidRPr="00BD25AB">
        <w:t xml:space="preserve">to an Australian legal practitioner </w:t>
      </w:r>
      <w:r w:rsidR="00C12FE1">
        <w:t>–</w:t>
      </w:r>
      <w:r w:rsidRPr="00BD25AB">
        <w:t xml:space="preserve"> </w:t>
      </w:r>
      <w:r w:rsidR="00C12FE1">
        <w:t xml:space="preserve">a </w:t>
      </w:r>
      <w:hyperlink w:anchor="_Toc147246499" w:history="1">
        <w:r w:rsidR="00C12FE1" w:rsidRPr="000A6605">
          <w:rPr>
            <w:rStyle w:val="Hyperlink"/>
          </w:rPr>
          <w:t>'legal practitioner disclosure’</w:t>
        </w:r>
      </w:hyperlink>
      <w:r w:rsidR="00C12FE1">
        <w:t xml:space="preserve"> can be made to help a </w:t>
      </w:r>
      <w:hyperlink w:anchor="_Public_official_3" w:history="1">
        <w:r w:rsidR="00C12FE1" w:rsidRPr="00705F9A">
          <w:rPr>
            <w:rStyle w:val="Hyperlink"/>
          </w:rPr>
          <w:t>public official</w:t>
        </w:r>
      </w:hyperlink>
      <w:r w:rsidR="00C12FE1">
        <w:t xml:space="preserve"> make another type of </w:t>
      </w:r>
      <w:proofErr w:type="gramStart"/>
      <w:r w:rsidR="00C12FE1">
        <w:t>PID</w:t>
      </w:r>
      <w:proofErr w:type="gramEnd"/>
      <w:r w:rsidRPr="00BD25AB">
        <w:t xml:space="preserve"> </w:t>
      </w:r>
    </w:p>
    <w:p w14:paraId="337A21E5" w14:textId="7475F668" w:rsidR="00767901" w:rsidRDefault="009C1F9F" w:rsidP="000F2CDD">
      <w:pPr>
        <w:pStyle w:val="Bullet"/>
      </w:pPr>
      <w:r w:rsidRPr="00BD25AB">
        <w:t xml:space="preserve">to the NACC – a </w:t>
      </w:r>
      <w:hyperlink w:anchor="_NACC_disclosures" w:history="1">
        <w:r w:rsidRPr="000A6605">
          <w:rPr>
            <w:rStyle w:val="Hyperlink"/>
          </w:rPr>
          <w:t>‘NACC disclosure’</w:t>
        </w:r>
      </w:hyperlink>
      <w:r w:rsidRPr="00BD25AB">
        <w:t xml:space="preserve"> can be made in certain circumstances</w:t>
      </w:r>
      <w:r w:rsidR="00512BBF" w:rsidRPr="009C1F9F">
        <w:t>.</w:t>
      </w:r>
    </w:p>
    <w:p w14:paraId="55CA2AF4" w14:textId="197E6BCC" w:rsidR="00D71520" w:rsidRDefault="00D71520" w:rsidP="00BD25AB">
      <w:r>
        <w:t xml:space="preserve">This document does not deal with the procedure for making </w:t>
      </w:r>
      <w:hyperlink w:anchor="_Authorised_officer" w:history="1">
        <w:r w:rsidRPr="000A6605">
          <w:rPr>
            <w:rStyle w:val="Hyperlink"/>
          </w:rPr>
          <w:t>external disclosures,</w:t>
        </w:r>
      </w:hyperlink>
      <w:r>
        <w:t xml:space="preserve"> </w:t>
      </w:r>
      <w:hyperlink w:anchor="_Emergency_public_interest" w:history="1">
        <w:r w:rsidRPr="00BD1A7C">
          <w:rPr>
            <w:rStyle w:val="Hyperlink"/>
          </w:rPr>
          <w:t>emergency disclosures</w:t>
        </w:r>
      </w:hyperlink>
      <w:r>
        <w:t xml:space="preserve">, </w:t>
      </w:r>
      <w:hyperlink w:anchor="_Toc147246499" w:history="1">
        <w:r w:rsidRPr="00BD1A7C">
          <w:rPr>
            <w:rStyle w:val="Hyperlink"/>
          </w:rPr>
          <w:t>legal practitioner disclosures</w:t>
        </w:r>
      </w:hyperlink>
      <w:r>
        <w:t xml:space="preserve">, or </w:t>
      </w:r>
      <w:hyperlink w:anchor="_NACC_disclosures" w:history="1">
        <w:r w:rsidRPr="00BD1A7C">
          <w:rPr>
            <w:rStyle w:val="Hyperlink"/>
          </w:rPr>
          <w:t>NACC disclosures</w:t>
        </w:r>
      </w:hyperlink>
      <w:r>
        <w:t xml:space="preserve">. </w:t>
      </w:r>
      <w:hyperlink w:anchor="_Definitions" w:history="1">
        <w:r w:rsidR="00BD1A7C" w:rsidRPr="00DE3188">
          <w:rPr>
            <w:rStyle w:val="Hyperlink"/>
          </w:rPr>
          <w:t>Public officials</w:t>
        </w:r>
      </w:hyperlink>
      <w:r w:rsidR="00BD1A7C">
        <w:t xml:space="preserve"> considering making these types of disclosures should consider getting their own independent legal advice (see </w:t>
      </w:r>
      <w:hyperlink w:anchor="_Toc147246499" w:history="1">
        <w:r w:rsidR="00BD1A7C" w:rsidRPr="006D2F86">
          <w:rPr>
            <w:rStyle w:val="Hyperlink"/>
          </w:rPr>
          <w:t>3.4</w:t>
        </w:r>
      </w:hyperlink>
      <w:r w:rsidR="00BD1A7C">
        <w:t xml:space="preserve">). Protections for disclosers (see </w:t>
      </w:r>
      <w:hyperlink w:anchor="_Protections_for_disclosers" w:history="1">
        <w:r w:rsidR="00BD1A7C" w:rsidRPr="006D2F86">
          <w:rPr>
            <w:rStyle w:val="Hyperlink"/>
          </w:rPr>
          <w:t>6</w:t>
        </w:r>
      </w:hyperlink>
      <w:r w:rsidR="00BD1A7C">
        <w:t xml:space="preserve">) will not apply to disclosures that are not made in accordance with the PID Act. </w:t>
      </w:r>
    </w:p>
    <w:p w14:paraId="2E7B9710" w14:textId="56A18871" w:rsidR="00B844EB" w:rsidRDefault="00B844EB" w:rsidP="00790BC8">
      <w:pPr>
        <w:pStyle w:val="Heading3"/>
      </w:pPr>
      <w:bookmarkStart w:id="49" w:name="_Toc149046812"/>
      <w:bookmarkStart w:id="50" w:name="_Toc149046984"/>
      <w:bookmarkStart w:id="51" w:name="_Internal_public_interest"/>
      <w:bookmarkStart w:id="52" w:name="_Internal_disclosures"/>
      <w:bookmarkStart w:id="53" w:name="_Toc147246494"/>
      <w:bookmarkStart w:id="54" w:name="_Toc147246777"/>
      <w:bookmarkStart w:id="55" w:name="_Toc149203287"/>
      <w:bookmarkEnd w:id="49"/>
      <w:bookmarkEnd w:id="50"/>
      <w:bookmarkEnd w:id="51"/>
      <w:bookmarkEnd w:id="52"/>
      <w:r>
        <w:t>Internal disclosure</w:t>
      </w:r>
      <w:r w:rsidR="005C4A1A">
        <w:t>s</w:t>
      </w:r>
      <w:bookmarkEnd w:id="53"/>
      <w:bookmarkEnd w:id="54"/>
      <w:bookmarkEnd w:id="55"/>
    </w:p>
    <w:p w14:paraId="11F40AA0" w14:textId="6B31C194" w:rsidR="00CC501F" w:rsidRDefault="00C01BBB" w:rsidP="00B844EB">
      <w:r>
        <w:t xml:space="preserve">A disclosure </w:t>
      </w:r>
      <w:r w:rsidR="00572907">
        <w:t xml:space="preserve">made </w:t>
      </w:r>
      <w:r>
        <w:t xml:space="preserve">under the PID Act within an agency is called an ‘internal disclosure’. </w:t>
      </w:r>
      <w:r w:rsidR="00D8454A">
        <w:t xml:space="preserve">This is the most common </w:t>
      </w:r>
      <w:r w:rsidR="007E2ADA">
        <w:t>type of</w:t>
      </w:r>
      <w:r w:rsidR="00D8454A">
        <w:t xml:space="preserve"> PID.</w:t>
      </w:r>
    </w:p>
    <w:p w14:paraId="5CA83E58" w14:textId="5A2FD637" w:rsidR="00572907" w:rsidRDefault="006F372A" w:rsidP="00B844EB">
      <w:r>
        <w:t xml:space="preserve">In </w:t>
      </w:r>
      <w:r w:rsidR="00D93B79">
        <w:t>summary</w:t>
      </w:r>
      <w:r w:rsidR="00572907">
        <w:t xml:space="preserve">, an internal disclosure: </w:t>
      </w:r>
    </w:p>
    <w:p w14:paraId="05CBFD77" w14:textId="08A4D750" w:rsidR="00572907" w:rsidRPr="009A7E02" w:rsidRDefault="00572907" w:rsidP="00E74FAA">
      <w:pPr>
        <w:pStyle w:val="Bullet"/>
        <w:rPr>
          <w:rStyle w:val="Hyperlink"/>
          <w:color w:val="auto"/>
          <w:u w:val="none"/>
        </w:rPr>
      </w:pPr>
      <w:r>
        <w:lastRenderedPageBreak/>
        <w:t xml:space="preserve">is made by a person who is a </w:t>
      </w:r>
      <w:hyperlink w:anchor="_Definitions" w:history="1">
        <w:r w:rsidRPr="00F40022">
          <w:rPr>
            <w:rStyle w:val="Hyperlink"/>
          </w:rPr>
          <w:t>public official</w:t>
        </w:r>
      </w:hyperlink>
      <w:r>
        <w:t xml:space="preserve">, used to be a </w:t>
      </w:r>
      <w:hyperlink w:anchor="_Definitions" w:history="1">
        <w:r w:rsidRPr="00F40022">
          <w:rPr>
            <w:rStyle w:val="Hyperlink"/>
          </w:rPr>
          <w:t>public official</w:t>
        </w:r>
      </w:hyperlink>
      <w:r>
        <w:t xml:space="preserve">, or has been </w:t>
      </w:r>
      <w:hyperlink w:anchor="_Definitions" w:history="1">
        <w:r w:rsidRPr="004C3846">
          <w:rPr>
            <w:rStyle w:val="Hyperlink"/>
          </w:rPr>
          <w:t>deemed a public official</w:t>
        </w:r>
      </w:hyperlink>
    </w:p>
    <w:p w14:paraId="7A571F16" w14:textId="5B3837CB" w:rsidR="00572907" w:rsidRDefault="00572907" w:rsidP="00E74FAA">
      <w:pPr>
        <w:pStyle w:val="Bullet"/>
      </w:pPr>
      <w:r>
        <w:t xml:space="preserve">is received by an </w:t>
      </w:r>
      <w:hyperlink w:anchor="_Definitions" w:history="1">
        <w:r w:rsidRPr="00F40022">
          <w:rPr>
            <w:rStyle w:val="Hyperlink"/>
          </w:rPr>
          <w:t>authorised officer</w:t>
        </w:r>
      </w:hyperlink>
      <w:r>
        <w:t xml:space="preserve">, the discloser’s </w:t>
      </w:r>
      <w:hyperlink w:anchor="_Definitions" w:history="1">
        <w:r w:rsidRPr="00F40022">
          <w:rPr>
            <w:rStyle w:val="Hyperlink"/>
          </w:rPr>
          <w:t>supervisor</w:t>
        </w:r>
      </w:hyperlink>
      <w:r>
        <w:t xml:space="preserve">, or, in certain circumstances, the </w:t>
      </w:r>
      <w:r w:rsidR="00400D1D">
        <w:t xml:space="preserve">Commonwealth </w:t>
      </w:r>
      <w:r>
        <w:t>Ombudsman</w:t>
      </w:r>
    </w:p>
    <w:p w14:paraId="5FDCEE73" w14:textId="505E441A" w:rsidR="00572907" w:rsidRDefault="00572907" w:rsidP="00E74FAA">
      <w:pPr>
        <w:pStyle w:val="Bullet"/>
      </w:pPr>
      <w:r>
        <w:t>contains information that tends to show</w:t>
      </w:r>
      <w:r w:rsidR="00FE5983">
        <w:t>,</w:t>
      </w:r>
      <w:r w:rsidR="00F62224">
        <w:t xml:space="preserve"> or that the person believes on reasonable grounds tends to show</w:t>
      </w:r>
      <w:r w:rsidR="00FE5983">
        <w:t>,</w:t>
      </w:r>
      <w:r>
        <w:t xml:space="preserve"> one or more instances of </w:t>
      </w:r>
      <w:hyperlink w:anchor="_Definitions" w:history="1">
        <w:r w:rsidRPr="002C3F56">
          <w:rPr>
            <w:rStyle w:val="Hyperlink"/>
          </w:rPr>
          <w:t>disclosable conduct</w:t>
        </w:r>
      </w:hyperlink>
    </w:p>
    <w:p w14:paraId="7E2A793E" w14:textId="05C4B78A" w:rsidR="00401112" w:rsidRDefault="00572907" w:rsidP="00E74FAA">
      <w:pPr>
        <w:pStyle w:val="Bullet"/>
      </w:pPr>
      <w:r>
        <w:t>is not made in the c</w:t>
      </w:r>
      <w:r w:rsidR="003E2C82">
        <w:t xml:space="preserve">ourse </w:t>
      </w:r>
      <w:r>
        <w:t xml:space="preserve">of a </w:t>
      </w:r>
      <w:hyperlink w:anchor="_Public_official_3" w:history="1">
        <w:r w:rsidRPr="00705F9A">
          <w:rPr>
            <w:rStyle w:val="Hyperlink"/>
          </w:rPr>
          <w:t>public official</w:t>
        </w:r>
      </w:hyperlink>
      <w:r>
        <w:t xml:space="preserve"> performing their ordinary functions</w:t>
      </w:r>
      <w:r w:rsidR="003E2C82">
        <w:t xml:space="preserve"> as</w:t>
      </w:r>
      <w:r w:rsidR="00FE5983">
        <w:t xml:space="preserve"> a</w:t>
      </w:r>
      <w:r w:rsidR="003E2C82">
        <w:t xml:space="preserve"> </w:t>
      </w:r>
      <w:hyperlink w:anchor="_Definitions" w:history="1">
        <w:r w:rsidR="003E2C82" w:rsidRPr="00FB6A0C">
          <w:rPr>
            <w:rStyle w:val="Hyperlink"/>
          </w:rPr>
          <w:t>public official</w:t>
        </w:r>
      </w:hyperlink>
      <w:r>
        <w:t>.</w:t>
      </w:r>
    </w:p>
    <w:p w14:paraId="38F0ADAD" w14:textId="3087C5C5" w:rsidR="00861D67" w:rsidRDefault="00410F8B" w:rsidP="00167077">
      <w:r>
        <w:t xml:space="preserve">When an </w:t>
      </w:r>
      <w:hyperlink w:anchor="_Definitions" w:history="1">
        <w:r w:rsidRPr="007042D5">
          <w:rPr>
            <w:rStyle w:val="Hyperlink"/>
          </w:rPr>
          <w:t>authorised officer</w:t>
        </w:r>
      </w:hyperlink>
      <w:r>
        <w:t xml:space="preserve"> receives a disclosure from a </w:t>
      </w:r>
      <w:hyperlink w:anchor="_Definitions" w:history="1">
        <w:r w:rsidRPr="007042D5">
          <w:rPr>
            <w:rStyle w:val="Hyperlink"/>
          </w:rPr>
          <w:t>public official</w:t>
        </w:r>
      </w:hyperlink>
      <w:r>
        <w:t xml:space="preserve"> or their </w:t>
      </w:r>
      <w:hyperlink w:anchor="_Definitions" w:history="1">
        <w:r w:rsidRPr="007042D5">
          <w:rPr>
            <w:rStyle w:val="Hyperlink"/>
          </w:rPr>
          <w:t>supervisor</w:t>
        </w:r>
      </w:hyperlink>
      <w:r>
        <w:t xml:space="preserve">, </w:t>
      </w:r>
      <w:r w:rsidR="00E11FF1">
        <w:t>they will decide whether to allocate it to a Commonwealth agency or agencies</w:t>
      </w:r>
      <w:r w:rsidR="00167077">
        <w:t xml:space="preserve"> for investigation</w:t>
      </w:r>
      <w:r w:rsidR="00E11FF1">
        <w:t xml:space="preserve">. </w:t>
      </w:r>
      <w:r w:rsidR="000B1777">
        <w:t xml:space="preserve">A disclosure is not an internal disclosure until an </w:t>
      </w:r>
      <w:hyperlink w:anchor="_Authorised_officer_3" w:history="1">
        <w:r w:rsidR="000B1777" w:rsidRPr="00705F9A">
          <w:rPr>
            <w:rStyle w:val="Hyperlink"/>
          </w:rPr>
          <w:t>authorised officer</w:t>
        </w:r>
      </w:hyperlink>
      <w:r w:rsidR="000B1777">
        <w:t xml:space="preserve"> has decided that the requirements of the PID Act have been met. </w:t>
      </w:r>
      <w:r w:rsidR="009762D6">
        <w:t xml:space="preserve">If the </w:t>
      </w:r>
      <w:hyperlink w:anchor="_Definitions" w:history="1">
        <w:r w:rsidR="009762D6" w:rsidRPr="007042D5">
          <w:rPr>
            <w:rStyle w:val="Hyperlink"/>
          </w:rPr>
          <w:t>public official</w:t>
        </w:r>
      </w:hyperlink>
      <w:r w:rsidR="009762D6">
        <w:t xml:space="preserve"> </w:t>
      </w:r>
      <w:r w:rsidR="0045343A">
        <w:t xml:space="preserve">does not know about the requirements of the PID Act, the </w:t>
      </w:r>
      <w:hyperlink w:anchor="_Definitions" w:history="1">
        <w:r w:rsidR="0045343A" w:rsidRPr="007042D5">
          <w:rPr>
            <w:rStyle w:val="Hyperlink"/>
          </w:rPr>
          <w:t>authorised officer</w:t>
        </w:r>
      </w:hyperlink>
      <w:r w:rsidR="0045343A">
        <w:t xml:space="preserve"> will give them more information about </w:t>
      </w:r>
      <w:r w:rsidR="00BE3CE6">
        <w:t>PIDs</w:t>
      </w:r>
      <w:r w:rsidR="0045343A">
        <w:t xml:space="preserve">. </w:t>
      </w:r>
    </w:p>
    <w:p w14:paraId="2B23D047" w14:textId="7A90F5AB" w:rsidR="00E61839" w:rsidRDefault="00D300F2" w:rsidP="00167077">
      <w:r>
        <w:t xml:space="preserve">If the </w:t>
      </w:r>
      <w:hyperlink w:anchor="_Definitions" w:history="1">
        <w:r w:rsidRPr="007042D5">
          <w:rPr>
            <w:rStyle w:val="Hyperlink"/>
          </w:rPr>
          <w:t>authorised officer</w:t>
        </w:r>
      </w:hyperlink>
      <w:r>
        <w:t xml:space="preserve"> decides to allocate the disclosure to a</w:t>
      </w:r>
      <w:r w:rsidR="00705F9A">
        <w:t xml:space="preserve"> Commonwealth</w:t>
      </w:r>
      <w:r>
        <w:t xml:space="preserve"> agency or agencies, the</w:t>
      </w:r>
      <w:r w:rsidR="00D777A2">
        <w:t>y</w:t>
      </w:r>
      <w:r>
        <w:t xml:space="preserve"> will tell the </w:t>
      </w:r>
      <w:hyperlink w:anchor="_Definitions" w:history="1">
        <w:r w:rsidRPr="00DA544A">
          <w:rPr>
            <w:rStyle w:val="Hyperlink"/>
          </w:rPr>
          <w:t>principal officer</w:t>
        </w:r>
      </w:hyperlink>
      <w:r>
        <w:t xml:space="preserve"> of the agency or agencies, the </w:t>
      </w:r>
      <w:r w:rsidR="00400D1D">
        <w:t xml:space="preserve">Commonwealth </w:t>
      </w:r>
      <w:r>
        <w:t xml:space="preserve">Ombudsman, and the </w:t>
      </w:r>
      <w:hyperlink w:anchor="_Definitions" w:history="1">
        <w:r w:rsidRPr="00AF70EB">
          <w:rPr>
            <w:rStyle w:val="Hyperlink"/>
          </w:rPr>
          <w:t>public official</w:t>
        </w:r>
      </w:hyperlink>
      <w:r w:rsidR="00D777A2">
        <w:t xml:space="preserve"> who made the </w:t>
      </w:r>
      <w:r w:rsidR="00910C8B">
        <w:t>internal disclosure</w:t>
      </w:r>
      <w:r>
        <w:t xml:space="preserve">. </w:t>
      </w:r>
      <w:r w:rsidR="00E61839">
        <w:t xml:space="preserve">The agency or agencies will </w:t>
      </w:r>
      <w:r w:rsidR="00190A9E">
        <w:t xml:space="preserve">then </w:t>
      </w:r>
      <w:r w:rsidR="00E61839">
        <w:t>have 90</w:t>
      </w:r>
      <w:r w:rsidR="0066345B">
        <w:t xml:space="preserve"> </w:t>
      </w:r>
      <w:r w:rsidR="00E61839">
        <w:t xml:space="preserve">days to investigate it. </w:t>
      </w:r>
      <w:r w:rsidR="00570166">
        <w:t>The 90</w:t>
      </w:r>
      <w:r w:rsidR="0066345B">
        <w:t xml:space="preserve"> </w:t>
      </w:r>
      <w:r w:rsidR="00570166">
        <w:t xml:space="preserve">days can be extended by the </w:t>
      </w:r>
      <w:r w:rsidR="00400D1D">
        <w:t xml:space="preserve">Commonwealth </w:t>
      </w:r>
      <w:r w:rsidR="00570166">
        <w:t>Ombudsman.</w:t>
      </w:r>
    </w:p>
    <w:p w14:paraId="7A0D8A05" w14:textId="2270C19D" w:rsidR="00D300F2" w:rsidRDefault="007644B2" w:rsidP="00167077">
      <w:r>
        <w:t xml:space="preserve">If the </w:t>
      </w:r>
      <w:hyperlink w:anchor="_Definitions" w:history="1">
        <w:r w:rsidRPr="00AF70EB">
          <w:rPr>
            <w:rStyle w:val="Hyperlink"/>
          </w:rPr>
          <w:t>authorised officer</w:t>
        </w:r>
      </w:hyperlink>
      <w:r>
        <w:t xml:space="preserve"> decides not to allocate the disclosure, they will tell the </w:t>
      </w:r>
      <w:r w:rsidR="00400D1D">
        <w:t xml:space="preserve">Commonwealth </w:t>
      </w:r>
      <w:r>
        <w:t xml:space="preserve">Ombudsman and the </w:t>
      </w:r>
      <w:hyperlink w:anchor="_Definitions" w:history="1">
        <w:r w:rsidRPr="00AF70EB">
          <w:rPr>
            <w:rStyle w:val="Hyperlink"/>
          </w:rPr>
          <w:t>public official</w:t>
        </w:r>
      </w:hyperlink>
      <w:r w:rsidR="002F59A5">
        <w:t xml:space="preserve"> and</w:t>
      </w:r>
      <w:r w:rsidR="00570166">
        <w:t xml:space="preserve"> </w:t>
      </w:r>
      <w:r>
        <w:t>give reasons for their decision</w:t>
      </w:r>
      <w:r w:rsidR="00FD6766">
        <w:t>.</w:t>
      </w:r>
    </w:p>
    <w:p w14:paraId="150CEB3C" w14:textId="7AFE9876" w:rsidR="00D26B95" w:rsidRDefault="00D26B95" w:rsidP="00AD09E7">
      <w:pPr>
        <w:pStyle w:val="Heading3"/>
      </w:pPr>
      <w:bookmarkStart w:id="56" w:name="_Authorised_officer"/>
      <w:bookmarkStart w:id="57" w:name="_Supervisor"/>
      <w:bookmarkStart w:id="58" w:name="_Disclosable_conduct"/>
      <w:bookmarkStart w:id="59" w:name="_External_public_interest"/>
      <w:bookmarkStart w:id="60" w:name="_External_public_interest_1"/>
      <w:bookmarkStart w:id="61" w:name="_External_disclosures"/>
      <w:bookmarkStart w:id="62" w:name="_External_disclosures_(limited"/>
      <w:bookmarkStart w:id="63" w:name="_Toc147246496"/>
      <w:bookmarkStart w:id="64" w:name="_Toc147246779"/>
      <w:bookmarkStart w:id="65" w:name="_Toc149203288"/>
      <w:bookmarkEnd w:id="56"/>
      <w:bookmarkEnd w:id="57"/>
      <w:bookmarkEnd w:id="58"/>
      <w:bookmarkEnd w:id="59"/>
      <w:bookmarkEnd w:id="60"/>
      <w:bookmarkEnd w:id="61"/>
      <w:bookmarkEnd w:id="62"/>
      <w:r>
        <w:t>External disclosures</w:t>
      </w:r>
      <w:bookmarkEnd w:id="63"/>
      <w:bookmarkEnd w:id="64"/>
      <w:r w:rsidR="00D8454A">
        <w:t xml:space="preserve"> (limited circumstances)</w:t>
      </w:r>
      <w:bookmarkEnd w:id="65"/>
    </w:p>
    <w:p w14:paraId="667671FA" w14:textId="05324CF3" w:rsidR="004C0C9F" w:rsidRDefault="00D766B1" w:rsidP="005B20E9">
      <w:r>
        <w:t>A</w:t>
      </w:r>
      <w:r w:rsidR="004D3CF3">
        <w:t xml:space="preserve"> </w:t>
      </w:r>
      <w:hyperlink w:anchor="_Definitions" w:history="1">
        <w:r w:rsidR="004D3CF3" w:rsidRPr="00AF70EB">
          <w:rPr>
            <w:rStyle w:val="Hyperlink"/>
          </w:rPr>
          <w:t>public official</w:t>
        </w:r>
      </w:hyperlink>
      <w:r w:rsidR="004D3CF3">
        <w:t xml:space="preserve"> </w:t>
      </w:r>
      <w:r w:rsidR="00367DD2">
        <w:t>may</w:t>
      </w:r>
      <w:r w:rsidR="004D3CF3">
        <w:t xml:space="preserve"> </w:t>
      </w:r>
      <w:r w:rsidR="00367DD2">
        <w:t>disclose</w:t>
      </w:r>
      <w:r w:rsidR="00B34D69" w:rsidRPr="00B34D69">
        <w:t xml:space="preserve"> information</w:t>
      </w:r>
      <w:r w:rsidR="00367DD2">
        <w:t xml:space="preserve"> to any person other than a foreign public official</w:t>
      </w:r>
      <w:r>
        <w:t xml:space="preserve"> in limited circumstances</w:t>
      </w:r>
      <w:r w:rsidR="00D8454A">
        <w:t xml:space="preserve"> only</w:t>
      </w:r>
      <w:r w:rsidR="00F02AB9">
        <w:t>.</w:t>
      </w:r>
      <w:r w:rsidR="00300C2F">
        <w:t xml:space="preserve"> This is called an </w:t>
      </w:r>
      <w:r w:rsidR="006E0545">
        <w:t>‘</w:t>
      </w:r>
      <w:r w:rsidR="00300C2F">
        <w:t>external disclosure</w:t>
      </w:r>
      <w:r w:rsidR="006E0545">
        <w:t>’</w:t>
      </w:r>
      <w:r w:rsidR="00300C2F">
        <w:t>.</w:t>
      </w:r>
    </w:p>
    <w:p w14:paraId="1F6F7883" w14:textId="429DC3B8" w:rsidR="00E34F7E" w:rsidRDefault="00732408" w:rsidP="005B20E9">
      <w:r>
        <w:t>In</w:t>
      </w:r>
      <w:r w:rsidR="00F02AB9">
        <w:t xml:space="preserve"> general</w:t>
      </w:r>
      <w:r>
        <w:t xml:space="preserve">, a </w:t>
      </w:r>
      <w:hyperlink w:anchor="_Definitions" w:history="1">
        <w:r w:rsidRPr="00052989">
          <w:rPr>
            <w:rStyle w:val="Hyperlink"/>
          </w:rPr>
          <w:t>public offici</w:t>
        </w:r>
        <w:r w:rsidR="00C6781D" w:rsidRPr="00052989">
          <w:rPr>
            <w:rStyle w:val="Hyperlink"/>
          </w:rPr>
          <w:t>al</w:t>
        </w:r>
      </w:hyperlink>
      <w:r w:rsidR="00C6781D">
        <w:t xml:space="preserve"> may</w:t>
      </w:r>
      <w:r w:rsidR="00456D2F">
        <w:t xml:space="preserve"> make</w:t>
      </w:r>
      <w:r w:rsidR="00C6781D">
        <w:t xml:space="preserve"> an external disclosure </w:t>
      </w:r>
      <w:r w:rsidR="00E34F7E">
        <w:t>if:</w:t>
      </w:r>
    </w:p>
    <w:p w14:paraId="60C6DCE6" w14:textId="2F7B785C" w:rsidR="00D8454A" w:rsidRDefault="00112FE5" w:rsidP="005B20E9">
      <w:pPr>
        <w:pStyle w:val="Bullet"/>
      </w:pPr>
      <w:r>
        <w:t xml:space="preserve">they have already made an </w:t>
      </w:r>
      <w:hyperlink w:anchor="_Definitions" w:history="1">
        <w:r w:rsidRPr="009A2D6D">
          <w:rPr>
            <w:rStyle w:val="Hyperlink"/>
          </w:rPr>
          <w:t>internal disclosure</w:t>
        </w:r>
      </w:hyperlink>
      <w:r>
        <w:t xml:space="preserve"> about the same information, and</w:t>
      </w:r>
    </w:p>
    <w:p w14:paraId="35BB7626" w14:textId="37C09674" w:rsidR="00D06D9E" w:rsidRDefault="00B06EAB" w:rsidP="005B20E9">
      <w:pPr>
        <w:pStyle w:val="Bullet"/>
      </w:pPr>
      <w:r>
        <w:t>t</w:t>
      </w:r>
      <w:r w:rsidR="00D06D9E">
        <w:t xml:space="preserve">he information tends to show, </w:t>
      </w:r>
      <w:r>
        <w:t xml:space="preserve">or the </w:t>
      </w:r>
      <w:hyperlink w:anchor="_Definitions" w:history="1">
        <w:r w:rsidRPr="00B06EAB">
          <w:rPr>
            <w:rStyle w:val="Hyperlink"/>
          </w:rPr>
          <w:t>public official</w:t>
        </w:r>
      </w:hyperlink>
      <w:r>
        <w:t xml:space="preserve"> believes on reasonable grounds that the information tends to show, one or more instances of </w:t>
      </w:r>
      <w:hyperlink w:anchor="_Definitions" w:history="1">
        <w:r w:rsidRPr="00B06EAB">
          <w:rPr>
            <w:rStyle w:val="Hyperlink"/>
          </w:rPr>
          <w:t>disclosable conduct</w:t>
        </w:r>
      </w:hyperlink>
      <w:r w:rsidR="00515D18">
        <w:t>, and</w:t>
      </w:r>
    </w:p>
    <w:p w14:paraId="71821E72" w14:textId="29FEF9A2" w:rsidR="00F327E9" w:rsidRDefault="00C125D3" w:rsidP="005B20E9">
      <w:pPr>
        <w:pStyle w:val="Bullet"/>
      </w:pPr>
      <w:r>
        <w:t xml:space="preserve">it </w:t>
      </w:r>
      <w:r w:rsidR="00E34F7E">
        <w:t>is not, on balance, contrary to the public interest</w:t>
      </w:r>
      <w:r>
        <w:t>,</w:t>
      </w:r>
      <w:r w:rsidR="009A4637">
        <w:t xml:space="preserve"> and</w:t>
      </w:r>
    </w:p>
    <w:p w14:paraId="111ACFC1" w14:textId="08E949A7" w:rsidR="00D552D0" w:rsidRDefault="009A4637" w:rsidP="005B20E9">
      <w:pPr>
        <w:pStyle w:val="Bullet"/>
      </w:pPr>
      <w:r>
        <w:t xml:space="preserve">the investigation of the </w:t>
      </w:r>
      <w:hyperlink w:anchor="_Toc149046812" w:history="1">
        <w:r w:rsidRPr="007F500A">
          <w:rPr>
            <w:rStyle w:val="Hyperlink"/>
          </w:rPr>
          <w:t>internal disclosure</w:t>
        </w:r>
      </w:hyperlink>
      <w:r>
        <w:t xml:space="preserve"> was not completed </w:t>
      </w:r>
      <w:r w:rsidR="007F500A">
        <w:t>in time</w:t>
      </w:r>
      <w:r w:rsidR="00D552D0">
        <w:t>,</w:t>
      </w:r>
      <w:r>
        <w:t xml:space="preserve"> or </w:t>
      </w:r>
    </w:p>
    <w:p w14:paraId="38793A90" w14:textId="20D187EE" w:rsidR="009A4637" w:rsidRDefault="009A4637" w:rsidP="005B20E9">
      <w:pPr>
        <w:pStyle w:val="Bullet"/>
      </w:pPr>
      <w:r>
        <w:lastRenderedPageBreak/>
        <w:t xml:space="preserve">the </w:t>
      </w:r>
      <w:hyperlink w:anchor="_Public_official" w:history="1">
        <w:r w:rsidRPr="00052989">
          <w:rPr>
            <w:rStyle w:val="Hyperlink"/>
          </w:rPr>
          <w:t>public official</w:t>
        </w:r>
      </w:hyperlink>
      <w:r>
        <w:t xml:space="preserve"> reasonabl</w:t>
      </w:r>
      <w:r w:rsidR="009C57A2">
        <w:t>y</w:t>
      </w:r>
      <w:r>
        <w:t xml:space="preserve"> believes that the investigation</w:t>
      </w:r>
      <w:r w:rsidR="00052989">
        <w:t xml:space="preserve"> of the </w:t>
      </w:r>
      <w:hyperlink w:anchor="_Definitions" w:history="1">
        <w:r w:rsidR="00052989" w:rsidRPr="00052989">
          <w:rPr>
            <w:rStyle w:val="Hyperlink"/>
          </w:rPr>
          <w:t>internal disclosure</w:t>
        </w:r>
      </w:hyperlink>
      <w:r>
        <w:t xml:space="preserve"> or the response to the investigation</w:t>
      </w:r>
      <w:r w:rsidR="00052989">
        <w:t xml:space="preserve"> of the </w:t>
      </w:r>
      <w:hyperlink w:anchor="_Toc149046812" w:history="1">
        <w:r w:rsidR="00052989" w:rsidRPr="00052989">
          <w:rPr>
            <w:rStyle w:val="Hyperlink"/>
          </w:rPr>
          <w:t>internal disclosure</w:t>
        </w:r>
      </w:hyperlink>
      <w:r>
        <w:t xml:space="preserve"> was inadequate.</w:t>
      </w:r>
    </w:p>
    <w:p w14:paraId="7F5777D0" w14:textId="14031FF6" w:rsidR="004F490F" w:rsidRDefault="004F490F" w:rsidP="005B20E9">
      <w:r>
        <w:t xml:space="preserve">An external disclosure must not include </w:t>
      </w:r>
      <w:r w:rsidR="008F3669">
        <w:t>intelligence information or sensitive law enforcement information.</w:t>
      </w:r>
      <w:r w:rsidR="0010573B">
        <w:t xml:space="preserve"> No more information than is reasonably necessary to </w:t>
      </w:r>
      <w:r w:rsidR="00D06D9E">
        <w:t xml:space="preserve">identify one or more instances of </w:t>
      </w:r>
      <w:hyperlink w:anchor="_Definitions" w:history="1">
        <w:r w:rsidR="00D06D9E" w:rsidRPr="00B263A7">
          <w:rPr>
            <w:rStyle w:val="Hyperlink"/>
          </w:rPr>
          <w:t>disclosable conduct</w:t>
        </w:r>
      </w:hyperlink>
      <w:r w:rsidR="00D06D9E">
        <w:t xml:space="preserve"> must be disclosed.</w:t>
      </w:r>
    </w:p>
    <w:p w14:paraId="2BEB2156" w14:textId="427C5A0C" w:rsidR="00F67E15" w:rsidRDefault="009A6613" w:rsidP="005B20E9">
      <w:hyperlink w:anchor="_Definitions" w:history="1">
        <w:r w:rsidR="00100617" w:rsidRPr="00100617">
          <w:rPr>
            <w:rStyle w:val="Hyperlink"/>
          </w:rPr>
          <w:t>Public officials</w:t>
        </w:r>
      </w:hyperlink>
      <w:r w:rsidR="00100617">
        <w:t xml:space="preserve"> should consider </w:t>
      </w:r>
      <w:r w:rsidR="000B1777">
        <w:t>getting their own</w:t>
      </w:r>
      <w:r w:rsidR="00112FE5">
        <w:t xml:space="preserve"> independent</w:t>
      </w:r>
      <w:r w:rsidR="000B1777">
        <w:t xml:space="preserve"> </w:t>
      </w:r>
      <w:r w:rsidR="00100617">
        <w:t xml:space="preserve">legal advice </w:t>
      </w:r>
      <w:r w:rsidR="000B1777">
        <w:t xml:space="preserve">before </w:t>
      </w:r>
      <w:r w:rsidR="00100617">
        <w:t>making an external disclosure</w:t>
      </w:r>
      <w:r w:rsidR="000B1777">
        <w:t xml:space="preserve"> (see </w:t>
      </w:r>
      <w:hyperlink w:anchor="_Legal_practitioner_disclosures" w:history="1">
        <w:r w:rsidR="00714AA4">
          <w:rPr>
            <w:rStyle w:val="Hyperlink"/>
          </w:rPr>
          <w:t>3</w:t>
        </w:r>
        <w:r w:rsidR="000B1777" w:rsidRPr="000B1777">
          <w:rPr>
            <w:rStyle w:val="Hyperlink"/>
          </w:rPr>
          <w:t>.4</w:t>
        </w:r>
      </w:hyperlink>
      <w:r w:rsidR="000B1777">
        <w:t>)</w:t>
      </w:r>
      <w:r w:rsidR="00100617">
        <w:t>.</w:t>
      </w:r>
    </w:p>
    <w:p w14:paraId="475EDC5D" w14:textId="7ACF54DB" w:rsidR="009C57A2" w:rsidRDefault="009C57A2" w:rsidP="009C57A2">
      <w:pPr>
        <w:pStyle w:val="Heading3"/>
        <w:numPr>
          <w:ilvl w:val="0"/>
          <w:numId w:val="0"/>
        </w:numPr>
        <w:pBdr>
          <w:top w:val="single" w:sz="4" w:space="1" w:color="auto"/>
          <w:left w:val="single" w:sz="4" w:space="4" w:color="auto"/>
          <w:bottom w:val="single" w:sz="4" w:space="1" w:color="auto"/>
          <w:right w:val="single" w:sz="4" w:space="4" w:color="auto"/>
        </w:pBdr>
        <w:shd w:val="clear" w:color="auto" w:fill="F7EEF7"/>
        <w:ind w:left="720" w:hanging="720"/>
      </w:pPr>
      <w:bookmarkStart w:id="66" w:name="_Toc138364229"/>
      <w:bookmarkStart w:id="67" w:name="_Toc138950478"/>
      <w:bookmarkStart w:id="68" w:name="_Toc141947447"/>
      <w:bookmarkStart w:id="69" w:name="_Toc146035364"/>
      <w:bookmarkStart w:id="70" w:name="_Toc147065259"/>
      <w:bookmarkStart w:id="71" w:name="_Toc147246497"/>
      <w:bookmarkStart w:id="72" w:name="_Toc147246780"/>
      <w:bookmarkStart w:id="73" w:name="_Toc147299466"/>
      <w:bookmarkStart w:id="74" w:name="_Toc148024575"/>
      <w:bookmarkStart w:id="75" w:name="_Toc149046815"/>
      <w:bookmarkStart w:id="76" w:name="_Toc149046987"/>
      <w:bookmarkStart w:id="77" w:name="_Toc149203289"/>
      <w:r>
        <w:t>Remember</w:t>
      </w:r>
      <w:bookmarkEnd w:id="66"/>
      <w:bookmarkEnd w:id="67"/>
      <w:bookmarkEnd w:id="68"/>
      <w:bookmarkEnd w:id="69"/>
      <w:bookmarkEnd w:id="70"/>
      <w:bookmarkEnd w:id="71"/>
      <w:bookmarkEnd w:id="72"/>
      <w:bookmarkEnd w:id="73"/>
      <w:bookmarkEnd w:id="74"/>
      <w:bookmarkEnd w:id="75"/>
      <w:bookmarkEnd w:id="76"/>
      <w:bookmarkEnd w:id="77"/>
      <w:r>
        <w:t xml:space="preserve"> </w:t>
      </w:r>
    </w:p>
    <w:p w14:paraId="1D38AE22" w14:textId="429D5BA0" w:rsidR="009C57A2" w:rsidRDefault="002F17E2" w:rsidP="005B20E9">
      <w:pPr>
        <w:pBdr>
          <w:top w:val="single" w:sz="4" w:space="1" w:color="auto"/>
          <w:left w:val="single" w:sz="4" w:space="4" w:color="auto"/>
          <w:bottom w:val="single" w:sz="4" w:space="1" w:color="auto"/>
          <w:right w:val="single" w:sz="4" w:space="4" w:color="auto"/>
        </w:pBdr>
        <w:shd w:val="clear" w:color="auto" w:fill="F7EEF7"/>
      </w:pPr>
      <w:r w:rsidRPr="002F17E2">
        <w:t xml:space="preserve">A </w:t>
      </w:r>
      <w:hyperlink w:anchor="_Public_official_3" w:history="1">
        <w:r w:rsidR="00D552D0" w:rsidRPr="00705F9A">
          <w:rPr>
            <w:rStyle w:val="Hyperlink"/>
          </w:rPr>
          <w:t>public official</w:t>
        </w:r>
      </w:hyperlink>
      <w:r w:rsidRPr="002F17E2">
        <w:t xml:space="preserve"> who is unhappy about the way the NDIA has handled an </w:t>
      </w:r>
      <w:hyperlink w:anchor="_Toc149046812" w:history="1">
        <w:r w:rsidRPr="00705F9A">
          <w:rPr>
            <w:rStyle w:val="Hyperlink"/>
          </w:rPr>
          <w:t>internal disclosure</w:t>
        </w:r>
      </w:hyperlink>
      <w:r w:rsidRPr="002F17E2">
        <w:t xml:space="preserve"> can complain to the </w:t>
      </w:r>
      <w:r w:rsidR="00400D1D">
        <w:t xml:space="preserve">Commonwealth </w:t>
      </w:r>
      <w:r w:rsidRPr="002F17E2">
        <w:t>Ombudsman</w:t>
      </w:r>
      <w:r w:rsidR="009C57A2" w:rsidRPr="00BD5EAA">
        <w:t>.</w:t>
      </w:r>
      <w:r w:rsidR="00C23CEB">
        <w:t xml:space="preserve"> </w:t>
      </w:r>
      <w:r w:rsidR="00D552D0">
        <w:t xml:space="preserve">More </w:t>
      </w:r>
      <w:r w:rsidR="00231F1D">
        <w:t>information</w:t>
      </w:r>
      <w:r w:rsidR="00C23CEB">
        <w:t xml:space="preserve"> about making a complaint to the </w:t>
      </w:r>
      <w:r w:rsidR="00400D1D">
        <w:t xml:space="preserve">Commonwealth </w:t>
      </w:r>
      <w:r w:rsidR="00C23CEB">
        <w:t xml:space="preserve">Ombudsman </w:t>
      </w:r>
      <w:r w:rsidR="00231F1D">
        <w:t>is available at</w:t>
      </w:r>
      <w:r w:rsidR="00C23CEB">
        <w:t xml:space="preserve"> </w:t>
      </w:r>
      <w:hyperlink r:id="rId11" w:history="1">
        <w:r w:rsidR="00563F05" w:rsidRPr="00CA5779">
          <w:rPr>
            <w:rStyle w:val="Hyperlink"/>
          </w:rPr>
          <w:t>www.ombudsman.gov.au</w:t>
        </w:r>
      </w:hyperlink>
      <w:r w:rsidR="00563F05">
        <w:t xml:space="preserve">. </w:t>
      </w:r>
    </w:p>
    <w:p w14:paraId="60B130C5" w14:textId="73C062E4" w:rsidR="00C125D3" w:rsidRDefault="00C125D3" w:rsidP="00AD09E7">
      <w:pPr>
        <w:pStyle w:val="Heading3"/>
      </w:pPr>
      <w:bookmarkStart w:id="78" w:name="_Emergency_public_interest"/>
      <w:bookmarkStart w:id="79" w:name="_Emergency_disclosures"/>
      <w:bookmarkStart w:id="80" w:name="_Emergency_disclosures_(exceptional"/>
      <w:bookmarkStart w:id="81" w:name="_Toc147246498"/>
      <w:bookmarkStart w:id="82" w:name="_Toc147246781"/>
      <w:bookmarkStart w:id="83" w:name="_Toc149203290"/>
      <w:bookmarkEnd w:id="78"/>
      <w:bookmarkEnd w:id="79"/>
      <w:bookmarkEnd w:id="80"/>
      <w:r>
        <w:t>Emergency disclosures</w:t>
      </w:r>
      <w:bookmarkEnd w:id="81"/>
      <w:bookmarkEnd w:id="82"/>
      <w:r w:rsidR="00112FE5">
        <w:t xml:space="preserve"> (exceptional circumstances)</w:t>
      </w:r>
      <w:bookmarkEnd w:id="83"/>
    </w:p>
    <w:p w14:paraId="2C261822" w14:textId="0251472B" w:rsidR="00CF3105" w:rsidRDefault="00D766B1" w:rsidP="005B20E9">
      <w:r>
        <w:t>A</w:t>
      </w:r>
      <w:r w:rsidR="006F6837">
        <w:t xml:space="preserve"> </w:t>
      </w:r>
      <w:hyperlink w:anchor="_Definitions" w:history="1">
        <w:r w:rsidR="006F6837" w:rsidRPr="00AF70EB">
          <w:rPr>
            <w:rStyle w:val="Hyperlink"/>
          </w:rPr>
          <w:t>public official</w:t>
        </w:r>
      </w:hyperlink>
      <w:r w:rsidR="006F6837">
        <w:t xml:space="preserve"> may disclose information to any person other than a foreign public official</w:t>
      </w:r>
      <w:r w:rsidR="00CF3105">
        <w:t xml:space="preserve"> i</w:t>
      </w:r>
      <w:r w:rsidR="00D777A2">
        <w:t>n</w:t>
      </w:r>
      <w:r w:rsidR="00CF3105">
        <w:t xml:space="preserve"> </w:t>
      </w:r>
      <w:r w:rsidR="000C5ADF">
        <w:t>exceptional circumstances</w:t>
      </w:r>
      <w:r w:rsidR="00112FE5">
        <w:t xml:space="preserve"> only</w:t>
      </w:r>
      <w:r w:rsidR="000C5ADF">
        <w:t xml:space="preserve">. This is called an </w:t>
      </w:r>
      <w:r w:rsidR="00231F1D">
        <w:t>‘</w:t>
      </w:r>
      <w:r w:rsidR="000C5ADF">
        <w:t>emergency disclosure</w:t>
      </w:r>
      <w:r w:rsidR="00231F1D">
        <w:t>’</w:t>
      </w:r>
      <w:r w:rsidR="000C5ADF">
        <w:t>.</w:t>
      </w:r>
      <w:r w:rsidR="006F6837">
        <w:t xml:space="preserve"> </w:t>
      </w:r>
    </w:p>
    <w:p w14:paraId="7C4C10DC" w14:textId="0C9EAA3D" w:rsidR="00A065C5" w:rsidRDefault="000C5ADF" w:rsidP="005B20E9">
      <w:r>
        <w:t>In summary,</w:t>
      </w:r>
      <w:r w:rsidR="00A065C5">
        <w:t xml:space="preserve"> a </w:t>
      </w:r>
      <w:hyperlink w:anchor="_Definitions" w:history="1">
        <w:r w:rsidR="00A065C5" w:rsidRPr="008B2650">
          <w:rPr>
            <w:rStyle w:val="Hyperlink"/>
          </w:rPr>
          <w:t>public official</w:t>
        </w:r>
      </w:hyperlink>
      <w:r w:rsidR="00A065C5">
        <w:t xml:space="preserve"> can make an emergency disclosure </w:t>
      </w:r>
      <w:r w:rsidR="004F2A23">
        <w:t>if</w:t>
      </w:r>
      <w:r w:rsidR="00A065C5">
        <w:t>:</w:t>
      </w:r>
    </w:p>
    <w:p w14:paraId="5B8C94E0" w14:textId="55803D24" w:rsidR="00C125D3" w:rsidRDefault="004F2A23" w:rsidP="00A52BE4">
      <w:pPr>
        <w:pStyle w:val="Bullet"/>
      </w:pPr>
      <w:r>
        <w:t xml:space="preserve">they </w:t>
      </w:r>
      <w:r w:rsidR="007070BC">
        <w:t xml:space="preserve">reasonably </w:t>
      </w:r>
      <w:r w:rsidRPr="004F2A23">
        <w:t>believe that the information they</w:t>
      </w:r>
      <w:r w:rsidR="007070BC">
        <w:t xml:space="preserve"> intend to disclose</w:t>
      </w:r>
      <w:r w:rsidRPr="004F2A23">
        <w:t xml:space="preserve"> concerns a substantial and imminent danger to the health or safety of one or more people or to the environmen</w:t>
      </w:r>
      <w:r w:rsidR="00CF3105">
        <w:t>t</w:t>
      </w:r>
      <w:r w:rsidR="00D777A2">
        <w:t>, and</w:t>
      </w:r>
    </w:p>
    <w:p w14:paraId="148F742B" w14:textId="468B7C36" w:rsidR="00A065C5" w:rsidRDefault="008C5F1F" w:rsidP="00A52BE4">
      <w:pPr>
        <w:pStyle w:val="Bullet"/>
      </w:pPr>
      <w:r>
        <w:t>they only disclose the information that is necessary to alert the recipient of the substantial and imminent danger</w:t>
      </w:r>
      <w:r w:rsidR="003E1CC2">
        <w:t xml:space="preserve">, </w:t>
      </w:r>
      <w:r w:rsidR="007070BC">
        <w:t>and</w:t>
      </w:r>
    </w:p>
    <w:p w14:paraId="16D04A08" w14:textId="2DE7A06C" w:rsidR="007070BC" w:rsidRDefault="00E02F93" w:rsidP="00A52BE4">
      <w:pPr>
        <w:pStyle w:val="Bullet"/>
      </w:pPr>
      <w:r>
        <w:t xml:space="preserve">if </w:t>
      </w:r>
      <w:r w:rsidR="00167258" w:rsidRPr="00167258">
        <w:t xml:space="preserve">they have not previously made an </w:t>
      </w:r>
      <w:hyperlink w:anchor="_Internal_public_interest" w:history="1">
        <w:r w:rsidR="00167258" w:rsidRPr="008B2650">
          <w:rPr>
            <w:rStyle w:val="Hyperlink"/>
          </w:rPr>
          <w:t>internal</w:t>
        </w:r>
        <w:r w:rsidR="004E7AA5">
          <w:rPr>
            <w:rStyle w:val="Hyperlink"/>
          </w:rPr>
          <w:t xml:space="preserve"> </w:t>
        </w:r>
        <w:r w:rsidR="00167258" w:rsidRPr="008B2650">
          <w:rPr>
            <w:rStyle w:val="Hyperlink"/>
          </w:rPr>
          <w:t>disclosure</w:t>
        </w:r>
      </w:hyperlink>
      <w:r w:rsidR="00167258" w:rsidRPr="00167258">
        <w:t xml:space="preserve"> about the </w:t>
      </w:r>
      <w:r w:rsidR="007070BC">
        <w:t>same information</w:t>
      </w:r>
      <w:r w:rsidR="003E1CC2">
        <w:t>,</w:t>
      </w:r>
      <w:r w:rsidR="00D9114B">
        <w:t xml:space="preserve"> there are exceptional circumstances justifying </w:t>
      </w:r>
      <w:r w:rsidR="000C07DD">
        <w:t xml:space="preserve">their </w:t>
      </w:r>
      <w:r w:rsidR="00D9114B">
        <w:t xml:space="preserve">failure to make an </w:t>
      </w:r>
      <w:hyperlink w:anchor="_Toc149046812" w:history="1">
        <w:r w:rsidR="00D9114B" w:rsidRPr="00D9114B">
          <w:rPr>
            <w:rStyle w:val="Hyperlink"/>
          </w:rPr>
          <w:t>internal disclosure</w:t>
        </w:r>
      </w:hyperlink>
      <w:r w:rsidR="00D9114B">
        <w:t>,</w:t>
      </w:r>
      <w:r w:rsidR="007070BC">
        <w:t xml:space="preserve"> or</w:t>
      </w:r>
    </w:p>
    <w:p w14:paraId="2786B0E3" w14:textId="6006A4D7" w:rsidR="008C5F1F" w:rsidRDefault="0042123E" w:rsidP="00A52BE4">
      <w:pPr>
        <w:pStyle w:val="Bullet"/>
      </w:pPr>
      <w:r>
        <w:t xml:space="preserve">if </w:t>
      </w:r>
      <w:r w:rsidR="007070BC">
        <w:t xml:space="preserve">they have made an </w:t>
      </w:r>
      <w:hyperlink w:anchor="_Toc149046812" w:history="1">
        <w:r w:rsidR="007070BC" w:rsidRPr="008B2650">
          <w:rPr>
            <w:rStyle w:val="Hyperlink"/>
          </w:rPr>
          <w:t>internal disclosure</w:t>
        </w:r>
      </w:hyperlink>
      <w:r w:rsidR="007070BC">
        <w:t xml:space="preserve"> that is still under investigation</w:t>
      </w:r>
      <w:r>
        <w:t xml:space="preserve">, </w:t>
      </w:r>
      <w:r w:rsidR="007070BC">
        <w:t xml:space="preserve">there are exceptional circumstances justifying their decision to make an </w:t>
      </w:r>
      <w:r w:rsidR="00CE0AF6">
        <w:t xml:space="preserve">emergency </w:t>
      </w:r>
      <w:r w:rsidR="007070BC">
        <w:t>disclosure.</w:t>
      </w:r>
    </w:p>
    <w:p w14:paraId="49D7D96D" w14:textId="45B32886" w:rsidR="00167258" w:rsidRDefault="00167258" w:rsidP="005B20E9">
      <w:r>
        <w:t>An emergency disclosure must not include intelligence information or sensitive law enforcement information.</w:t>
      </w:r>
    </w:p>
    <w:p w14:paraId="070C91D5" w14:textId="58F89C52" w:rsidR="000B1777" w:rsidRDefault="009A6613" w:rsidP="005B20E9">
      <w:hyperlink w:anchor="_Definitions" w:history="1">
        <w:r w:rsidR="000B1777" w:rsidRPr="00100617">
          <w:rPr>
            <w:rStyle w:val="Hyperlink"/>
          </w:rPr>
          <w:t>Public officials</w:t>
        </w:r>
      </w:hyperlink>
      <w:r w:rsidR="000B1777">
        <w:t xml:space="preserve"> should consider getting their own </w:t>
      </w:r>
      <w:r w:rsidR="00112FE5">
        <w:t xml:space="preserve">independent </w:t>
      </w:r>
      <w:r w:rsidR="000B1777">
        <w:t xml:space="preserve">legal advice before making an </w:t>
      </w:r>
      <w:r w:rsidR="00554634">
        <w:t xml:space="preserve">emergency </w:t>
      </w:r>
      <w:r w:rsidR="000B1777">
        <w:t xml:space="preserve">disclosure (see </w:t>
      </w:r>
      <w:hyperlink w:anchor="_Legal_practitioner_disclosures" w:history="1">
        <w:r w:rsidR="00FD5EEC">
          <w:rPr>
            <w:rStyle w:val="Hyperlink"/>
          </w:rPr>
          <w:t>3</w:t>
        </w:r>
        <w:r w:rsidR="000B1777" w:rsidRPr="000B1777">
          <w:rPr>
            <w:rStyle w:val="Hyperlink"/>
          </w:rPr>
          <w:t>.4</w:t>
        </w:r>
      </w:hyperlink>
      <w:r w:rsidR="000B1777">
        <w:t>).</w:t>
      </w:r>
    </w:p>
    <w:p w14:paraId="266F1108" w14:textId="1BA398DA" w:rsidR="00167258" w:rsidRDefault="00DD7218" w:rsidP="00AD09E7">
      <w:pPr>
        <w:pStyle w:val="Heading3"/>
      </w:pPr>
      <w:bookmarkStart w:id="84" w:name="_Toc147246499"/>
      <w:bookmarkStart w:id="85" w:name="_Toc147246782"/>
      <w:bookmarkStart w:id="86" w:name="_Legal_practitioner_disclosures"/>
      <w:bookmarkStart w:id="87" w:name="_Toc147246500"/>
      <w:bookmarkStart w:id="88" w:name="_Toc147246783"/>
      <w:bookmarkStart w:id="89" w:name="_Toc149203291"/>
      <w:bookmarkEnd w:id="84"/>
      <w:bookmarkEnd w:id="85"/>
      <w:bookmarkEnd w:id="86"/>
      <w:r>
        <w:lastRenderedPageBreak/>
        <w:t>Legal practitioner</w:t>
      </w:r>
      <w:r w:rsidR="00DB4C73">
        <w:t xml:space="preserve"> disclosures</w:t>
      </w:r>
      <w:bookmarkEnd w:id="87"/>
      <w:bookmarkEnd w:id="88"/>
      <w:bookmarkEnd w:id="89"/>
    </w:p>
    <w:p w14:paraId="705028F3" w14:textId="78F54D59" w:rsidR="007E01D7" w:rsidRDefault="00AC3768" w:rsidP="005B20E9">
      <w:r>
        <w:t xml:space="preserve">The PID Act allows </w:t>
      </w:r>
      <w:hyperlink w:anchor="_Definitions" w:history="1">
        <w:r w:rsidRPr="004559CD">
          <w:rPr>
            <w:rStyle w:val="Hyperlink"/>
          </w:rPr>
          <w:t>public officials</w:t>
        </w:r>
      </w:hyperlink>
      <w:r>
        <w:t xml:space="preserve"> to get legal advice about making a </w:t>
      </w:r>
      <w:r w:rsidR="004E0C33">
        <w:t>PID</w:t>
      </w:r>
      <w:r w:rsidR="00100617">
        <w:t xml:space="preserve"> from a </w:t>
      </w:r>
      <w:r w:rsidR="00AC3FD4" w:rsidRPr="00BD25AB">
        <w:t>legal practitioner</w:t>
      </w:r>
      <w:r w:rsidR="003D53EC">
        <w:t>. This is called a ‘</w:t>
      </w:r>
      <w:r w:rsidR="000B1777" w:rsidRPr="00EA74E7">
        <w:t>legal practitioner</w:t>
      </w:r>
      <w:r w:rsidR="003D53EC">
        <w:t xml:space="preserve"> disclosure’. </w:t>
      </w:r>
    </w:p>
    <w:p w14:paraId="66451D97" w14:textId="12EBDBB4" w:rsidR="00AC3768" w:rsidRDefault="009A6613" w:rsidP="005B20E9">
      <w:hyperlink w:anchor="_Definitions" w:history="1">
        <w:r w:rsidR="007E01D7" w:rsidRPr="004559CD">
          <w:rPr>
            <w:rStyle w:val="Hyperlink"/>
          </w:rPr>
          <w:t>Public officials</w:t>
        </w:r>
      </w:hyperlink>
      <w:r w:rsidR="007E01D7">
        <w:t xml:space="preserve"> </w:t>
      </w:r>
      <w:r w:rsidR="006C60ED">
        <w:t xml:space="preserve">who </w:t>
      </w:r>
      <w:r w:rsidR="007E01D7">
        <w:t xml:space="preserve">make </w:t>
      </w:r>
      <w:r w:rsidR="000B1777" w:rsidRPr="00EA74E7">
        <w:t>legal practitioner</w:t>
      </w:r>
      <w:r w:rsidR="007E01D7">
        <w:t xml:space="preserve"> disclosures will </w:t>
      </w:r>
      <w:r w:rsidR="00705F9A">
        <w:t xml:space="preserve">generally </w:t>
      </w:r>
      <w:r w:rsidR="00AC3768">
        <w:t xml:space="preserve">have the protections of the PID Act </w:t>
      </w:r>
      <w:r w:rsidR="007070BC">
        <w:t>when</w:t>
      </w:r>
      <w:r w:rsidR="00AC3768">
        <w:t xml:space="preserve"> they comply with the</w:t>
      </w:r>
      <w:r w:rsidR="006C60ED">
        <w:t xml:space="preserve"> following</w:t>
      </w:r>
      <w:r w:rsidR="00AC3768">
        <w:t xml:space="preserve"> requirements</w:t>
      </w:r>
      <w:r w:rsidR="006C60ED">
        <w:t>:</w:t>
      </w:r>
    </w:p>
    <w:p w14:paraId="6F48ED48" w14:textId="618B29D5" w:rsidR="006C60ED" w:rsidRDefault="006C60ED" w:rsidP="005B20E9">
      <w:pPr>
        <w:pStyle w:val="Bullet"/>
      </w:pPr>
      <w:r>
        <w:t xml:space="preserve">the information is disclosed to an </w:t>
      </w:r>
      <w:r w:rsidRPr="00AB6F0D">
        <w:t xml:space="preserve">Australian legal </w:t>
      </w:r>
      <w:proofErr w:type="gramStart"/>
      <w:r w:rsidRPr="00AB6F0D">
        <w:t>practitioner</w:t>
      </w:r>
      <w:proofErr w:type="gramEnd"/>
    </w:p>
    <w:p w14:paraId="04A9496D" w14:textId="05B28EE2" w:rsidR="00D417EA" w:rsidRDefault="00D417EA" w:rsidP="005B20E9">
      <w:pPr>
        <w:pStyle w:val="Bullet"/>
      </w:pPr>
      <w:r>
        <w:t>t</w:t>
      </w:r>
      <w:r w:rsidR="00050417" w:rsidRPr="00D417EA">
        <w:t xml:space="preserve">he disclosure is </w:t>
      </w:r>
      <w:r w:rsidR="007070BC">
        <w:t xml:space="preserve">made in order to </w:t>
      </w:r>
      <w:r w:rsidR="00381919">
        <w:t>obtai</w:t>
      </w:r>
      <w:r w:rsidR="00933B9E">
        <w:t>n</w:t>
      </w:r>
      <w:r w:rsidR="00050417" w:rsidRPr="00D417EA">
        <w:t xml:space="preserve"> advice</w:t>
      </w:r>
      <w:r w:rsidR="00381919">
        <w:t xml:space="preserve"> or assistance</w:t>
      </w:r>
      <w:r w:rsidR="00933B9E">
        <w:t xml:space="preserve"> </w:t>
      </w:r>
      <w:r w:rsidR="00050417" w:rsidRPr="00D417EA">
        <w:t>from th</w:t>
      </w:r>
      <w:r w:rsidR="00381919">
        <w:t>e</w:t>
      </w:r>
      <w:r w:rsidR="00050417" w:rsidRPr="00D417EA">
        <w:t xml:space="preserve"> </w:t>
      </w:r>
      <w:r w:rsidR="00AC3FD4" w:rsidRPr="00BD25AB">
        <w:t>legal practitioner</w:t>
      </w:r>
      <w:r w:rsidR="0058609D">
        <w:t xml:space="preserve"> </w:t>
      </w:r>
      <w:r w:rsidR="00050417" w:rsidRPr="00D417EA">
        <w:t xml:space="preserve">in relation to having </w:t>
      </w:r>
      <w:r w:rsidR="00EC3E6B" w:rsidRPr="00D417EA">
        <w:t>made</w:t>
      </w:r>
      <w:r w:rsidR="00EC3E6B">
        <w:t>,</w:t>
      </w:r>
      <w:r w:rsidR="00EC3E6B" w:rsidRPr="00D417EA">
        <w:t xml:space="preserve"> or</w:t>
      </w:r>
      <w:r w:rsidR="00050417" w:rsidRPr="00D417EA">
        <w:t xml:space="preserve"> proposing to make, a </w:t>
      </w:r>
      <w:proofErr w:type="gramStart"/>
      <w:r w:rsidR="004A2B22">
        <w:t>PID</w:t>
      </w:r>
      <w:proofErr w:type="gramEnd"/>
    </w:p>
    <w:p w14:paraId="2F0A7A90" w14:textId="1D0BC23A" w:rsidR="0058609D" w:rsidRDefault="0058609D" w:rsidP="005B20E9">
      <w:pPr>
        <w:pStyle w:val="Bullet"/>
      </w:pPr>
      <w:r>
        <w:t>t</w:t>
      </w:r>
      <w:r w:rsidRPr="00D417EA">
        <w:t xml:space="preserve">he information does not consist of, or </w:t>
      </w:r>
      <w:r w:rsidR="00EC3E6B" w:rsidRPr="00D417EA">
        <w:t>include</w:t>
      </w:r>
      <w:r w:rsidR="00A40C54">
        <w:t>,</w:t>
      </w:r>
      <w:r w:rsidRPr="00D417EA">
        <w:t xml:space="preserve"> intelligence </w:t>
      </w:r>
      <w:proofErr w:type="gramStart"/>
      <w:r w:rsidR="002B5C37">
        <w:t>informati</w:t>
      </w:r>
      <w:r w:rsidR="00486363">
        <w:t>on</w:t>
      </w:r>
      <w:proofErr w:type="gramEnd"/>
    </w:p>
    <w:p w14:paraId="59BD8767" w14:textId="2E202747" w:rsidR="00381919" w:rsidRDefault="002B5C37" w:rsidP="005B20E9">
      <w:pPr>
        <w:pStyle w:val="Bullet"/>
      </w:pPr>
      <w:r>
        <w:t>t</w:t>
      </w:r>
      <w:r w:rsidR="00381919">
        <w:t xml:space="preserve">he </w:t>
      </w:r>
      <w:r w:rsidR="00AC3FD4" w:rsidRPr="00BD25AB">
        <w:t>legal practitioner</w:t>
      </w:r>
      <w:r w:rsidR="00381919">
        <w:t xml:space="preserve"> holds the appropriate level of security clearance to view the information associated with the disclosure. </w:t>
      </w:r>
    </w:p>
    <w:p w14:paraId="0D1F9369" w14:textId="34E83559" w:rsidR="00112FE5" w:rsidRDefault="009A6613" w:rsidP="00112FE5">
      <w:hyperlink w:anchor="_Definitions" w:history="1">
        <w:r w:rsidR="00112FE5" w:rsidRPr="00112FE5">
          <w:rPr>
            <w:rStyle w:val="Hyperlink"/>
          </w:rPr>
          <w:t>Public officials</w:t>
        </w:r>
      </w:hyperlink>
      <w:r w:rsidR="00112FE5">
        <w:t xml:space="preserve"> should take care to ensure that the legal practitioner holds the appropriate security clearance before making a </w:t>
      </w:r>
      <w:r w:rsidR="006C3046" w:rsidRPr="00BD25AB">
        <w:t>legal practitioner disclosure</w:t>
      </w:r>
      <w:r w:rsidR="00112FE5">
        <w:t>.</w:t>
      </w:r>
    </w:p>
    <w:p w14:paraId="36CB4E98" w14:textId="229300A8" w:rsidR="00D22E9F" w:rsidRPr="00381919" w:rsidRDefault="00D22E9F" w:rsidP="00BD25AB">
      <w:r>
        <w:t xml:space="preserve">It is an offence for a legal practitioner to disclose to another person the information that a </w:t>
      </w:r>
      <w:hyperlink w:anchor="_Definitions" w:history="1">
        <w:r w:rsidRPr="00AC3FD4">
          <w:rPr>
            <w:rStyle w:val="Hyperlink"/>
          </w:rPr>
          <w:t>public official</w:t>
        </w:r>
      </w:hyperlink>
      <w:r>
        <w:t xml:space="preserve"> discloses to them, or the use that information for any purpose other than providing advice or assistance to the </w:t>
      </w:r>
      <w:hyperlink w:anchor="_Definitions" w:history="1">
        <w:r w:rsidRPr="00AC3FD4">
          <w:rPr>
            <w:rStyle w:val="Hyperlink"/>
          </w:rPr>
          <w:t>public official’s</w:t>
        </w:r>
      </w:hyperlink>
      <w:r w:rsidR="00AC3FD4">
        <w:t xml:space="preserve"> actual or proposed </w:t>
      </w:r>
      <w:hyperlink w:anchor="_Toc149046812" w:history="1">
        <w:r w:rsidR="00AC3FD4" w:rsidRPr="00AC3FD4">
          <w:rPr>
            <w:rStyle w:val="Hyperlink"/>
          </w:rPr>
          <w:t>internal disclosure</w:t>
        </w:r>
      </w:hyperlink>
      <w:r w:rsidR="00AC3FD4">
        <w:t xml:space="preserve">, </w:t>
      </w:r>
      <w:hyperlink w:anchor="_Authorised_officer" w:history="1">
        <w:r w:rsidR="00AC3FD4" w:rsidRPr="00AC3FD4">
          <w:rPr>
            <w:rStyle w:val="Hyperlink"/>
          </w:rPr>
          <w:t>external disclosure</w:t>
        </w:r>
      </w:hyperlink>
      <w:r w:rsidR="00AC3FD4">
        <w:t xml:space="preserve">, </w:t>
      </w:r>
      <w:hyperlink w:anchor="_Authorised_officer" w:history="1">
        <w:r w:rsidR="00AC3FD4" w:rsidRPr="00AC3FD4">
          <w:rPr>
            <w:rStyle w:val="Hyperlink"/>
          </w:rPr>
          <w:t>emergency disclosure</w:t>
        </w:r>
      </w:hyperlink>
      <w:r w:rsidR="00AC3FD4">
        <w:t xml:space="preserve">, and/or </w:t>
      </w:r>
      <w:hyperlink w:anchor="_NACC_disclosures" w:history="1">
        <w:r w:rsidR="00AC3FD4" w:rsidRPr="00AC3FD4">
          <w:rPr>
            <w:rStyle w:val="Hyperlink"/>
          </w:rPr>
          <w:t>NACC disclosure</w:t>
        </w:r>
      </w:hyperlink>
      <w:r w:rsidR="00AC3FD4">
        <w:t xml:space="preserve">. </w:t>
      </w:r>
    </w:p>
    <w:p w14:paraId="033EC520" w14:textId="27392B41" w:rsidR="00A33C58" w:rsidRPr="00617474" w:rsidRDefault="00A33C58" w:rsidP="00A33C58">
      <w:pPr>
        <w:pStyle w:val="Heading3"/>
      </w:pPr>
      <w:bookmarkStart w:id="90" w:name="_NACC_disclosures"/>
      <w:bookmarkStart w:id="91" w:name="_NACC_disclosures_(corrupt"/>
      <w:bookmarkStart w:id="92" w:name="_Toc147246501"/>
      <w:bookmarkStart w:id="93" w:name="_Toc147246784"/>
      <w:bookmarkStart w:id="94" w:name="_Toc149203292"/>
      <w:bookmarkEnd w:id="90"/>
      <w:bookmarkEnd w:id="91"/>
      <w:r w:rsidRPr="00617474">
        <w:t>NACC disclosures</w:t>
      </w:r>
      <w:bookmarkEnd w:id="92"/>
      <w:bookmarkEnd w:id="93"/>
      <w:r w:rsidR="00112FE5">
        <w:t xml:space="preserve"> (corrupt</w:t>
      </w:r>
      <w:r w:rsidR="00705F9A">
        <w:t>ion issues</w:t>
      </w:r>
      <w:r w:rsidR="00112FE5">
        <w:t>)</w:t>
      </w:r>
      <w:bookmarkEnd w:id="94"/>
    </w:p>
    <w:p w14:paraId="4D26FDF5" w14:textId="55B82276" w:rsidR="00496BC6" w:rsidRPr="00617474" w:rsidRDefault="00705F9A" w:rsidP="00A33C58">
      <w:r>
        <w:t>In summary, a</w:t>
      </w:r>
      <w:r w:rsidR="00C73FF1" w:rsidRPr="00617474">
        <w:t xml:space="preserve"> </w:t>
      </w:r>
      <w:hyperlink w:anchor="_Definitions" w:history="1">
        <w:r w:rsidR="00C73FF1" w:rsidRPr="00617474">
          <w:rPr>
            <w:rStyle w:val="Hyperlink"/>
          </w:rPr>
          <w:t>public official</w:t>
        </w:r>
      </w:hyperlink>
      <w:r w:rsidR="00C73FF1" w:rsidRPr="00617474">
        <w:t xml:space="preserve"> can make a</w:t>
      </w:r>
      <w:r w:rsidR="00741972" w:rsidRPr="00617474">
        <w:t xml:space="preserve"> </w:t>
      </w:r>
      <w:r w:rsidR="00C73FF1" w:rsidRPr="00617474">
        <w:t xml:space="preserve">disclosure </w:t>
      </w:r>
      <w:r w:rsidR="009F2274">
        <w:t xml:space="preserve">directly </w:t>
      </w:r>
      <w:r w:rsidR="00C73FF1" w:rsidRPr="00617474">
        <w:t xml:space="preserve">to the </w:t>
      </w:r>
      <w:r w:rsidR="000D3DBF" w:rsidRPr="00617474">
        <w:t>NACC</w:t>
      </w:r>
      <w:r w:rsidR="00496BC6" w:rsidRPr="00617474">
        <w:t xml:space="preserve"> called a ‘NACC disclosure’</w:t>
      </w:r>
      <w:r w:rsidR="004B6668">
        <w:t xml:space="preserve"> if </w:t>
      </w:r>
      <w:r w:rsidR="00112FE5">
        <w:t>the information they have</w:t>
      </w:r>
      <w:r w:rsidR="00496BC6" w:rsidRPr="00617474">
        <w:t>:</w:t>
      </w:r>
    </w:p>
    <w:p w14:paraId="127FA09B" w14:textId="712C2277" w:rsidR="00DA1CCB" w:rsidRPr="00617474" w:rsidRDefault="000062E4" w:rsidP="005B20E9">
      <w:pPr>
        <w:pStyle w:val="Bullet"/>
        <w:rPr>
          <w:rStyle w:val="Hyperlink"/>
          <w:color w:val="auto"/>
          <w:u w:val="none"/>
        </w:rPr>
      </w:pPr>
      <w:r w:rsidRPr="00617474">
        <w:t>tends to show</w:t>
      </w:r>
      <w:r w:rsidR="004E17DD">
        <w:t xml:space="preserve">, or the </w:t>
      </w:r>
      <w:hyperlink w:anchor="_Definitions" w:history="1">
        <w:r w:rsidR="004E17DD" w:rsidRPr="00EA0F72">
          <w:rPr>
            <w:rStyle w:val="Hyperlink"/>
          </w:rPr>
          <w:t>public official</w:t>
        </w:r>
      </w:hyperlink>
      <w:r w:rsidR="004E17DD">
        <w:t xml:space="preserve"> believes on reasonable grounds that the information tends to show,</w:t>
      </w:r>
      <w:r w:rsidRPr="00617474">
        <w:t xml:space="preserve"> one or more instances of </w:t>
      </w:r>
      <w:hyperlink w:anchor="_Definitions" w:history="1">
        <w:r w:rsidRPr="00553C7F">
          <w:rPr>
            <w:rStyle w:val="Hyperlink"/>
          </w:rPr>
          <w:t>dis</w:t>
        </w:r>
        <w:r w:rsidR="00553C7F" w:rsidRPr="00553C7F">
          <w:rPr>
            <w:rStyle w:val="Hyperlink"/>
          </w:rPr>
          <w:t>closable conduct</w:t>
        </w:r>
      </w:hyperlink>
      <w:r w:rsidR="00553C7F">
        <w:t>, and</w:t>
      </w:r>
    </w:p>
    <w:p w14:paraId="59267B4A" w14:textId="7AF611B6" w:rsidR="00BB708A" w:rsidRDefault="00500F6C" w:rsidP="005B20E9">
      <w:pPr>
        <w:pStyle w:val="Bullet"/>
      </w:pPr>
      <w:r w:rsidRPr="00617474">
        <w:t xml:space="preserve">is </w:t>
      </w:r>
      <w:r w:rsidR="00631816" w:rsidRPr="00617474">
        <w:t xml:space="preserve">about a </w:t>
      </w:r>
      <w:hyperlink w:anchor="_Definitions" w:history="1">
        <w:r w:rsidR="00631816" w:rsidRPr="00617474">
          <w:rPr>
            <w:rStyle w:val="Hyperlink"/>
          </w:rPr>
          <w:t>corruption issue</w:t>
        </w:r>
      </w:hyperlink>
      <w:r w:rsidR="009B2A95" w:rsidRPr="00617474">
        <w:t>.</w:t>
      </w:r>
    </w:p>
    <w:p w14:paraId="0FE39054" w14:textId="418FB62F" w:rsidR="00423FB2" w:rsidRPr="00617474" w:rsidRDefault="006C3046" w:rsidP="00423FB2">
      <w:r>
        <w:t xml:space="preserve">If a </w:t>
      </w:r>
      <w:hyperlink w:anchor="_Definitions" w:history="1">
        <w:r w:rsidRPr="006C3046">
          <w:rPr>
            <w:rStyle w:val="Hyperlink"/>
          </w:rPr>
          <w:t>public official</w:t>
        </w:r>
      </w:hyperlink>
      <w:r>
        <w:t xml:space="preserve"> makes a </w:t>
      </w:r>
      <w:r w:rsidRPr="00BD25AB">
        <w:t>NACC disclosure</w:t>
      </w:r>
      <w:r>
        <w:t>, this does not prevent them from making another type of PID</w:t>
      </w:r>
      <w:r w:rsidR="00705F9A">
        <w:t xml:space="preserve">, such as an </w:t>
      </w:r>
      <w:hyperlink w:anchor="_Toc149046812" w:history="1">
        <w:r w:rsidR="00705F9A" w:rsidRPr="00705F9A">
          <w:rPr>
            <w:rStyle w:val="Hyperlink"/>
          </w:rPr>
          <w:t>internal disclosure</w:t>
        </w:r>
      </w:hyperlink>
      <w:r>
        <w:t xml:space="preserve">. </w:t>
      </w:r>
      <w:r w:rsidR="00423FB2">
        <w:t xml:space="preserve">More information about </w:t>
      </w:r>
      <w:r w:rsidR="00B441C3">
        <w:t xml:space="preserve">NACC disclosures is available on the </w:t>
      </w:r>
      <w:hyperlink r:id="rId12" w:history="1">
        <w:r w:rsidR="00B441C3" w:rsidRPr="00B441C3">
          <w:rPr>
            <w:rStyle w:val="Hyperlink"/>
          </w:rPr>
          <w:t>NACC website</w:t>
        </w:r>
      </w:hyperlink>
      <w:r w:rsidR="00B441C3">
        <w:t>.</w:t>
      </w:r>
    </w:p>
    <w:p w14:paraId="6EFB8C03" w14:textId="3C9A7A75" w:rsidR="00636E14" w:rsidRPr="001772A0" w:rsidRDefault="00FD656D" w:rsidP="00DC5602">
      <w:pPr>
        <w:pStyle w:val="Heading2"/>
        <w:keepNext/>
      </w:pPr>
      <w:bookmarkStart w:id="95" w:name="_Toc149046819"/>
      <w:bookmarkStart w:id="96" w:name="_Toc149046991"/>
      <w:bookmarkStart w:id="97" w:name="_Toc149046820"/>
      <w:bookmarkStart w:id="98" w:name="_Toc149046992"/>
      <w:bookmarkStart w:id="99" w:name="_Toc149046821"/>
      <w:bookmarkStart w:id="100" w:name="_Toc149046993"/>
      <w:bookmarkStart w:id="101" w:name="_Toc149046822"/>
      <w:bookmarkStart w:id="102" w:name="_Toc149046994"/>
      <w:bookmarkStart w:id="103" w:name="_Toc149046823"/>
      <w:bookmarkStart w:id="104" w:name="_Toc149046995"/>
      <w:bookmarkStart w:id="105" w:name="_Toc149046824"/>
      <w:bookmarkStart w:id="106" w:name="_Toc149046996"/>
      <w:bookmarkStart w:id="107" w:name="_Toc149046825"/>
      <w:bookmarkStart w:id="108" w:name="_Toc149046997"/>
      <w:bookmarkStart w:id="109" w:name="_Toc149046826"/>
      <w:bookmarkStart w:id="110" w:name="_Toc149046998"/>
      <w:bookmarkStart w:id="111" w:name="_Toc149046827"/>
      <w:bookmarkStart w:id="112" w:name="_Toc149046999"/>
      <w:bookmarkStart w:id="113" w:name="_Toc149046828"/>
      <w:bookmarkStart w:id="114" w:name="_Toc149047000"/>
      <w:bookmarkStart w:id="115" w:name="_Toc149046829"/>
      <w:bookmarkStart w:id="116" w:name="_Toc149047001"/>
      <w:bookmarkStart w:id="117" w:name="_Toc149046830"/>
      <w:bookmarkStart w:id="118" w:name="_Toc149047002"/>
      <w:bookmarkStart w:id="119" w:name="_Toc149046831"/>
      <w:bookmarkStart w:id="120" w:name="_Toc149047003"/>
      <w:bookmarkStart w:id="121" w:name="_Toc149046832"/>
      <w:bookmarkStart w:id="122" w:name="_Toc149047004"/>
      <w:bookmarkStart w:id="123" w:name="_Toc147246504"/>
      <w:bookmarkStart w:id="124" w:name="_Toc147246787"/>
      <w:bookmarkStart w:id="125" w:name="_Toc147246506"/>
      <w:bookmarkStart w:id="126" w:name="_Toc147246789"/>
      <w:bookmarkStart w:id="127" w:name="_Toc147246507"/>
      <w:bookmarkStart w:id="128" w:name="_Toc147246790"/>
      <w:bookmarkStart w:id="129" w:name="_Toc147246508"/>
      <w:bookmarkStart w:id="130" w:name="_Toc147246791"/>
      <w:bookmarkStart w:id="131" w:name="_Toc147246510"/>
      <w:bookmarkStart w:id="132" w:name="_Toc147246793"/>
      <w:bookmarkStart w:id="133" w:name="_Toc147246511"/>
      <w:bookmarkStart w:id="134" w:name="_Toc147246794"/>
      <w:bookmarkStart w:id="135" w:name="_Toc147246512"/>
      <w:bookmarkStart w:id="136" w:name="_Toc147246795"/>
      <w:bookmarkStart w:id="137" w:name="_Toc147246514"/>
      <w:bookmarkStart w:id="138" w:name="_Toc147246797"/>
      <w:bookmarkStart w:id="139" w:name="_Toc147246515"/>
      <w:bookmarkStart w:id="140" w:name="_Toc147246798"/>
      <w:bookmarkStart w:id="141" w:name="_Toc147246516"/>
      <w:bookmarkStart w:id="142" w:name="_Toc147246799"/>
      <w:bookmarkStart w:id="143" w:name="_Toc147246518"/>
      <w:bookmarkStart w:id="144" w:name="_Toc147246801"/>
      <w:bookmarkStart w:id="145" w:name="_Toc147246519"/>
      <w:bookmarkStart w:id="146" w:name="_Toc147246802"/>
      <w:bookmarkStart w:id="147" w:name="_Toc147246520"/>
      <w:bookmarkStart w:id="148" w:name="_Toc147246803"/>
      <w:bookmarkStart w:id="149" w:name="_Toc147246522"/>
      <w:bookmarkStart w:id="150" w:name="_Toc147246805"/>
      <w:bookmarkStart w:id="151" w:name="_Toc147246523"/>
      <w:bookmarkStart w:id="152" w:name="_Toc147246806"/>
      <w:bookmarkStart w:id="153" w:name="_Toc147246524"/>
      <w:bookmarkStart w:id="154" w:name="_Toc147246807"/>
      <w:bookmarkStart w:id="155" w:name="_Toc147246526"/>
      <w:bookmarkStart w:id="156" w:name="_Toc147246809"/>
      <w:bookmarkStart w:id="157" w:name="_Toc147246527"/>
      <w:bookmarkStart w:id="158" w:name="_Toc147246810"/>
      <w:bookmarkStart w:id="159" w:name="_Toc147246528"/>
      <w:bookmarkStart w:id="160" w:name="_Toc147246811"/>
      <w:bookmarkStart w:id="161" w:name="_Toc147246530"/>
      <w:bookmarkStart w:id="162" w:name="_Toc149203293"/>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lastRenderedPageBreak/>
        <w:t>Making a</w:t>
      </w:r>
      <w:r w:rsidR="00563F05">
        <w:t>n internal</w:t>
      </w:r>
      <w:r>
        <w:t xml:space="preserve"> disclosure</w:t>
      </w:r>
      <w:bookmarkEnd w:id="161"/>
      <w:bookmarkEnd w:id="162"/>
    </w:p>
    <w:p w14:paraId="0F56382E" w14:textId="4AC2A5EA" w:rsidR="003427E7" w:rsidRDefault="00C072EA" w:rsidP="00DC5602">
      <w:pPr>
        <w:keepNext/>
        <w:rPr>
          <w:shd w:val="clear" w:color="auto" w:fill="FFFFFF"/>
        </w:rPr>
      </w:pPr>
      <w:r>
        <w:t xml:space="preserve">Current and former </w:t>
      </w:r>
      <w:hyperlink w:anchor="_Definitions" w:history="1">
        <w:r>
          <w:rPr>
            <w:rStyle w:val="Hyperlink"/>
            <w:shd w:val="clear" w:color="auto" w:fill="FFFFFF"/>
          </w:rPr>
          <w:t>p</w:t>
        </w:r>
        <w:r w:rsidR="006A6B6F" w:rsidRPr="00C458BC">
          <w:rPr>
            <w:rStyle w:val="Hyperlink"/>
            <w:shd w:val="clear" w:color="auto" w:fill="FFFFFF"/>
          </w:rPr>
          <w:t>ublic officials</w:t>
        </w:r>
      </w:hyperlink>
      <w:r w:rsidR="006A6B6F">
        <w:rPr>
          <w:shd w:val="clear" w:color="auto" w:fill="FFFFFF"/>
        </w:rPr>
        <w:t xml:space="preserve"> </w:t>
      </w:r>
      <w:r w:rsidR="00C458BC">
        <w:rPr>
          <w:shd w:val="clear" w:color="auto" w:fill="FFFFFF"/>
        </w:rPr>
        <w:t xml:space="preserve">can make an </w:t>
      </w:r>
      <w:hyperlink w:anchor="_Toc149046812" w:history="1">
        <w:r w:rsidR="00C458BC" w:rsidRPr="00527DDA">
          <w:rPr>
            <w:rStyle w:val="Hyperlink"/>
            <w:shd w:val="clear" w:color="auto" w:fill="FFFFFF"/>
          </w:rPr>
          <w:t>internal disclosure</w:t>
        </w:r>
      </w:hyperlink>
      <w:r w:rsidR="003427E7">
        <w:rPr>
          <w:shd w:val="clear" w:color="auto" w:fill="FFFFFF"/>
        </w:rPr>
        <w:t>:</w:t>
      </w:r>
    </w:p>
    <w:p w14:paraId="17FCBABA" w14:textId="6A34D7A2" w:rsidR="003427E7" w:rsidRDefault="003427E7" w:rsidP="005B20E9">
      <w:pPr>
        <w:pStyle w:val="Bullet"/>
        <w:rPr>
          <w:shd w:val="clear" w:color="auto" w:fill="FFFFFF"/>
        </w:rPr>
      </w:pPr>
      <w:r>
        <w:rPr>
          <w:shd w:val="clear" w:color="auto" w:fill="FFFFFF"/>
        </w:rPr>
        <w:t>in person to</w:t>
      </w:r>
      <w:r w:rsidR="00025FA4">
        <w:rPr>
          <w:shd w:val="clear" w:color="auto" w:fill="FFFFFF"/>
        </w:rPr>
        <w:t xml:space="preserve"> their </w:t>
      </w:r>
      <w:hyperlink w:anchor="_Supervisor_4" w:history="1">
        <w:r w:rsidR="00025FA4" w:rsidRPr="00705F9A">
          <w:rPr>
            <w:rStyle w:val="Hyperlink"/>
            <w:shd w:val="clear" w:color="auto" w:fill="FFFFFF"/>
          </w:rPr>
          <w:t>supervisor</w:t>
        </w:r>
      </w:hyperlink>
      <w:r w:rsidR="00025FA4">
        <w:rPr>
          <w:shd w:val="clear" w:color="auto" w:fill="FFFFFF"/>
        </w:rPr>
        <w:t xml:space="preserve"> or</w:t>
      </w:r>
      <w:r w:rsidR="00C309D0">
        <w:rPr>
          <w:shd w:val="clear" w:color="auto" w:fill="FFFFFF"/>
        </w:rPr>
        <w:t xml:space="preserve"> </w:t>
      </w:r>
      <w:r>
        <w:rPr>
          <w:shd w:val="clear" w:color="auto" w:fill="FFFFFF"/>
        </w:rPr>
        <w:t xml:space="preserve">one of the NDIA’s </w:t>
      </w:r>
      <w:hyperlink w:anchor="_Definitions" w:history="1">
        <w:r w:rsidRPr="00527DDA">
          <w:rPr>
            <w:rStyle w:val="Hyperlink"/>
            <w:shd w:val="clear" w:color="auto" w:fill="FFFFFF"/>
          </w:rPr>
          <w:t>authorised officers</w:t>
        </w:r>
      </w:hyperlink>
      <w:r w:rsidR="00BB6788">
        <w:rPr>
          <w:shd w:val="clear" w:color="auto" w:fill="FFFFFF"/>
        </w:rPr>
        <w:t xml:space="preserve">, </w:t>
      </w:r>
      <w:r w:rsidR="00705F9A">
        <w:rPr>
          <w:shd w:val="clear" w:color="auto" w:fill="FFFFFF"/>
        </w:rPr>
        <w:t>including through a videoconference meeting such as Microsoft Teams</w:t>
      </w:r>
    </w:p>
    <w:p w14:paraId="2F0C1307" w14:textId="2F6C7639" w:rsidR="003427E7" w:rsidRDefault="003427E7" w:rsidP="005B20E9">
      <w:pPr>
        <w:pStyle w:val="Bullet"/>
        <w:rPr>
          <w:shd w:val="clear" w:color="auto" w:fill="FFFFFF"/>
        </w:rPr>
      </w:pPr>
      <w:r>
        <w:rPr>
          <w:shd w:val="clear" w:color="auto" w:fill="FFFFFF"/>
        </w:rPr>
        <w:t xml:space="preserve">by email to </w:t>
      </w:r>
      <w:hyperlink r:id="rId13" w:history="1">
        <w:r w:rsidRPr="00410677">
          <w:rPr>
            <w:rStyle w:val="Hyperlink"/>
            <w:shd w:val="clear" w:color="auto" w:fill="FFFFFF"/>
          </w:rPr>
          <w:t>PID@ndis.gov.au</w:t>
        </w:r>
      </w:hyperlink>
      <w:r w:rsidR="00705F9A">
        <w:rPr>
          <w:shd w:val="clear" w:color="auto" w:fill="FFFFFF"/>
        </w:rPr>
        <w:t xml:space="preserve"> (all emails to the PID inbox are treated as confidential),</w:t>
      </w:r>
      <w:r w:rsidR="00BB6788">
        <w:rPr>
          <w:shd w:val="clear" w:color="auto" w:fill="FFFFFF"/>
        </w:rPr>
        <w:t xml:space="preserve"> or</w:t>
      </w:r>
    </w:p>
    <w:p w14:paraId="41D64021" w14:textId="5283CA35" w:rsidR="002C54C2" w:rsidRPr="002C54C2" w:rsidRDefault="003427E7" w:rsidP="005B20E9">
      <w:pPr>
        <w:pStyle w:val="Bullet"/>
        <w:rPr>
          <w:shd w:val="clear" w:color="auto" w:fill="FFFFFF"/>
        </w:rPr>
      </w:pPr>
      <w:r>
        <w:rPr>
          <w:shd w:val="clear" w:color="auto" w:fill="FFFFFF"/>
        </w:rPr>
        <w:t xml:space="preserve">verbally by calling </w:t>
      </w:r>
      <w:r w:rsidR="002119B1" w:rsidRPr="002119B1">
        <w:t>+61 2 6233 9200</w:t>
      </w:r>
      <w:r w:rsidR="002119B1" w:rsidDel="002119B1">
        <w:rPr>
          <w:color w:val="FF0000"/>
          <w:shd w:val="clear" w:color="auto" w:fill="FFFFFF"/>
        </w:rPr>
        <w:t xml:space="preserve"> </w:t>
      </w:r>
      <w:r w:rsidR="009034E6" w:rsidRPr="009034E6">
        <w:rPr>
          <w:shd w:val="clear" w:color="auto" w:fill="FFFFFF"/>
        </w:rPr>
        <w:t>and leaving a</w:t>
      </w:r>
      <w:r w:rsidR="00705F9A">
        <w:rPr>
          <w:shd w:val="clear" w:color="auto" w:fill="FFFFFF"/>
        </w:rPr>
        <w:t xml:space="preserve"> confidential</w:t>
      </w:r>
      <w:r w:rsidR="001361C0">
        <w:rPr>
          <w:shd w:val="clear" w:color="auto" w:fill="FFFFFF"/>
        </w:rPr>
        <w:t xml:space="preserve"> voice</w:t>
      </w:r>
      <w:r w:rsidR="009034E6" w:rsidRPr="009034E6">
        <w:rPr>
          <w:shd w:val="clear" w:color="auto" w:fill="FFFFFF"/>
        </w:rPr>
        <w:t xml:space="preserve"> message.</w:t>
      </w:r>
    </w:p>
    <w:p w14:paraId="7D2DD059" w14:textId="595F1DF7" w:rsidR="001772A0" w:rsidRDefault="00C309D0" w:rsidP="009034E6">
      <w:pPr>
        <w:rPr>
          <w:shd w:val="clear" w:color="auto" w:fill="FFFFFF"/>
        </w:rPr>
      </w:pPr>
      <w:r>
        <w:rPr>
          <w:shd w:val="clear" w:color="auto" w:fill="FFFFFF"/>
        </w:rPr>
        <w:t>C</w:t>
      </w:r>
      <w:r w:rsidR="006E32CC">
        <w:rPr>
          <w:shd w:val="clear" w:color="auto" w:fill="FFFFFF"/>
        </w:rPr>
        <w:t>oncerns</w:t>
      </w:r>
      <w:r w:rsidR="00705F9A">
        <w:rPr>
          <w:shd w:val="clear" w:color="auto" w:fill="FFFFFF"/>
        </w:rPr>
        <w:t xml:space="preserve"> should be raised</w:t>
      </w:r>
      <w:r w:rsidR="006E32CC">
        <w:rPr>
          <w:shd w:val="clear" w:color="auto" w:fill="FFFFFF"/>
        </w:rPr>
        <w:t xml:space="preserve"> as soon as possible</w:t>
      </w:r>
      <w:r>
        <w:rPr>
          <w:shd w:val="clear" w:color="auto" w:fill="FFFFFF"/>
        </w:rPr>
        <w:t xml:space="preserve"> – </w:t>
      </w:r>
      <w:r w:rsidR="00486363">
        <w:rPr>
          <w:shd w:val="clear" w:color="auto" w:fill="FFFFFF"/>
        </w:rPr>
        <w:t>the</w:t>
      </w:r>
      <w:r w:rsidR="006E32CC">
        <w:rPr>
          <w:shd w:val="clear" w:color="auto" w:fill="FFFFFF"/>
        </w:rPr>
        <w:t xml:space="preserve"> </w:t>
      </w:r>
      <w:r w:rsidR="001772A0">
        <w:rPr>
          <w:shd w:val="clear" w:color="auto" w:fill="FFFFFF"/>
        </w:rPr>
        <w:t>sooner concerns are raised, the easier it is</w:t>
      </w:r>
      <w:r w:rsidR="007E1EE3">
        <w:rPr>
          <w:shd w:val="clear" w:color="auto" w:fill="FFFFFF"/>
        </w:rPr>
        <w:t xml:space="preserve"> for the NDIA to </w:t>
      </w:r>
      <w:r w:rsidR="00486363">
        <w:rPr>
          <w:shd w:val="clear" w:color="auto" w:fill="FFFFFF"/>
        </w:rPr>
        <w:t>act</w:t>
      </w:r>
      <w:r w:rsidR="007E1EE3">
        <w:rPr>
          <w:shd w:val="clear" w:color="auto" w:fill="FFFFFF"/>
        </w:rPr>
        <w:t xml:space="preserve">. </w:t>
      </w:r>
    </w:p>
    <w:p w14:paraId="7E218C03" w14:textId="5A383C09" w:rsidR="009034E6" w:rsidRPr="009034E6" w:rsidRDefault="009A6613" w:rsidP="009034E6">
      <w:pPr>
        <w:rPr>
          <w:shd w:val="clear" w:color="auto" w:fill="FFFFFF"/>
        </w:rPr>
      </w:pPr>
      <w:hyperlink w:anchor="_Definitions" w:history="1">
        <w:r w:rsidR="008447BA" w:rsidRPr="0060309D">
          <w:rPr>
            <w:rStyle w:val="Hyperlink"/>
            <w:shd w:val="clear" w:color="auto" w:fill="FFFFFF"/>
          </w:rPr>
          <w:t>Public officials</w:t>
        </w:r>
      </w:hyperlink>
      <w:r w:rsidR="008447BA">
        <w:rPr>
          <w:shd w:val="clear" w:color="auto" w:fill="FFFFFF"/>
        </w:rPr>
        <w:t xml:space="preserve"> should </w:t>
      </w:r>
      <w:r w:rsidR="00527DDA">
        <w:rPr>
          <w:shd w:val="clear" w:color="auto" w:fill="FFFFFF"/>
        </w:rPr>
        <w:t>include</w:t>
      </w:r>
      <w:r w:rsidR="008D5DB5">
        <w:rPr>
          <w:shd w:val="clear" w:color="auto" w:fill="FFFFFF"/>
        </w:rPr>
        <w:t xml:space="preserve"> as many</w:t>
      </w:r>
      <w:r w:rsidR="008447BA">
        <w:rPr>
          <w:shd w:val="clear" w:color="auto" w:fill="FFFFFF"/>
        </w:rPr>
        <w:t xml:space="preserve"> key details and supporting information</w:t>
      </w:r>
      <w:r w:rsidR="008D5DB5">
        <w:rPr>
          <w:shd w:val="clear" w:color="auto" w:fill="FFFFFF"/>
        </w:rPr>
        <w:t xml:space="preserve"> as possible </w:t>
      </w:r>
      <w:r w:rsidR="00871BC5">
        <w:rPr>
          <w:shd w:val="clear" w:color="auto" w:fill="FFFFFF"/>
        </w:rPr>
        <w:t>to support</w:t>
      </w:r>
      <w:r w:rsidR="008D5DB5">
        <w:rPr>
          <w:shd w:val="clear" w:color="auto" w:fill="FFFFFF"/>
        </w:rPr>
        <w:t xml:space="preserve"> their disclosure</w:t>
      </w:r>
      <w:r w:rsidR="00871BC5">
        <w:rPr>
          <w:shd w:val="clear" w:color="auto" w:fill="FFFFFF"/>
        </w:rPr>
        <w:t>. The following information should be included, so far as is practicable, with their disclosure</w:t>
      </w:r>
      <w:r w:rsidR="00527DDA">
        <w:rPr>
          <w:shd w:val="clear" w:color="auto" w:fill="FFFFFF"/>
        </w:rPr>
        <w:t>:</w:t>
      </w:r>
    </w:p>
    <w:p w14:paraId="35FACB3A" w14:textId="497E95A5" w:rsidR="008D5DB5" w:rsidRDefault="008D5DB5" w:rsidP="005B20E9">
      <w:pPr>
        <w:pStyle w:val="Bullet"/>
        <w:rPr>
          <w:shd w:val="clear" w:color="auto" w:fill="FFFFFF"/>
        </w:rPr>
      </w:pPr>
      <w:r>
        <w:rPr>
          <w:shd w:val="clear" w:color="auto" w:fill="FFFFFF"/>
        </w:rPr>
        <w:t>their name and contact details</w:t>
      </w:r>
      <w:r w:rsidR="00BF4D77">
        <w:rPr>
          <w:shd w:val="clear" w:color="auto" w:fill="FFFFFF"/>
        </w:rPr>
        <w:t xml:space="preserve"> (unless they do not wish to be identified)</w:t>
      </w:r>
    </w:p>
    <w:p w14:paraId="31414364" w14:textId="6644E07D" w:rsidR="00142CFD" w:rsidRDefault="00340FF7" w:rsidP="005B20E9">
      <w:pPr>
        <w:pStyle w:val="Bullet"/>
        <w:rPr>
          <w:shd w:val="clear" w:color="auto" w:fill="FFFFFF"/>
        </w:rPr>
      </w:pPr>
      <w:r>
        <w:rPr>
          <w:shd w:val="clear" w:color="auto" w:fill="FFFFFF"/>
        </w:rPr>
        <w:t xml:space="preserve">a description of the </w:t>
      </w:r>
      <w:r w:rsidR="00142CFD">
        <w:rPr>
          <w:shd w:val="clear" w:color="auto" w:fill="FFFFFF"/>
        </w:rPr>
        <w:t>wrongdoing</w:t>
      </w:r>
    </w:p>
    <w:p w14:paraId="3CBDD664" w14:textId="127D5AC0" w:rsidR="0038685C" w:rsidRDefault="0038685C" w:rsidP="005B20E9">
      <w:pPr>
        <w:pStyle w:val="Bullet"/>
        <w:rPr>
          <w:shd w:val="clear" w:color="auto" w:fill="FFFFFF"/>
        </w:rPr>
      </w:pPr>
      <w:r>
        <w:rPr>
          <w:shd w:val="clear" w:color="auto" w:fill="FFFFFF"/>
        </w:rPr>
        <w:t>the name</w:t>
      </w:r>
      <w:r w:rsidR="00AE3907">
        <w:rPr>
          <w:shd w:val="clear" w:color="auto" w:fill="FFFFFF"/>
        </w:rPr>
        <w:t>/s</w:t>
      </w:r>
      <w:r>
        <w:rPr>
          <w:shd w:val="clear" w:color="auto" w:fill="FFFFFF"/>
        </w:rPr>
        <w:t xml:space="preserve"> of the person</w:t>
      </w:r>
      <w:r w:rsidR="00AE3907">
        <w:rPr>
          <w:shd w:val="clear" w:color="auto" w:fill="FFFFFF"/>
        </w:rPr>
        <w:t>/s</w:t>
      </w:r>
      <w:r>
        <w:rPr>
          <w:shd w:val="clear" w:color="auto" w:fill="FFFFFF"/>
        </w:rPr>
        <w:t xml:space="preserve"> </w:t>
      </w:r>
      <w:proofErr w:type="gramStart"/>
      <w:r w:rsidR="00F61DB2">
        <w:rPr>
          <w:shd w:val="clear" w:color="auto" w:fill="FFFFFF"/>
        </w:rPr>
        <w:t>involved</w:t>
      </w:r>
      <w:proofErr w:type="gramEnd"/>
    </w:p>
    <w:p w14:paraId="34A0DBC7" w14:textId="5F8A8115" w:rsidR="0038685C" w:rsidRDefault="0038685C" w:rsidP="005B20E9">
      <w:pPr>
        <w:pStyle w:val="Bullet"/>
        <w:rPr>
          <w:shd w:val="clear" w:color="auto" w:fill="FFFFFF"/>
        </w:rPr>
      </w:pPr>
      <w:r>
        <w:rPr>
          <w:shd w:val="clear" w:color="auto" w:fill="FFFFFF"/>
        </w:rPr>
        <w:t>when</w:t>
      </w:r>
      <w:r w:rsidR="00AE3907">
        <w:rPr>
          <w:shd w:val="clear" w:color="auto" w:fill="FFFFFF"/>
        </w:rPr>
        <w:t xml:space="preserve"> and where</w:t>
      </w:r>
      <w:r>
        <w:rPr>
          <w:shd w:val="clear" w:color="auto" w:fill="FFFFFF"/>
        </w:rPr>
        <w:t xml:space="preserve"> the wrongdoing occurred</w:t>
      </w:r>
    </w:p>
    <w:p w14:paraId="1BFE1338" w14:textId="1BCBFD74" w:rsidR="00BB7178" w:rsidRDefault="00BB7178" w:rsidP="005B20E9">
      <w:pPr>
        <w:pStyle w:val="Bullet"/>
        <w:rPr>
          <w:shd w:val="clear" w:color="auto" w:fill="FFFFFF"/>
        </w:rPr>
      </w:pPr>
      <w:r>
        <w:rPr>
          <w:shd w:val="clear" w:color="auto" w:fill="FFFFFF"/>
        </w:rPr>
        <w:t>how they became aware of the wrongdoing</w:t>
      </w:r>
    </w:p>
    <w:p w14:paraId="442B99A8" w14:textId="638B028E" w:rsidR="0038685C" w:rsidRDefault="0038685C" w:rsidP="005B20E9">
      <w:pPr>
        <w:pStyle w:val="Bullet"/>
        <w:rPr>
          <w:shd w:val="clear" w:color="auto" w:fill="FFFFFF"/>
        </w:rPr>
      </w:pPr>
      <w:r>
        <w:rPr>
          <w:shd w:val="clear" w:color="auto" w:fill="FFFFFF"/>
        </w:rPr>
        <w:t>whether</w:t>
      </w:r>
      <w:r w:rsidR="00AE3907">
        <w:rPr>
          <w:shd w:val="clear" w:color="auto" w:fill="FFFFFF"/>
        </w:rPr>
        <w:t xml:space="preserve"> </w:t>
      </w:r>
      <w:r w:rsidR="006F4BCD">
        <w:rPr>
          <w:shd w:val="clear" w:color="auto" w:fill="FFFFFF"/>
        </w:rPr>
        <w:t xml:space="preserve">someone else has reported </w:t>
      </w:r>
      <w:r w:rsidR="001460BD">
        <w:rPr>
          <w:shd w:val="clear" w:color="auto" w:fill="FFFFFF"/>
        </w:rPr>
        <w:t xml:space="preserve">the </w:t>
      </w:r>
      <w:r>
        <w:rPr>
          <w:shd w:val="clear" w:color="auto" w:fill="FFFFFF"/>
        </w:rPr>
        <w:t xml:space="preserve">wrongdoing </w:t>
      </w:r>
      <w:r w:rsidR="001460BD">
        <w:rPr>
          <w:shd w:val="clear" w:color="auto" w:fill="FFFFFF"/>
        </w:rPr>
        <w:t>before</w:t>
      </w:r>
    </w:p>
    <w:p w14:paraId="15703FAF" w14:textId="078173E5" w:rsidR="00872745" w:rsidRDefault="006F4BCD" w:rsidP="005B20E9">
      <w:pPr>
        <w:pStyle w:val="Bullet"/>
        <w:rPr>
          <w:shd w:val="clear" w:color="auto" w:fill="FFFFFF"/>
        </w:rPr>
      </w:pPr>
      <w:r>
        <w:rPr>
          <w:shd w:val="clear" w:color="auto" w:fill="FFFFFF"/>
        </w:rPr>
        <w:t>whether they are c</w:t>
      </w:r>
      <w:r w:rsidR="001460BD">
        <w:rPr>
          <w:shd w:val="clear" w:color="auto" w:fill="FFFFFF"/>
        </w:rPr>
        <w:t>oncern</w:t>
      </w:r>
      <w:r>
        <w:rPr>
          <w:shd w:val="clear" w:color="auto" w:fill="FFFFFF"/>
        </w:rPr>
        <w:t>ed</w:t>
      </w:r>
      <w:r w:rsidR="001460BD">
        <w:rPr>
          <w:shd w:val="clear" w:color="auto" w:fill="FFFFFF"/>
        </w:rPr>
        <w:t xml:space="preserve"> about </w:t>
      </w:r>
      <w:hyperlink w:anchor="_Definitions" w:history="1">
        <w:r w:rsidR="0093117B" w:rsidRPr="007E3235">
          <w:rPr>
            <w:rStyle w:val="Hyperlink"/>
            <w:shd w:val="clear" w:color="auto" w:fill="FFFFFF"/>
          </w:rPr>
          <w:t>reprisal</w:t>
        </w:r>
      </w:hyperlink>
      <w:r w:rsidR="0093117B">
        <w:rPr>
          <w:shd w:val="clear" w:color="auto" w:fill="FFFFFF"/>
        </w:rPr>
        <w:t xml:space="preserve"> </w:t>
      </w:r>
      <w:r w:rsidR="00F473C1">
        <w:rPr>
          <w:shd w:val="clear" w:color="auto" w:fill="FFFFFF"/>
        </w:rPr>
        <w:t>because of</w:t>
      </w:r>
      <w:r w:rsidR="0093117B">
        <w:rPr>
          <w:shd w:val="clear" w:color="auto" w:fill="FFFFFF"/>
        </w:rPr>
        <w:t xml:space="preserve"> making a disclosure</w:t>
      </w:r>
      <w:r w:rsidR="00F473C1">
        <w:rPr>
          <w:shd w:val="clear" w:color="auto" w:fill="FFFFFF"/>
        </w:rPr>
        <w:t>.</w:t>
      </w:r>
    </w:p>
    <w:p w14:paraId="6ACB76F6" w14:textId="77777777" w:rsidR="00DA2104" w:rsidRPr="00DA2104" w:rsidRDefault="00DA2104" w:rsidP="00DA2104">
      <w:pPr>
        <w:rPr>
          <w:shd w:val="clear" w:color="auto" w:fill="FFFFFF"/>
        </w:rPr>
      </w:pPr>
      <w:r w:rsidRPr="00DA2104">
        <w:rPr>
          <w:shd w:val="clear" w:color="auto" w:fill="FFFFFF"/>
        </w:rPr>
        <w:t xml:space="preserve">They should not include speculation, personal attacks, and emotive language. </w:t>
      </w:r>
    </w:p>
    <w:p w14:paraId="13267EAB" w14:textId="7410B79A" w:rsidR="00D1465D" w:rsidRPr="00D1465D" w:rsidRDefault="00D1465D" w:rsidP="00D1465D">
      <w:pPr>
        <w:rPr>
          <w:shd w:val="clear" w:color="auto" w:fill="FFFFFF"/>
        </w:rPr>
      </w:pPr>
      <w:r>
        <w:rPr>
          <w:shd w:val="clear" w:color="auto" w:fill="FFFFFF"/>
        </w:rPr>
        <w:t xml:space="preserve">If the </w:t>
      </w:r>
      <w:hyperlink w:anchor="_Definitions" w:history="1">
        <w:r w:rsidRPr="009C474B">
          <w:rPr>
            <w:rStyle w:val="Hyperlink"/>
            <w:shd w:val="clear" w:color="auto" w:fill="FFFFFF"/>
          </w:rPr>
          <w:t>public official</w:t>
        </w:r>
      </w:hyperlink>
      <w:r>
        <w:rPr>
          <w:shd w:val="clear" w:color="auto" w:fill="FFFFFF"/>
        </w:rPr>
        <w:t xml:space="preserve"> works in a role where they usually share information about wrongdoing with </w:t>
      </w:r>
      <w:r w:rsidR="0057080A">
        <w:rPr>
          <w:shd w:val="clear" w:color="auto" w:fill="FFFFFF"/>
        </w:rPr>
        <w:t xml:space="preserve">their </w:t>
      </w:r>
      <w:hyperlink w:anchor="_Definitions" w:history="1">
        <w:r w:rsidR="0057080A" w:rsidRPr="000F782E">
          <w:rPr>
            <w:rStyle w:val="Hyperlink"/>
            <w:shd w:val="clear" w:color="auto" w:fill="FFFFFF"/>
          </w:rPr>
          <w:t>supervisor</w:t>
        </w:r>
      </w:hyperlink>
      <w:r w:rsidR="0057080A">
        <w:rPr>
          <w:shd w:val="clear" w:color="auto" w:fill="FFFFFF"/>
        </w:rPr>
        <w:t xml:space="preserve"> or </w:t>
      </w:r>
      <w:r>
        <w:rPr>
          <w:shd w:val="clear" w:color="auto" w:fill="FFFFFF"/>
        </w:rPr>
        <w:t xml:space="preserve">an </w:t>
      </w:r>
      <w:hyperlink w:anchor="_Definitions" w:history="1">
        <w:r w:rsidRPr="009C474B">
          <w:rPr>
            <w:rStyle w:val="Hyperlink"/>
            <w:shd w:val="clear" w:color="auto" w:fill="FFFFFF"/>
          </w:rPr>
          <w:t>authorised officer</w:t>
        </w:r>
      </w:hyperlink>
      <w:r w:rsidR="00705F9A">
        <w:rPr>
          <w:shd w:val="clear" w:color="auto" w:fill="FFFFFF"/>
        </w:rPr>
        <w:t>,</w:t>
      </w:r>
      <w:r w:rsidR="00D167C7">
        <w:rPr>
          <w:shd w:val="clear" w:color="auto" w:fill="FFFFFF"/>
        </w:rPr>
        <w:t xml:space="preserve"> </w:t>
      </w:r>
      <w:r>
        <w:rPr>
          <w:shd w:val="clear" w:color="auto" w:fill="FFFFFF"/>
        </w:rPr>
        <w:t>they should tell the</w:t>
      </w:r>
      <w:r w:rsidR="0057080A">
        <w:rPr>
          <w:shd w:val="clear" w:color="auto" w:fill="FFFFFF"/>
        </w:rPr>
        <w:t xml:space="preserve">ir </w:t>
      </w:r>
      <w:hyperlink w:anchor="_Definitions" w:history="1">
        <w:r w:rsidR="0057080A" w:rsidRPr="000F782E">
          <w:rPr>
            <w:rStyle w:val="Hyperlink"/>
            <w:shd w:val="clear" w:color="auto" w:fill="FFFFFF"/>
          </w:rPr>
          <w:t>supervisor</w:t>
        </w:r>
      </w:hyperlink>
      <w:r w:rsidR="0057080A">
        <w:rPr>
          <w:shd w:val="clear" w:color="auto" w:fill="FFFFFF"/>
        </w:rPr>
        <w:t xml:space="preserve"> or the</w:t>
      </w:r>
      <w:r>
        <w:rPr>
          <w:shd w:val="clear" w:color="auto" w:fill="FFFFFF"/>
        </w:rPr>
        <w:t xml:space="preserve"> </w:t>
      </w:r>
      <w:hyperlink w:anchor="_Definitions" w:history="1">
        <w:r w:rsidRPr="009C474B">
          <w:rPr>
            <w:rStyle w:val="Hyperlink"/>
            <w:shd w:val="clear" w:color="auto" w:fill="FFFFFF"/>
          </w:rPr>
          <w:t>authorised officer</w:t>
        </w:r>
      </w:hyperlink>
      <w:r>
        <w:rPr>
          <w:shd w:val="clear" w:color="auto" w:fill="FFFFFF"/>
        </w:rPr>
        <w:t xml:space="preserve"> that they are making a</w:t>
      </w:r>
      <w:r w:rsidR="00C04FE6">
        <w:rPr>
          <w:shd w:val="clear" w:color="auto" w:fill="FFFFFF"/>
        </w:rPr>
        <w:t xml:space="preserve">n </w:t>
      </w:r>
      <w:hyperlink w:anchor="_Toc149046812" w:history="1">
        <w:r w:rsidR="00C04FE6" w:rsidRPr="00253EAD">
          <w:rPr>
            <w:rStyle w:val="Hyperlink"/>
            <w:shd w:val="clear" w:color="auto" w:fill="FFFFFF"/>
          </w:rPr>
          <w:t>internal disclosure</w:t>
        </w:r>
      </w:hyperlink>
      <w:r>
        <w:rPr>
          <w:shd w:val="clear" w:color="auto" w:fill="FFFFFF"/>
        </w:rPr>
        <w:t>. Examples of roles this may apply to include internal fraud control, case management and protective security roles.</w:t>
      </w:r>
      <w:r w:rsidR="00D167C7">
        <w:rPr>
          <w:shd w:val="clear" w:color="auto" w:fill="FFFFFF"/>
        </w:rPr>
        <w:t xml:space="preserve"> This will ensure that it is clear that the </w:t>
      </w:r>
      <w:hyperlink w:anchor="_Public_official_3" w:history="1">
        <w:r w:rsidR="00D167C7" w:rsidRPr="00705F9A">
          <w:rPr>
            <w:rStyle w:val="Hyperlink"/>
            <w:shd w:val="clear" w:color="auto" w:fill="FFFFFF"/>
          </w:rPr>
          <w:t>p</w:t>
        </w:r>
        <w:r w:rsidR="00705F9A" w:rsidRPr="00705F9A">
          <w:rPr>
            <w:rStyle w:val="Hyperlink"/>
            <w:shd w:val="clear" w:color="auto" w:fill="FFFFFF"/>
          </w:rPr>
          <w:t>ublic official</w:t>
        </w:r>
      </w:hyperlink>
      <w:r w:rsidR="00D167C7">
        <w:rPr>
          <w:shd w:val="clear" w:color="auto" w:fill="FFFFFF"/>
        </w:rPr>
        <w:t xml:space="preserve"> is making an </w:t>
      </w:r>
      <w:hyperlink w:anchor="_Toc149046812" w:history="1">
        <w:r w:rsidR="00D167C7" w:rsidRPr="00253EAD">
          <w:rPr>
            <w:rStyle w:val="Hyperlink"/>
            <w:shd w:val="clear" w:color="auto" w:fill="FFFFFF"/>
          </w:rPr>
          <w:t>internal disclosure</w:t>
        </w:r>
      </w:hyperlink>
      <w:r w:rsidR="00D167C7">
        <w:rPr>
          <w:shd w:val="clear" w:color="auto" w:fill="FFFFFF"/>
        </w:rPr>
        <w:t xml:space="preserve"> rather than performing a regular part of their role.</w:t>
      </w:r>
    </w:p>
    <w:p w14:paraId="57F99E3D" w14:textId="6D6CC0D5" w:rsidR="00BB6788" w:rsidRDefault="00BB6788" w:rsidP="0031724B">
      <w:pPr>
        <w:rPr>
          <w:shd w:val="clear" w:color="auto" w:fill="FFFFFF"/>
        </w:rPr>
      </w:pPr>
      <w:r>
        <w:rPr>
          <w:shd w:val="clear" w:color="auto" w:fill="FFFFFF"/>
        </w:rPr>
        <w:t xml:space="preserve">If the person </w:t>
      </w:r>
      <w:r w:rsidR="00ED621A">
        <w:rPr>
          <w:shd w:val="clear" w:color="auto" w:fill="FFFFFF"/>
        </w:rPr>
        <w:t>who wants to make a</w:t>
      </w:r>
      <w:r w:rsidR="001E4D77">
        <w:rPr>
          <w:shd w:val="clear" w:color="auto" w:fill="FFFFFF"/>
        </w:rPr>
        <w:t xml:space="preserve">n </w:t>
      </w:r>
      <w:hyperlink w:anchor="_Toc149046812" w:history="1">
        <w:r w:rsidR="001E4D77" w:rsidRPr="001E4D77">
          <w:rPr>
            <w:rStyle w:val="Hyperlink"/>
            <w:shd w:val="clear" w:color="auto" w:fill="FFFFFF"/>
          </w:rPr>
          <w:t>internal</w:t>
        </w:r>
        <w:r w:rsidR="00ED621A" w:rsidRPr="001E4D77">
          <w:rPr>
            <w:rStyle w:val="Hyperlink"/>
            <w:shd w:val="clear" w:color="auto" w:fill="FFFFFF"/>
          </w:rPr>
          <w:t xml:space="preserve"> disclosure</w:t>
        </w:r>
      </w:hyperlink>
      <w:r w:rsidR="00ED621A">
        <w:rPr>
          <w:shd w:val="clear" w:color="auto" w:fill="FFFFFF"/>
        </w:rPr>
        <w:t xml:space="preserve"> is not a </w:t>
      </w:r>
      <w:hyperlink w:anchor="_Definitions" w:history="1">
        <w:r w:rsidR="00ED621A" w:rsidRPr="00DA2104">
          <w:rPr>
            <w:rStyle w:val="Hyperlink"/>
            <w:shd w:val="clear" w:color="auto" w:fill="FFFFFF"/>
          </w:rPr>
          <w:t>public official</w:t>
        </w:r>
      </w:hyperlink>
      <w:r w:rsidR="00ED621A">
        <w:rPr>
          <w:shd w:val="clear" w:color="auto" w:fill="FFFFFF"/>
        </w:rPr>
        <w:t xml:space="preserve"> but would like to be </w:t>
      </w:r>
      <w:hyperlink w:anchor="_Definitions" w:history="1">
        <w:r w:rsidR="00ED621A" w:rsidRPr="00DA2104">
          <w:rPr>
            <w:rStyle w:val="Hyperlink"/>
            <w:shd w:val="clear" w:color="auto" w:fill="FFFFFF"/>
          </w:rPr>
          <w:t>deemed a public official</w:t>
        </w:r>
      </w:hyperlink>
      <w:r w:rsidR="00ED621A">
        <w:rPr>
          <w:shd w:val="clear" w:color="auto" w:fill="FFFFFF"/>
        </w:rPr>
        <w:t xml:space="preserve">, </w:t>
      </w:r>
      <w:r w:rsidR="00DA2104">
        <w:rPr>
          <w:shd w:val="clear" w:color="auto" w:fill="FFFFFF"/>
        </w:rPr>
        <w:t xml:space="preserve">they should ask the </w:t>
      </w:r>
      <w:hyperlink w:anchor="_Definitions" w:history="1">
        <w:r w:rsidR="00DA2104" w:rsidRPr="00DA2104">
          <w:rPr>
            <w:rStyle w:val="Hyperlink"/>
            <w:shd w:val="clear" w:color="auto" w:fill="FFFFFF"/>
          </w:rPr>
          <w:t>authorised officer</w:t>
        </w:r>
      </w:hyperlink>
      <w:r w:rsidR="001E4D77">
        <w:rPr>
          <w:shd w:val="clear" w:color="auto" w:fill="FFFFFF"/>
        </w:rPr>
        <w:t>.</w:t>
      </w:r>
    </w:p>
    <w:p w14:paraId="70B0A529" w14:textId="6336484D" w:rsidR="004B3953" w:rsidRPr="00617474" w:rsidRDefault="0027286C" w:rsidP="00486363">
      <w:pPr>
        <w:pStyle w:val="Heading3"/>
        <w:numPr>
          <w:ilvl w:val="0"/>
          <w:numId w:val="0"/>
        </w:numPr>
        <w:pBdr>
          <w:top w:val="single" w:sz="4" w:space="1" w:color="auto"/>
          <w:left w:val="single" w:sz="4" w:space="4" w:color="auto"/>
          <w:bottom w:val="single" w:sz="4" w:space="1" w:color="auto"/>
          <w:right w:val="single" w:sz="4" w:space="4" w:color="auto"/>
        </w:pBdr>
        <w:shd w:val="clear" w:color="auto" w:fill="F7EEF7"/>
      </w:pPr>
      <w:bookmarkStart w:id="163" w:name="_Toc141947454"/>
      <w:bookmarkStart w:id="164" w:name="_Toc146035370"/>
      <w:bookmarkStart w:id="165" w:name="_Toc147065265"/>
      <w:bookmarkStart w:id="166" w:name="_Toc147246531"/>
      <w:bookmarkStart w:id="167" w:name="_Toc147246814"/>
      <w:bookmarkStart w:id="168" w:name="_Toc147299473"/>
      <w:bookmarkStart w:id="169" w:name="_Toc148024582"/>
      <w:bookmarkStart w:id="170" w:name="_Toc149046834"/>
      <w:bookmarkStart w:id="171" w:name="_Toc149047006"/>
      <w:bookmarkStart w:id="172" w:name="_Toc149203294"/>
      <w:r w:rsidRPr="00617474">
        <w:t>Remember</w:t>
      </w:r>
      <w:bookmarkEnd w:id="163"/>
      <w:bookmarkEnd w:id="164"/>
      <w:bookmarkEnd w:id="165"/>
      <w:bookmarkEnd w:id="166"/>
      <w:bookmarkEnd w:id="167"/>
      <w:bookmarkEnd w:id="168"/>
      <w:bookmarkEnd w:id="169"/>
      <w:bookmarkEnd w:id="170"/>
      <w:bookmarkEnd w:id="171"/>
      <w:bookmarkEnd w:id="172"/>
    </w:p>
    <w:p w14:paraId="43BD138D" w14:textId="786D8008" w:rsidR="004B3953" w:rsidRDefault="009A6613" w:rsidP="004B3953">
      <w:pPr>
        <w:pBdr>
          <w:top w:val="single" w:sz="4" w:space="1" w:color="auto"/>
          <w:left w:val="single" w:sz="4" w:space="4" w:color="auto"/>
          <w:bottom w:val="single" w:sz="4" w:space="1" w:color="auto"/>
          <w:right w:val="single" w:sz="4" w:space="4" w:color="auto"/>
        </w:pBdr>
        <w:shd w:val="clear" w:color="auto" w:fill="F7EEF7"/>
      </w:pPr>
      <w:hyperlink w:anchor="_Definitions" w:history="1">
        <w:r w:rsidR="0031724B" w:rsidRPr="00617474">
          <w:rPr>
            <w:rStyle w:val="Hyperlink"/>
          </w:rPr>
          <w:t>Public officials</w:t>
        </w:r>
      </w:hyperlink>
      <w:r w:rsidR="0027286C" w:rsidRPr="00617474">
        <w:t xml:space="preserve"> can make</w:t>
      </w:r>
      <w:r w:rsidR="000711F5">
        <w:t xml:space="preserve"> PIDs</w:t>
      </w:r>
      <w:r w:rsidR="0027286C" w:rsidRPr="00617474">
        <w:t xml:space="preserve"> anonymously or</w:t>
      </w:r>
      <w:r w:rsidR="001F2F99">
        <w:t xml:space="preserve"> using a</w:t>
      </w:r>
      <w:r w:rsidR="0027286C" w:rsidRPr="00617474">
        <w:t xml:space="preserve"> pseudonym. However, if</w:t>
      </w:r>
      <w:r w:rsidR="00616F38" w:rsidRPr="00617474">
        <w:t xml:space="preserve"> </w:t>
      </w:r>
      <w:r w:rsidR="0031724B" w:rsidRPr="00617474">
        <w:t>they</w:t>
      </w:r>
      <w:r w:rsidR="00616F38" w:rsidRPr="00617474">
        <w:t xml:space="preserve"> </w:t>
      </w:r>
      <w:r w:rsidR="0027286C" w:rsidRPr="00617474">
        <w:t xml:space="preserve">do not give </w:t>
      </w:r>
      <w:r w:rsidR="0031724B" w:rsidRPr="00617474">
        <w:t>their</w:t>
      </w:r>
      <w:r w:rsidR="006C0290" w:rsidRPr="00617474">
        <w:t xml:space="preserve"> contact details, </w:t>
      </w:r>
      <w:r w:rsidR="00705F9A">
        <w:t>the NDIA</w:t>
      </w:r>
      <w:r w:rsidR="006C0290" w:rsidRPr="00617474">
        <w:t xml:space="preserve"> may not be able to investigate </w:t>
      </w:r>
      <w:r w:rsidR="0031724B" w:rsidRPr="00617474">
        <w:t>the information</w:t>
      </w:r>
      <w:r w:rsidR="006C0290" w:rsidRPr="00617474">
        <w:t>.</w:t>
      </w:r>
    </w:p>
    <w:p w14:paraId="47EFC929" w14:textId="565D8A65" w:rsidR="002A2A25" w:rsidRDefault="002A2A25" w:rsidP="002A2A25">
      <w:pPr>
        <w:pStyle w:val="Heading2"/>
      </w:pPr>
      <w:bookmarkStart w:id="173" w:name="_Toc147246532"/>
      <w:bookmarkStart w:id="174" w:name="_Toc149203295"/>
      <w:r>
        <w:lastRenderedPageBreak/>
        <w:t>Investigating internal disclosure</w:t>
      </w:r>
      <w:r w:rsidR="00E05D93">
        <w:t>s</w:t>
      </w:r>
      <w:bookmarkEnd w:id="173"/>
      <w:bookmarkEnd w:id="174"/>
    </w:p>
    <w:p w14:paraId="55623D31" w14:textId="7C7B9A5C" w:rsidR="008705F5" w:rsidRDefault="00187113" w:rsidP="008705F5">
      <w:r>
        <w:t xml:space="preserve">The NDIA must investigate </w:t>
      </w:r>
      <w:hyperlink w:anchor="_Internal_public_interest" w:history="1">
        <w:r w:rsidRPr="00187113">
          <w:rPr>
            <w:rStyle w:val="Hyperlink"/>
          </w:rPr>
          <w:t>internal disclosures</w:t>
        </w:r>
      </w:hyperlink>
      <w:r>
        <w:t xml:space="preserve"> that are allocated to it except in limited circumstances</w:t>
      </w:r>
      <w:r w:rsidR="00176D48">
        <w:t xml:space="preserve">. </w:t>
      </w:r>
      <w:r w:rsidR="00F82B7A">
        <w:t xml:space="preserve">The NDIA has 90 days to investigate </w:t>
      </w:r>
      <w:hyperlink w:anchor="_Internal_public_interest" w:history="1">
        <w:r w:rsidR="001D2F70" w:rsidRPr="001D2F70">
          <w:rPr>
            <w:rStyle w:val="Hyperlink"/>
          </w:rPr>
          <w:t>internal disclosures</w:t>
        </w:r>
      </w:hyperlink>
      <w:r w:rsidR="00F82B7A">
        <w:t xml:space="preserve"> that are allocated to it.</w:t>
      </w:r>
      <w:r w:rsidR="00610935">
        <w:t xml:space="preserve"> This timeframe can be extended by the </w:t>
      </w:r>
      <w:r w:rsidR="00400D1D">
        <w:t xml:space="preserve">Commonwealth </w:t>
      </w:r>
      <w:r w:rsidR="00610935">
        <w:t xml:space="preserve">Ombudsman. </w:t>
      </w:r>
    </w:p>
    <w:p w14:paraId="78EE1A21" w14:textId="120C2C54" w:rsidR="00F372D5" w:rsidRDefault="0002743E" w:rsidP="00187113">
      <w:r w:rsidRPr="0002743E">
        <w:t xml:space="preserve">The NDIA conducts investigations in </w:t>
      </w:r>
      <w:r>
        <w:t xml:space="preserve">accordance </w:t>
      </w:r>
      <w:r w:rsidRPr="0002743E">
        <w:t xml:space="preserve">with </w:t>
      </w:r>
      <w:r w:rsidR="00517FF6">
        <w:t xml:space="preserve">general </w:t>
      </w:r>
      <w:r w:rsidRPr="0002743E">
        <w:t>administrative law principles, such as procedural fairness</w:t>
      </w:r>
      <w:r w:rsidR="0008148C">
        <w:t xml:space="preserve"> and acting free from bias</w:t>
      </w:r>
      <w:r>
        <w:t>,</w:t>
      </w:r>
      <w:r w:rsidRPr="0002743E">
        <w:t xml:space="preserve"> and the requirements of the</w:t>
      </w:r>
      <w:r w:rsidR="0008148C">
        <w:t xml:space="preserve"> PID Act and</w:t>
      </w:r>
      <w:r w:rsidR="000B1777">
        <w:t xml:space="preserve"> PID Standard</w:t>
      </w:r>
      <w:r w:rsidRPr="0002743E">
        <w:t>.</w:t>
      </w:r>
      <w:r>
        <w:t xml:space="preserve"> </w:t>
      </w:r>
      <w:r w:rsidR="00F372D5">
        <w:t>An investigation may involve:</w:t>
      </w:r>
    </w:p>
    <w:p w14:paraId="1FAEBE9A" w14:textId="6F299234" w:rsidR="00176D48" w:rsidRDefault="00176D48" w:rsidP="005B20E9">
      <w:pPr>
        <w:pStyle w:val="Bullet"/>
      </w:pPr>
      <w:r>
        <w:t>obtaining documents</w:t>
      </w:r>
    </w:p>
    <w:p w14:paraId="03B81080" w14:textId="0F3C72ED" w:rsidR="00F372D5" w:rsidRDefault="00F372D5" w:rsidP="005B20E9">
      <w:pPr>
        <w:pStyle w:val="Bullet"/>
      </w:pPr>
      <w:r>
        <w:t>interviewing the person who ma</w:t>
      </w:r>
      <w:r w:rsidR="00BA5324">
        <w:t>d</w:t>
      </w:r>
      <w:r>
        <w:t xml:space="preserve">e the </w:t>
      </w:r>
      <w:hyperlink w:anchor="_Toc149046812" w:history="1">
        <w:r w:rsidRPr="00BA5324">
          <w:rPr>
            <w:rStyle w:val="Hyperlink"/>
          </w:rPr>
          <w:t>internal disclosure</w:t>
        </w:r>
      </w:hyperlink>
    </w:p>
    <w:p w14:paraId="5D9CFA1C" w14:textId="44D2E77C" w:rsidR="00F372D5" w:rsidRDefault="00176D48" w:rsidP="005B20E9">
      <w:pPr>
        <w:pStyle w:val="Bullet"/>
      </w:pPr>
      <w:r>
        <w:t>interviewing witnesses</w:t>
      </w:r>
      <w:r w:rsidR="00426989">
        <w:t xml:space="preserve"> </w:t>
      </w:r>
      <w:r w:rsidR="00F1550E">
        <w:t xml:space="preserve">including </w:t>
      </w:r>
      <w:r w:rsidR="00426989">
        <w:t xml:space="preserve">any alleged </w:t>
      </w:r>
      <w:proofErr w:type="gramStart"/>
      <w:r w:rsidR="00426989">
        <w:t>wrongdoers</w:t>
      </w:r>
      <w:proofErr w:type="gramEnd"/>
    </w:p>
    <w:p w14:paraId="67BE7A8D" w14:textId="77777777" w:rsidR="00610935" w:rsidRDefault="00610935" w:rsidP="005B20E9">
      <w:pPr>
        <w:pStyle w:val="Bullet"/>
      </w:pPr>
      <w:r>
        <w:t>writing a report of the investigation</w:t>
      </w:r>
    </w:p>
    <w:p w14:paraId="1170687D" w14:textId="7D46C80D" w:rsidR="00610935" w:rsidRDefault="00610935" w:rsidP="005B20E9">
      <w:pPr>
        <w:pStyle w:val="Bullet"/>
      </w:pPr>
      <w:r>
        <w:t xml:space="preserve">giving a copy of the report to the </w:t>
      </w:r>
      <w:r w:rsidR="00400D1D">
        <w:t xml:space="preserve">Commonwealth </w:t>
      </w:r>
      <w:r>
        <w:t xml:space="preserve">Ombudsman and the </w:t>
      </w:r>
      <w:hyperlink w:anchor="_Public_official_3" w:history="1">
        <w:r w:rsidRPr="0008148C">
          <w:rPr>
            <w:rStyle w:val="Hyperlink"/>
          </w:rPr>
          <w:t>p</w:t>
        </w:r>
        <w:r w:rsidR="0008148C" w:rsidRPr="0008148C">
          <w:rPr>
            <w:rStyle w:val="Hyperlink"/>
          </w:rPr>
          <w:t>ublic official</w:t>
        </w:r>
      </w:hyperlink>
      <w:r>
        <w:t xml:space="preserve"> who made the </w:t>
      </w:r>
      <w:hyperlink w:anchor="_Toc149046812" w:history="1">
        <w:r w:rsidR="0071453B" w:rsidRPr="0071453B">
          <w:rPr>
            <w:rStyle w:val="Hyperlink"/>
          </w:rPr>
          <w:t xml:space="preserve">internal </w:t>
        </w:r>
        <w:r w:rsidRPr="0071453B">
          <w:rPr>
            <w:rStyle w:val="Hyperlink"/>
          </w:rPr>
          <w:t>disclosure</w:t>
        </w:r>
      </w:hyperlink>
      <w:r>
        <w:t>.</w:t>
      </w:r>
    </w:p>
    <w:p w14:paraId="1F179C63" w14:textId="64EC64C8" w:rsidR="00A275BB" w:rsidRDefault="00493253" w:rsidP="00493253">
      <w:r w:rsidRPr="00F87FEC">
        <w:t xml:space="preserve">In some cases, the NDIA may refer </w:t>
      </w:r>
      <w:hyperlink w:anchor="_Toc149046812" w:history="1">
        <w:r w:rsidRPr="00F87FEC">
          <w:rPr>
            <w:rStyle w:val="Hyperlink"/>
          </w:rPr>
          <w:t>internal disclosures</w:t>
        </w:r>
      </w:hyperlink>
      <w:r w:rsidRPr="00F87FEC">
        <w:t xml:space="preserve"> to another agency or body, such as the NACC. </w:t>
      </w:r>
      <w:r w:rsidR="00974E5D" w:rsidRPr="00F87FEC">
        <w:t xml:space="preserve">For example, </w:t>
      </w:r>
      <w:hyperlink w:anchor="_Toc149046812" w:history="1">
        <w:r w:rsidR="00974E5D" w:rsidRPr="00F87FEC">
          <w:rPr>
            <w:rStyle w:val="Hyperlink"/>
          </w:rPr>
          <w:t>i</w:t>
        </w:r>
        <w:r w:rsidR="005379B9" w:rsidRPr="00F87FEC">
          <w:rPr>
            <w:rStyle w:val="Hyperlink"/>
          </w:rPr>
          <w:t>nternal disclosures</w:t>
        </w:r>
      </w:hyperlink>
      <w:r w:rsidR="005379B9" w:rsidRPr="00F87FEC">
        <w:t xml:space="preserve"> </w:t>
      </w:r>
      <w:r w:rsidR="00974E5D" w:rsidRPr="00F87FEC">
        <w:t xml:space="preserve">must be </w:t>
      </w:r>
      <w:r w:rsidR="005379B9" w:rsidRPr="00F87FEC">
        <w:t>referred to the</w:t>
      </w:r>
      <w:r w:rsidR="00974E5D" w:rsidRPr="00F87FEC">
        <w:t xml:space="preserve"> NACC if a</w:t>
      </w:r>
      <w:r w:rsidRPr="00F87FEC">
        <w:t xml:space="preserve"> </w:t>
      </w:r>
      <w:hyperlink w:anchor="_Definitions" w:history="1">
        <w:r w:rsidR="00A7536F" w:rsidRPr="00F87FEC">
          <w:rPr>
            <w:rStyle w:val="Hyperlink"/>
          </w:rPr>
          <w:t>PID officer</w:t>
        </w:r>
      </w:hyperlink>
      <w:r w:rsidR="00A7536F" w:rsidRPr="00F87FEC">
        <w:t xml:space="preserve"> </w:t>
      </w:r>
      <w:r w:rsidR="00CE237B" w:rsidRPr="00F87FEC">
        <w:t xml:space="preserve">becomes aware of a </w:t>
      </w:r>
      <w:hyperlink w:anchor="_Definitions" w:history="1">
        <w:r w:rsidR="00CE237B" w:rsidRPr="00F87FEC">
          <w:rPr>
            <w:rStyle w:val="Hyperlink"/>
          </w:rPr>
          <w:t>corruption issue</w:t>
        </w:r>
      </w:hyperlink>
      <w:r w:rsidR="00CE237B" w:rsidRPr="00F87FEC">
        <w:t xml:space="preserve"> that they </w:t>
      </w:r>
      <w:r w:rsidRPr="00F87FEC">
        <w:t xml:space="preserve">suspect </w:t>
      </w:r>
      <w:r w:rsidR="00D358F0" w:rsidRPr="00F87FEC">
        <w:t xml:space="preserve">could involve </w:t>
      </w:r>
      <w:hyperlink w:anchor="_Corruption_issue_and_1" w:history="1">
        <w:r w:rsidR="00D358F0" w:rsidRPr="00F87FEC">
          <w:rPr>
            <w:rStyle w:val="Hyperlink"/>
          </w:rPr>
          <w:t>corrupt conduct</w:t>
        </w:r>
      </w:hyperlink>
      <w:r w:rsidR="00D358F0" w:rsidRPr="00F87FEC">
        <w:t xml:space="preserve"> that is </w:t>
      </w:r>
      <w:r w:rsidRPr="00F87FEC">
        <w:t xml:space="preserve">serious or systemic. </w:t>
      </w:r>
      <w:r w:rsidR="00D358F0" w:rsidRPr="00F87FEC">
        <w:t>T</w:t>
      </w:r>
      <w:r w:rsidRPr="00F87FEC">
        <w:t xml:space="preserve">he NDIA will </w:t>
      </w:r>
      <w:r w:rsidR="00D358F0" w:rsidRPr="00F87FEC">
        <w:t>keep investigating</w:t>
      </w:r>
      <w:bookmarkStart w:id="175" w:name="_Hlk147245900"/>
      <w:r w:rsidR="00EA74E7" w:rsidRPr="00F87FEC">
        <w:fldChar w:fldCharType="begin"/>
      </w:r>
      <w:r w:rsidR="00540CF6">
        <w:instrText>HYPERLINK  \l "_Toc149046812"</w:instrText>
      </w:r>
      <w:r w:rsidR="00EA74E7" w:rsidRPr="00F87FEC">
        <w:fldChar w:fldCharType="separate"/>
      </w:r>
      <w:r w:rsidR="00D358F0" w:rsidRPr="00F87FEC">
        <w:rPr>
          <w:rStyle w:val="Hyperlink"/>
        </w:rPr>
        <w:t xml:space="preserve"> </w:t>
      </w:r>
      <w:r w:rsidR="00610935" w:rsidRPr="00F87FEC">
        <w:rPr>
          <w:rStyle w:val="Hyperlink"/>
        </w:rPr>
        <w:t>internal disclosures</w:t>
      </w:r>
      <w:r w:rsidR="00EA74E7" w:rsidRPr="00F87FEC">
        <w:rPr>
          <w:rStyle w:val="Hyperlink"/>
        </w:rPr>
        <w:fldChar w:fldCharType="end"/>
      </w:r>
      <w:r w:rsidR="00610935" w:rsidRPr="00F87FEC">
        <w:t xml:space="preserve"> referred to the NACC unless</w:t>
      </w:r>
      <w:r w:rsidR="00A275BB">
        <w:t>:</w:t>
      </w:r>
    </w:p>
    <w:p w14:paraId="215FFA94" w14:textId="0C909218" w:rsidR="00A275BB" w:rsidRDefault="003B1BAC" w:rsidP="005B20E9">
      <w:pPr>
        <w:pStyle w:val="Bullet"/>
      </w:pPr>
      <w:r>
        <w:t>a decision is made not to investigate</w:t>
      </w:r>
      <w:r w:rsidR="006C025A">
        <w:t xml:space="preserve"> </w:t>
      </w:r>
      <w:r w:rsidR="003C5E3A">
        <w:t>it</w:t>
      </w:r>
      <w:r>
        <w:t xml:space="preserve"> or </w:t>
      </w:r>
      <w:r w:rsidR="00A275BB">
        <w:t xml:space="preserve">not </w:t>
      </w:r>
      <w:r w:rsidR="006C025A">
        <w:t xml:space="preserve">to investigate </w:t>
      </w:r>
      <w:r w:rsidR="003C5E3A">
        <w:t>it</w:t>
      </w:r>
      <w:r w:rsidR="00DE5C42">
        <w:t xml:space="preserve"> </w:t>
      </w:r>
      <w:r>
        <w:t>further</w:t>
      </w:r>
      <w:r w:rsidR="00174B74">
        <w:t xml:space="preserve"> under the PID Act</w:t>
      </w:r>
    </w:p>
    <w:p w14:paraId="261E603B" w14:textId="4CAAFC71" w:rsidR="00493253" w:rsidRDefault="00610935" w:rsidP="005B20E9">
      <w:pPr>
        <w:pStyle w:val="Bullet"/>
      </w:pPr>
      <w:r w:rsidRPr="00F87FEC">
        <w:t xml:space="preserve">the NACC </w:t>
      </w:r>
      <w:r w:rsidR="00493253" w:rsidRPr="00F87FEC">
        <w:t xml:space="preserve">issues a </w:t>
      </w:r>
      <w:hyperlink w:anchor="_Definitions" w:history="1">
        <w:r w:rsidR="00493253" w:rsidRPr="00F87FEC">
          <w:rPr>
            <w:rStyle w:val="Hyperlink"/>
          </w:rPr>
          <w:t>stop action direction</w:t>
        </w:r>
      </w:hyperlink>
      <w:r w:rsidR="00493253" w:rsidRPr="00F87FEC">
        <w:t>.</w:t>
      </w:r>
      <w:r w:rsidR="00493253">
        <w:t xml:space="preserve"> </w:t>
      </w:r>
    </w:p>
    <w:p w14:paraId="37913204" w14:textId="77777777" w:rsidR="00BA33A7" w:rsidRDefault="00BA33A7" w:rsidP="00BA33A7">
      <w:pPr>
        <w:pStyle w:val="Heading3"/>
        <w:numPr>
          <w:ilvl w:val="0"/>
          <w:numId w:val="0"/>
        </w:numPr>
        <w:pBdr>
          <w:top w:val="single" w:sz="4" w:space="1" w:color="auto"/>
          <w:left w:val="single" w:sz="4" w:space="4" w:color="auto"/>
          <w:bottom w:val="single" w:sz="4" w:space="1" w:color="auto"/>
          <w:right w:val="single" w:sz="4" w:space="4" w:color="auto"/>
        </w:pBdr>
        <w:shd w:val="clear" w:color="auto" w:fill="F7EEF7"/>
        <w:ind w:left="720" w:hanging="720"/>
      </w:pPr>
      <w:bookmarkStart w:id="176" w:name="_Toc146035372"/>
      <w:bookmarkStart w:id="177" w:name="_Toc147065267"/>
      <w:bookmarkStart w:id="178" w:name="_Toc147246533"/>
      <w:bookmarkStart w:id="179" w:name="_Toc147246816"/>
      <w:bookmarkStart w:id="180" w:name="_Toc147299475"/>
      <w:bookmarkStart w:id="181" w:name="_Toc148024584"/>
      <w:bookmarkStart w:id="182" w:name="_Toc149046836"/>
      <w:bookmarkStart w:id="183" w:name="_Toc149047008"/>
      <w:bookmarkStart w:id="184" w:name="_Toc149203296"/>
      <w:r>
        <w:t>Remember</w:t>
      </w:r>
      <w:bookmarkEnd w:id="176"/>
      <w:bookmarkEnd w:id="177"/>
      <w:bookmarkEnd w:id="178"/>
      <w:bookmarkEnd w:id="179"/>
      <w:bookmarkEnd w:id="180"/>
      <w:bookmarkEnd w:id="181"/>
      <w:bookmarkEnd w:id="182"/>
      <w:bookmarkEnd w:id="183"/>
      <w:bookmarkEnd w:id="184"/>
    </w:p>
    <w:p w14:paraId="5838A263" w14:textId="44253795" w:rsidR="00BA33A7" w:rsidRDefault="009A6613" w:rsidP="00BA33A7">
      <w:pPr>
        <w:pBdr>
          <w:top w:val="single" w:sz="4" w:space="1" w:color="auto"/>
          <w:left w:val="single" w:sz="4" w:space="4" w:color="auto"/>
          <w:bottom w:val="single" w:sz="4" w:space="1" w:color="auto"/>
          <w:right w:val="single" w:sz="4" w:space="4" w:color="auto"/>
        </w:pBdr>
        <w:shd w:val="clear" w:color="auto" w:fill="F7EEF7"/>
      </w:pPr>
      <w:hyperlink w:anchor="_Public_official_3" w:history="1">
        <w:r w:rsidR="00BA33A7" w:rsidRPr="0008148C">
          <w:rPr>
            <w:rStyle w:val="Hyperlink"/>
          </w:rPr>
          <w:t>P</w:t>
        </w:r>
        <w:r w:rsidR="0008148C" w:rsidRPr="0008148C">
          <w:rPr>
            <w:rStyle w:val="Hyperlink"/>
          </w:rPr>
          <w:t>ublic officials</w:t>
        </w:r>
      </w:hyperlink>
      <w:r w:rsidR="00BA33A7">
        <w:t xml:space="preserve"> who make </w:t>
      </w:r>
      <w:r w:rsidR="004E0C33">
        <w:t>PIDs</w:t>
      </w:r>
      <w:r w:rsidR="00BA33A7">
        <w:t xml:space="preserve"> should not investigate their concerns themselves</w:t>
      </w:r>
      <w:r w:rsidR="00CA1D4A">
        <w:t xml:space="preserve"> as this may hinder future investigation.</w:t>
      </w:r>
    </w:p>
    <w:p w14:paraId="1379AA4D" w14:textId="77777777" w:rsidR="00025FA4" w:rsidRPr="004E4248" w:rsidRDefault="00025FA4" w:rsidP="00025FA4">
      <w:pPr>
        <w:pStyle w:val="Heading2"/>
      </w:pPr>
      <w:bookmarkStart w:id="185" w:name="_Protections_for_disclosers"/>
      <w:bookmarkStart w:id="186" w:name="_Toc149203297"/>
      <w:bookmarkStart w:id="187" w:name="_Toc147246534"/>
      <w:bookmarkEnd w:id="185"/>
      <w:r w:rsidRPr="00617474">
        <w:t>Protections for disclosers a</w:t>
      </w:r>
      <w:r>
        <w:t>nd witnesses</w:t>
      </w:r>
      <w:bookmarkEnd w:id="186"/>
    </w:p>
    <w:p w14:paraId="3D871002" w14:textId="1C2EA695" w:rsidR="00025FA4" w:rsidRPr="00617474" w:rsidRDefault="009A6613" w:rsidP="00025FA4">
      <w:hyperlink w:anchor="_Public_official_3" w:history="1">
        <w:r w:rsidR="00025FA4" w:rsidRPr="0008148C">
          <w:rPr>
            <w:rStyle w:val="Hyperlink"/>
          </w:rPr>
          <w:t>P</w:t>
        </w:r>
        <w:r w:rsidR="0008148C" w:rsidRPr="0008148C">
          <w:rPr>
            <w:rStyle w:val="Hyperlink"/>
          </w:rPr>
          <w:t>ublic officials</w:t>
        </w:r>
      </w:hyperlink>
      <w:r w:rsidR="00025FA4">
        <w:t xml:space="preserve"> who make </w:t>
      </w:r>
      <w:hyperlink w:anchor="_Toc149046812" w:history="1">
        <w:r w:rsidR="00025FA4" w:rsidRPr="00FD48F6">
          <w:rPr>
            <w:rStyle w:val="Hyperlink"/>
          </w:rPr>
          <w:t>internal disclosures</w:t>
        </w:r>
      </w:hyperlink>
      <w:r w:rsidR="00025FA4">
        <w:t xml:space="preserve">, </w:t>
      </w:r>
      <w:hyperlink w:anchor="_Authorised_officer" w:history="1">
        <w:r w:rsidR="00025FA4" w:rsidRPr="00FD48F6">
          <w:rPr>
            <w:rStyle w:val="Hyperlink"/>
          </w:rPr>
          <w:t>external disclosures</w:t>
        </w:r>
      </w:hyperlink>
      <w:r w:rsidR="00025FA4">
        <w:t xml:space="preserve">, </w:t>
      </w:r>
      <w:hyperlink w:anchor="_Authorised_officer" w:history="1">
        <w:r w:rsidR="00025FA4" w:rsidRPr="00FD48F6">
          <w:rPr>
            <w:rStyle w:val="Hyperlink"/>
          </w:rPr>
          <w:t>emergency disclosures</w:t>
        </w:r>
      </w:hyperlink>
      <w:r w:rsidR="00025FA4">
        <w:t xml:space="preserve">, and </w:t>
      </w:r>
      <w:hyperlink w:anchor="_Toc147246499" w:history="1">
        <w:r w:rsidR="00025FA4" w:rsidRPr="00FD48F6">
          <w:rPr>
            <w:rStyle w:val="Hyperlink"/>
          </w:rPr>
          <w:t>legal practitioner disclosures</w:t>
        </w:r>
      </w:hyperlink>
      <w:r w:rsidR="00025FA4">
        <w:t xml:space="preserve"> and </w:t>
      </w:r>
      <w:r w:rsidR="00025FA4" w:rsidRPr="00617474">
        <w:t>people who provide assistance in relation to the</w:t>
      </w:r>
      <w:r w:rsidR="00910C8B">
        <w:t xml:space="preserve"> investigation of these</w:t>
      </w:r>
      <w:r w:rsidR="00025FA4" w:rsidRPr="00617474">
        <w:t xml:space="preserve"> disclosures, such as witnesses, are protected under the PID Act. </w:t>
      </w:r>
      <w:hyperlink w:anchor="_Public_official_3" w:history="1">
        <w:r w:rsidR="0008148C" w:rsidRPr="0008148C">
          <w:rPr>
            <w:rStyle w:val="Hyperlink"/>
          </w:rPr>
          <w:t>Public officials</w:t>
        </w:r>
      </w:hyperlink>
      <w:r w:rsidR="00025FA4" w:rsidRPr="00617474">
        <w:t xml:space="preserve"> who make </w:t>
      </w:r>
      <w:hyperlink w:anchor="_NACC_disclosures" w:history="1">
        <w:r w:rsidR="00025FA4" w:rsidRPr="00617474">
          <w:rPr>
            <w:rStyle w:val="Hyperlink"/>
          </w:rPr>
          <w:t>NACC disclosures</w:t>
        </w:r>
      </w:hyperlink>
      <w:r w:rsidR="00025FA4" w:rsidRPr="00617474">
        <w:t xml:space="preserve"> </w:t>
      </w:r>
      <w:r w:rsidR="00025FA4">
        <w:t xml:space="preserve">and </w:t>
      </w:r>
      <w:r w:rsidR="00025FA4" w:rsidRPr="00617474">
        <w:t>people who provide assistance in relation to</w:t>
      </w:r>
      <w:r w:rsidR="00910C8B">
        <w:t xml:space="preserve"> the investigation of</w:t>
      </w:r>
      <w:r w:rsidR="00025FA4" w:rsidRPr="00617474">
        <w:t xml:space="preserve"> these disclosures, such as witnesses, are protected under both the PID Act and the NACC Act. </w:t>
      </w:r>
    </w:p>
    <w:p w14:paraId="017DF3DF" w14:textId="77777777" w:rsidR="00025FA4" w:rsidRPr="00617474" w:rsidRDefault="00025FA4" w:rsidP="00025FA4">
      <w:r w:rsidRPr="00617474">
        <w:lastRenderedPageBreak/>
        <w:t>These protections include:</w:t>
      </w:r>
    </w:p>
    <w:p w14:paraId="58016F01" w14:textId="4DBA9B9F" w:rsidR="00025FA4" w:rsidRPr="00617474" w:rsidRDefault="009E7796" w:rsidP="005B20E9">
      <w:pPr>
        <w:pStyle w:val="Bullet"/>
      </w:pPr>
      <w:r>
        <w:t xml:space="preserve">confidentiality and </w:t>
      </w:r>
      <w:r w:rsidR="00025FA4" w:rsidRPr="00617474">
        <w:t>protection of identity</w:t>
      </w:r>
      <w:r w:rsidR="00025FA4">
        <w:t xml:space="preserve"> except in certain limited circumstances</w:t>
      </w:r>
      <w:r w:rsidR="00025FA4" w:rsidRPr="00617474">
        <w:t xml:space="preserve"> </w:t>
      </w:r>
    </w:p>
    <w:p w14:paraId="4A0C4DA9" w14:textId="44B97261" w:rsidR="00025FA4" w:rsidRPr="00617474" w:rsidRDefault="00025FA4" w:rsidP="005B20E9">
      <w:pPr>
        <w:pStyle w:val="Bullet"/>
      </w:pPr>
      <w:r w:rsidRPr="00617474">
        <w:t>immunity from civil, criminal</w:t>
      </w:r>
      <w:r w:rsidR="00910C8B">
        <w:t>,</w:t>
      </w:r>
      <w:r>
        <w:t xml:space="preserve"> and </w:t>
      </w:r>
      <w:r w:rsidRPr="00617474">
        <w:t>administrative liability</w:t>
      </w:r>
    </w:p>
    <w:p w14:paraId="4C187501" w14:textId="28747972" w:rsidR="00025FA4" w:rsidRPr="00617474" w:rsidRDefault="00025FA4" w:rsidP="005B20E9">
      <w:pPr>
        <w:pStyle w:val="Bullet"/>
      </w:pPr>
      <w:r w:rsidRPr="00617474">
        <w:t xml:space="preserve">support and protection from </w:t>
      </w:r>
      <w:hyperlink w:anchor="_Definitions" w:history="1">
        <w:r w:rsidRPr="00617474">
          <w:rPr>
            <w:rStyle w:val="Hyperlink"/>
          </w:rPr>
          <w:t>reprisal</w:t>
        </w:r>
      </w:hyperlink>
      <w:r w:rsidR="00BF1833">
        <w:t xml:space="preserve"> action, and </w:t>
      </w:r>
      <w:r w:rsidRPr="00617474">
        <w:t xml:space="preserve">recourse to court for remedies for </w:t>
      </w:r>
      <w:hyperlink w:anchor="_Definitions" w:history="1">
        <w:r w:rsidRPr="00617474">
          <w:rPr>
            <w:rStyle w:val="Hyperlink"/>
          </w:rPr>
          <w:t>reprisal</w:t>
        </w:r>
      </w:hyperlink>
      <w:r w:rsidRPr="00617474">
        <w:t xml:space="preserve"> action.</w:t>
      </w:r>
    </w:p>
    <w:p w14:paraId="614D95E1" w14:textId="4D96524A" w:rsidR="00025FA4" w:rsidRPr="00617474" w:rsidRDefault="00025FA4" w:rsidP="00025FA4">
      <w:r w:rsidRPr="00617474">
        <w:t xml:space="preserve">These protections will not apply if the </w:t>
      </w:r>
      <w:hyperlink w:anchor="_Public_official_3" w:history="1">
        <w:r w:rsidR="0008148C" w:rsidRPr="0008148C">
          <w:rPr>
            <w:rStyle w:val="Hyperlink"/>
          </w:rPr>
          <w:t>public official</w:t>
        </w:r>
      </w:hyperlink>
      <w:r w:rsidRPr="00617474">
        <w:t xml:space="preserve"> making the </w:t>
      </w:r>
      <w:r>
        <w:t>PID</w:t>
      </w:r>
      <w:r w:rsidRPr="00617474">
        <w:t>:</w:t>
      </w:r>
    </w:p>
    <w:p w14:paraId="787BD5DE" w14:textId="2083056D" w:rsidR="00025FA4" w:rsidRPr="00617474" w:rsidRDefault="00025FA4" w:rsidP="005B20E9">
      <w:pPr>
        <w:pStyle w:val="Bullet"/>
      </w:pPr>
      <w:r w:rsidRPr="00617474">
        <w:t xml:space="preserve">does not comply with the requirements for making an </w:t>
      </w:r>
      <w:hyperlink w:anchor="_Toc149046812" w:history="1">
        <w:r w:rsidRPr="00617474">
          <w:rPr>
            <w:rStyle w:val="Hyperlink"/>
          </w:rPr>
          <w:t>internal disclosure</w:t>
        </w:r>
      </w:hyperlink>
      <w:r w:rsidRPr="00617474">
        <w:t xml:space="preserve">, </w:t>
      </w:r>
      <w:hyperlink w:anchor="_Authorised_officer" w:history="1">
        <w:r w:rsidRPr="00617474">
          <w:rPr>
            <w:rStyle w:val="Hyperlink"/>
          </w:rPr>
          <w:t>external disclosure</w:t>
        </w:r>
      </w:hyperlink>
      <w:r w:rsidRPr="00617474">
        <w:t xml:space="preserve">, </w:t>
      </w:r>
      <w:hyperlink w:anchor="_Emergency_public_interest" w:history="1">
        <w:r w:rsidRPr="00617474">
          <w:rPr>
            <w:rStyle w:val="Hyperlink"/>
          </w:rPr>
          <w:t>emergency disclosure</w:t>
        </w:r>
      </w:hyperlink>
      <w:r w:rsidRPr="00617474">
        <w:t xml:space="preserve">, </w:t>
      </w:r>
      <w:hyperlink w:anchor="_Toc147246499" w:history="1">
        <w:r w:rsidRPr="00617474">
          <w:rPr>
            <w:rStyle w:val="Hyperlink"/>
          </w:rPr>
          <w:t>legal practitioner disclosure</w:t>
        </w:r>
      </w:hyperlink>
      <w:r w:rsidRPr="00617474">
        <w:t xml:space="preserve"> </w:t>
      </w:r>
      <w:r w:rsidR="00554858">
        <w:t>and/</w:t>
      </w:r>
      <w:r w:rsidRPr="00617474">
        <w:t xml:space="preserve">or </w:t>
      </w:r>
      <w:hyperlink w:anchor="_NACC_disclosures" w:history="1">
        <w:r w:rsidRPr="00617474">
          <w:rPr>
            <w:rStyle w:val="Hyperlink"/>
          </w:rPr>
          <w:t>NACC disclosure</w:t>
        </w:r>
      </w:hyperlink>
    </w:p>
    <w:p w14:paraId="41C88C86" w14:textId="77777777" w:rsidR="00025FA4" w:rsidRPr="00617474" w:rsidRDefault="00025FA4" w:rsidP="005B20E9">
      <w:pPr>
        <w:pStyle w:val="Bullet"/>
      </w:pPr>
      <w:r w:rsidRPr="00617474">
        <w:t xml:space="preserve">contravenes a designated publication restriction by making </w:t>
      </w:r>
      <w:r>
        <w:t>a PID</w:t>
      </w:r>
      <w:r w:rsidRPr="00617474">
        <w:t xml:space="preserve"> without reasonable excuse</w:t>
      </w:r>
      <w:r>
        <w:t>, or</w:t>
      </w:r>
    </w:p>
    <w:p w14:paraId="45C3D9A7" w14:textId="77777777" w:rsidR="00025FA4" w:rsidRPr="00617474" w:rsidRDefault="00025FA4" w:rsidP="005B20E9">
      <w:pPr>
        <w:pStyle w:val="Bullet"/>
      </w:pPr>
      <w:r w:rsidRPr="00617474">
        <w:t xml:space="preserve">knowingly discloses false or misleading information. </w:t>
      </w:r>
    </w:p>
    <w:p w14:paraId="0581C7DE" w14:textId="7D232ECC" w:rsidR="00025FA4" w:rsidRDefault="00025FA4" w:rsidP="00025FA4">
      <w:r w:rsidRPr="00617474">
        <w:t xml:space="preserve">The protections will not protect a </w:t>
      </w:r>
      <w:hyperlink w:anchor="_Public_official_3" w:history="1">
        <w:r w:rsidRPr="0008148C">
          <w:rPr>
            <w:rStyle w:val="Hyperlink"/>
          </w:rPr>
          <w:t>p</w:t>
        </w:r>
        <w:r w:rsidR="0008148C" w:rsidRPr="0008148C">
          <w:rPr>
            <w:rStyle w:val="Hyperlink"/>
          </w:rPr>
          <w:t>ublic official</w:t>
        </w:r>
      </w:hyperlink>
      <w:r w:rsidRPr="00617474">
        <w:t xml:space="preserve"> making a </w:t>
      </w:r>
      <w:r>
        <w:t>PID</w:t>
      </w:r>
      <w:r w:rsidRPr="00617474">
        <w:t xml:space="preserve"> from the consequences of their own wrongdoing. They also do not prevent a</w:t>
      </w:r>
      <w:r w:rsidR="0008148C">
        <w:t xml:space="preserve"> Commonwealth</w:t>
      </w:r>
      <w:r w:rsidRPr="00617474">
        <w:t xml:space="preserve"> agency from taking reasonable administrative action in respect of a </w:t>
      </w:r>
      <w:hyperlink w:anchor="_Public_official_3" w:history="1">
        <w:r w:rsidR="0008148C" w:rsidRPr="0008148C">
          <w:rPr>
            <w:rStyle w:val="Hyperlink"/>
          </w:rPr>
          <w:t>public official</w:t>
        </w:r>
      </w:hyperlink>
      <w:r w:rsidRPr="00617474">
        <w:t xml:space="preserve"> who makes a </w:t>
      </w:r>
      <w:r>
        <w:t>PID</w:t>
      </w:r>
      <w:r w:rsidR="00BF1833">
        <w:t>, such as performance management processes.</w:t>
      </w:r>
    </w:p>
    <w:p w14:paraId="40F8AA66" w14:textId="77777777" w:rsidR="00806E1B" w:rsidRDefault="00806E1B" w:rsidP="00806E1B">
      <w:pPr>
        <w:pStyle w:val="Heading3"/>
      </w:pPr>
      <w:bookmarkStart w:id="188" w:name="_Toc149203298"/>
      <w:r>
        <w:t>Confidentiality of PID processes</w:t>
      </w:r>
      <w:bookmarkEnd w:id="188"/>
    </w:p>
    <w:p w14:paraId="1EADE618" w14:textId="1E358D37" w:rsidR="00806E1B" w:rsidRPr="00F87FEC" w:rsidRDefault="00806E1B" w:rsidP="00806E1B">
      <w:r w:rsidRPr="00F87FEC">
        <w:t xml:space="preserve">The NDIA makes every reasonable effort to protect the identity of </w:t>
      </w:r>
      <w:hyperlink w:anchor="_Public_official_3" w:history="1">
        <w:r w:rsidR="0008148C" w:rsidRPr="0008148C">
          <w:rPr>
            <w:rStyle w:val="Hyperlink"/>
          </w:rPr>
          <w:t>public officials</w:t>
        </w:r>
      </w:hyperlink>
      <w:r w:rsidRPr="00F87FEC">
        <w:t xml:space="preserve"> who make PIDs</w:t>
      </w:r>
      <w:r>
        <w:t xml:space="preserve"> and investigative processes</w:t>
      </w:r>
      <w:r w:rsidRPr="00F87FEC">
        <w:t xml:space="preserve"> by:</w:t>
      </w:r>
    </w:p>
    <w:p w14:paraId="1060F4CC" w14:textId="025F40E4" w:rsidR="00806E1B" w:rsidRDefault="00806E1B" w:rsidP="005B20E9">
      <w:pPr>
        <w:pStyle w:val="Bullet"/>
      </w:pPr>
      <w:r>
        <w:t xml:space="preserve">facilitating the making of anonymous and pseudonymous </w:t>
      </w:r>
      <w:hyperlink w:anchor="_Toc149046812" w:history="1">
        <w:r w:rsidR="0008148C" w:rsidRPr="0008148C">
          <w:rPr>
            <w:rStyle w:val="Hyperlink"/>
          </w:rPr>
          <w:t>internal disclosures</w:t>
        </w:r>
      </w:hyperlink>
      <w:r>
        <w:t>, where possible</w:t>
      </w:r>
    </w:p>
    <w:p w14:paraId="729BF3EC" w14:textId="2923CE71" w:rsidR="00806E1B" w:rsidRPr="00F87FEC" w:rsidRDefault="00806E1B" w:rsidP="005B20E9">
      <w:pPr>
        <w:pStyle w:val="Bullet"/>
      </w:pPr>
      <w:r w:rsidRPr="00F87FEC">
        <w:t xml:space="preserve">limiting the number of people in the NDIA who are aware of the identity of </w:t>
      </w:r>
      <w:hyperlink w:anchor="_Public_official_3" w:history="1">
        <w:r w:rsidR="0008148C" w:rsidRPr="0008148C">
          <w:rPr>
            <w:rStyle w:val="Hyperlink"/>
          </w:rPr>
          <w:t>public officials</w:t>
        </w:r>
      </w:hyperlink>
      <w:r w:rsidRPr="00F87FEC">
        <w:t xml:space="preserve"> who have made </w:t>
      </w:r>
      <w:proofErr w:type="gramStart"/>
      <w:r w:rsidRPr="00F87FEC">
        <w:t>PIDs</w:t>
      </w:r>
      <w:proofErr w:type="gramEnd"/>
    </w:p>
    <w:p w14:paraId="63E99F51" w14:textId="513EB48B" w:rsidR="00806E1B" w:rsidRPr="00F87FEC" w:rsidRDefault="00806E1B" w:rsidP="005B20E9">
      <w:pPr>
        <w:pStyle w:val="Bullet"/>
      </w:pPr>
      <w:r w:rsidRPr="00F87FEC">
        <w:t>regularly reminding people in the NDIA who</w:t>
      </w:r>
      <w:r>
        <w:t xml:space="preserve"> are</w:t>
      </w:r>
      <w:r w:rsidRPr="00F87FEC">
        <w:t xml:space="preserve"> aware of the identity of </w:t>
      </w:r>
      <w:hyperlink w:anchor="_Public_official_3" w:history="1">
        <w:r w:rsidR="0008148C" w:rsidRPr="0008148C">
          <w:rPr>
            <w:rStyle w:val="Hyperlink"/>
          </w:rPr>
          <w:t>public officials</w:t>
        </w:r>
      </w:hyperlink>
      <w:r w:rsidRPr="00F87FEC">
        <w:t xml:space="preserve"> who have made</w:t>
      </w:r>
      <w:r>
        <w:t xml:space="preserve"> </w:t>
      </w:r>
      <w:hyperlink w:anchor="_Toc149046812" w:history="1">
        <w:r w:rsidRPr="000636B8">
          <w:rPr>
            <w:rStyle w:val="Hyperlink"/>
          </w:rPr>
          <w:t>internal disclosures</w:t>
        </w:r>
      </w:hyperlink>
      <w:r w:rsidRPr="00F87FEC">
        <w:t xml:space="preserve"> that they must keep that information confidential and that unauthorised use or disclosure may be a criminal offence</w:t>
      </w:r>
    </w:p>
    <w:p w14:paraId="1491C690" w14:textId="27F69944" w:rsidR="00806E1B" w:rsidRPr="00F87FEC" w:rsidRDefault="00806E1B" w:rsidP="005B20E9">
      <w:pPr>
        <w:pStyle w:val="Bullet"/>
      </w:pPr>
      <w:r w:rsidRPr="00F87FEC">
        <w:t xml:space="preserve">assessing whether any person who is aware of the identity of </w:t>
      </w:r>
      <w:hyperlink w:anchor="_Public_official_3" w:history="1">
        <w:r w:rsidR="0008148C" w:rsidRPr="0008148C">
          <w:rPr>
            <w:rStyle w:val="Hyperlink"/>
          </w:rPr>
          <w:t>public officials</w:t>
        </w:r>
      </w:hyperlink>
      <w:r w:rsidRPr="00F87FEC">
        <w:t xml:space="preserve"> who have made</w:t>
      </w:r>
      <w:r>
        <w:t xml:space="preserve"> </w:t>
      </w:r>
      <w:hyperlink w:anchor="_Toc149046812" w:history="1">
        <w:r w:rsidRPr="00643449">
          <w:rPr>
            <w:rStyle w:val="Hyperlink"/>
          </w:rPr>
          <w:t>internal disclosures</w:t>
        </w:r>
      </w:hyperlink>
      <w:r w:rsidRPr="00F87FEC">
        <w:t xml:space="preserve"> may have a motive to take </w:t>
      </w:r>
      <w:hyperlink w:anchor="_Reprisal_1" w:history="1">
        <w:r w:rsidRPr="0008148C">
          <w:rPr>
            <w:rStyle w:val="Hyperlink"/>
          </w:rPr>
          <w:t>reprisal</w:t>
        </w:r>
      </w:hyperlink>
      <w:r w:rsidRPr="00F87FEC">
        <w:t xml:space="preserve"> or impede the investigation and regularly monitoring these assessments</w:t>
      </w:r>
    </w:p>
    <w:p w14:paraId="377B3783" w14:textId="6738EB17" w:rsidR="00806E1B" w:rsidRPr="00F87FEC" w:rsidRDefault="00806E1B" w:rsidP="005B20E9">
      <w:pPr>
        <w:pStyle w:val="Bullet"/>
      </w:pPr>
      <w:r w:rsidRPr="00F87FEC">
        <w:t xml:space="preserve">ensuring that </w:t>
      </w:r>
      <w:hyperlink w:anchor="_Public_official_3" w:history="1">
        <w:r w:rsidR="0008148C" w:rsidRPr="0008148C">
          <w:rPr>
            <w:rStyle w:val="Hyperlink"/>
          </w:rPr>
          <w:t>public officials</w:t>
        </w:r>
      </w:hyperlink>
      <w:r w:rsidR="0008148C">
        <w:t xml:space="preserve"> </w:t>
      </w:r>
      <w:r w:rsidRPr="00F87FEC">
        <w:t>who have made</w:t>
      </w:r>
      <w:r>
        <w:t xml:space="preserve"> </w:t>
      </w:r>
      <w:hyperlink w:anchor="_Toc149046812" w:history="1">
        <w:r w:rsidRPr="0063488C">
          <w:rPr>
            <w:rStyle w:val="Hyperlink"/>
          </w:rPr>
          <w:t>internal disclosures</w:t>
        </w:r>
      </w:hyperlink>
      <w:r w:rsidRPr="00F87FEC">
        <w:t xml:space="preserve"> can communicate with </w:t>
      </w:r>
      <w:hyperlink w:anchor="_Definitions" w:history="1">
        <w:r w:rsidRPr="00F87FEC">
          <w:rPr>
            <w:rStyle w:val="Hyperlink"/>
          </w:rPr>
          <w:t>authorised officers</w:t>
        </w:r>
      </w:hyperlink>
      <w:r w:rsidRPr="00F87FEC">
        <w:t xml:space="preserve"> and delegates of the </w:t>
      </w:r>
      <w:hyperlink w:anchor="_Definitions" w:history="1">
        <w:r w:rsidRPr="00F87FEC">
          <w:rPr>
            <w:rStyle w:val="Hyperlink"/>
          </w:rPr>
          <w:t>principal officer</w:t>
        </w:r>
      </w:hyperlink>
      <w:r w:rsidRPr="00F87FEC">
        <w:t xml:space="preserve"> without alerting other people in the NDIA</w:t>
      </w:r>
    </w:p>
    <w:p w14:paraId="0D0D7515" w14:textId="36A17815" w:rsidR="00806E1B" w:rsidRPr="00F87FEC" w:rsidRDefault="00806E1B" w:rsidP="005B20E9">
      <w:pPr>
        <w:pStyle w:val="Bullet"/>
      </w:pPr>
      <w:r w:rsidRPr="00F87FEC">
        <w:t xml:space="preserve">where appropriate, asking </w:t>
      </w:r>
      <w:hyperlink w:anchor="_Public_official_3" w:history="1">
        <w:r w:rsidRPr="0008148C">
          <w:rPr>
            <w:rStyle w:val="Hyperlink"/>
          </w:rPr>
          <w:t>p</w:t>
        </w:r>
        <w:r w:rsidR="0008148C" w:rsidRPr="0008148C">
          <w:rPr>
            <w:rStyle w:val="Hyperlink"/>
          </w:rPr>
          <w:t>ublic officials</w:t>
        </w:r>
      </w:hyperlink>
      <w:r w:rsidRPr="00F87FEC">
        <w:t xml:space="preserve"> who have made </w:t>
      </w:r>
      <w:hyperlink w:anchor="_Toc149046812" w:history="1">
        <w:r w:rsidR="0008148C" w:rsidRPr="0008148C">
          <w:rPr>
            <w:rStyle w:val="Hyperlink"/>
          </w:rPr>
          <w:t>internal disclosures</w:t>
        </w:r>
      </w:hyperlink>
      <w:r w:rsidRPr="00F87FEC">
        <w:t xml:space="preserve"> for their consent to reveal their identity to certain </w:t>
      </w:r>
      <w:proofErr w:type="gramStart"/>
      <w:r w:rsidRPr="00F87FEC">
        <w:t>people</w:t>
      </w:r>
      <w:proofErr w:type="gramEnd"/>
    </w:p>
    <w:p w14:paraId="58516DF6" w14:textId="77777777" w:rsidR="00806E1B" w:rsidRPr="00F87FEC" w:rsidRDefault="00806E1B" w:rsidP="005B20E9">
      <w:pPr>
        <w:pStyle w:val="Bullet"/>
        <w:rPr>
          <w:i/>
          <w:iCs/>
        </w:rPr>
      </w:pPr>
      <w:r w:rsidRPr="00F87FEC">
        <w:lastRenderedPageBreak/>
        <w:t>complying with the PID Act in respect of handling identifying information and the authorised sharing of information between agencies</w:t>
      </w:r>
    </w:p>
    <w:p w14:paraId="46F44D35" w14:textId="77777777" w:rsidR="00806E1B" w:rsidRPr="00F87FEC" w:rsidRDefault="00806E1B" w:rsidP="005B20E9">
      <w:pPr>
        <w:pStyle w:val="Bullet"/>
        <w:rPr>
          <w:i/>
          <w:iCs/>
        </w:rPr>
      </w:pPr>
      <w:r w:rsidRPr="00F87FEC">
        <w:t xml:space="preserve">complying with the </w:t>
      </w:r>
      <w:r w:rsidRPr="00F87FEC">
        <w:rPr>
          <w:i/>
          <w:iCs/>
        </w:rPr>
        <w:t>Privacy Act 1988</w:t>
      </w:r>
      <w:r>
        <w:t>, including the Australian Privacy Principles, and the NDIA’s Privacy Policy</w:t>
      </w:r>
      <w:r w:rsidRPr="00F87FEC">
        <w:rPr>
          <w:i/>
          <w:iCs/>
        </w:rPr>
        <w:t xml:space="preserve"> </w:t>
      </w:r>
      <w:r w:rsidRPr="00F87FEC">
        <w:t>in respect of the handling of personal information</w:t>
      </w:r>
    </w:p>
    <w:p w14:paraId="2542D81A" w14:textId="77777777" w:rsidR="00806E1B" w:rsidRDefault="00806E1B" w:rsidP="005B20E9">
      <w:pPr>
        <w:pStyle w:val="Bullet"/>
      </w:pPr>
      <w:r w:rsidRPr="00F87FEC">
        <w:t>complying with the NDIS Act</w:t>
      </w:r>
      <w:r w:rsidRPr="00F87FEC">
        <w:rPr>
          <w:i/>
          <w:iCs/>
        </w:rPr>
        <w:t xml:space="preserve"> </w:t>
      </w:r>
      <w:r w:rsidRPr="00F87FEC">
        <w:t>in respect of handling protected Agency information</w:t>
      </w:r>
      <w:r>
        <w:t>.</w:t>
      </w:r>
    </w:p>
    <w:p w14:paraId="10691BDD" w14:textId="6FBAE0FD" w:rsidR="00806E1B" w:rsidRDefault="00806E1B" w:rsidP="00806E1B">
      <w:r>
        <w:t xml:space="preserve">Despite all reasonable efforts to support confidentiality of PID processes, it is not always possible to guarantee that the identity of </w:t>
      </w:r>
      <w:hyperlink w:anchor="_Public_official_3" w:history="1">
        <w:r w:rsidR="0008148C" w:rsidRPr="0008148C">
          <w:rPr>
            <w:rStyle w:val="Hyperlink"/>
          </w:rPr>
          <w:t>public officials</w:t>
        </w:r>
      </w:hyperlink>
      <w:r>
        <w:t xml:space="preserve"> who make PIDs will be protected. Sometimes, through the course of an investigation, the identity of </w:t>
      </w:r>
      <w:hyperlink w:anchor="_Public_official_3" w:history="1">
        <w:r w:rsidR="0008148C" w:rsidRPr="0008148C">
          <w:rPr>
            <w:rStyle w:val="Hyperlink"/>
          </w:rPr>
          <w:t>public officials</w:t>
        </w:r>
      </w:hyperlink>
      <w:r w:rsidR="0008148C">
        <w:t xml:space="preserve"> </w:t>
      </w:r>
      <w:r>
        <w:t>who make PIDs may become apparent.</w:t>
      </w:r>
    </w:p>
    <w:p w14:paraId="2B5EAC87" w14:textId="77777777" w:rsidR="00806E1B" w:rsidRPr="00F87FEC" w:rsidRDefault="00806E1B" w:rsidP="00806E1B">
      <w:pPr>
        <w:pStyle w:val="Heading3"/>
        <w:numPr>
          <w:ilvl w:val="0"/>
          <w:numId w:val="0"/>
        </w:numPr>
        <w:pBdr>
          <w:top w:val="single" w:sz="4" w:space="1" w:color="auto"/>
          <w:left w:val="single" w:sz="4" w:space="4" w:color="auto"/>
          <w:bottom w:val="single" w:sz="4" w:space="1" w:color="auto"/>
          <w:right w:val="single" w:sz="4" w:space="4" w:color="auto"/>
        </w:pBdr>
        <w:shd w:val="clear" w:color="auto" w:fill="F7EEF7"/>
        <w:ind w:left="720" w:hanging="720"/>
      </w:pPr>
      <w:bookmarkStart w:id="189" w:name="_Toc149046839"/>
      <w:bookmarkStart w:id="190" w:name="_Toc149047011"/>
      <w:bookmarkStart w:id="191" w:name="_Toc149203299"/>
      <w:r w:rsidRPr="00F87FEC">
        <w:t>Remember</w:t>
      </w:r>
      <w:bookmarkEnd w:id="189"/>
      <w:bookmarkEnd w:id="190"/>
      <w:bookmarkEnd w:id="191"/>
    </w:p>
    <w:p w14:paraId="6A0D7635" w14:textId="3486FC17" w:rsidR="00806E1B" w:rsidRDefault="009A6613" w:rsidP="00806E1B">
      <w:pPr>
        <w:pBdr>
          <w:top w:val="single" w:sz="4" w:space="1" w:color="auto"/>
          <w:left w:val="single" w:sz="4" w:space="4" w:color="auto"/>
          <w:bottom w:val="single" w:sz="4" w:space="1" w:color="auto"/>
          <w:right w:val="single" w:sz="4" w:space="4" w:color="auto"/>
        </w:pBdr>
        <w:shd w:val="clear" w:color="auto" w:fill="F7EEF7"/>
      </w:pPr>
      <w:hyperlink w:anchor="_Public_official_3" w:history="1">
        <w:r w:rsidR="0008148C" w:rsidRPr="00E25D81">
          <w:rPr>
            <w:rStyle w:val="Hyperlink"/>
          </w:rPr>
          <w:t>Public officials</w:t>
        </w:r>
      </w:hyperlink>
      <w:r w:rsidR="00806E1B" w:rsidRPr="00F87FEC">
        <w:t xml:space="preserve"> who make </w:t>
      </w:r>
      <w:r w:rsidR="00806E1B">
        <w:t>PIDs</w:t>
      </w:r>
      <w:r w:rsidR="00806E1B" w:rsidRPr="00F87FEC">
        <w:t xml:space="preserve"> should not discuss the details with anyone who does not have a need to know about it. These discussions may not be protected by the PID Act.</w:t>
      </w:r>
    </w:p>
    <w:p w14:paraId="078265A0" w14:textId="13B491D4" w:rsidR="00E66D53" w:rsidRDefault="00BF1833" w:rsidP="00BD25AB">
      <w:pPr>
        <w:pStyle w:val="Heading3"/>
      </w:pPr>
      <w:bookmarkStart w:id="192" w:name="_Toc149203300"/>
      <w:r>
        <w:t xml:space="preserve">Protection against </w:t>
      </w:r>
      <w:bookmarkEnd w:id="175"/>
      <w:r w:rsidR="00E66D53">
        <w:t>reprisal</w:t>
      </w:r>
      <w:r>
        <w:t xml:space="preserve"> and reprisal</w:t>
      </w:r>
      <w:r w:rsidR="00E66D53">
        <w:t xml:space="preserve"> risk</w:t>
      </w:r>
      <w:bookmarkEnd w:id="187"/>
      <w:r>
        <w:t xml:space="preserve"> assessment</w:t>
      </w:r>
      <w:bookmarkEnd w:id="192"/>
    </w:p>
    <w:p w14:paraId="510C4B90" w14:textId="75F143B4" w:rsidR="00B242D1" w:rsidRDefault="00657506" w:rsidP="003723A2">
      <w:r>
        <w:t>The NDIA makes every reasonable effort to protect</w:t>
      </w:r>
      <w:r w:rsidR="003723A2">
        <w:t xml:space="preserve"> </w:t>
      </w:r>
      <w:r w:rsidR="002E3DFB">
        <w:t>people</w:t>
      </w:r>
      <w:r>
        <w:t xml:space="preserve"> who make</w:t>
      </w:r>
      <w:r w:rsidR="003F1127">
        <w:t>, may make, propose to make</w:t>
      </w:r>
      <w:r w:rsidR="00CA7636">
        <w:t>,</w:t>
      </w:r>
      <w:r w:rsidR="003F1127">
        <w:t xml:space="preserve"> or could make </w:t>
      </w:r>
      <w:r w:rsidR="004E0C33">
        <w:t>PIDs</w:t>
      </w:r>
      <w:r w:rsidR="003723A2">
        <w:t xml:space="preserve"> from </w:t>
      </w:r>
      <w:hyperlink w:anchor="_Definitions" w:history="1">
        <w:r w:rsidR="003723A2" w:rsidRPr="007E3235">
          <w:rPr>
            <w:rStyle w:val="Hyperlink"/>
          </w:rPr>
          <w:t>reprisal</w:t>
        </w:r>
      </w:hyperlink>
      <w:r w:rsidR="003723A2">
        <w:t xml:space="preserve">. The NDIA also makes every reasonable effort to protect </w:t>
      </w:r>
      <w:r w:rsidR="00B242D1">
        <w:t xml:space="preserve">witnesses </w:t>
      </w:r>
      <w:r w:rsidR="005E4388">
        <w:t>to</w:t>
      </w:r>
      <w:r w:rsidR="007A45BF">
        <w:t xml:space="preserve"> PID</w:t>
      </w:r>
      <w:r w:rsidR="005E4388">
        <w:t xml:space="preserve"> investigations</w:t>
      </w:r>
      <w:r w:rsidR="003723A2">
        <w:t xml:space="preserve"> from </w:t>
      </w:r>
      <w:hyperlink w:anchor="_Definitions" w:history="1">
        <w:r w:rsidR="003723A2" w:rsidRPr="007E3235">
          <w:rPr>
            <w:rStyle w:val="Hyperlink"/>
          </w:rPr>
          <w:t>rep</w:t>
        </w:r>
        <w:r w:rsidR="00EA0AA4" w:rsidRPr="007E3235">
          <w:rPr>
            <w:rStyle w:val="Hyperlink"/>
          </w:rPr>
          <w:t>risal</w:t>
        </w:r>
      </w:hyperlink>
      <w:r w:rsidR="00EA0AA4">
        <w:t>.</w:t>
      </w:r>
    </w:p>
    <w:p w14:paraId="3C041889" w14:textId="318CFF2D" w:rsidR="009612AD" w:rsidRDefault="00844D5B" w:rsidP="00A807BE">
      <w:r>
        <w:t>An i</w:t>
      </w:r>
      <w:r w:rsidR="00F04FAA">
        <w:t xml:space="preserve">nitial </w:t>
      </w:r>
      <w:r w:rsidR="00B01714">
        <w:t xml:space="preserve">reprisal </w:t>
      </w:r>
      <w:r w:rsidR="00F04FAA">
        <w:t>risk assessment</w:t>
      </w:r>
      <w:r>
        <w:t xml:space="preserve"> is done</w:t>
      </w:r>
      <w:r w:rsidR="00F04FAA">
        <w:t xml:space="preserve"> </w:t>
      </w:r>
      <w:r w:rsidR="002B0BB1">
        <w:t>as soon as practicable after</w:t>
      </w:r>
      <w:r>
        <w:t xml:space="preserve"> an</w:t>
      </w:r>
      <w:r w:rsidR="00BE369C">
        <w:t xml:space="preserve"> </w:t>
      </w:r>
      <w:hyperlink w:anchor="_Toc149046812" w:history="1">
        <w:r w:rsidRPr="00844D5B">
          <w:rPr>
            <w:rStyle w:val="Hyperlink"/>
          </w:rPr>
          <w:t>internal disclosure</w:t>
        </w:r>
      </w:hyperlink>
      <w:r>
        <w:t xml:space="preserve"> is</w:t>
      </w:r>
      <w:r w:rsidR="00F04FAA">
        <w:t xml:space="preserve"> received</w:t>
      </w:r>
      <w:r w:rsidR="0008345F">
        <w:t xml:space="preserve"> by </w:t>
      </w:r>
      <w:r w:rsidR="00E25D81">
        <w:t xml:space="preserve">one of the NDIA’s </w:t>
      </w:r>
      <w:hyperlink w:anchor="_Authorised_officer_3" w:history="1">
        <w:r w:rsidR="00E25D81" w:rsidRPr="00E25D81">
          <w:rPr>
            <w:rStyle w:val="Hyperlink"/>
          </w:rPr>
          <w:t>authorised officers</w:t>
        </w:r>
      </w:hyperlink>
      <w:r w:rsidR="00307403">
        <w:t xml:space="preserve">. </w:t>
      </w:r>
      <w:r w:rsidR="00BE369C">
        <w:t xml:space="preserve">If </w:t>
      </w:r>
      <w:r>
        <w:t>the</w:t>
      </w:r>
      <w:r w:rsidR="00BE369C">
        <w:t xml:space="preserve"> </w:t>
      </w:r>
      <w:hyperlink w:anchor="_Toc149046812" w:history="1">
        <w:r w:rsidR="00BE369C" w:rsidRPr="00844D5B">
          <w:rPr>
            <w:rStyle w:val="Hyperlink"/>
          </w:rPr>
          <w:t>internal disclosure</w:t>
        </w:r>
      </w:hyperlink>
      <w:r w:rsidR="0008345F">
        <w:t xml:space="preserve"> is allocated to the NDIA, </w:t>
      </w:r>
      <w:r w:rsidR="00B01714">
        <w:t>a</w:t>
      </w:r>
      <w:r w:rsidR="00903A9B">
        <w:t xml:space="preserve"> </w:t>
      </w:r>
      <w:r>
        <w:t xml:space="preserve">reprisal </w:t>
      </w:r>
      <w:r w:rsidR="00903A9B">
        <w:t>risk assessment</w:t>
      </w:r>
      <w:r>
        <w:t xml:space="preserve"> is done</w:t>
      </w:r>
      <w:r w:rsidR="002B0BB1">
        <w:t xml:space="preserve"> as soon as practicable after allocation</w:t>
      </w:r>
      <w:r w:rsidR="00B44E17">
        <w:t>.</w:t>
      </w:r>
      <w:r w:rsidR="00B26ABD">
        <w:t xml:space="preserve"> </w:t>
      </w:r>
      <w:r w:rsidR="00A07855">
        <w:t xml:space="preserve">Reprisal risk assessments </w:t>
      </w:r>
      <w:r w:rsidR="009033E8">
        <w:t>are</w:t>
      </w:r>
      <w:r w:rsidR="00B44E17">
        <w:t xml:space="preserve"> </w:t>
      </w:r>
      <w:r w:rsidR="009033E8">
        <w:t>monitored and reviewed regularly</w:t>
      </w:r>
      <w:r w:rsidR="00A36F40">
        <w:t xml:space="preserve">. </w:t>
      </w:r>
      <w:r w:rsidR="0047406D">
        <w:t xml:space="preserve">Wherever practicable and appropriate, </w:t>
      </w:r>
      <w:hyperlink w:anchor="_Public_official_3" w:history="1">
        <w:r w:rsidR="00E25D81" w:rsidRPr="00E25D81">
          <w:rPr>
            <w:rStyle w:val="Hyperlink"/>
          </w:rPr>
          <w:t>public officials</w:t>
        </w:r>
      </w:hyperlink>
      <w:r w:rsidR="0047406D">
        <w:t xml:space="preserve"> who make </w:t>
      </w:r>
      <w:hyperlink w:anchor="_Toc149046812" w:history="1">
        <w:r w:rsidR="0047406D" w:rsidRPr="00B44E17">
          <w:rPr>
            <w:rStyle w:val="Hyperlink"/>
          </w:rPr>
          <w:t>internal disclosures</w:t>
        </w:r>
      </w:hyperlink>
      <w:r w:rsidR="0047406D">
        <w:t xml:space="preserve"> are consulted during the development and review of risk </w:t>
      </w:r>
      <w:r w:rsidR="00A07855">
        <w:t xml:space="preserve">reprisal </w:t>
      </w:r>
      <w:r w:rsidR="0047406D">
        <w:t>assessments.</w:t>
      </w:r>
    </w:p>
    <w:p w14:paraId="3B831E1D" w14:textId="1840571E" w:rsidR="002B0BB1" w:rsidRDefault="002B0BB1" w:rsidP="002B0BB1">
      <w:r>
        <w:t>If a person who has made a</w:t>
      </w:r>
      <w:r w:rsidR="006836C3">
        <w:t xml:space="preserve">n </w:t>
      </w:r>
      <w:hyperlink w:anchor="_Toc149046812" w:history="1">
        <w:r w:rsidR="006836C3" w:rsidRPr="00041016">
          <w:rPr>
            <w:rStyle w:val="Hyperlink"/>
          </w:rPr>
          <w:t>internal</w:t>
        </w:r>
        <w:r w:rsidRPr="00041016">
          <w:rPr>
            <w:rStyle w:val="Hyperlink"/>
          </w:rPr>
          <w:t xml:space="preserve"> disclosure</w:t>
        </w:r>
      </w:hyperlink>
      <w:r w:rsidR="005B11A1">
        <w:t xml:space="preserve"> or who is involved in the investigation of an </w:t>
      </w:r>
      <w:hyperlink w:anchor="_Toc149046812" w:history="1">
        <w:r w:rsidR="005B11A1" w:rsidRPr="005B11A1">
          <w:rPr>
            <w:rStyle w:val="Hyperlink"/>
          </w:rPr>
          <w:t>internal disclosure</w:t>
        </w:r>
      </w:hyperlink>
      <w:r>
        <w:t xml:space="preserve"> believes that </w:t>
      </w:r>
      <w:hyperlink w:anchor="_Definitions" w:history="1">
        <w:r w:rsidRPr="006E65E9">
          <w:rPr>
            <w:rStyle w:val="Hyperlink"/>
          </w:rPr>
          <w:t>reprisal</w:t>
        </w:r>
      </w:hyperlink>
      <w:r>
        <w:t xml:space="preserve"> is being taken against them,</w:t>
      </w:r>
      <w:r w:rsidR="00EB5279">
        <w:t xml:space="preserve"> or someone has threatened to take </w:t>
      </w:r>
      <w:hyperlink w:anchor="_Definitions" w:history="1">
        <w:r w:rsidR="00EB5279" w:rsidRPr="006E65E9">
          <w:rPr>
            <w:rStyle w:val="Hyperlink"/>
          </w:rPr>
          <w:t>reprisal</w:t>
        </w:r>
      </w:hyperlink>
      <w:r w:rsidR="00EB5279">
        <w:t xml:space="preserve"> against them,</w:t>
      </w:r>
      <w:r>
        <w:t xml:space="preserve"> they should immediately report it to an </w:t>
      </w:r>
      <w:hyperlink w:anchor="_Definitions" w:history="1">
        <w:r w:rsidRPr="002B0BB1">
          <w:rPr>
            <w:rStyle w:val="Hyperlink"/>
          </w:rPr>
          <w:t>authorised officer</w:t>
        </w:r>
      </w:hyperlink>
      <w:r>
        <w:t xml:space="preserve">, their </w:t>
      </w:r>
      <w:hyperlink w:anchor="_Definitions" w:history="1">
        <w:r w:rsidRPr="002B0BB1">
          <w:rPr>
            <w:rStyle w:val="Hyperlink"/>
          </w:rPr>
          <w:t>supervisor</w:t>
        </w:r>
      </w:hyperlink>
      <w:r>
        <w:t xml:space="preserve">, </w:t>
      </w:r>
      <w:hyperlink r:id="rId14" w:history="1">
        <w:r w:rsidRPr="00301F5E">
          <w:rPr>
            <w:rStyle w:val="Hyperlink"/>
          </w:rPr>
          <w:t>PID@ndis.gov.au</w:t>
        </w:r>
      </w:hyperlink>
      <w:r w:rsidR="006E65E9">
        <w:t xml:space="preserve"> or </w:t>
      </w:r>
      <w:r w:rsidR="006E65E9" w:rsidRPr="006E65E9">
        <w:t>+61 2 6233 9200</w:t>
      </w:r>
      <w:r w:rsidR="006E65E9">
        <w:t>.</w:t>
      </w:r>
      <w:r>
        <w:t xml:space="preserve"> If a report of </w:t>
      </w:r>
      <w:hyperlink w:anchor="_Definitions" w:history="1">
        <w:r w:rsidRPr="006E65E9">
          <w:rPr>
            <w:rStyle w:val="Hyperlink"/>
          </w:rPr>
          <w:t>reprisal</w:t>
        </w:r>
      </w:hyperlink>
      <w:r>
        <w:t xml:space="preserve"> is received, the NDIA will take all reasonable steps to protect the person and investigate the alleged </w:t>
      </w:r>
      <w:hyperlink w:anchor="_Definitions" w:history="1">
        <w:r w:rsidRPr="006E65E9">
          <w:rPr>
            <w:rStyle w:val="Hyperlink"/>
          </w:rPr>
          <w:t>reprisal</w:t>
        </w:r>
      </w:hyperlink>
      <w:r>
        <w:t>.</w:t>
      </w:r>
    </w:p>
    <w:p w14:paraId="4EC2DEE3" w14:textId="01E23228" w:rsidR="00B12E63" w:rsidRDefault="002774DD" w:rsidP="002B0BB1">
      <w:r>
        <w:lastRenderedPageBreak/>
        <w:t xml:space="preserve">If a person who has made a </w:t>
      </w:r>
      <w:hyperlink w:anchor="_NACC_disclosures" w:history="1">
        <w:r w:rsidRPr="0086084C">
          <w:rPr>
            <w:rStyle w:val="Hyperlink"/>
          </w:rPr>
          <w:t>NACC disclosure</w:t>
        </w:r>
      </w:hyperlink>
      <w:r w:rsidR="0086084C">
        <w:t xml:space="preserve"> or who is involved in the investigation of a </w:t>
      </w:r>
      <w:hyperlink w:anchor="_NACC_disclosures" w:history="1">
        <w:r w:rsidR="0086084C" w:rsidRPr="0086084C">
          <w:rPr>
            <w:rStyle w:val="Hyperlink"/>
          </w:rPr>
          <w:t>NACC disclosure</w:t>
        </w:r>
      </w:hyperlink>
      <w:r>
        <w:t xml:space="preserve"> believes that reprisal is being taken against them,</w:t>
      </w:r>
      <w:r w:rsidR="00B12E63">
        <w:t xml:space="preserve"> or someone has threatened to take </w:t>
      </w:r>
      <w:hyperlink w:anchor="_Definitions" w:history="1">
        <w:r w:rsidR="00B12E63" w:rsidRPr="006E65E9">
          <w:rPr>
            <w:rStyle w:val="Hyperlink"/>
          </w:rPr>
          <w:t>reprisal</w:t>
        </w:r>
      </w:hyperlink>
      <w:r w:rsidR="00B12E63">
        <w:t xml:space="preserve"> against them,</w:t>
      </w:r>
      <w:r>
        <w:t xml:space="preserve"> they should immediately report it to</w:t>
      </w:r>
      <w:r w:rsidR="00BF1833">
        <w:t xml:space="preserve"> the</w:t>
      </w:r>
      <w:r w:rsidR="00B12E63">
        <w:t xml:space="preserve"> NACC.</w:t>
      </w:r>
    </w:p>
    <w:p w14:paraId="278C88F4" w14:textId="01A0085F" w:rsidR="00873F57" w:rsidRDefault="00985BA7" w:rsidP="002B0BB1">
      <w:r>
        <w:t>If there is an emergency, the person should call Triple Zero (</w:t>
      </w:r>
      <w:r w:rsidR="00312C45">
        <w:t>000).</w:t>
      </w:r>
    </w:p>
    <w:p w14:paraId="27150F31" w14:textId="77777777" w:rsidR="00073F2D" w:rsidRPr="00EA74E7" w:rsidRDefault="00073F2D" w:rsidP="00073F2D">
      <w:pPr>
        <w:pStyle w:val="Heading3"/>
        <w:numPr>
          <w:ilvl w:val="0"/>
          <w:numId w:val="0"/>
        </w:numPr>
        <w:pBdr>
          <w:top w:val="single" w:sz="4" w:space="1" w:color="auto"/>
          <w:left w:val="single" w:sz="4" w:space="4" w:color="auto"/>
          <w:bottom w:val="single" w:sz="4" w:space="1" w:color="auto"/>
          <w:right w:val="single" w:sz="4" w:space="4" w:color="auto"/>
        </w:pBdr>
        <w:shd w:val="clear" w:color="auto" w:fill="F7EEF7"/>
      </w:pPr>
      <w:bookmarkStart w:id="193" w:name="_Toc149046841"/>
      <w:bookmarkStart w:id="194" w:name="_Toc149047013"/>
      <w:bookmarkStart w:id="195" w:name="_Toc149203301"/>
      <w:r w:rsidRPr="00EA74E7">
        <w:t>Remember</w:t>
      </w:r>
      <w:bookmarkEnd w:id="193"/>
      <w:bookmarkEnd w:id="194"/>
      <w:bookmarkEnd w:id="195"/>
    </w:p>
    <w:p w14:paraId="6DF495E0" w14:textId="6CBD6E4F" w:rsidR="00073F2D" w:rsidRPr="005C051B" w:rsidRDefault="00073F2D" w:rsidP="00073F2D">
      <w:pPr>
        <w:pBdr>
          <w:top w:val="single" w:sz="4" w:space="1" w:color="auto"/>
          <w:left w:val="single" w:sz="4" w:space="4" w:color="auto"/>
          <w:bottom w:val="single" w:sz="4" w:space="1" w:color="auto"/>
          <w:right w:val="single" w:sz="4" w:space="4" w:color="auto"/>
        </w:pBdr>
        <w:shd w:val="clear" w:color="auto" w:fill="F7EEF7"/>
      </w:pPr>
      <w:r>
        <w:t xml:space="preserve">The NDIA does not tolerate any </w:t>
      </w:r>
      <w:hyperlink w:anchor="_Definitions" w:history="1">
        <w:r w:rsidRPr="009D10FC">
          <w:rPr>
            <w:rStyle w:val="Hyperlink"/>
          </w:rPr>
          <w:t>reprisal</w:t>
        </w:r>
      </w:hyperlink>
      <w:r>
        <w:t xml:space="preserve"> action against </w:t>
      </w:r>
      <w:hyperlink w:anchor="_Public_official_3" w:history="1">
        <w:r w:rsidR="00E25D81" w:rsidRPr="00E25D81">
          <w:rPr>
            <w:rStyle w:val="Hyperlink"/>
          </w:rPr>
          <w:t>public officials</w:t>
        </w:r>
      </w:hyperlink>
      <w:r w:rsidR="00E25D81">
        <w:t xml:space="preserve"> </w:t>
      </w:r>
      <w:r>
        <w:t>who make PID</w:t>
      </w:r>
      <w:r w:rsidR="00E25D81">
        <w:t>s</w:t>
      </w:r>
      <w:r>
        <w:t xml:space="preserve">, including </w:t>
      </w:r>
      <w:hyperlink w:anchor="_NACC_disclosures" w:history="1">
        <w:r w:rsidRPr="009D10FC">
          <w:rPr>
            <w:rStyle w:val="Hyperlink"/>
          </w:rPr>
          <w:t>NACC disclosure</w:t>
        </w:r>
      </w:hyperlink>
      <w:r w:rsidR="005B20E9">
        <w:rPr>
          <w:rStyle w:val="Hyperlink"/>
        </w:rPr>
        <w:t>s</w:t>
      </w:r>
      <w:r>
        <w:t xml:space="preserve">, or against any other person because of a belief that a PID, including a </w:t>
      </w:r>
      <w:hyperlink w:anchor="_NACC_disclosures" w:history="1">
        <w:r w:rsidRPr="009D10FC">
          <w:rPr>
            <w:rStyle w:val="Hyperlink"/>
          </w:rPr>
          <w:t>NACC disclosure</w:t>
        </w:r>
      </w:hyperlink>
      <w:r>
        <w:t xml:space="preserve">, may have been made or could be made. Every allegation of </w:t>
      </w:r>
      <w:hyperlink w:anchor="_Definitions" w:history="1">
        <w:r w:rsidRPr="00233A0F">
          <w:rPr>
            <w:rStyle w:val="Hyperlink"/>
          </w:rPr>
          <w:t>reprisal</w:t>
        </w:r>
      </w:hyperlink>
      <w:r>
        <w:t xml:space="preserve"> made to the NDIA will be taken seriously and responded to.</w:t>
      </w:r>
    </w:p>
    <w:p w14:paraId="7594B2F6" w14:textId="284FB841" w:rsidR="002D217D" w:rsidRDefault="002D217D" w:rsidP="002D217D">
      <w:pPr>
        <w:pStyle w:val="Heading2"/>
      </w:pPr>
      <w:bookmarkStart w:id="196" w:name="_Toc149046842"/>
      <w:bookmarkStart w:id="197" w:name="_Toc149047014"/>
      <w:bookmarkStart w:id="198" w:name="_Toc149046843"/>
      <w:bookmarkStart w:id="199" w:name="_Toc149047015"/>
      <w:bookmarkStart w:id="200" w:name="_Toc149046844"/>
      <w:bookmarkStart w:id="201" w:name="_Toc149047016"/>
      <w:bookmarkStart w:id="202" w:name="_Toc149046845"/>
      <w:bookmarkStart w:id="203" w:name="_Toc149047017"/>
      <w:bookmarkStart w:id="204" w:name="_Toc149046846"/>
      <w:bookmarkStart w:id="205" w:name="_Toc149047018"/>
      <w:bookmarkStart w:id="206" w:name="_Toc149046847"/>
      <w:bookmarkStart w:id="207" w:name="_Toc149047019"/>
      <w:bookmarkStart w:id="208" w:name="_Toc149046848"/>
      <w:bookmarkStart w:id="209" w:name="_Toc149047020"/>
      <w:bookmarkStart w:id="210" w:name="_Toc149046849"/>
      <w:bookmarkStart w:id="211" w:name="_Toc149047021"/>
      <w:bookmarkStart w:id="212" w:name="_Toc149046850"/>
      <w:bookmarkStart w:id="213" w:name="_Toc149047022"/>
      <w:bookmarkStart w:id="214" w:name="_Toc149046851"/>
      <w:bookmarkStart w:id="215" w:name="_Toc149047023"/>
      <w:bookmarkStart w:id="216" w:name="_Toc149046852"/>
      <w:bookmarkStart w:id="217" w:name="_Toc149047024"/>
      <w:bookmarkStart w:id="218" w:name="_Toc149046853"/>
      <w:bookmarkStart w:id="219" w:name="_Toc149047025"/>
      <w:bookmarkStart w:id="220" w:name="_Toc149046854"/>
      <w:bookmarkStart w:id="221" w:name="_Toc149047026"/>
      <w:bookmarkStart w:id="222" w:name="_Toc149046855"/>
      <w:bookmarkStart w:id="223" w:name="_Toc149047027"/>
      <w:bookmarkStart w:id="224" w:name="_Toc149046856"/>
      <w:bookmarkStart w:id="225" w:name="_Toc149047028"/>
      <w:bookmarkStart w:id="226" w:name="_Toc147246537"/>
      <w:bookmarkStart w:id="227" w:name="_Toc147246820"/>
      <w:bookmarkStart w:id="228" w:name="_Keeping_records"/>
      <w:bookmarkStart w:id="229" w:name="_Toc147246538"/>
      <w:bookmarkStart w:id="230" w:name="_Toc149203302"/>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t>Keeping records</w:t>
      </w:r>
      <w:bookmarkEnd w:id="229"/>
      <w:bookmarkEnd w:id="230"/>
    </w:p>
    <w:p w14:paraId="212E05ED" w14:textId="6A340ED2" w:rsidR="00330DF7" w:rsidRDefault="002D217D" w:rsidP="002D217D">
      <w:r>
        <w:t xml:space="preserve">The NDIA </w:t>
      </w:r>
      <w:r w:rsidR="00AD32CE">
        <w:t>keep</w:t>
      </w:r>
      <w:r>
        <w:t>s</w:t>
      </w:r>
      <w:r w:rsidR="00AD32CE">
        <w:t xml:space="preserve"> appropriate written records of actions taken under the PID Act</w:t>
      </w:r>
      <w:r w:rsidR="002C2B89">
        <w:t xml:space="preserve">.  This includes </w:t>
      </w:r>
      <w:r w:rsidR="00415AC6">
        <w:t>records of</w:t>
      </w:r>
      <w:r>
        <w:t>:</w:t>
      </w:r>
    </w:p>
    <w:p w14:paraId="34987FD7" w14:textId="0F2CC357" w:rsidR="002D217D" w:rsidRDefault="00415AC6" w:rsidP="005B20E9">
      <w:pPr>
        <w:pStyle w:val="Bullet"/>
      </w:pPr>
      <w:r>
        <w:t>decision</w:t>
      </w:r>
      <w:r w:rsidR="00464A3C">
        <w:t>s</w:t>
      </w:r>
      <w:r>
        <w:t xml:space="preserve"> to allocate</w:t>
      </w:r>
      <w:r w:rsidR="0057398B">
        <w:t xml:space="preserve"> and re-allocate</w:t>
      </w:r>
      <w:r>
        <w:t xml:space="preserve"> </w:t>
      </w:r>
      <w:hyperlink w:anchor="_Toc149046812" w:history="1">
        <w:r w:rsidR="00464A3C" w:rsidRPr="00464A3C">
          <w:rPr>
            <w:rStyle w:val="Hyperlink"/>
          </w:rPr>
          <w:t xml:space="preserve">internal </w:t>
        </w:r>
        <w:r w:rsidRPr="00464A3C">
          <w:rPr>
            <w:rStyle w:val="Hyperlink"/>
          </w:rPr>
          <w:t>disclosure</w:t>
        </w:r>
        <w:r w:rsidR="00464A3C" w:rsidRPr="00464A3C">
          <w:rPr>
            <w:rStyle w:val="Hyperlink"/>
          </w:rPr>
          <w:t>s</w:t>
        </w:r>
      </w:hyperlink>
      <w:r>
        <w:t xml:space="preserve"> to one or more </w:t>
      </w:r>
      <w:r w:rsidR="00E25D81">
        <w:t xml:space="preserve">Commonwealth </w:t>
      </w:r>
      <w:r>
        <w:t>agencies</w:t>
      </w:r>
      <w:r w:rsidR="00EE192B">
        <w:t>, including the decision, the reasons for decision</w:t>
      </w:r>
      <w:r w:rsidR="0057398B">
        <w:t>,</w:t>
      </w:r>
      <w:r w:rsidR="0051636E">
        <w:t xml:space="preserve"> </w:t>
      </w:r>
      <w:r w:rsidR="00F40CA3">
        <w:t>and any consent g</w:t>
      </w:r>
      <w:r w:rsidR="0057398B">
        <w:t xml:space="preserve">iven by an authorised officer </w:t>
      </w:r>
      <w:r w:rsidR="00FB3882">
        <w:t xml:space="preserve">in the agency to which the disclosure is </w:t>
      </w:r>
      <w:proofErr w:type="gramStart"/>
      <w:r w:rsidR="00FB3882">
        <w:t>allocated</w:t>
      </w:r>
      <w:proofErr w:type="gramEnd"/>
    </w:p>
    <w:p w14:paraId="19F449E6" w14:textId="66C23060" w:rsidR="00415AC6" w:rsidRDefault="00415AC6" w:rsidP="005B20E9">
      <w:pPr>
        <w:pStyle w:val="Bullet"/>
      </w:pPr>
      <w:r>
        <w:t>decision</w:t>
      </w:r>
      <w:r w:rsidR="00464A3C">
        <w:t>s</w:t>
      </w:r>
      <w:r>
        <w:t xml:space="preserve"> not to allocate </w:t>
      </w:r>
      <w:hyperlink w:anchor="_Toc149046812" w:history="1">
        <w:r w:rsidR="00464A3C" w:rsidRPr="00464A3C">
          <w:rPr>
            <w:rStyle w:val="Hyperlink"/>
          </w:rPr>
          <w:t xml:space="preserve">internal </w:t>
        </w:r>
        <w:r w:rsidRPr="00464A3C">
          <w:rPr>
            <w:rStyle w:val="Hyperlink"/>
          </w:rPr>
          <w:t>disclosure</w:t>
        </w:r>
        <w:r w:rsidR="00464A3C" w:rsidRPr="00464A3C">
          <w:rPr>
            <w:rStyle w:val="Hyperlink"/>
          </w:rPr>
          <w:t>s</w:t>
        </w:r>
      </w:hyperlink>
      <w:r>
        <w:t xml:space="preserve"> to any </w:t>
      </w:r>
      <w:r w:rsidR="00E25D81">
        <w:t xml:space="preserve">Commonwealth </w:t>
      </w:r>
      <w:r>
        <w:t>agency</w:t>
      </w:r>
      <w:r w:rsidR="00FB3882">
        <w:t>, including the decision and the reason</w:t>
      </w:r>
      <w:r w:rsidR="00EE3326">
        <w:t>s</w:t>
      </w:r>
      <w:r w:rsidR="00FB3882">
        <w:t xml:space="preserve"> for </w:t>
      </w:r>
      <w:proofErr w:type="gramStart"/>
      <w:r w:rsidR="00FB3882">
        <w:t>decision</w:t>
      </w:r>
      <w:proofErr w:type="gramEnd"/>
    </w:p>
    <w:p w14:paraId="45B30360" w14:textId="42C6B209" w:rsidR="00415AC6" w:rsidRDefault="009A6613" w:rsidP="005B20E9">
      <w:pPr>
        <w:pStyle w:val="Bullet"/>
      </w:pPr>
      <w:hyperlink w:anchor="_Definitions" w:history="1">
        <w:r w:rsidR="00464A3C" w:rsidRPr="002C2B89">
          <w:rPr>
            <w:rStyle w:val="Hyperlink"/>
          </w:rPr>
          <w:t>stop action directions</w:t>
        </w:r>
      </w:hyperlink>
      <w:r w:rsidR="00464A3C">
        <w:t xml:space="preserve"> under the NACC Act</w:t>
      </w:r>
      <w:r w:rsidR="00FB3882">
        <w:t>, including details of the direction such as when it was made and when it no longer applies</w:t>
      </w:r>
      <w:r w:rsidR="00EE3326">
        <w:t>.</w:t>
      </w:r>
    </w:p>
    <w:p w14:paraId="0500AC61" w14:textId="32D97B5C" w:rsidR="00EE3326" w:rsidRDefault="00EE3326" w:rsidP="00EE3326">
      <w:r>
        <w:t xml:space="preserve">Appropriate written records are also kept </w:t>
      </w:r>
      <w:r w:rsidR="00533D86">
        <w:t xml:space="preserve">of whether </w:t>
      </w:r>
      <w:r w:rsidR="00937A05">
        <w:t>notices relating to the above matters were given to the person who made the disclosure,</w:t>
      </w:r>
      <w:r w:rsidR="00533D86">
        <w:t xml:space="preserve"> and if they were</w:t>
      </w:r>
      <w:r w:rsidR="00806E49">
        <w:t>,</w:t>
      </w:r>
      <w:r w:rsidR="00533D86">
        <w:t xml:space="preserve"> </w:t>
      </w:r>
      <w:r w:rsidR="009F4C9E">
        <w:t>the day and time that the notice was given, the means by which the notice was given</w:t>
      </w:r>
      <w:r w:rsidR="000A160A">
        <w:t>,</w:t>
      </w:r>
      <w:r w:rsidR="009F4C9E">
        <w:t xml:space="preserve"> and the matters included in the notice. If </w:t>
      </w:r>
      <w:r w:rsidR="00572C62">
        <w:t xml:space="preserve">a notice was not given to the person </w:t>
      </w:r>
      <w:r w:rsidR="000A160A">
        <w:t>who</w:t>
      </w:r>
      <w:r w:rsidR="00572C62">
        <w:t xml:space="preserve"> made the disclosure, appropriate written records are kept of the reasons for not giving the notice</w:t>
      </w:r>
      <w:r w:rsidR="005E0B92">
        <w:t xml:space="preserve">, such as if it was not reasonable or appropriate for the person who made the disclosure to be given a copy of the notice. </w:t>
      </w:r>
    </w:p>
    <w:p w14:paraId="26C65EEE" w14:textId="6C044C95" w:rsidR="00F67E15" w:rsidRDefault="00B25E63" w:rsidP="00BD25AB">
      <w:pPr>
        <w:rPr>
          <w:b/>
          <w:bCs/>
          <w:color w:val="6B2976"/>
          <w:sz w:val="40"/>
          <w:szCs w:val="40"/>
          <w:shd w:val="clear" w:color="auto" w:fill="FFFFFF"/>
        </w:rPr>
      </w:pPr>
      <w:r>
        <w:t xml:space="preserve">All records </w:t>
      </w:r>
      <w:r w:rsidR="002C2B89">
        <w:t>are</w:t>
      </w:r>
      <w:r>
        <w:t xml:space="preserve"> marked in accordance with the </w:t>
      </w:r>
      <w:r w:rsidR="00AC0EAC">
        <w:t xml:space="preserve">Australian Government’s </w:t>
      </w:r>
      <w:r>
        <w:t>Protective Security Policy Framework Classification System and stored in the appropriate storage container.</w:t>
      </w:r>
      <w:bookmarkStart w:id="231" w:name="_Toc147246471"/>
    </w:p>
    <w:p w14:paraId="4967D5CB" w14:textId="39DE78A0" w:rsidR="005E5434" w:rsidRDefault="005E5434" w:rsidP="005E5434">
      <w:pPr>
        <w:pStyle w:val="Heading2"/>
      </w:pPr>
      <w:bookmarkStart w:id="232" w:name="_Definitions"/>
      <w:bookmarkStart w:id="233" w:name="_Toc149203303"/>
      <w:bookmarkEnd w:id="232"/>
      <w:r>
        <w:lastRenderedPageBreak/>
        <w:t>Definitions</w:t>
      </w:r>
      <w:bookmarkEnd w:id="231"/>
      <w:bookmarkEnd w:id="233"/>
    </w:p>
    <w:p w14:paraId="58EC93E3" w14:textId="08A4588F" w:rsidR="00B81C98" w:rsidRDefault="00B81C98" w:rsidP="00B81C98">
      <w:r>
        <w:t>Some terms in this document have defined meanings as set out in Table 2.</w:t>
      </w:r>
    </w:p>
    <w:p w14:paraId="42DAC785" w14:textId="0DE47712" w:rsidR="00073D25" w:rsidRDefault="00073D25" w:rsidP="00DC5602">
      <w:pPr>
        <w:pStyle w:val="TableDescription"/>
        <w:keepNext/>
      </w:pPr>
      <w:r w:rsidRPr="00830A50">
        <w:t xml:space="preserve">Table </w:t>
      </w:r>
      <w:r>
        <w:t>2 – Definitions</w:t>
      </w:r>
    </w:p>
    <w:tbl>
      <w:tblPr>
        <w:tblStyle w:val="GridTable42"/>
        <w:tblW w:w="9067" w:type="dxa"/>
        <w:tblLook w:val="0420" w:firstRow="1" w:lastRow="0" w:firstColumn="0" w:lastColumn="0" w:noHBand="0" w:noVBand="1"/>
      </w:tblPr>
      <w:tblGrid>
        <w:gridCol w:w="3007"/>
        <w:gridCol w:w="6060"/>
      </w:tblGrid>
      <w:tr w:rsidR="002A7A32" w:rsidRPr="002A7A32" w14:paraId="7298B1DD" w14:textId="77777777" w:rsidTr="00BD25AB">
        <w:trPr>
          <w:cnfStyle w:val="100000000000" w:firstRow="1" w:lastRow="0" w:firstColumn="0" w:lastColumn="0" w:oddVBand="0" w:evenVBand="0" w:oddHBand="0" w:evenHBand="0" w:firstRowFirstColumn="0" w:firstRowLastColumn="0" w:lastRowFirstColumn="0" w:lastRowLastColumn="0"/>
          <w:tblHeader/>
        </w:trPr>
        <w:tc>
          <w:tcPr>
            <w:tcW w:w="3007" w:type="dxa"/>
          </w:tcPr>
          <w:p w14:paraId="077D2E95" w14:textId="7A2D12E0" w:rsidR="002A7A32" w:rsidRPr="002A7A32" w:rsidRDefault="00073D25" w:rsidP="002A7A32">
            <w:pPr>
              <w:rPr>
                <w:lang w:val="en-US"/>
              </w:rPr>
            </w:pPr>
            <w:r>
              <w:rPr>
                <w:lang w:val="en-US"/>
              </w:rPr>
              <w:t>Term</w:t>
            </w:r>
          </w:p>
        </w:tc>
        <w:tc>
          <w:tcPr>
            <w:tcW w:w="6060" w:type="dxa"/>
          </w:tcPr>
          <w:p w14:paraId="6870B73C" w14:textId="69EECE84" w:rsidR="002A7A32" w:rsidRPr="002A7A32" w:rsidRDefault="00073D25" w:rsidP="002A7A32">
            <w:pPr>
              <w:rPr>
                <w:lang w:val="en-US"/>
              </w:rPr>
            </w:pPr>
            <w:r>
              <w:t>Definition</w:t>
            </w:r>
          </w:p>
        </w:tc>
      </w:tr>
      <w:tr w:rsidR="002A7A32" w:rsidRPr="002A7A32" w14:paraId="0ECD1926" w14:textId="77777777" w:rsidTr="00BD25AB">
        <w:trPr>
          <w:cnfStyle w:val="000000100000" w:firstRow="0" w:lastRow="0" w:firstColumn="0" w:lastColumn="0" w:oddVBand="0" w:evenVBand="0" w:oddHBand="1" w:evenHBand="0" w:firstRowFirstColumn="0" w:firstRowLastColumn="0" w:lastRowFirstColumn="0" w:lastRowLastColumn="0"/>
        </w:trPr>
        <w:tc>
          <w:tcPr>
            <w:tcW w:w="3007" w:type="dxa"/>
          </w:tcPr>
          <w:p w14:paraId="66EC6664" w14:textId="1B39CDED" w:rsidR="002A7A32" w:rsidRPr="002A7A32" w:rsidRDefault="00073D25" w:rsidP="005B20E9">
            <w:pPr>
              <w:rPr>
                <w:lang w:val="en-US"/>
              </w:rPr>
            </w:pPr>
            <w:bookmarkStart w:id="234" w:name="_Authorised_officer_3"/>
            <w:bookmarkStart w:id="235" w:name="_Toc149203304"/>
            <w:bookmarkEnd w:id="234"/>
            <w:r>
              <w:rPr>
                <w:lang w:val="en-US"/>
              </w:rPr>
              <w:t>Authorised officer</w:t>
            </w:r>
            <w:bookmarkEnd w:id="235"/>
          </w:p>
        </w:tc>
        <w:tc>
          <w:tcPr>
            <w:tcW w:w="6060" w:type="dxa"/>
          </w:tcPr>
          <w:p w14:paraId="1620F4F4" w14:textId="4F42CE3E" w:rsidR="002A7A32" w:rsidRPr="00BD25AB" w:rsidRDefault="00073D25" w:rsidP="00073D25">
            <w:r>
              <w:t xml:space="preserve">Authorised officers are </w:t>
            </w:r>
            <w:r w:rsidRPr="00BA7E51">
              <w:t>public officials</w:t>
            </w:r>
            <w:r>
              <w:t xml:space="preserve"> who are responsible for receiving </w:t>
            </w:r>
            <w:r w:rsidRPr="00E25D81">
              <w:t>internal disclosures</w:t>
            </w:r>
            <w:r>
              <w:t xml:space="preserve">. The names of the NDIA’s authorised officers are on the </w:t>
            </w:r>
            <w:hyperlink r:id="rId15" w:history="1">
              <w:r w:rsidRPr="00651BA2">
                <w:rPr>
                  <w:rStyle w:val="Hyperlink"/>
                </w:rPr>
                <w:t>National Disability Insurance Scheme website</w:t>
              </w:r>
            </w:hyperlink>
            <w:r>
              <w:t xml:space="preserve">. </w:t>
            </w:r>
          </w:p>
        </w:tc>
      </w:tr>
      <w:tr w:rsidR="002A7A32" w:rsidRPr="002A7A32" w14:paraId="0EEE42EB" w14:textId="77777777" w:rsidTr="00BD25AB">
        <w:tc>
          <w:tcPr>
            <w:tcW w:w="3007" w:type="dxa"/>
          </w:tcPr>
          <w:p w14:paraId="6D4A75DB" w14:textId="64468261" w:rsidR="002A7A32" w:rsidRPr="002A7A32" w:rsidRDefault="00073D25" w:rsidP="002A7A32">
            <w:pPr>
              <w:rPr>
                <w:lang w:val="en-US"/>
              </w:rPr>
            </w:pPr>
            <w:r>
              <w:rPr>
                <w:lang w:val="en-US"/>
              </w:rPr>
              <w:t>Corruption issue and corrupt conduct</w:t>
            </w:r>
          </w:p>
        </w:tc>
        <w:tc>
          <w:tcPr>
            <w:tcW w:w="6060" w:type="dxa"/>
          </w:tcPr>
          <w:p w14:paraId="1E0A0B2F" w14:textId="52B10AFB" w:rsidR="00073D25" w:rsidRPr="00617474" w:rsidRDefault="00073D25" w:rsidP="00073D25">
            <w:r w:rsidRPr="00617474">
              <w:t>A corruption issue is an issue of whether a person has</w:t>
            </w:r>
            <w:r>
              <w:t xml:space="preserve"> engaged</w:t>
            </w:r>
            <w:r w:rsidRPr="00617474">
              <w:t>, is</w:t>
            </w:r>
            <w:r>
              <w:t xml:space="preserve"> engaging,</w:t>
            </w:r>
            <w:r w:rsidRPr="00617474">
              <w:t xml:space="preserve"> or will engage in corrupt conduct. In summary, a person engages in corrupt conduct if they are a </w:t>
            </w:r>
            <w:r w:rsidRPr="00BA7E51">
              <w:t>public official</w:t>
            </w:r>
            <w:r w:rsidRPr="00617474">
              <w:t xml:space="preserve"> and they:</w:t>
            </w:r>
          </w:p>
          <w:p w14:paraId="025BD41C" w14:textId="77777777" w:rsidR="00073D25" w:rsidRPr="00617474" w:rsidRDefault="00073D25" w:rsidP="00A52BE4">
            <w:pPr>
              <w:pStyle w:val="Bullet"/>
            </w:pPr>
            <w:r w:rsidRPr="00617474">
              <w:t>breach public trust</w:t>
            </w:r>
          </w:p>
          <w:p w14:paraId="17E4D4F8" w14:textId="2FD2BE24" w:rsidR="00073D25" w:rsidRPr="00617474" w:rsidRDefault="00073D25" w:rsidP="00A52BE4">
            <w:pPr>
              <w:pStyle w:val="Bullet"/>
            </w:pPr>
            <w:r w:rsidRPr="00617474">
              <w:t xml:space="preserve">abuse their office as a </w:t>
            </w:r>
            <w:r w:rsidRPr="00DD7771">
              <w:t>public official</w:t>
            </w:r>
            <w:r>
              <w:t xml:space="preserve"> and/or</w:t>
            </w:r>
          </w:p>
          <w:p w14:paraId="40CAFAAC" w14:textId="53865134" w:rsidR="00073D25" w:rsidRPr="00617474" w:rsidRDefault="00073D25" w:rsidP="00A52BE4">
            <w:pPr>
              <w:pStyle w:val="Bullet"/>
            </w:pPr>
            <w:r w:rsidRPr="00617474">
              <w:t xml:space="preserve">misuse information that they have gained in their capacity as a </w:t>
            </w:r>
            <w:r w:rsidRPr="00DD7771">
              <w:t>public official</w:t>
            </w:r>
            <w:r w:rsidRPr="00617474">
              <w:t>.</w:t>
            </w:r>
          </w:p>
          <w:p w14:paraId="5C985575" w14:textId="0E438363" w:rsidR="002A7A32" w:rsidRPr="00BD25AB" w:rsidRDefault="00073D25" w:rsidP="002A7A32">
            <w:r w:rsidRPr="00617474">
              <w:t>A</w:t>
            </w:r>
            <w:r>
              <w:t>ny</w:t>
            </w:r>
            <w:r w:rsidRPr="00617474">
              <w:t xml:space="preserve"> person</w:t>
            </w:r>
            <w:r>
              <w:t xml:space="preserve"> – whether or not they are a public official – </w:t>
            </w:r>
            <w:r w:rsidRPr="00617474">
              <w:t>engages in corrupt conduct if they do something</w:t>
            </w:r>
            <w:r>
              <w:t>, or try to do something,</w:t>
            </w:r>
            <w:r w:rsidRPr="00617474">
              <w:t xml:space="preserve"> that </w:t>
            </w:r>
            <w:r>
              <w:t xml:space="preserve">adversely affects or that could </w:t>
            </w:r>
            <w:r w:rsidRPr="00617474">
              <w:t xml:space="preserve">adversely affect a </w:t>
            </w:r>
            <w:r w:rsidRPr="00DD7771">
              <w:t>public official’s</w:t>
            </w:r>
            <w:r w:rsidRPr="00617474">
              <w:t xml:space="preserve"> honest and impartial exercise of powers or performance of official duties.</w:t>
            </w:r>
          </w:p>
        </w:tc>
      </w:tr>
      <w:tr w:rsidR="002A7A32" w:rsidRPr="002A7A32" w14:paraId="7491D5D4" w14:textId="77777777" w:rsidTr="00BD25AB">
        <w:trPr>
          <w:cnfStyle w:val="000000100000" w:firstRow="0" w:lastRow="0" w:firstColumn="0" w:lastColumn="0" w:oddVBand="0" w:evenVBand="0" w:oddHBand="1" w:evenHBand="0" w:firstRowFirstColumn="0" w:firstRowLastColumn="0" w:lastRowFirstColumn="0" w:lastRowLastColumn="0"/>
        </w:trPr>
        <w:tc>
          <w:tcPr>
            <w:tcW w:w="3007" w:type="dxa"/>
          </w:tcPr>
          <w:p w14:paraId="6589E299" w14:textId="6FDD51B8" w:rsidR="002A7A32" w:rsidRPr="002A7A32" w:rsidRDefault="00073D25" w:rsidP="002A7A32">
            <w:pPr>
              <w:rPr>
                <w:lang w:val="en-US"/>
              </w:rPr>
            </w:pPr>
            <w:r>
              <w:rPr>
                <w:lang w:val="en-US"/>
              </w:rPr>
              <w:t>Deemed public official</w:t>
            </w:r>
          </w:p>
        </w:tc>
        <w:tc>
          <w:tcPr>
            <w:tcW w:w="6060" w:type="dxa"/>
          </w:tcPr>
          <w:p w14:paraId="75C6EE61" w14:textId="7B580FD5" w:rsidR="002A7A32" w:rsidRPr="00BD25AB" w:rsidRDefault="00073D25" w:rsidP="00A52BE4">
            <w:r w:rsidRPr="00073D25">
              <w:t xml:space="preserve">In some cases, an </w:t>
            </w:r>
            <w:r w:rsidRPr="00DD7771">
              <w:t>authorised officer</w:t>
            </w:r>
            <w:r w:rsidRPr="00073D25">
              <w:t xml:space="preserve"> can deem a person to be a </w:t>
            </w:r>
            <w:r w:rsidRPr="00DD7771">
              <w:t>public official</w:t>
            </w:r>
            <w:r w:rsidRPr="00073D25">
              <w:t xml:space="preserve"> so that the person can make an </w:t>
            </w:r>
            <w:r w:rsidRPr="00E25D81">
              <w:t>internal disclosure</w:t>
            </w:r>
            <w:r w:rsidRPr="00073D25">
              <w:t>. This might happen if the authorised officer believes, on reasonable grounds, that a person has information that concerns disclosable conduct. For example, if a person has ‘inside information’ about serious wrongdoing.</w:t>
            </w:r>
          </w:p>
        </w:tc>
      </w:tr>
      <w:tr w:rsidR="00073D25" w:rsidRPr="002A7A32" w14:paraId="306DC06B" w14:textId="77777777" w:rsidTr="002A7A32">
        <w:tc>
          <w:tcPr>
            <w:tcW w:w="3007" w:type="dxa"/>
          </w:tcPr>
          <w:p w14:paraId="5E43F848" w14:textId="31A6958A" w:rsidR="00073D25" w:rsidRDefault="00073D25" w:rsidP="002A7A32">
            <w:pPr>
              <w:rPr>
                <w:lang w:val="en-US"/>
              </w:rPr>
            </w:pPr>
            <w:r>
              <w:rPr>
                <w:lang w:val="en-US"/>
              </w:rPr>
              <w:t>Disclosable conduct</w:t>
            </w:r>
          </w:p>
        </w:tc>
        <w:tc>
          <w:tcPr>
            <w:tcW w:w="6060" w:type="dxa"/>
          </w:tcPr>
          <w:p w14:paraId="6DE565AA" w14:textId="6EE3DD48" w:rsidR="00073D25" w:rsidRPr="004E63BA" w:rsidRDefault="00073D25" w:rsidP="008B1421">
            <w:r>
              <w:t>In summary, d</w:t>
            </w:r>
            <w:r w:rsidRPr="008E7280">
              <w:t>isclosable conduct</w:t>
            </w:r>
            <w:r w:rsidRPr="00E55D18">
              <w:t xml:space="preserve"> is conduct that is engaged in by an agency, a </w:t>
            </w:r>
            <w:r w:rsidRPr="00DD7771">
              <w:t>public official</w:t>
            </w:r>
            <w:r>
              <w:t>,</w:t>
            </w:r>
            <w:r w:rsidRPr="00E55D18">
              <w:t xml:space="preserve"> or a </w:t>
            </w:r>
            <w:r w:rsidRPr="00E55D18">
              <w:lastRenderedPageBreak/>
              <w:t>contracted service provider for a Commonwealth con</w:t>
            </w:r>
            <w:r>
              <w:t>tra</w:t>
            </w:r>
            <w:r w:rsidRPr="00E55D18">
              <w:t>ct that</w:t>
            </w:r>
            <w:r w:rsidRPr="008E7280">
              <w:t>:</w:t>
            </w:r>
          </w:p>
          <w:p w14:paraId="147A29C4" w14:textId="77777777" w:rsidR="00073D25" w:rsidRDefault="00073D25" w:rsidP="00073D25">
            <w:pPr>
              <w:pStyle w:val="Bullet"/>
            </w:pPr>
            <w:r w:rsidRPr="008E7280">
              <w:t xml:space="preserve">is illegal or </w:t>
            </w:r>
            <w:proofErr w:type="gramStart"/>
            <w:r w:rsidRPr="008E7280">
              <w:t>corrupt</w:t>
            </w:r>
            <w:proofErr w:type="gramEnd"/>
          </w:p>
          <w:p w14:paraId="2DA0F32F" w14:textId="77777777" w:rsidR="00073D25" w:rsidRDefault="00073D25" w:rsidP="00073D25">
            <w:pPr>
              <w:pStyle w:val="Bullet"/>
            </w:pPr>
            <w:r w:rsidRPr="00762CFD">
              <w:t xml:space="preserve">results in </w:t>
            </w:r>
            <w:r>
              <w:t xml:space="preserve">the waste of </w:t>
            </w:r>
            <w:r w:rsidRPr="00762CFD">
              <w:t>money or propert</w:t>
            </w:r>
            <w:r>
              <w:t>y</w:t>
            </w:r>
          </w:p>
          <w:p w14:paraId="129E27A5" w14:textId="6C24A43E" w:rsidR="00073D25" w:rsidRDefault="00073D25" w:rsidP="00073D25">
            <w:pPr>
              <w:pStyle w:val="Bullet"/>
            </w:pPr>
            <w:r w:rsidRPr="00762CFD">
              <w:t>results in unreasonable danger or risk to health and safety</w:t>
            </w:r>
            <w:r w:rsidR="00E25D81">
              <w:t>, or</w:t>
            </w:r>
          </w:p>
          <w:p w14:paraId="5863A90D" w14:textId="77777777" w:rsidR="00073D25" w:rsidRPr="00A52BE4" w:rsidRDefault="00073D25" w:rsidP="00A52BE4">
            <w:pPr>
              <w:pStyle w:val="Bullet"/>
            </w:pPr>
            <w:r w:rsidRPr="00A52BE4">
              <w:t>results in danger, or an increased risk of danger, to the environment.</w:t>
            </w:r>
          </w:p>
          <w:p w14:paraId="025935D6" w14:textId="77777777" w:rsidR="00073D25" w:rsidRDefault="00073D25" w:rsidP="00A52BE4">
            <w:r>
              <w:t>The PID Act says that some conduct may not be disclosable conduct, including:</w:t>
            </w:r>
          </w:p>
          <w:p w14:paraId="33730B9D" w14:textId="77777777" w:rsidR="00073D25" w:rsidRDefault="00073D25" w:rsidP="00A52BE4">
            <w:pPr>
              <w:pStyle w:val="Bullet"/>
            </w:pPr>
            <w:r>
              <w:t xml:space="preserve">personal work-related conduct, such as bullying and </w:t>
            </w:r>
            <w:proofErr w:type="gramStart"/>
            <w:r>
              <w:t>harassment</w:t>
            </w:r>
            <w:proofErr w:type="gramEnd"/>
          </w:p>
          <w:p w14:paraId="5F915AB4" w14:textId="54BDC9BF" w:rsidR="00073D25" w:rsidRDefault="00073D25" w:rsidP="00A52BE4">
            <w:pPr>
              <w:pStyle w:val="Bullet"/>
            </w:pPr>
            <w:r>
              <w:t xml:space="preserve">conduct related to courts, tribunals and </w:t>
            </w:r>
            <w:proofErr w:type="gramStart"/>
            <w:r>
              <w:t>Parliament</w:t>
            </w:r>
            <w:proofErr w:type="gramEnd"/>
            <w:r>
              <w:t xml:space="preserve"> </w:t>
            </w:r>
          </w:p>
          <w:p w14:paraId="6651A5F9" w14:textId="77777777" w:rsidR="00073D25" w:rsidRDefault="00073D25" w:rsidP="00A52BE4">
            <w:pPr>
              <w:pStyle w:val="Bullet"/>
            </w:pPr>
            <w:r>
              <w:t xml:space="preserve">disagreement with government policy or expenditure related to those </w:t>
            </w:r>
            <w:proofErr w:type="gramStart"/>
            <w:r>
              <w:t>policies</w:t>
            </w:r>
            <w:proofErr w:type="gramEnd"/>
          </w:p>
          <w:p w14:paraId="7098C941" w14:textId="7BB0975C" w:rsidR="00073D25" w:rsidRPr="00073D25" w:rsidRDefault="00073D25" w:rsidP="00A52BE4">
            <w:pPr>
              <w:pStyle w:val="Bullet"/>
            </w:pPr>
            <w:r>
              <w:t>activities of grant recipients.</w:t>
            </w:r>
          </w:p>
        </w:tc>
      </w:tr>
      <w:tr w:rsidR="00073D25" w:rsidRPr="002A7A32" w14:paraId="1572D67D" w14:textId="77777777" w:rsidTr="002A7A32">
        <w:trPr>
          <w:cnfStyle w:val="000000100000" w:firstRow="0" w:lastRow="0" w:firstColumn="0" w:lastColumn="0" w:oddVBand="0" w:evenVBand="0" w:oddHBand="1" w:evenHBand="0" w:firstRowFirstColumn="0" w:firstRowLastColumn="0" w:lastRowFirstColumn="0" w:lastRowLastColumn="0"/>
        </w:trPr>
        <w:tc>
          <w:tcPr>
            <w:tcW w:w="3007" w:type="dxa"/>
          </w:tcPr>
          <w:p w14:paraId="0BBD2002" w14:textId="78C475B8" w:rsidR="00073D25" w:rsidRDefault="00073D25" w:rsidP="002A7A32">
            <w:pPr>
              <w:rPr>
                <w:lang w:val="en-US"/>
              </w:rPr>
            </w:pPr>
            <w:r>
              <w:rPr>
                <w:lang w:val="en-US"/>
              </w:rPr>
              <w:lastRenderedPageBreak/>
              <w:t>PID officer</w:t>
            </w:r>
          </w:p>
        </w:tc>
        <w:tc>
          <w:tcPr>
            <w:tcW w:w="6060" w:type="dxa"/>
          </w:tcPr>
          <w:p w14:paraId="7181A3B9" w14:textId="466B3FB8" w:rsidR="00073D25" w:rsidRDefault="00073D25" w:rsidP="00BD25AB">
            <w:r w:rsidRPr="00617474">
              <w:t xml:space="preserve">Under the NACC Act, a PID officer is a staff member of a Commonwealth agency who has certain functions and powers under the PID Act. Examples include </w:t>
            </w:r>
            <w:r w:rsidRPr="00DD7771">
              <w:t>authorised officers</w:t>
            </w:r>
            <w:r w:rsidRPr="00617474">
              <w:t xml:space="preserve"> and </w:t>
            </w:r>
            <w:r w:rsidRPr="00DD7771">
              <w:t>principal officers</w:t>
            </w:r>
            <w:r w:rsidRPr="00617474">
              <w:t>.</w:t>
            </w:r>
          </w:p>
        </w:tc>
      </w:tr>
      <w:tr w:rsidR="00073D25" w:rsidRPr="002A7A32" w14:paraId="15C515F2" w14:textId="77777777" w:rsidTr="002A7A32">
        <w:tc>
          <w:tcPr>
            <w:tcW w:w="3007" w:type="dxa"/>
          </w:tcPr>
          <w:p w14:paraId="0B6FA50B" w14:textId="32CE5AA8" w:rsidR="00073D25" w:rsidRDefault="00073D25" w:rsidP="002A7A32">
            <w:pPr>
              <w:rPr>
                <w:lang w:val="en-US"/>
              </w:rPr>
            </w:pPr>
            <w:r>
              <w:rPr>
                <w:lang w:val="en-US"/>
              </w:rPr>
              <w:t>Principal officer</w:t>
            </w:r>
          </w:p>
        </w:tc>
        <w:tc>
          <w:tcPr>
            <w:tcW w:w="6060" w:type="dxa"/>
          </w:tcPr>
          <w:p w14:paraId="551B5CD4" w14:textId="36B8798E" w:rsidR="00073D25" w:rsidRPr="00617474" w:rsidRDefault="00073D25" w:rsidP="00073D25">
            <w:r>
              <w:t>The principal officer of an agency is the agency head. The principal officer of the NDIA is the Chief Executive Officer (</w:t>
            </w:r>
            <w:r w:rsidRPr="00DA544A">
              <w:rPr>
                <w:b/>
                <w:bCs/>
              </w:rPr>
              <w:t>CEO</w:t>
            </w:r>
            <w:r>
              <w:t>) of the NDIA.</w:t>
            </w:r>
          </w:p>
        </w:tc>
      </w:tr>
      <w:tr w:rsidR="00073D25" w:rsidRPr="002A7A32" w14:paraId="6416BF36" w14:textId="77777777" w:rsidTr="002A7A32">
        <w:trPr>
          <w:cnfStyle w:val="000000100000" w:firstRow="0" w:lastRow="0" w:firstColumn="0" w:lastColumn="0" w:oddVBand="0" w:evenVBand="0" w:oddHBand="1" w:evenHBand="0" w:firstRowFirstColumn="0" w:firstRowLastColumn="0" w:lastRowFirstColumn="0" w:lastRowLastColumn="0"/>
        </w:trPr>
        <w:tc>
          <w:tcPr>
            <w:tcW w:w="3007" w:type="dxa"/>
          </w:tcPr>
          <w:p w14:paraId="4EC1A3CF" w14:textId="082335F3" w:rsidR="00073D25" w:rsidRDefault="00073D25" w:rsidP="005B20E9">
            <w:pPr>
              <w:rPr>
                <w:lang w:val="en-US"/>
              </w:rPr>
            </w:pPr>
            <w:bookmarkStart w:id="236" w:name="_Public_official_3"/>
            <w:bookmarkStart w:id="237" w:name="_Toc149203305"/>
            <w:bookmarkEnd w:id="236"/>
            <w:r>
              <w:rPr>
                <w:lang w:val="en-US"/>
              </w:rPr>
              <w:t>Public official</w:t>
            </w:r>
            <w:bookmarkEnd w:id="237"/>
          </w:p>
        </w:tc>
        <w:tc>
          <w:tcPr>
            <w:tcW w:w="6060" w:type="dxa"/>
          </w:tcPr>
          <w:p w14:paraId="7C1299AB" w14:textId="77777777" w:rsidR="00073D25" w:rsidRPr="00073D25" w:rsidRDefault="00073D25" w:rsidP="00073D25">
            <w:r w:rsidRPr="00073D25">
              <w:t>In the NDIA, public officials include:</w:t>
            </w:r>
          </w:p>
          <w:p w14:paraId="709E2B35" w14:textId="77777777" w:rsidR="00073D25" w:rsidRPr="00073D25" w:rsidRDefault="00073D25" w:rsidP="00A52BE4">
            <w:pPr>
              <w:pStyle w:val="Bullet"/>
            </w:pPr>
            <w:r w:rsidRPr="00073D25">
              <w:t>current and former Australian Public Service (</w:t>
            </w:r>
            <w:r w:rsidRPr="00073D25">
              <w:rPr>
                <w:b/>
                <w:bCs/>
              </w:rPr>
              <w:t>APS</w:t>
            </w:r>
            <w:r w:rsidRPr="00073D25">
              <w:t>) employees</w:t>
            </w:r>
          </w:p>
          <w:p w14:paraId="7EEC7448" w14:textId="77777777" w:rsidR="00073D25" w:rsidRPr="00073D25" w:rsidRDefault="00073D25" w:rsidP="00A52BE4">
            <w:pPr>
              <w:pStyle w:val="Bullet"/>
            </w:pPr>
            <w:r w:rsidRPr="00073D25">
              <w:t xml:space="preserve">people who are or were employed by the Commonwealth and perform or performed duties for the </w:t>
            </w:r>
            <w:proofErr w:type="gramStart"/>
            <w:r w:rsidRPr="00073D25">
              <w:t>NDIA</w:t>
            </w:r>
            <w:proofErr w:type="gramEnd"/>
          </w:p>
          <w:p w14:paraId="5035DAE0" w14:textId="77777777" w:rsidR="00073D25" w:rsidRPr="00073D25" w:rsidRDefault="00073D25" w:rsidP="00A52BE4">
            <w:pPr>
              <w:pStyle w:val="Bullet"/>
            </w:pPr>
            <w:r w:rsidRPr="00073D25">
              <w:lastRenderedPageBreak/>
              <w:t xml:space="preserve">people who are or </w:t>
            </w:r>
            <w:proofErr w:type="spellStart"/>
            <w:r w:rsidRPr="00073D25">
              <w:t>were</w:t>
            </w:r>
            <w:proofErr w:type="spellEnd"/>
            <w:r w:rsidRPr="00073D25">
              <w:t xml:space="preserve"> employees of a contracted service provider that provides or provided services to the </w:t>
            </w:r>
            <w:proofErr w:type="gramStart"/>
            <w:r w:rsidRPr="00073D25">
              <w:t>NDIA</w:t>
            </w:r>
            <w:proofErr w:type="gramEnd"/>
          </w:p>
          <w:p w14:paraId="75B60CD2" w14:textId="7D3D2B45" w:rsidR="00073D25" w:rsidRDefault="00073D25" w:rsidP="00A52BE4">
            <w:pPr>
              <w:pStyle w:val="Bullet"/>
            </w:pPr>
            <w:r w:rsidRPr="00073D25">
              <w:t>people who have been deemed to be public officials by an authorised officer.</w:t>
            </w:r>
          </w:p>
        </w:tc>
      </w:tr>
      <w:tr w:rsidR="00073D25" w:rsidRPr="002A7A32" w14:paraId="42A84600" w14:textId="77777777" w:rsidTr="002A7A32">
        <w:tc>
          <w:tcPr>
            <w:tcW w:w="3007" w:type="dxa"/>
          </w:tcPr>
          <w:p w14:paraId="655F2DC7" w14:textId="2D395EF7" w:rsidR="00073D25" w:rsidRDefault="00073D25" w:rsidP="005B20E9">
            <w:pPr>
              <w:rPr>
                <w:lang w:val="en-US"/>
              </w:rPr>
            </w:pPr>
            <w:bookmarkStart w:id="238" w:name="_Reprisal_1"/>
            <w:bookmarkStart w:id="239" w:name="_Toc149203306"/>
            <w:bookmarkEnd w:id="238"/>
            <w:r>
              <w:rPr>
                <w:lang w:val="en-US"/>
              </w:rPr>
              <w:lastRenderedPageBreak/>
              <w:t>Reprisal</w:t>
            </w:r>
            <w:bookmarkEnd w:id="239"/>
          </w:p>
        </w:tc>
        <w:tc>
          <w:tcPr>
            <w:tcW w:w="6060" w:type="dxa"/>
          </w:tcPr>
          <w:p w14:paraId="0D0931B9" w14:textId="77777777" w:rsidR="00073D25" w:rsidRDefault="00073D25" w:rsidP="00073D25">
            <w:r>
              <w:t>A person takes reprisal against another person if they cause, or threaten to cause, any detriment to that person because they believe or suspect that that person made, may have made, or proposes to make a PID. Examples of reprisal include:</w:t>
            </w:r>
          </w:p>
          <w:p w14:paraId="34C53DBB" w14:textId="77777777" w:rsidR="00073D25" w:rsidRDefault="00073D25" w:rsidP="00A52BE4">
            <w:pPr>
              <w:pStyle w:val="Bullet"/>
            </w:pPr>
            <w:r>
              <w:t>dismissing an employee</w:t>
            </w:r>
          </w:p>
          <w:p w14:paraId="0DDE1042" w14:textId="77777777" w:rsidR="00073D25" w:rsidRDefault="00073D25" w:rsidP="00A52BE4">
            <w:pPr>
              <w:pStyle w:val="Bullet"/>
            </w:pPr>
            <w:r>
              <w:t>injuring an employee in their employment</w:t>
            </w:r>
          </w:p>
          <w:p w14:paraId="1B227CB2" w14:textId="77777777" w:rsidR="00073D25" w:rsidRDefault="00073D25" w:rsidP="00A52BE4">
            <w:pPr>
              <w:pStyle w:val="Bullet"/>
            </w:pPr>
            <w:r>
              <w:t>altering an employee’s position to their disadvantage</w:t>
            </w:r>
          </w:p>
          <w:p w14:paraId="15168A27" w14:textId="77777777" w:rsidR="00073D25" w:rsidRDefault="00073D25" w:rsidP="00A52BE4">
            <w:pPr>
              <w:pStyle w:val="Bullet"/>
            </w:pPr>
            <w:r>
              <w:t>discriminating between an employee and other employees</w:t>
            </w:r>
          </w:p>
          <w:p w14:paraId="1CBEAEF5" w14:textId="77777777" w:rsidR="00073D25" w:rsidRDefault="00073D25" w:rsidP="00A52BE4">
            <w:pPr>
              <w:pStyle w:val="Bullet"/>
            </w:pPr>
            <w:r>
              <w:t>harassing or intimidating a person</w:t>
            </w:r>
          </w:p>
          <w:p w14:paraId="5A4AB259" w14:textId="77777777" w:rsidR="00073D25" w:rsidRDefault="00073D25" w:rsidP="00A52BE4">
            <w:pPr>
              <w:pStyle w:val="Bullet"/>
            </w:pPr>
            <w:r>
              <w:t>harming or injuring a person, including psychosocial harm</w:t>
            </w:r>
          </w:p>
          <w:p w14:paraId="7EA8F182" w14:textId="77777777" w:rsidR="00073D25" w:rsidRDefault="00073D25" w:rsidP="00A52BE4">
            <w:pPr>
              <w:pStyle w:val="Bullet"/>
            </w:pPr>
            <w:r>
              <w:t>damaging a person’s property</w:t>
            </w:r>
          </w:p>
          <w:p w14:paraId="32460369" w14:textId="77777777" w:rsidR="00073D25" w:rsidRDefault="00073D25" w:rsidP="00A52BE4">
            <w:pPr>
              <w:pStyle w:val="Bullet"/>
            </w:pPr>
            <w:r>
              <w:t>damaging a person’s reputation</w:t>
            </w:r>
          </w:p>
          <w:p w14:paraId="42FD9E4C" w14:textId="77777777" w:rsidR="00073D25" w:rsidRDefault="00073D25" w:rsidP="00A52BE4">
            <w:pPr>
              <w:pStyle w:val="Bullet"/>
            </w:pPr>
            <w:r>
              <w:t>damaging a persons’ business or financial position</w:t>
            </w:r>
          </w:p>
          <w:p w14:paraId="16AEAA92" w14:textId="77777777" w:rsidR="00073D25" w:rsidRDefault="00073D25" w:rsidP="00A52BE4">
            <w:pPr>
              <w:pStyle w:val="Bullet"/>
            </w:pPr>
            <w:r>
              <w:t>any other damage to a person.</w:t>
            </w:r>
          </w:p>
          <w:p w14:paraId="0F6C23DB" w14:textId="45CAF5E1" w:rsidR="00073D25" w:rsidRPr="00073D25" w:rsidRDefault="00073D25" w:rsidP="00073D25">
            <w:r>
              <w:t xml:space="preserve">Reasonable administrative action to protect a person from detriment is not reprisal. </w:t>
            </w:r>
          </w:p>
        </w:tc>
      </w:tr>
      <w:tr w:rsidR="00073D25" w:rsidRPr="002A7A32" w14:paraId="091C5296" w14:textId="77777777" w:rsidTr="002A7A32">
        <w:trPr>
          <w:cnfStyle w:val="000000100000" w:firstRow="0" w:lastRow="0" w:firstColumn="0" w:lastColumn="0" w:oddVBand="0" w:evenVBand="0" w:oddHBand="1" w:evenHBand="0" w:firstRowFirstColumn="0" w:firstRowLastColumn="0" w:lastRowFirstColumn="0" w:lastRowLastColumn="0"/>
        </w:trPr>
        <w:tc>
          <w:tcPr>
            <w:tcW w:w="3007" w:type="dxa"/>
          </w:tcPr>
          <w:p w14:paraId="0FF4E9B4" w14:textId="7DCF1CE2" w:rsidR="00073D25" w:rsidRDefault="00073D25" w:rsidP="002A7A32">
            <w:pPr>
              <w:rPr>
                <w:lang w:val="en-US"/>
              </w:rPr>
            </w:pPr>
            <w:r>
              <w:rPr>
                <w:lang w:val="en-US"/>
              </w:rPr>
              <w:t>Stop action direction</w:t>
            </w:r>
          </w:p>
        </w:tc>
        <w:tc>
          <w:tcPr>
            <w:tcW w:w="6060" w:type="dxa"/>
          </w:tcPr>
          <w:p w14:paraId="41B64906" w14:textId="79778541" w:rsidR="00073D25" w:rsidRDefault="00073D25" w:rsidP="00073D25">
            <w:r w:rsidRPr="00073D25">
              <w:t>A stop action direction is an instruction from the NACC to a</w:t>
            </w:r>
            <w:r w:rsidR="008B1421">
              <w:t xml:space="preserve"> Commonwealth</w:t>
            </w:r>
            <w:r w:rsidRPr="00073D25">
              <w:t xml:space="preserve"> agency to stop taking action in relation to a corruption issue. A stop action direction may prevent a</w:t>
            </w:r>
            <w:r w:rsidR="00E74FAA">
              <w:t xml:space="preserve"> Commonwealth</w:t>
            </w:r>
            <w:r w:rsidRPr="00073D25">
              <w:t xml:space="preserve"> agency from taking action in relation to a particular issue, or from taking any action at all.</w:t>
            </w:r>
          </w:p>
        </w:tc>
      </w:tr>
      <w:tr w:rsidR="00073D25" w:rsidRPr="002A7A32" w14:paraId="0104B752" w14:textId="77777777" w:rsidTr="002A7A32">
        <w:tc>
          <w:tcPr>
            <w:tcW w:w="3007" w:type="dxa"/>
          </w:tcPr>
          <w:p w14:paraId="35416FE9" w14:textId="13921B67" w:rsidR="00073D25" w:rsidRDefault="00073D25" w:rsidP="005B20E9">
            <w:pPr>
              <w:rPr>
                <w:lang w:val="en-US"/>
              </w:rPr>
            </w:pPr>
            <w:bookmarkStart w:id="240" w:name="_Supervisor_4"/>
            <w:bookmarkStart w:id="241" w:name="_Toc149203307"/>
            <w:bookmarkEnd w:id="240"/>
            <w:r>
              <w:rPr>
                <w:lang w:val="en-US"/>
              </w:rPr>
              <w:lastRenderedPageBreak/>
              <w:t>Supervisor</w:t>
            </w:r>
            <w:bookmarkEnd w:id="241"/>
          </w:p>
        </w:tc>
        <w:tc>
          <w:tcPr>
            <w:tcW w:w="6060" w:type="dxa"/>
          </w:tcPr>
          <w:p w14:paraId="2A6F0AF9" w14:textId="1519DBBD" w:rsidR="00073D25" w:rsidRPr="00073D25" w:rsidRDefault="00073D25" w:rsidP="00073D25">
            <w:r w:rsidRPr="00073D25">
              <w:t xml:space="preserve">A supervisor is a </w:t>
            </w:r>
            <w:r w:rsidRPr="00DD7771">
              <w:t>public official</w:t>
            </w:r>
            <w:r w:rsidRPr="00073D25">
              <w:t xml:space="preserve"> who supervises or manages the </w:t>
            </w:r>
            <w:r w:rsidRPr="00DD7771">
              <w:t>public official</w:t>
            </w:r>
            <w:r w:rsidRPr="00073D25">
              <w:t xml:space="preserve"> making the </w:t>
            </w:r>
            <w:r w:rsidRPr="00DD7771">
              <w:t>internal disclosure</w:t>
            </w:r>
            <w:r w:rsidRPr="00073D25">
              <w:t xml:space="preserve">. In the NDIA, a public official’s supervisor will be their direct supervisor and every person up the reporting line from that </w:t>
            </w:r>
            <w:r w:rsidRPr="00DD7771">
              <w:t>public official</w:t>
            </w:r>
            <w:r w:rsidRPr="00073D25">
              <w:t>.</w:t>
            </w:r>
          </w:p>
        </w:tc>
      </w:tr>
    </w:tbl>
    <w:p w14:paraId="698D50E3" w14:textId="7E18FFB9" w:rsidR="009C72C0" w:rsidRDefault="009C72C0" w:rsidP="00BD25AB">
      <w:bookmarkStart w:id="242" w:name="_Public_official"/>
      <w:bookmarkStart w:id="243" w:name="_Authorised_officer_2"/>
      <w:bookmarkStart w:id="244" w:name="_Toc147246474"/>
      <w:bookmarkStart w:id="245" w:name="_Toc147246757"/>
      <w:bookmarkStart w:id="246" w:name="_Corruption_issue_and_1"/>
      <w:bookmarkStart w:id="247" w:name="_Deemed_public_official"/>
      <w:bookmarkStart w:id="248" w:name="_Toc147246477"/>
      <w:bookmarkStart w:id="249" w:name="_Toc147246760"/>
      <w:bookmarkStart w:id="250" w:name="_Toc147246478"/>
      <w:bookmarkStart w:id="251" w:name="_Toc147246761"/>
      <w:bookmarkStart w:id="252" w:name="_Toc147246479"/>
      <w:bookmarkStart w:id="253" w:name="_Toc147246762"/>
      <w:bookmarkStart w:id="254" w:name="_Legal_Practitioner"/>
      <w:bookmarkStart w:id="255" w:name="_Australian_legal_practitioner"/>
      <w:bookmarkStart w:id="256" w:name="_Toc147246481"/>
      <w:bookmarkStart w:id="257" w:name="_Toc147246764"/>
      <w:bookmarkStart w:id="258" w:name="_Toc147246482"/>
      <w:bookmarkStart w:id="259" w:name="_Toc147246765"/>
      <w:bookmarkStart w:id="260" w:name="_Public_official_1"/>
      <w:bookmarkStart w:id="261" w:name="_Principal_officer"/>
      <w:bookmarkStart w:id="262" w:name="_PID_officer"/>
      <w:bookmarkStart w:id="263" w:name="_Principal_officer_1"/>
      <w:bookmarkStart w:id="264" w:name="_Public_official_2"/>
      <w:bookmarkStart w:id="265" w:name="_Authorised_officer_1"/>
      <w:bookmarkStart w:id="266" w:name="_Supervisor_1"/>
      <w:bookmarkStart w:id="267" w:name="_Supervisor_2"/>
      <w:bookmarkStart w:id="268" w:name="_Reprisal"/>
      <w:bookmarkStart w:id="269" w:name="_Toc147246487"/>
      <w:bookmarkStart w:id="270" w:name="_Toc147246770"/>
      <w:bookmarkStart w:id="271" w:name="_Toc147246488"/>
      <w:bookmarkStart w:id="272" w:name="_Toc147246771"/>
      <w:bookmarkStart w:id="273" w:name="_Toc147246489"/>
      <w:bookmarkStart w:id="274" w:name="_Toc147246772"/>
      <w:bookmarkStart w:id="275" w:name="_Stop_action_direction"/>
      <w:bookmarkStart w:id="276" w:name="_Supervisor_3"/>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sectPr w:rsidR="009C72C0" w:rsidSect="00CC168E">
      <w:headerReference w:type="even" r:id="rId16"/>
      <w:headerReference w:type="default" r:id="rId17"/>
      <w:footerReference w:type="even" r:id="rId18"/>
      <w:footerReference w:type="default" r:id="rId19"/>
      <w:headerReference w:type="first" r:id="rId20"/>
      <w:footerReference w:type="first" r:id="rId21"/>
      <w:pgSz w:w="11906" w:h="16838" w:code="9"/>
      <w:pgMar w:top="1765" w:right="1440" w:bottom="1440" w:left="144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54DED" w14:textId="77777777" w:rsidR="00BC64E6" w:rsidRDefault="00BC64E6" w:rsidP="00863C7F">
      <w:r>
        <w:separator/>
      </w:r>
    </w:p>
    <w:p w14:paraId="369B7429" w14:textId="77777777" w:rsidR="00BC64E6" w:rsidRDefault="00BC64E6" w:rsidP="00863C7F"/>
    <w:p w14:paraId="04C41480" w14:textId="77777777" w:rsidR="00BC64E6" w:rsidRDefault="00BC64E6" w:rsidP="00863C7F"/>
    <w:p w14:paraId="7153308A" w14:textId="77777777" w:rsidR="00BC64E6" w:rsidRDefault="00BC64E6" w:rsidP="00863C7F"/>
    <w:p w14:paraId="1F7A0742" w14:textId="77777777" w:rsidR="00BC64E6" w:rsidRDefault="00BC64E6" w:rsidP="00863C7F"/>
    <w:p w14:paraId="277542D3" w14:textId="77777777" w:rsidR="00BC64E6" w:rsidRDefault="00BC64E6" w:rsidP="00863C7F"/>
    <w:p w14:paraId="589155F1" w14:textId="77777777" w:rsidR="00BC64E6" w:rsidRDefault="00BC64E6" w:rsidP="00863C7F"/>
    <w:p w14:paraId="5A9AEEB8" w14:textId="77777777" w:rsidR="00BC64E6" w:rsidRDefault="00BC64E6" w:rsidP="00863C7F"/>
    <w:p w14:paraId="04C4DF77" w14:textId="77777777" w:rsidR="00BC64E6" w:rsidRDefault="00BC64E6" w:rsidP="00863C7F"/>
    <w:p w14:paraId="0FBD8ACF" w14:textId="77777777" w:rsidR="00BC64E6" w:rsidRDefault="00BC64E6" w:rsidP="00863C7F"/>
  </w:endnote>
  <w:endnote w:type="continuationSeparator" w:id="0">
    <w:p w14:paraId="3B89E84D" w14:textId="77777777" w:rsidR="00BC64E6" w:rsidRDefault="00BC64E6" w:rsidP="00863C7F">
      <w:r>
        <w:continuationSeparator/>
      </w:r>
    </w:p>
    <w:p w14:paraId="34A19BC7" w14:textId="77777777" w:rsidR="00BC64E6" w:rsidRDefault="00BC64E6" w:rsidP="00863C7F"/>
    <w:p w14:paraId="36E1F7E9" w14:textId="77777777" w:rsidR="00BC64E6" w:rsidRDefault="00BC64E6" w:rsidP="00863C7F"/>
    <w:p w14:paraId="15F07E96" w14:textId="77777777" w:rsidR="00BC64E6" w:rsidRDefault="00BC64E6" w:rsidP="00863C7F"/>
    <w:p w14:paraId="46350B45" w14:textId="77777777" w:rsidR="00BC64E6" w:rsidRDefault="00BC64E6" w:rsidP="00863C7F"/>
    <w:p w14:paraId="7BFE3A8B" w14:textId="77777777" w:rsidR="00BC64E6" w:rsidRDefault="00BC64E6" w:rsidP="00863C7F"/>
    <w:p w14:paraId="6318D696" w14:textId="77777777" w:rsidR="00BC64E6" w:rsidRDefault="00BC64E6" w:rsidP="00863C7F"/>
    <w:p w14:paraId="4AED2E81" w14:textId="77777777" w:rsidR="00BC64E6" w:rsidRDefault="00BC64E6" w:rsidP="00863C7F"/>
    <w:p w14:paraId="081DE7EE" w14:textId="77777777" w:rsidR="00BC64E6" w:rsidRDefault="00BC64E6" w:rsidP="00863C7F"/>
    <w:p w14:paraId="7E57397F" w14:textId="77777777" w:rsidR="00BC64E6" w:rsidRDefault="00BC64E6" w:rsidP="0086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0BF2D" w14:textId="77777777" w:rsidR="008D4B76" w:rsidRDefault="008D4B76" w:rsidP="00863C7F">
    <w:pPr>
      <w:pStyle w:val="Footer"/>
    </w:pPr>
  </w:p>
  <w:p w14:paraId="2AF2DA85" w14:textId="77777777" w:rsidR="00AA6762" w:rsidRDefault="00AA6762" w:rsidP="00863C7F"/>
  <w:p w14:paraId="41B5EA7F" w14:textId="77777777" w:rsidR="00AA6762" w:rsidRDefault="00AA6762" w:rsidP="00863C7F"/>
  <w:p w14:paraId="7AF1DD3B" w14:textId="77777777" w:rsidR="00A71751" w:rsidRDefault="00A71751" w:rsidP="00863C7F"/>
  <w:p w14:paraId="2BC10B22" w14:textId="77777777" w:rsidR="00A71751" w:rsidRDefault="00A71751" w:rsidP="00863C7F"/>
  <w:p w14:paraId="27D4E401" w14:textId="77777777" w:rsidR="00A71751" w:rsidRDefault="00A71751" w:rsidP="00863C7F"/>
  <w:p w14:paraId="2D3BCD3C"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15DF" w14:textId="1CE2B5F0" w:rsidR="00180D51" w:rsidRDefault="00323BB7" w:rsidP="007328A8">
    <w:pPr>
      <w:pStyle w:val="Footer"/>
      <w:jc w:val="center"/>
    </w:pPr>
    <w:r w:rsidRPr="00FA334F">
      <w:rPr>
        <w:b/>
        <w:bCs/>
      </w:rPr>
      <w:t>ndis.gov.au</w:t>
    </w:r>
    <w:r w:rsidR="0023603F">
      <w:tab/>
    </w:r>
    <w:r w:rsidR="007328A8">
      <w:t>Procedures for dealing with Public Interest Disclosures</w:t>
    </w:r>
    <w:r w:rsidR="0023603F">
      <w:tab/>
    </w:r>
    <w:r w:rsidR="004D32B5" w:rsidRPr="00FA334F">
      <w:fldChar w:fldCharType="begin"/>
    </w:r>
    <w:r w:rsidR="004D32B5" w:rsidRPr="00FA334F">
      <w:instrText xml:space="preserve"> PAGE   \* MERGEFORMAT </w:instrText>
    </w:r>
    <w:r w:rsidR="004D32B5" w:rsidRPr="00FA334F">
      <w:fldChar w:fldCharType="separate"/>
    </w:r>
    <w:r w:rsidR="00D35FF8">
      <w:rPr>
        <w:noProof/>
      </w:rPr>
      <w:t>2</w:t>
    </w:r>
    <w:r w:rsidR="004D32B5" w:rsidRPr="00FA334F">
      <w:fldChar w:fldCharType="end"/>
    </w:r>
  </w:p>
  <w:p w14:paraId="1A43DDC3" w14:textId="77777777" w:rsidR="00830A50" w:rsidRDefault="00830A50" w:rsidP="00830A50">
    <w:pPr>
      <w:pStyle w:val="Header"/>
    </w:pPr>
  </w:p>
  <w:p w14:paraId="389F3BD6" w14:textId="786444EC" w:rsidR="00A71751" w:rsidRPr="00863C7F" w:rsidRDefault="00C27827" w:rsidP="00830A50">
    <w:pPr>
      <w:pStyle w:val="Header"/>
    </w:pPr>
    <w:r w:rsidRPr="003F2DA2">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9DEF" w14:textId="77777777" w:rsidR="00C27827" w:rsidRPr="00A11AB2" w:rsidRDefault="00A11AB2" w:rsidP="00863C7F">
    <w:pPr>
      <w:rPr>
        <w:b/>
        <w:bCs/>
        <w:color w:val="F9F9F9" w:themeColor="background1"/>
        <w:sz w:val="26"/>
        <w:szCs w:val="26"/>
      </w:rPr>
    </w:pPr>
    <w:r w:rsidRPr="008E2B0B">
      <w:rPr>
        <w:b/>
        <w:bCs/>
        <w:color w:val="F9F9F9" w:themeColor="background1"/>
        <w:sz w:val="26"/>
        <w:szCs w:val="26"/>
      </w:rPr>
      <w:t>ndis.gov.au</w:t>
    </w:r>
  </w:p>
  <w:p w14:paraId="1CB689DB" w14:textId="4A46D7E1" w:rsidR="00C27827" w:rsidRPr="00C4194A" w:rsidRDefault="00C27827" w:rsidP="00C4194A">
    <w:pPr>
      <w:jc w:val="center"/>
      <w:rPr>
        <w:b/>
        <w:bCs/>
        <w:color w:val="F9F9F9" w:themeColor="background1"/>
      </w:rPr>
    </w:pPr>
    <w:r w:rsidRPr="00C4194A">
      <w:rPr>
        <w:b/>
        <w:bCs/>
        <w:color w:val="F9F9F9" w:themeColor="background1"/>
      </w:rPr>
      <w:t>OFFICIAL</w:t>
    </w:r>
  </w:p>
  <w:p w14:paraId="21D35A98" w14:textId="77777777" w:rsidR="007219F1" w:rsidRPr="007219F1" w:rsidRDefault="007219F1" w:rsidP="00863C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0FAFF" w14:textId="77777777" w:rsidR="00BC64E6" w:rsidRDefault="00BC64E6" w:rsidP="00863C7F">
      <w:r>
        <w:separator/>
      </w:r>
    </w:p>
    <w:p w14:paraId="6AF9B6F1" w14:textId="77777777" w:rsidR="00BC64E6" w:rsidRDefault="00BC64E6" w:rsidP="00863C7F"/>
    <w:p w14:paraId="08EC1F22" w14:textId="77777777" w:rsidR="00BC64E6" w:rsidRDefault="00BC64E6" w:rsidP="00863C7F"/>
    <w:p w14:paraId="65731E43" w14:textId="77777777" w:rsidR="00BC64E6" w:rsidRDefault="00BC64E6" w:rsidP="00863C7F"/>
    <w:p w14:paraId="0C5CD20D" w14:textId="77777777" w:rsidR="00BC64E6" w:rsidRDefault="00BC64E6" w:rsidP="00863C7F"/>
    <w:p w14:paraId="5FF2EACD" w14:textId="77777777" w:rsidR="00BC64E6" w:rsidRDefault="00BC64E6" w:rsidP="00863C7F"/>
    <w:p w14:paraId="0526AF84" w14:textId="77777777" w:rsidR="00BC64E6" w:rsidRDefault="00BC64E6" w:rsidP="00863C7F"/>
    <w:p w14:paraId="382803CA" w14:textId="77777777" w:rsidR="00BC64E6" w:rsidRDefault="00BC64E6" w:rsidP="00863C7F"/>
    <w:p w14:paraId="722635FF" w14:textId="77777777" w:rsidR="00BC64E6" w:rsidRDefault="00BC64E6" w:rsidP="00863C7F"/>
    <w:p w14:paraId="3EF25AC4" w14:textId="77777777" w:rsidR="00BC64E6" w:rsidRDefault="00BC64E6" w:rsidP="00863C7F"/>
  </w:footnote>
  <w:footnote w:type="continuationSeparator" w:id="0">
    <w:p w14:paraId="3E61C1FA" w14:textId="77777777" w:rsidR="00BC64E6" w:rsidRDefault="00BC64E6" w:rsidP="00863C7F">
      <w:r>
        <w:continuationSeparator/>
      </w:r>
    </w:p>
    <w:p w14:paraId="475B662B" w14:textId="77777777" w:rsidR="00BC64E6" w:rsidRDefault="00BC64E6" w:rsidP="00863C7F"/>
    <w:p w14:paraId="186B4B00" w14:textId="77777777" w:rsidR="00BC64E6" w:rsidRDefault="00BC64E6" w:rsidP="00863C7F"/>
    <w:p w14:paraId="67290E7F" w14:textId="77777777" w:rsidR="00BC64E6" w:rsidRDefault="00BC64E6" w:rsidP="00863C7F"/>
    <w:p w14:paraId="2D1E13A0" w14:textId="77777777" w:rsidR="00BC64E6" w:rsidRDefault="00BC64E6" w:rsidP="00863C7F"/>
    <w:p w14:paraId="75E3B3C5" w14:textId="77777777" w:rsidR="00BC64E6" w:rsidRDefault="00BC64E6" w:rsidP="00863C7F"/>
    <w:p w14:paraId="3B7473D1" w14:textId="77777777" w:rsidR="00BC64E6" w:rsidRDefault="00BC64E6" w:rsidP="00863C7F"/>
    <w:p w14:paraId="7D8BFE73" w14:textId="77777777" w:rsidR="00BC64E6" w:rsidRDefault="00BC64E6" w:rsidP="00863C7F"/>
    <w:p w14:paraId="7EAD86B2" w14:textId="77777777" w:rsidR="00BC64E6" w:rsidRDefault="00BC64E6" w:rsidP="00863C7F"/>
    <w:p w14:paraId="621563DB" w14:textId="77777777" w:rsidR="00BC64E6" w:rsidRDefault="00BC64E6" w:rsidP="0086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76DF" w14:textId="77777777" w:rsidR="008D4B76" w:rsidRDefault="008D4B76" w:rsidP="00863C7F">
    <w:pPr>
      <w:pStyle w:val="Header"/>
    </w:pPr>
  </w:p>
  <w:p w14:paraId="02E12374" w14:textId="77777777" w:rsidR="00AA6762" w:rsidRDefault="00AA6762" w:rsidP="00863C7F"/>
  <w:p w14:paraId="1219D5D6" w14:textId="77777777" w:rsidR="00AA6762" w:rsidRDefault="00AA6762" w:rsidP="00863C7F"/>
  <w:p w14:paraId="042D2B2B" w14:textId="77777777" w:rsidR="00A71751" w:rsidRDefault="00A71751" w:rsidP="00863C7F"/>
  <w:p w14:paraId="53DDD27B" w14:textId="77777777" w:rsidR="00A71751" w:rsidRDefault="00A71751" w:rsidP="00863C7F"/>
  <w:p w14:paraId="7FE0ABEB" w14:textId="77777777" w:rsidR="00A71751" w:rsidRDefault="00A71751" w:rsidP="00863C7F"/>
  <w:p w14:paraId="69306482"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DCD4" w14:textId="498C9E79" w:rsidR="00A71751" w:rsidRPr="00664E61" w:rsidRDefault="00C27827" w:rsidP="00863C7F">
    <w:pPr>
      <w:pStyle w:val="Header"/>
    </w:pPr>
    <w:r w:rsidRPr="003F2DA2">
      <w:t>OFFICIAL</w:t>
    </w:r>
  </w:p>
  <w:p w14:paraId="3AA37414" w14:textId="77777777" w:rsidR="00A71751" w:rsidRDefault="00A71751" w:rsidP="00830A5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32F6" w14:textId="785E56E8" w:rsidR="00180D51" w:rsidRPr="00C4194A" w:rsidRDefault="00C4194A" w:rsidP="00C4194A">
    <w:pPr>
      <w:jc w:val="center"/>
      <w:rPr>
        <w:b/>
        <w:bCs/>
      </w:rPr>
    </w:pPr>
    <w:r w:rsidRPr="00C4194A">
      <w:rPr>
        <w:b/>
        <w:bCs/>
        <w:noProof/>
        <w:color w:val="F9F9F9" w:themeColor="background1"/>
      </w:rPr>
      <mc:AlternateContent>
        <mc:Choice Requires="wps">
          <w:drawing>
            <wp:anchor distT="0" distB="0" distL="114300" distR="114300" simplePos="0" relativeHeight="251657216" behindDoc="1" locked="0" layoutInCell="1" allowOverlap="1" wp14:anchorId="5B70F296" wp14:editId="2A20E03A">
              <wp:simplePos x="0" y="0"/>
              <wp:positionH relativeFrom="margin">
                <wp:posOffset>-914400</wp:posOffset>
              </wp:positionH>
              <wp:positionV relativeFrom="margin">
                <wp:posOffset>-1120140</wp:posOffset>
              </wp:positionV>
              <wp:extent cx="7560000" cy="1068840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068840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85AFC0" id="Rectangle 7" o:spid="_x0000_s1026" alt="&quot;&quot;" style="position:absolute;margin-left:-1in;margin-top:-88.2pt;width:595.3pt;height:84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B//&#10;2gAIAQIAAQUBQunEOhrOIdDWcQ6Gs4h0NZxDoaziHQ1nEP68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4GL62&#10;WCzRZf8A9E7/AP/aAAgBAwABBQFC6bfsIazb9hDWbfsIazb9hDWbfsIazb9hDWbfseu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4xGL42WCzRZf/0Tv//aAAgBAQABBQFC7tD/AN7Q17Q/97Q17Q/97Q17Q/8Ae0Ne&#10;0P8A3tDXtD/3tDXtD/3v16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alZZNqVlk2pWWTalZZNqVlk2pWWTalZZNqVlk2pWWTalZZNqVlk2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alZZNqVlk2pWWTalZZNqVlk2pWWTalZZNqVlk2pWWTalZZNqVlk2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1KyybUrLJtSssm1KyybUrLJtSssm1KyybUrLJtS&#10;ssm1KyybUrLJt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1KyybUrLJtSssm1KyybUrLJtSssm1KyybUrLJtS&#10;ssm1KyybUrLJt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" stroked="f" strokeweight="1pt">
              <v:fill r:id="rId2" o:title="" recolor="t" rotate="t" type="frame"/>
              <v:textbox inset="2.5mm"/>
              <w10:wrap anchorx="margin" anchory="margin"/>
            </v:rect>
          </w:pict>
        </mc:Fallback>
      </mc:AlternateContent>
    </w:r>
    <w:r w:rsidR="00C27827" w:rsidRPr="00C4194A">
      <w:rPr>
        <w:b/>
        <w:bCs/>
        <w:color w:val="F9F9F9" w:themeColor="background1"/>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6E1"/>
    <w:multiLevelType w:val="hybridMultilevel"/>
    <w:tmpl w:val="4FA4D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01E3A"/>
    <w:multiLevelType w:val="hybridMultilevel"/>
    <w:tmpl w:val="8A660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0636F9"/>
    <w:multiLevelType w:val="hybridMultilevel"/>
    <w:tmpl w:val="6706C9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3D49F0"/>
    <w:multiLevelType w:val="hybridMultilevel"/>
    <w:tmpl w:val="71D44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3908BF"/>
    <w:multiLevelType w:val="hybridMultilevel"/>
    <w:tmpl w:val="8AC4F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A4FC5"/>
    <w:multiLevelType w:val="hybridMultilevel"/>
    <w:tmpl w:val="201E8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111F22"/>
    <w:multiLevelType w:val="hybridMultilevel"/>
    <w:tmpl w:val="41245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94507"/>
    <w:multiLevelType w:val="hybridMultilevel"/>
    <w:tmpl w:val="D228E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7A4827"/>
    <w:multiLevelType w:val="hybridMultilevel"/>
    <w:tmpl w:val="90D0E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A21D87"/>
    <w:multiLevelType w:val="hybridMultilevel"/>
    <w:tmpl w:val="0F1AD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A81A98"/>
    <w:multiLevelType w:val="hybridMultilevel"/>
    <w:tmpl w:val="D4B81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4" w15:restartNumberingAfterBreak="0">
    <w:nsid w:val="21BE1F20"/>
    <w:multiLevelType w:val="hybridMultilevel"/>
    <w:tmpl w:val="AD7E2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AD287C"/>
    <w:multiLevelType w:val="hybridMultilevel"/>
    <w:tmpl w:val="A8160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D31CBA"/>
    <w:multiLevelType w:val="hybridMultilevel"/>
    <w:tmpl w:val="7FCAD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4F6962"/>
    <w:multiLevelType w:val="hybridMultilevel"/>
    <w:tmpl w:val="3996A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FC38FC"/>
    <w:multiLevelType w:val="hybridMultilevel"/>
    <w:tmpl w:val="99A25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E65864"/>
    <w:multiLevelType w:val="hybridMultilevel"/>
    <w:tmpl w:val="5DE2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76D02F7"/>
    <w:multiLevelType w:val="hybridMultilevel"/>
    <w:tmpl w:val="E4A05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210B2F"/>
    <w:multiLevelType w:val="multilevel"/>
    <w:tmpl w:val="6AF23AC0"/>
    <w:lvl w:ilvl="0">
      <w:start w:val="1"/>
      <w:numFmt w:val="decimal"/>
      <w:pStyle w:val="Heading2"/>
      <w:lvlText w:val="%1."/>
      <w:lvlJc w:val="left"/>
      <w:pPr>
        <w:ind w:left="1080" w:hanging="720"/>
      </w:pPr>
      <w:rPr>
        <w:rFonts w:hint="default"/>
        <w:i w:val="0"/>
        <w:iCs w:val="0"/>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0513652"/>
    <w:multiLevelType w:val="hybridMultilevel"/>
    <w:tmpl w:val="5E2E7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9D43EA"/>
    <w:multiLevelType w:val="hybridMultilevel"/>
    <w:tmpl w:val="34806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7A1C09"/>
    <w:multiLevelType w:val="hybridMultilevel"/>
    <w:tmpl w:val="5FAA6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EF06A0"/>
    <w:multiLevelType w:val="hybridMultilevel"/>
    <w:tmpl w:val="ACC48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F57851"/>
    <w:multiLevelType w:val="hybridMultilevel"/>
    <w:tmpl w:val="3F7E1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FC7662"/>
    <w:multiLevelType w:val="hybridMultilevel"/>
    <w:tmpl w:val="D592F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FD6EA8"/>
    <w:multiLevelType w:val="hybridMultilevel"/>
    <w:tmpl w:val="C8249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D53310"/>
    <w:multiLevelType w:val="hybridMultilevel"/>
    <w:tmpl w:val="6EC05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7430A8"/>
    <w:multiLevelType w:val="hybridMultilevel"/>
    <w:tmpl w:val="B186DF6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BC264F7"/>
    <w:multiLevelType w:val="hybridMultilevel"/>
    <w:tmpl w:val="6C348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623AA8"/>
    <w:multiLevelType w:val="hybridMultilevel"/>
    <w:tmpl w:val="0D5C08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1964F3"/>
    <w:multiLevelType w:val="hybridMultilevel"/>
    <w:tmpl w:val="06C88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8B6966"/>
    <w:multiLevelType w:val="hybridMultilevel"/>
    <w:tmpl w:val="95103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1E1724"/>
    <w:multiLevelType w:val="hybridMultilevel"/>
    <w:tmpl w:val="CCF67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9A31D0"/>
    <w:multiLevelType w:val="hybridMultilevel"/>
    <w:tmpl w:val="91AE6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CA153F"/>
    <w:multiLevelType w:val="hybridMultilevel"/>
    <w:tmpl w:val="A62C8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291DCA"/>
    <w:multiLevelType w:val="hybridMultilevel"/>
    <w:tmpl w:val="1FFA0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07611780">
    <w:abstractNumId w:val="22"/>
  </w:num>
  <w:num w:numId="2" w16cid:durableId="862402279">
    <w:abstractNumId w:val="7"/>
  </w:num>
  <w:num w:numId="3" w16cid:durableId="1991639433">
    <w:abstractNumId w:val="13"/>
  </w:num>
  <w:num w:numId="4" w16cid:durableId="1731490631">
    <w:abstractNumId w:val="27"/>
  </w:num>
  <w:num w:numId="5" w16cid:durableId="739518056">
    <w:abstractNumId w:val="41"/>
  </w:num>
  <w:num w:numId="6" w16cid:durableId="145901810">
    <w:abstractNumId w:val="17"/>
  </w:num>
  <w:num w:numId="7" w16cid:durableId="2084796931">
    <w:abstractNumId w:val="10"/>
  </w:num>
  <w:num w:numId="8" w16cid:durableId="787552281">
    <w:abstractNumId w:val="19"/>
  </w:num>
  <w:num w:numId="9" w16cid:durableId="1955861089">
    <w:abstractNumId w:val="30"/>
  </w:num>
  <w:num w:numId="10" w16cid:durableId="1620261962">
    <w:abstractNumId w:val="40"/>
  </w:num>
  <w:num w:numId="11" w16cid:durableId="971716393">
    <w:abstractNumId w:val="31"/>
  </w:num>
  <w:num w:numId="12" w16cid:durableId="1517231229">
    <w:abstractNumId w:val="12"/>
  </w:num>
  <w:num w:numId="13" w16cid:durableId="2023314115">
    <w:abstractNumId w:val="23"/>
  </w:num>
  <w:num w:numId="14" w16cid:durableId="1695307481">
    <w:abstractNumId w:val="9"/>
  </w:num>
  <w:num w:numId="15" w16cid:durableId="615721435">
    <w:abstractNumId w:val="37"/>
  </w:num>
  <w:num w:numId="16" w16cid:durableId="143159377">
    <w:abstractNumId w:val="8"/>
  </w:num>
  <w:num w:numId="17" w16cid:durableId="459500133">
    <w:abstractNumId w:val="39"/>
  </w:num>
  <w:num w:numId="18" w16cid:durableId="351077721">
    <w:abstractNumId w:val="36"/>
  </w:num>
  <w:num w:numId="19" w16cid:durableId="593711082">
    <w:abstractNumId w:val="4"/>
  </w:num>
  <w:num w:numId="20" w16cid:durableId="212740126">
    <w:abstractNumId w:val="26"/>
  </w:num>
  <w:num w:numId="21" w16cid:durableId="725448661">
    <w:abstractNumId w:val="1"/>
  </w:num>
  <w:num w:numId="22" w16cid:durableId="1429615644">
    <w:abstractNumId w:val="29"/>
  </w:num>
  <w:num w:numId="23" w16cid:durableId="1180505759">
    <w:abstractNumId w:val="11"/>
  </w:num>
  <w:num w:numId="24" w16cid:durableId="1740177971">
    <w:abstractNumId w:val="5"/>
  </w:num>
  <w:num w:numId="25" w16cid:durableId="292448918">
    <w:abstractNumId w:val="34"/>
  </w:num>
  <w:num w:numId="26" w16cid:durableId="1459103421">
    <w:abstractNumId w:val="32"/>
  </w:num>
  <w:num w:numId="27" w16cid:durableId="1996832775">
    <w:abstractNumId w:val="2"/>
  </w:num>
  <w:num w:numId="28" w16cid:durableId="456804271">
    <w:abstractNumId w:val="20"/>
  </w:num>
  <w:num w:numId="29" w16cid:durableId="10711205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4572287">
    <w:abstractNumId w:val="25"/>
  </w:num>
  <w:num w:numId="31" w16cid:durableId="1694768698">
    <w:abstractNumId w:val="35"/>
  </w:num>
  <w:num w:numId="32" w16cid:durableId="246890612">
    <w:abstractNumId w:val="33"/>
  </w:num>
  <w:num w:numId="33" w16cid:durableId="14813164">
    <w:abstractNumId w:val="16"/>
  </w:num>
  <w:num w:numId="34" w16cid:durableId="1091707295">
    <w:abstractNumId w:val="0"/>
  </w:num>
  <w:num w:numId="35" w16cid:durableId="34550250">
    <w:abstractNumId w:val="6"/>
  </w:num>
  <w:num w:numId="36" w16cid:durableId="1864901102">
    <w:abstractNumId w:val="28"/>
  </w:num>
  <w:num w:numId="37" w16cid:durableId="2106801742">
    <w:abstractNumId w:val="38"/>
  </w:num>
  <w:num w:numId="38" w16cid:durableId="2079789090">
    <w:abstractNumId w:val="14"/>
  </w:num>
  <w:num w:numId="39" w16cid:durableId="382288298">
    <w:abstractNumId w:val="22"/>
  </w:num>
  <w:num w:numId="40" w16cid:durableId="841698355">
    <w:abstractNumId w:val="15"/>
  </w:num>
  <w:num w:numId="41" w16cid:durableId="1989630938">
    <w:abstractNumId w:val="3"/>
  </w:num>
  <w:num w:numId="42" w16cid:durableId="149250336">
    <w:abstractNumId w:val="22"/>
  </w:num>
  <w:num w:numId="43" w16cid:durableId="49888459">
    <w:abstractNumId w:val="22"/>
  </w:num>
  <w:num w:numId="44" w16cid:durableId="17354701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75034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93572064">
    <w:abstractNumId w:val="24"/>
  </w:num>
  <w:num w:numId="47" w16cid:durableId="1546520463">
    <w:abstractNumId w:val="18"/>
  </w:num>
  <w:num w:numId="48" w16cid:durableId="1963074252">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A8"/>
    <w:rsid w:val="00001327"/>
    <w:rsid w:val="000062E4"/>
    <w:rsid w:val="0001113E"/>
    <w:rsid w:val="00014725"/>
    <w:rsid w:val="00016519"/>
    <w:rsid w:val="0002137A"/>
    <w:rsid w:val="00021604"/>
    <w:rsid w:val="000223C0"/>
    <w:rsid w:val="0002585F"/>
    <w:rsid w:val="00025C5A"/>
    <w:rsid w:val="00025FA4"/>
    <w:rsid w:val="000261AB"/>
    <w:rsid w:val="000265A1"/>
    <w:rsid w:val="00026B90"/>
    <w:rsid w:val="0002743E"/>
    <w:rsid w:val="000274E3"/>
    <w:rsid w:val="0002759C"/>
    <w:rsid w:val="00030901"/>
    <w:rsid w:val="000311EB"/>
    <w:rsid w:val="000361A7"/>
    <w:rsid w:val="000402B2"/>
    <w:rsid w:val="00041016"/>
    <w:rsid w:val="00042EC1"/>
    <w:rsid w:val="00043F6E"/>
    <w:rsid w:val="00050417"/>
    <w:rsid w:val="00052989"/>
    <w:rsid w:val="00052CF8"/>
    <w:rsid w:val="00052F06"/>
    <w:rsid w:val="0005587E"/>
    <w:rsid w:val="000559B9"/>
    <w:rsid w:val="000574D9"/>
    <w:rsid w:val="000611F6"/>
    <w:rsid w:val="00063338"/>
    <w:rsid w:val="000636B8"/>
    <w:rsid w:val="00063D88"/>
    <w:rsid w:val="0006415B"/>
    <w:rsid w:val="00066632"/>
    <w:rsid w:val="000711F5"/>
    <w:rsid w:val="00072530"/>
    <w:rsid w:val="00073D25"/>
    <w:rsid w:val="00073F2D"/>
    <w:rsid w:val="00076E03"/>
    <w:rsid w:val="0008148C"/>
    <w:rsid w:val="00081BD4"/>
    <w:rsid w:val="00081CD3"/>
    <w:rsid w:val="00082CBA"/>
    <w:rsid w:val="0008345F"/>
    <w:rsid w:val="00083DA3"/>
    <w:rsid w:val="0008419C"/>
    <w:rsid w:val="00085133"/>
    <w:rsid w:val="00085C70"/>
    <w:rsid w:val="00086A76"/>
    <w:rsid w:val="00093C1A"/>
    <w:rsid w:val="00096E53"/>
    <w:rsid w:val="00097F7B"/>
    <w:rsid w:val="000A160A"/>
    <w:rsid w:val="000A2A3C"/>
    <w:rsid w:val="000A477C"/>
    <w:rsid w:val="000A6605"/>
    <w:rsid w:val="000A7EA1"/>
    <w:rsid w:val="000B1777"/>
    <w:rsid w:val="000B2EDE"/>
    <w:rsid w:val="000B55E0"/>
    <w:rsid w:val="000B777E"/>
    <w:rsid w:val="000C0407"/>
    <w:rsid w:val="000C07DD"/>
    <w:rsid w:val="000C0953"/>
    <w:rsid w:val="000C450A"/>
    <w:rsid w:val="000C4F60"/>
    <w:rsid w:val="000C5ADF"/>
    <w:rsid w:val="000C673C"/>
    <w:rsid w:val="000D0EB6"/>
    <w:rsid w:val="000D22E2"/>
    <w:rsid w:val="000D283F"/>
    <w:rsid w:val="000D3DBF"/>
    <w:rsid w:val="000E1947"/>
    <w:rsid w:val="000E23CB"/>
    <w:rsid w:val="000E2EE5"/>
    <w:rsid w:val="000E3A8D"/>
    <w:rsid w:val="000E48DC"/>
    <w:rsid w:val="000E5B01"/>
    <w:rsid w:val="000E6C89"/>
    <w:rsid w:val="000F101F"/>
    <w:rsid w:val="000F2CDD"/>
    <w:rsid w:val="000F6F34"/>
    <w:rsid w:val="000F782E"/>
    <w:rsid w:val="00100617"/>
    <w:rsid w:val="00100BA5"/>
    <w:rsid w:val="00100FDA"/>
    <w:rsid w:val="00101AD4"/>
    <w:rsid w:val="00102A1D"/>
    <w:rsid w:val="001034BB"/>
    <w:rsid w:val="0010573B"/>
    <w:rsid w:val="001068E0"/>
    <w:rsid w:val="00112FE5"/>
    <w:rsid w:val="00113EB6"/>
    <w:rsid w:val="001167F9"/>
    <w:rsid w:val="00131A01"/>
    <w:rsid w:val="00133256"/>
    <w:rsid w:val="001338C9"/>
    <w:rsid w:val="001361C0"/>
    <w:rsid w:val="0013752B"/>
    <w:rsid w:val="00141187"/>
    <w:rsid w:val="0014207A"/>
    <w:rsid w:val="00142CFD"/>
    <w:rsid w:val="00145F58"/>
    <w:rsid w:val="001460A6"/>
    <w:rsid w:val="001460BD"/>
    <w:rsid w:val="001518B2"/>
    <w:rsid w:val="00152399"/>
    <w:rsid w:val="0015261E"/>
    <w:rsid w:val="001552B2"/>
    <w:rsid w:val="00160601"/>
    <w:rsid w:val="001615EF"/>
    <w:rsid w:val="0016200F"/>
    <w:rsid w:val="0016218D"/>
    <w:rsid w:val="001665A1"/>
    <w:rsid w:val="00166D96"/>
    <w:rsid w:val="00167077"/>
    <w:rsid w:val="00167258"/>
    <w:rsid w:val="001737B6"/>
    <w:rsid w:val="00174B74"/>
    <w:rsid w:val="00176D48"/>
    <w:rsid w:val="001772A0"/>
    <w:rsid w:val="00177C20"/>
    <w:rsid w:val="001809B3"/>
    <w:rsid w:val="00180D51"/>
    <w:rsid w:val="0018303B"/>
    <w:rsid w:val="00183B36"/>
    <w:rsid w:val="00186745"/>
    <w:rsid w:val="00187113"/>
    <w:rsid w:val="00187EA6"/>
    <w:rsid w:val="00190A9E"/>
    <w:rsid w:val="00191106"/>
    <w:rsid w:val="00192F38"/>
    <w:rsid w:val="001951B0"/>
    <w:rsid w:val="00195502"/>
    <w:rsid w:val="00196A8D"/>
    <w:rsid w:val="001A15AB"/>
    <w:rsid w:val="001B5F72"/>
    <w:rsid w:val="001B7BBD"/>
    <w:rsid w:val="001C15E8"/>
    <w:rsid w:val="001C1729"/>
    <w:rsid w:val="001C2454"/>
    <w:rsid w:val="001C58C2"/>
    <w:rsid w:val="001C68E7"/>
    <w:rsid w:val="001D086A"/>
    <w:rsid w:val="001D2CFF"/>
    <w:rsid w:val="001D2F70"/>
    <w:rsid w:val="001D3054"/>
    <w:rsid w:val="001D33D4"/>
    <w:rsid w:val="001D5CE8"/>
    <w:rsid w:val="001E1319"/>
    <w:rsid w:val="001E1E53"/>
    <w:rsid w:val="001E3468"/>
    <w:rsid w:val="001E4D77"/>
    <w:rsid w:val="001E575D"/>
    <w:rsid w:val="001E630D"/>
    <w:rsid w:val="001F1A25"/>
    <w:rsid w:val="001F2A7C"/>
    <w:rsid w:val="001F2F99"/>
    <w:rsid w:val="001F48B3"/>
    <w:rsid w:val="001F6774"/>
    <w:rsid w:val="002037BF"/>
    <w:rsid w:val="0020529B"/>
    <w:rsid w:val="00205AD3"/>
    <w:rsid w:val="00207FB5"/>
    <w:rsid w:val="00211125"/>
    <w:rsid w:val="002119B1"/>
    <w:rsid w:val="00212DC9"/>
    <w:rsid w:val="00216139"/>
    <w:rsid w:val="002177D2"/>
    <w:rsid w:val="00217F2D"/>
    <w:rsid w:val="0022675A"/>
    <w:rsid w:val="00230E37"/>
    <w:rsid w:val="00231F1D"/>
    <w:rsid w:val="002321EA"/>
    <w:rsid w:val="00232A2A"/>
    <w:rsid w:val="00233A0F"/>
    <w:rsid w:val="0023439F"/>
    <w:rsid w:val="002353B1"/>
    <w:rsid w:val="002356F5"/>
    <w:rsid w:val="0023603F"/>
    <w:rsid w:val="002373D0"/>
    <w:rsid w:val="002426C1"/>
    <w:rsid w:val="00242C1E"/>
    <w:rsid w:val="002466DC"/>
    <w:rsid w:val="00247527"/>
    <w:rsid w:val="00253C13"/>
    <w:rsid w:val="00253EAD"/>
    <w:rsid w:val="002561C3"/>
    <w:rsid w:val="002613DD"/>
    <w:rsid w:val="00262E4E"/>
    <w:rsid w:val="00264090"/>
    <w:rsid w:val="00264F43"/>
    <w:rsid w:val="002660D2"/>
    <w:rsid w:val="00266829"/>
    <w:rsid w:val="00270B75"/>
    <w:rsid w:val="00271977"/>
    <w:rsid w:val="0027266D"/>
    <w:rsid w:val="0027286C"/>
    <w:rsid w:val="00276F78"/>
    <w:rsid w:val="002774DD"/>
    <w:rsid w:val="002776D7"/>
    <w:rsid w:val="00282652"/>
    <w:rsid w:val="00282CE8"/>
    <w:rsid w:val="00282CF8"/>
    <w:rsid w:val="00284C3B"/>
    <w:rsid w:val="00292923"/>
    <w:rsid w:val="00294AA0"/>
    <w:rsid w:val="00294B9E"/>
    <w:rsid w:val="002961EF"/>
    <w:rsid w:val="002A2A25"/>
    <w:rsid w:val="002A30E0"/>
    <w:rsid w:val="002A47D6"/>
    <w:rsid w:val="002A5C79"/>
    <w:rsid w:val="002A7875"/>
    <w:rsid w:val="002A7A32"/>
    <w:rsid w:val="002A7D95"/>
    <w:rsid w:val="002B0BB1"/>
    <w:rsid w:val="002B1406"/>
    <w:rsid w:val="002B3C06"/>
    <w:rsid w:val="002B5C37"/>
    <w:rsid w:val="002C0572"/>
    <w:rsid w:val="002C1124"/>
    <w:rsid w:val="002C2558"/>
    <w:rsid w:val="002C2B89"/>
    <w:rsid w:val="002C2C66"/>
    <w:rsid w:val="002C3F56"/>
    <w:rsid w:val="002C54C2"/>
    <w:rsid w:val="002C5D69"/>
    <w:rsid w:val="002C5F9D"/>
    <w:rsid w:val="002C615F"/>
    <w:rsid w:val="002D1AFC"/>
    <w:rsid w:val="002D217D"/>
    <w:rsid w:val="002D63BC"/>
    <w:rsid w:val="002D6AF8"/>
    <w:rsid w:val="002D75A8"/>
    <w:rsid w:val="002D777A"/>
    <w:rsid w:val="002E01A3"/>
    <w:rsid w:val="002E134B"/>
    <w:rsid w:val="002E3DFB"/>
    <w:rsid w:val="002E42F6"/>
    <w:rsid w:val="002E608B"/>
    <w:rsid w:val="002F00E1"/>
    <w:rsid w:val="002F0625"/>
    <w:rsid w:val="002F17E2"/>
    <w:rsid w:val="002F59A5"/>
    <w:rsid w:val="00300C2F"/>
    <w:rsid w:val="00301965"/>
    <w:rsid w:val="00307403"/>
    <w:rsid w:val="00307834"/>
    <w:rsid w:val="00312C45"/>
    <w:rsid w:val="00313920"/>
    <w:rsid w:val="00314856"/>
    <w:rsid w:val="003161F3"/>
    <w:rsid w:val="0031724B"/>
    <w:rsid w:val="00322269"/>
    <w:rsid w:val="00323BB7"/>
    <w:rsid w:val="00330DF7"/>
    <w:rsid w:val="00331EA3"/>
    <w:rsid w:val="00333AB2"/>
    <w:rsid w:val="00336AA9"/>
    <w:rsid w:val="00337524"/>
    <w:rsid w:val="0033762B"/>
    <w:rsid w:val="00340484"/>
    <w:rsid w:val="00340FF7"/>
    <w:rsid w:val="003427E7"/>
    <w:rsid w:val="003444D9"/>
    <w:rsid w:val="0034546A"/>
    <w:rsid w:val="003509F8"/>
    <w:rsid w:val="00353067"/>
    <w:rsid w:val="00360F21"/>
    <w:rsid w:val="003622D9"/>
    <w:rsid w:val="0036406D"/>
    <w:rsid w:val="00365986"/>
    <w:rsid w:val="00366F86"/>
    <w:rsid w:val="003677F2"/>
    <w:rsid w:val="00367DD2"/>
    <w:rsid w:val="003705E5"/>
    <w:rsid w:val="003723A2"/>
    <w:rsid w:val="0037267E"/>
    <w:rsid w:val="00374469"/>
    <w:rsid w:val="00374EB7"/>
    <w:rsid w:val="003753E4"/>
    <w:rsid w:val="00375E0A"/>
    <w:rsid w:val="0038147F"/>
    <w:rsid w:val="00381919"/>
    <w:rsid w:val="003820DF"/>
    <w:rsid w:val="003840C1"/>
    <w:rsid w:val="00385AAA"/>
    <w:rsid w:val="0038685C"/>
    <w:rsid w:val="00387EDF"/>
    <w:rsid w:val="0039255D"/>
    <w:rsid w:val="00392CE0"/>
    <w:rsid w:val="00393AD1"/>
    <w:rsid w:val="0039730A"/>
    <w:rsid w:val="0039730C"/>
    <w:rsid w:val="003A3F01"/>
    <w:rsid w:val="003A3FCC"/>
    <w:rsid w:val="003A60EF"/>
    <w:rsid w:val="003A74B2"/>
    <w:rsid w:val="003B03A3"/>
    <w:rsid w:val="003B0464"/>
    <w:rsid w:val="003B068D"/>
    <w:rsid w:val="003B1BAC"/>
    <w:rsid w:val="003B2B62"/>
    <w:rsid w:val="003B2BB8"/>
    <w:rsid w:val="003B3F1F"/>
    <w:rsid w:val="003B5DB6"/>
    <w:rsid w:val="003B6EEA"/>
    <w:rsid w:val="003C3FB9"/>
    <w:rsid w:val="003C5E3A"/>
    <w:rsid w:val="003C67FA"/>
    <w:rsid w:val="003C6976"/>
    <w:rsid w:val="003D2205"/>
    <w:rsid w:val="003D34FF"/>
    <w:rsid w:val="003D53EC"/>
    <w:rsid w:val="003D6A2B"/>
    <w:rsid w:val="003D7C2B"/>
    <w:rsid w:val="003E1CC2"/>
    <w:rsid w:val="003E27AA"/>
    <w:rsid w:val="003E2C82"/>
    <w:rsid w:val="003E3025"/>
    <w:rsid w:val="003E3077"/>
    <w:rsid w:val="003E3F08"/>
    <w:rsid w:val="003E6D2A"/>
    <w:rsid w:val="003F0CC9"/>
    <w:rsid w:val="003F1127"/>
    <w:rsid w:val="003F2DA2"/>
    <w:rsid w:val="003F6ED7"/>
    <w:rsid w:val="0040062A"/>
    <w:rsid w:val="00400D1D"/>
    <w:rsid w:val="00401112"/>
    <w:rsid w:val="004035ED"/>
    <w:rsid w:val="00403D93"/>
    <w:rsid w:val="00405604"/>
    <w:rsid w:val="0040787F"/>
    <w:rsid w:val="00410D4E"/>
    <w:rsid w:val="00410F8B"/>
    <w:rsid w:val="00413562"/>
    <w:rsid w:val="00415AC6"/>
    <w:rsid w:val="0042123E"/>
    <w:rsid w:val="00421A4B"/>
    <w:rsid w:val="00422368"/>
    <w:rsid w:val="00423FB2"/>
    <w:rsid w:val="00426989"/>
    <w:rsid w:val="00430488"/>
    <w:rsid w:val="0043068E"/>
    <w:rsid w:val="00431146"/>
    <w:rsid w:val="00435399"/>
    <w:rsid w:val="00435C9E"/>
    <w:rsid w:val="0043609B"/>
    <w:rsid w:val="00437529"/>
    <w:rsid w:val="004379CF"/>
    <w:rsid w:val="004408B9"/>
    <w:rsid w:val="00443797"/>
    <w:rsid w:val="00443A4C"/>
    <w:rsid w:val="00446E09"/>
    <w:rsid w:val="00452048"/>
    <w:rsid w:val="0045343A"/>
    <w:rsid w:val="004543B5"/>
    <w:rsid w:val="00454E4F"/>
    <w:rsid w:val="004559CD"/>
    <w:rsid w:val="00455F7D"/>
    <w:rsid w:val="004569EF"/>
    <w:rsid w:val="00456D2F"/>
    <w:rsid w:val="004572EF"/>
    <w:rsid w:val="00461988"/>
    <w:rsid w:val="004626EE"/>
    <w:rsid w:val="00462F5D"/>
    <w:rsid w:val="0046306E"/>
    <w:rsid w:val="00464A3C"/>
    <w:rsid w:val="004666AA"/>
    <w:rsid w:val="004675CC"/>
    <w:rsid w:val="00470E12"/>
    <w:rsid w:val="0047406D"/>
    <w:rsid w:val="00474890"/>
    <w:rsid w:val="00475040"/>
    <w:rsid w:val="00476DD5"/>
    <w:rsid w:val="00477DCC"/>
    <w:rsid w:val="0048002C"/>
    <w:rsid w:val="00480A79"/>
    <w:rsid w:val="00482229"/>
    <w:rsid w:val="004861C3"/>
    <w:rsid w:val="00486363"/>
    <w:rsid w:val="004876FD"/>
    <w:rsid w:val="00490C73"/>
    <w:rsid w:val="00493253"/>
    <w:rsid w:val="00496BC6"/>
    <w:rsid w:val="004A0D9A"/>
    <w:rsid w:val="004A2B22"/>
    <w:rsid w:val="004A672B"/>
    <w:rsid w:val="004A7EAF"/>
    <w:rsid w:val="004B1CBC"/>
    <w:rsid w:val="004B3953"/>
    <w:rsid w:val="004B54CA"/>
    <w:rsid w:val="004B61B3"/>
    <w:rsid w:val="004B6668"/>
    <w:rsid w:val="004C0C9F"/>
    <w:rsid w:val="004C226A"/>
    <w:rsid w:val="004C2C22"/>
    <w:rsid w:val="004C2D9C"/>
    <w:rsid w:val="004C33C6"/>
    <w:rsid w:val="004C3846"/>
    <w:rsid w:val="004C395D"/>
    <w:rsid w:val="004C57D1"/>
    <w:rsid w:val="004C6AC3"/>
    <w:rsid w:val="004D08E8"/>
    <w:rsid w:val="004D32B5"/>
    <w:rsid w:val="004D3CF3"/>
    <w:rsid w:val="004E0C33"/>
    <w:rsid w:val="004E17DD"/>
    <w:rsid w:val="004E4248"/>
    <w:rsid w:val="004E461E"/>
    <w:rsid w:val="004E4FFC"/>
    <w:rsid w:val="004E5CBF"/>
    <w:rsid w:val="004E63BA"/>
    <w:rsid w:val="004E6C44"/>
    <w:rsid w:val="004E7AA5"/>
    <w:rsid w:val="004F0179"/>
    <w:rsid w:val="004F167B"/>
    <w:rsid w:val="004F2A23"/>
    <w:rsid w:val="004F490F"/>
    <w:rsid w:val="004F61B8"/>
    <w:rsid w:val="00500F6C"/>
    <w:rsid w:val="0050533C"/>
    <w:rsid w:val="00506BC1"/>
    <w:rsid w:val="005070FF"/>
    <w:rsid w:val="0051035E"/>
    <w:rsid w:val="00512BBF"/>
    <w:rsid w:val="00515AB6"/>
    <w:rsid w:val="00515D18"/>
    <w:rsid w:val="0051636E"/>
    <w:rsid w:val="00517AE1"/>
    <w:rsid w:val="00517FF6"/>
    <w:rsid w:val="005211D0"/>
    <w:rsid w:val="005240AC"/>
    <w:rsid w:val="00524C58"/>
    <w:rsid w:val="00527DDA"/>
    <w:rsid w:val="00531223"/>
    <w:rsid w:val="00531807"/>
    <w:rsid w:val="00531E4B"/>
    <w:rsid w:val="00533D86"/>
    <w:rsid w:val="00536776"/>
    <w:rsid w:val="005369C2"/>
    <w:rsid w:val="005379B9"/>
    <w:rsid w:val="00540CF6"/>
    <w:rsid w:val="005411B7"/>
    <w:rsid w:val="00541BD4"/>
    <w:rsid w:val="00543000"/>
    <w:rsid w:val="00546E0E"/>
    <w:rsid w:val="00553189"/>
    <w:rsid w:val="00553C7F"/>
    <w:rsid w:val="00553F67"/>
    <w:rsid w:val="00554634"/>
    <w:rsid w:val="00554858"/>
    <w:rsid w:val="0055492D"/>
    <w:rsid w:val="00556EFE"/>
    <w:rsid w:val="005576FB"/>
    <w:rsid w:val="00560346"/>
    <w:rsid w:val="00560385"/>
    <w:rsid w:val="00560A89"/>
    <w:rsid w:val="00560E42"/>
    <w:rsid w:val="00563EB7"/>
    <w:rsid w:val="00563F05"/>
    <w:rsid w:val="0056455D"/>
    <w:rsid w:val="0056619A"/>
    <w:rsid w:val="00570166"/>
    <w:rsid w:val="00570781"/>
    <w:rsid w:val="0057080A"/>
    <w:rsid w:val="005716E2"/>
    <w:rsid w:val="00572907"/>
    <w:rsid w:val="00572C62"/>
    <w:rsid w:val="0057398B"/>
    <w:rsid w:val="00574D04"/>
    <w:rsid w:val="00574D6E"/>
    <w:rsid w:val="005759AF"/>
    <w:rsid w:val="00576162"/>
    <w:rsid w:val="005770BC"/>
    <w:rsid w:val="00581A81"/>
    <w:rsid w:val="00583CB6"/>
    <w:rsid w:val="00585B3D"/>
    <w:rsid w:val="0058609D"/>
    <w:rsid w:val="005938B8"/>
    <w:rsid w:val="00593B54"/>
    <w:rsid w:val="00593C73"/>
    <w:rsid w:val="00594090"/>
    <w:rsid w:val="00594455"/>
    <w:rsid w:val="005954E4"/>
    <w:rsid w:val="0059687B"/>
    <w:rsid w:val="00596972"/>
    <w:rsid w:val="005A1743"/>
    <w:rsid w:val="005A1D06"/>
    <w:rsid w:val="005A480E"/>
    <w:rsid w:val="005A6312"/>
    <w:rsid w:val="005A633A"/>
    <w:rsid w:val="005A774C"/>
    <w:rsid w:val="005B10F6"/>
    <w:rsid w:val="005B11A1"/>
    <w:rsid w:val="005B1849"/>
    <w:rsid w:val="005B18D9"/>
    <w:rsid w:val="005B20E9"/>
    <w:rsid w:val="005B6EE1"/>
    <w:rsid w:val="005B7508"/>
    <w:rsid w:val="005C3AA9"/>
    <w:rsid w:val="005C4A1A"/>
    <w:rsid w:val="005C4AAB"/>
    <w:rsid w:val="005C51CE"/>
    <w:rsid w:val="005C520C"/>
    <w:rsid w:val="005D0180"/>
    <w:rsid w:val="005D0D55"/>
    <w:rsid w:val="005D10B9"/>
    <w:rsid w:val="005D2071"/>
    <w:rsid w:val="005D60AC"/>
    <w:rsid w:val="005E0771"/>
    <w:rsid w:val="005E0B92"/>
    <w:rsid w:val="005E296A"/>
    <w:rsid w:val="005E2DDE"/>
    <w:rsid w:val="005E363F"/>
    <w:rsid w:val="005E4388"/>
    <w:rsid w:val="005E5434"/>
    <w:rsid w:val="005F0144"/>
    <w:rsid w:val="005F0B2F"/>
    <w:rsid w:val="00600D3F"/>
    <w:rsid w:val="006011FE"/>
    <w:rsid w:val="0060309D"/>
    <w:rsid w:val="006074C1"/>
    <w:rsid w:val="00610935"/>
    <w:rsid w:val="00613528"/>
    <w:rsid w:val="006163CF"/>
    <w:rsid w:val="00616572"/>
    <w:rsid w:val="00616F38"/>
    <w:rsid w:val="006171D5"/>
    <w:rsid w:val="00617474"/>
    <w:rsid w:val="0061765C"/>
    <w:rsid w:val="00624B34"/>
    <w:rsid w:val="0062695B"/>
    <w:rsid w:val="0062799B"/>
    <w:rsid w:val="006300F7"/>
    <w:rsid w:val="00631816"/>
    <w:rsid w:val="0063184B"/>
    <w:rsid w:val="0063488C"/>
    <w:rsid w:val="00635A27"/>
    <w:rsid w:val="00636DDA"/>
    <w:rsid w:val="00636E14"/>
    <w:rsid w:val="00637340"/>
    <w:rsid w:val="00637ECB"/>
    <w:rsid w:val="00643449"/>
    <w:rsid w:val="00644A5C"/>
    <w:rsid w:val="00645007"/>
    <w:rsid w:val="00651357"/>
    <w:rsid w:val="00651BA2"/>
    <w:rsid w:val="00657506"/>
    <w:rsid w:val="00660A0E"/>
    <w:rsid w:val="00661A48"/>
    <w:rsid w:val="00661B9E"/>
    <w:rsid w:val="0066345B"/>
    <w:rsid w:val="00663941"/>
    <w:rsid w:val="00664E61"/>
    <w:rsid w:val="00670ACF"/>
    <w:rsid w:val="0067405F"/>
    <w:rsid w:val="006741B2"/>
    <w:rsid w:val="00674F6E"/>
    <w:rsid w:val="006765FF"/>
    <w:rsid w:val="006825C7"/>
    <w:rsid w:val="006836C3"/>
    <w:rsid w:val="00683992"/>
    <w:rsid w:val="00683B38"/>
    <w:rsid w:val="006840C3"/>
    <w:rsid w:val="006906F7"/>
    <w:rsid w:val="00690B4A"/>
    <w:rsid w:val="00690D0E"/>
    <w:rsid w:val="00693FB9"/>
    <w:rsid w:val="0069444C"/>
    <w:rsid w:val="0069477B"/>
    <w:rsid w:val="00694D39"/>
    <w:rsid w:val="006A00EB"/>
    <w:rsid w:val="006A0129"/>
    <w:rsid w:val="006A10C9"/>
    <w:rsid w:val="006A16D5"/>
    <w:rsid w:val="006A19B8"/>
    <w:rsid w:val="006A1E67"/>
    <w:rsid w:val="006A3A9F"/>
    <w:rsid w:val="006A3DC4"/>
    <w:rsid w:val="006A4CE7"/>
    <w:rsid w:val="006A6B6F"/>
    <w:rsid w:val="006A7457"/>
    <w:rsid w:val="006B3711"/>
    <w:rsid w:val="006B46BC"/>
    <w:rsid w:val="006B5062"/>
    <w:rsid w:val="006B621E"/>
    <w:rsid w:val="006B6342"/>
    <w:rsid w:val="006B7803"/>
    <w:rsid w:val="006C025A"/>
    <w:rsid w:val="006C0290"/>
    <w:rsid w:val="006C031E"/>
    <w:rsid w:val="006C3046"/>
    <w:rsid w:val="006C3851"/>
    <w:rsid w:val="006C60ED"/>
    <w:rsid w:val="006C69F3"/>
    <w:rsid w:val="006C6B44"/>
    <w:rsid w:val="006C7238"/>
    <w:rsid w:val="006D0D0D"/>
    <w:rsid w:val="006D1272"/>
    <w:rsid w:val="006D2BEC"/>
    <w:rsid w:val="006D2DD8"/>
    <w:rsid w:val="006D2F86"/>
    <w:rsid w:val="006D354E"/>
    <w:rsid w:val="006D782E"/>
    <w:rsid w:val="006E0545"/>
    <w:rsid w:val="006E11DD"/>
    <w:rsid w:val="006E1C1B"/>
    <w:rsid w:val="006E1CD6"/>
    <w:rsid w:val="006E32CC"/>
    <w:rsid w:val="006E47E6"/>
    <w:rsid w:val="006E4B09"/>
    <w:rsid w:val="006E5B3F"/>
    <w:rsid w:val="006E602E"/>
    <w:rsid w:val="006E6592"/>
    <w:rsid w:val="006E65E9"/>
    <w:rsid w:val="006F01C3"/>
    <w:rsid w:val="006F2921"/>
    <w:rsid w:val="006F2CEC"/>
    <w:rsid w:val="006F372A"/>
    <w:rsid w:val="006F4BCD"/>
    <w:rsid w:val="006F6837"/>
    <w:rsid w:val="00701402"/>
    <w:rsid w:val="007042D5"/>
    <w:rsid w:val="0070448A"/>
    <w:rsid w:val="00704F31"/>
    <w:rsid w:val="00705F9A"/>
    <w:rsid w:val="007070BC"/>
    <w:rsid w:val="007075CF"/>
    <w:rsid w:val="007104F4"/>
    <w:rsid w:val="00711DE8"/>
    <w:rsid w:val="00712A5B"/>
    <w:rsid w:val="0071453B"/>
    <w:rsid w:val="00714AA4"/>
    <w:rsid w:val="007170DA"/>
    <w:rsid w:val="007219F1"/>
    <w:rsid w:val="00723FB9"/>
    <w:rsid w:val="007244AE"/>
    <w:rsid w:val="00726F38"/>
    <w:rsid w:val="00727DA0"/>
    <w:rsid w:val="00732408"/>
    <w:rsid w:val="007326EA"/>
    <w:rsid w:val="007328A8"/>
    <w:rsid w:val="00736189"/>
    <w:rsid w:val="00741972"/>
    <w:rsid w:val="00742ADC"/>
    <w:rsid w:val="00752F68"/>
    <w:rsid w:val="00753D4E"/>
    <w:rsid w:val="007546BC"/>
    <w:rsid w:val="00756786"/>
    <w:rsid w:val="007616C8"/>
    <w:rsid w:val="0076383E"/>
    <w:rsid w:val="007644B2"/>
    <w:rsid w:val="007647A7"/>
    <w:rsid w:val="00767375"/>
    <w:rsid w:val="00767901"/>
    <w:rsid w:val="00767A0D"/>
    <w:rsid w:val="00771D4E"/>
    <w:rsid w:val="00773A42"/>
    <w:rsid w:val="00776F88"/>
    <w:rsid w:val="00777FC6"/>
    <w:rsid w:val="00780925"/>
    <w:rsid w:val="00780B8C"/>
    <w:rsid w:val="00783333"/>
    <w:rsid w:val="00784C2F"/>
    <w:rsid w:val="00785261"/>
    <w:rsid w:val="0078620E"/>
    <w:rsid w:val="0079022B"/>
    <w:rsid w:val="00790BC8"/>
    <w:rsid w:val="0079537B"/>
    <w:rsid w:val="007968BC"/>
    <w:rsid w:val="00796EEC"/>
    <w:rsid w:val="00797BA2"/>
    <w:rsid w:val="007A2767"/>
    <w:rsid w:val="007A3A4A"/>
    <w:rsid w:val="007A3C2B"/>
    <w:rsid w:val="007A45BF"/>
    <w:rsid w:val="007A47B3"/>
    <w:rsid w:val="007A53DA"/>
    <w:rsid w:val="007B0256"/>
    <w:rsid w:val="007B1D58"/>
    <w:rsid w:val="007B3867"/>
    <w:rsid w:val="007B3C51"/>
    <w:rsid w:val="007B7CA6"/>
    <w:rsid w:val="007C792E"/>
    <w:rsid w:val="007C79B0"/>
    <w:rsid w:val="007C7E07"/>
    <w:rsid w:val="007D151E"/>
    <w:rsid w:val="007D36D2"/>
    <w:rsid w:val="007D586C"/>
    <w:rsid w:val="007D768A"/>
    <w:rsid w:val="007E01D7"/>
    <w:rsid w:val="007E10B2"/>
    <w:rsid w:val="007E1DB0"/>
    <w:rsid w:val="007E1EE3"/>
    <w:rsid w:val="007E22C1"/>
    <w:rsid w:val="007E2ADA"/>
    <w:rsid w:val="007E3235"/>
    <w:rsid w:val="007E5DE8"/>
    <w:rsid w:val="007E6C06"/>
    <w:rsid w:val="007E7A84"/>
    <w:rsid w:val="007F1159"/>
    <w:rsid w:val="007F39E7"/>
    <w:rsid w:val="007F3E42"/>
    <w:rsid w:val="007F48B9"/>
    <w:rsid w:val="007F500A"/>
    <w:rsid w:val="007F6C84"/>
    <w:rsid w:val="0080076C"/>
    <w:rsid w:val="008045A3"/>
    <w:rsid w:val="00804952"/>
    <w:rsid w:val="008068AD"/>
    <w:rsid w:val="00806E1B"/>
    <w:rsid w:val="00806E49"/>
    <w:rsid w:val="00807300"/>
    <w:rsid w:val="00812824"/>
    <w:rsid w:val="0081450E"/>
    <w:rsid w:val="0081460C"/>
    <w:rsid w:val="00814DE2"/>
    <w:rsid w:val="00820A54"/>
    <w:rsid w:val="008223CD"/>
    <w:rsid w:val="00824302"/>
    <w:rsid w:val="0082448A"/>
    <w:rsid w:val="00825C89"/>
    <w:rsid w:val="008275E5"/>
    <w:rsid w:val="0082778F"/>
    <w:rsid w:val="00830A50"/>
    <w:rsid w:val="00831752"/>
    <w:rsid w:val="008347F8"/>
    <w:rsid w:val="008348EE"/>
    <w:rsid w:val="008360A7"/>
    <w:rsid w:val="00836638"/>
    <w:rsid w:val="00837480"/>
    <w:rsid w:val="0083786E"/>
    <w:rsid w:val="00840ADB"/>
    <w:rsid w:val="00840D7E"/>
    <w:rsid w:val="00841908"/>
    <w:rsid w:val="00841AC4"/>
    <w:rsid w:val="0084370C"/>
    <w:rsid w:val="008447BA"/>
    <w:rsid w:val="00844D5B"/>
    <w:rsid w:val="00846399"/>
    <w:rsid w:val="00853F3C"/>
    <w:rsid w:val="008550ED"/>
    <w:rsid w:val="0085541B"/>
    <w:rsid w:val="0085609F"/>
    <w:rsid w:val="00857437"/>
    <w:rsid w:val="00860622"/>
    <w:rsid w:val="0086084C"/>
    <w:rsid w:val="00861D67"/>
    <w:rsid w:val="00861F8F"/>
    <w:rsid w:val="00863C7F"/>
    <w:rsid w:val="00864DED"/>
    <w:rsid w:val="00867BB0"/>
    <w:rsid w:val="008705F5"/>
    <w:rsid w:val="00871BC5"/>
    <w:rsid w:val="00872745"/>
    <w:rsid w:val="00873654"/>
    <w:rsid w:val="00873F57"/>
    <w:rsid w:val="008748DA"/>
    <w:rsid w:val="008802F0"/>
    <w:rsid w:val="008836DF"/>
    <w:rsid w:val="008854AF"/>
    <w:rsid w:val="00887867"/>
    <w:rsid w:val="00887A1D"/>
    <w:rsid w:val="00890C13"/>
    <w:rsid w:val="00893C9E"/>
    <w:rsid w:val="00896F96"/>
    <w:rsid w:val="008A4776"/>
    <w:rsid w:val="008B09CD"/>
    <w:rsid w:val="008B1421"/>
    <w:rsid w:val="008B2650"/>
    <w:rsid w:val="008B27F6"/>
    <w:rsid w:val="008B4FB1"/>
    <w:rsid w:val="008B5448"/>
    <w:rsid w:val="008C31F7"/>
    <w:rsid w:val="008C5709"/>
    <w:rsid w:val="008C5F1F"/>
    <w:rsid w:val="008C6AE9"/>
    <w:rsid w:val="008D1D09"/>
    <w:rsid w:val="008D2D9E"/>
    <w:rsid w:val="008D3596"/>
    <w:rsid w:val="008D3FE3"/>
    <w:rsid w:val="008D4B76"/>
    <w:rsid w:val="008D5693"/>
    <w:rsid w:val="008D578C"/>
    <w:rsid w:val="008D5DB5"/>
    <w:rsid w:val="008E4AE6"/>
    <w:rsid w:val="008E4B0C"/>
    <w:rsid w:val="008F0D2A"/>
    <w:rsid w:val="008F3669"/>
    <w:rsid w:val="008F615F"/>
    <w:rsid w:val="008F7DF9"/>
    <w:rsid w:val="00901591"/>
    <w:rsid w:val="009033E8"/>
    <w:rsid w:val="009034E6"/>
    <w:rsid w:val="00903A9B"/>
    <w:rsid w:val="00905046"/>
    <w:rsid w:val="00905783"/>
    <w:rsid w:val="00905F24"/>
    <w:rsid w:val="00906225"/>
    <w:rsid w:val="00910221"/>
    <w:rsid w:val="00910C8B"/>
    <w:rsid w:val="00911144"/>
    <w:rsid w:val="00914230"/>
    <w:rsid w:val="00915CF4"/>
    <w:rsid w:val="00916197"/>
    <w:rsid w:val="00917F3A"/>
    <w:rsid w:val="009225F0"/>
    <w:rsid w:val="00923ED2"/>
    <w:rsid w:val="00927B8E"/>
    <w:rsid w:val="0093008E"/>
    <w:rsid w:val="0093117B"/>
    <w:rsid w:val="009313DD"/>
    <w:rsid w:val="00931E0F"/>
    <w:rsid w:val="00932378"/>
    <w:rsid w:val="00933B9E"/>
    <w:rsid w:val="0093546F"/>
    <w:rsid w:val="00935F72"/>
    <w:rsid w:val="0093719C"/>
    <w:rsid w:val="00937A05"/>
    <w:rsid w:val="00940AC8"/>
    <w:rsid w:val="009410F2"/>
    <w:rsid w:val="009419B6"/>
    <w:rsid w:val="00943937"/>
    <w:rsid w:val="009467F4"/>
    <w:rsid w:val="00950F57"/>
    <w:rsid w:val="00952E2A"/>
    <w:rsid w:val="009542BF"/>
    <w:rsid w:val="009578DF"/>
    <w:rsid w:val="009604C4"/>
    <w:rsid w:val="009612AD"/>
    <w:rsid w:val="00961522"/>
    <w:rsid w:val="00963493"/>
    <w:rsid w:val="009662C6"/>
    <w:rsid w:val="00966592"/>
    <w:rsid w:val="00974B24"/>
    <w:rsid w:val="00974B44"/>
    <w:rsid w:val="00974E5D"/>
    <w:rsid w:val="009750EC"/>
    <w:rsid w:val="009762D6"/>
    <w:rsid w:val="009775B1"/>
    <w:rsid w:val="009808D3"/>
    <w:rsid w:val="00980F37"/>
    <w:rsid w:val="0098131F"/>
    <w:rsid w:val="00982916"/>
    <w:rsid w:val="00982E3F"/>
    <w:rsid w:val="009847E6"/>
    <w:rsid w:val="00985BA7"/>
    <w:rsid w:val="00987750"/>
    <w:rsid w:val="00987CE4"/>
    <w:rsid w:val="0099207F"/>
    <w:rsid w:val="009948ED"/>
    <w:rsid w:val="00995956"/>
    <w:rsid w:val="00996322"/>
    <w:rsid w:val="00997827"/>
    <w:rsid w:val="009A0244"/>
    <w:rsid w:val="009A0C6C"/>
    <w:rsid w:val="009A2D6D"/>
    <w:rsid w:val="009A2DC5"/>
    <w:rsid w:val="009A3446"/>
    <w:rsid w:val="009A4637"/>
    <w:rsid w:val="009A6613"/>
    <w:rsid w:val="009A6DF6"/>
    <w:rsid w:val="009A7E02"/>
    <w:rsid w:val="009B151E"/>
    <w:rsid w:val="009B2A95"/>
    <w:rsid w:val="009B303B"/>
    <w:rsid w:val="009B4BA5"/>
    <w:rsid w:val="009B5DF0"/>
    <w:rsid w:val="009B7552"/>
    <w:rsid w:val="009C042E"/>
    <w:rsid w:val="009C110B"/>
    <w:rsid w:val="009C1E7B"/>
    <w:rsid w:val="009C1F9F"/>
    <w:rsid w:val="009C38EC"/>
    <w:rsid w:val="009C474B"/>
    <w:rsid w:val="009C57A2"/>
    <w:rsid w:val="009C72C0"/>
    <w:rsid w:val="009D10FC"/>
    <w:rsid w:val="009D2E0C"/>
    <w:rsid w:val="009D3FDD"/>
    <w:rsid w:val="009D6396"/>
    <w:rsid w:val="009D6EBB"/>
    <w:rsid w:val="009E2F09"/>
    <w:rsid w:val="009E4001"/>
    <w:rsid w:val="009E71C1"/>
    <w:rsid w:val="009E7796"/>
    <w:rsid w:val="009F0AD0"/>
    <w:rsid w:val="009F1F02"/>
    <w:rsid w:val="009F2274"/>
    <w:rsid w:val="009F465C"/>
    <w:rsid w:val="009F469B"/>
    <w:rsid w:val="009F4C9E"/>
    <w:rsid w:val="009F4E36"/>
    <w:rsid w:val="009F5E45"/>
    <w:rsid w:val="009F6E0F"/>
    <w:rsid w:val="009F6E9E"/>
    <w:rsid w:val="00A01A55"/>
    <w:rsid w:val="00A0225E"/>
    <w:rsid w:val="00A02F8B"/>
    <w:rsid w:val="00A0466C"/>
    <w:rsid w:val="00A05A1D"/>
    <w:rsid w:val="00A0605C"/>
    <w:rsid w:val="00A065C5"/>
    <w:rsid w:val="00A07855"/>
    <w:rsid w:val="00A11AB2"/>
    <w:rsid w:val="00A14898"/>
    <w:rsid w:val="00A17F72"/>
    <w:rsid w:val="00A203FF"/>
    <w:rsid w:val="00A204BF"/>
    <w:rsid w:val="00A2104E"/>
    <w:rsid w:val="00A21351"/>
    <w:rsid w:val="00A21B4F"/>
    <w:rsid w:val="00A227E6"/>
    <w:rsid w:val="00A22AA9"/>
    <w:rsid w:val="00A275BB"/>
    <w:rsid w:val="00A3023C"/>
    <w:rsid w:val="00A3228E"/>
    <w:rsid w:val="00A33C58"/>
    <w:rsid w:val="00A345E1"/>
    <w:rsid w:val="00A36F40"/>
    <w:rsid w:val="00A37510"/>
    <w:rsid w:val="00A40C54"/>
    <w:rsid w:val="00A44FA5"/>
    <w:rsid w:val="00A464E7"/>
    <w:rsid w:val="00A47174"/>
    <w:rsid w:val="00A47431"/>
    <w:rsid w:val="00A50B9B"/>
    <w:rsid w:val="00A52219"/>
    <w:rsid w:val="00A52BE4"/>
    <w:rsid w:val="00A5383A"/>
    <w:rsid w:val="00A53E55"/>
    <w:rsid w:val="00A55B5B"/>
    <w:rsid w:val="00A63C5B"/>
    <w:rsid w:val="00A63E19"/>
    <w:rsid w:val="00A63E1B"/>
    <w:rsid w:val="00A64F0A"/>
    <w:rsid w:val="00A66593"/>
    <w:rsid w:val="00A66BD1"/>
    <w:rsid w:val="00A71751"/>
    <w:rsid w:val="00A73303"/>
    <w:rsid w:val="00A73BFB"/>
    <w:rsid w:val="00A73C01"/>
    <w:rsid w:val="00A7536F"/>
    <w:rsid w:val="00A76015"/>
    <w:rsid w:val="00A77D38"/>
    <w:rsid w:val="00A807BE"/>
    <w:rsid w:val="00A8239E"/>
    <w:rsid w:val="00A837EF"/>
    <w:rsid w:val="00A840DF"/>
    <w:rsid w:val="00A87249"/>
    <w:rsid w:val="00A921BE"/>
    <w:rsid w:val="00A932B8"/>
    <w:rsid w:val="00AA0E0F"/>
    <w:rsid w:val="00AA2872"/>
    <w:rsid w:val="00AA4C49"/>
    <w:rsid w:val="00AA6762"/>
    <w:rsid w:val="00AA6D14"/>
    <w:rsid w:val="00AB0B49"/>
    <w:rsid w:val="00AB18E6"/>
    <w:rsid w:val="00AB26FF"/>
    <w:rsid w:val="00AB3457"/>
    <w:rsid w:val="00AB3C30"/>
    <w:rsid w:val="00AB4982"/>
    <w:rsid w:val="00AB5DE9"/>
    <w:rsid w:val="00AB6F0D"/>
    <w:rsid w:val="00AB761E"/>
    <w:rsid w:val="00AC0EAC"/>
    <w:rsid w:val="00AC34AA"/>
    <w:rsid w:val="00AC3768"/>
    <w:rsid w:val="00AC3B9A"/>
    <w:rsid w:val="00AC3FD4"/>
    <w:rsid w:val="00AC6B5B"/>
    <w:rsid w:val="00AC7540"/>
    <w:rsid w:val="00AD09E7"/>
    <w:rsid w:val="00AD1816"/>
    <w:rsid w:val="00AD32CE"/>
    <w:rsid w:val="00AD4D1E"/>
    <w:rsid w:val="00AD4D82"/>
    <w:rsid w:val="00AD61C0"/>
    <w:rsid w:val="00AD68A0"/>
    <w:rsid w:val="00AD7F8D"/>
    <w:rsid w:val="00AE2563"/>
    <w:rsid w:val="00AE3907"/>
    <w:rsid w:val="00AE526E"/>
    <w:rsid w:val="00AE5A33"/>
    <w:rsid w:val="00AE5BA4"/>
    <w:rsid w:val="00AE62A3"/>
    <w:rsid w:val="00AF68E1"/>
    <w:rsid w:val="00AF70EB"/>
    <w:rsid w:val="00B01409"/>
    <w:rsid w:val="00B01714"/>
    <w:rsid w:val="00B01884"/>
    <w:rsid w:val="00B06EAB"/>
    <w:rsid w:val="00B078E1"/>
    <w:rsid w:val="00B107EA"/>
    <w:rsid w:val="00B1104E"/>
    <w:rsid w:val="00B1288C"/>
    <w:rsid w:val="00B1295A"/>
    <w:rsid w:val="00B12E63"/>
    <w:rsid w:val="00B156C8"/>
    <w:rsid w:val="00B16152"/>
    <w:rsid w:val="00B224F0"/>
    <w:rsid w:val="00B242D1"/>
    <w:rsid w:val="00B25E63"/>
    <w:rsid w:val="00B263A7"/>
    <w:rsid w:val="00B263AB"/>
    <w:rsid w:val="00B26ABD"/>
    <w:rsid w:val="00B32305"/>
    <w:rsid w:val="00B32849"/>
    <w:rsid w:val="00B345E0"/>
    <w:rsid w:val="00B34D69"/>
    <w:rsid w:val="00B354AE"/>
    <w:rsid w:val="00B35B70"/>
    <w:rsid w:val="00B3635A"/>
    <w:rsid w:val="00B375F2"/>
    <w:rsid w:val="00B37FEA"/>
    <w:rsid w:val="00B416AE"/>
    <w:rsid w:val="00B42F1A"/>
    <w:rsid w:val="00B43137"/>
    <w:rsid w:val="00B434DE"/>
    <w:rsid w:val="00B441C3"/>
    <w:rsid w:val="00B44E17"/>
    <w:rsid w:val="00B453B7"/>
    <w:rsid w:val="00B45EDE"/>
    <w:rsid w:val="00B46526"/>
    <w:rsid w:val="00B50CCA"/>
    <w:rsid w:val="00B519AF"/>
    <w:rsid w:val="00B530F7"/>
    <w:rsid w:val="00B53497"/>
    <w:rsid w:val="00B53EC3"/>
    <w:rsid w:val="00B56217"/>
    <w:rsid w:val="00B5736E"/>
    <w:rsid w:val="00B57687"/>
    <w:rsid w:val="00B57AF5"/>
    <w:rsid w:val="00B606EC"/>
    <w:rsid w:val="00B610D2"/>
    <w:rsid w:val="00B64777"/>
    <w:rsid w:val="00B67BF7"/>
    <w:rsid w:val="00B73DA2"/>
    <w:rsid w:val="00B73E28"/>
    <w:rsid w:val="00B743DC"/>
    <w:rsid w:val="00B74DC9"/>
    <w:rsid w:val="00B80B69"/>
    <w:rsid w:val="00B81BD1"/>
    <w:rsid w:val="00B81C98"/>
    <w:rsid w:val="00B82BF7"/>
    <w:rsid w:val="00B844EB"/>
    <w:rsid w:val="00B849A3"/>
    <w:rsid w:val="00B85D87"/>
    <w:rsid w:val="00B92477"/>
    <w:rsid w:val="00B93D52"/>
    <w:rsid w:val="00B94192"/>
    <w:rsid w:val="00B963BF"/>
    <w:rsid w:val="00B96DE9"/>
    <w:rsid w:val="00B97A26"/>
    <w:rsid w:val="00BA2D68"/>
    <w:rsid w:val="00BA2DB9"/>
    <w:rsid w:val="00BA33A7"/>
    <w:rsid w:val="00BA4A8C"/>
    <w:rsid w:val="00BA5286"/>
    <w:rsid w:val="00BA5324"/>
    <w:rsid w:val="00BA7E51"/>
    <w:rsid w:val="00BB5443"/>
    <w:rsid w:val="00BB6788"/>
    <w:rsid w:val="00BB708A"/>
    <w:rsid w:val="00BB7178"/>
    <w:rsid w:val="00BB7626"/>
    <w:rsid w:val="00BC27FC"/>
    <w:rsid w:val="00BC2840"/>
    <w:rsid w:val="00BC3367"/>
    <w:rsid w:val="00BC3BAB"/>
    <w:rsid w:val="00BC63EF"/>
    <w:rsid w:val="00BC64E6"/>
    <w:rsid w:val="00BD1A7C"/>
    <w:rsid w:val="00BD25AB"/>
    <w:rsid w:val="00BD5EAA"/>
    <w:rsid w:val="00BE1ADF"/>
    <w:rsid w:val="00BE2B36"/>
    <w:rsid w:val="00BE369C"/>
    <w:rsid w:val="00BE3CE6"/>
    <w:rsid w:val="00BE5230"/>
    <w:rsid w:val="00BE632A"/>
    <w:rsid w:val="00BE6366"/>
    <w:rsid w:val="00BE7148"/>
    <w:rsid w:val="00BF10EF"/>
    <w:rsid w:val="00BF1833"/>
    <w:rsid w:val="00BF4D77"/>
    <w:rsid w:val="00BF7251"/>
    <w:rsid w:val="00C00DF0"/>
    <w:rsid w:val="00C0165A"/>
    <w:rsid w:val="00C01BBB"/>
    <w:rsid w:val="00C04FE6"/>
    <w:rsid w:val="00C05027"/>
    <w:rsid w:val="00C072EA"/>
    <w:rsid w:val="00C07B7A"/>
    <w:rsid w:val="00C07CBD"/>
    <w:rsid w:val="00C107E1"/>
    <w:rsid w:val="00C1111D"/>
    <w:rsid w:val="00C117BC"/>
    <w:rsid w:val="00C125D3"/>
    <w:rsid w:val="00C12FE1"/>
    <w:rsid w:val="00C16573"/>
    <w:rsid w:val="00C16662"/>
    <w:rsid w:val="00C1698A"/>
    <w:rsid w:val="00C204BC"/>
    <w:rsid w:val="00C2179A"/>
    <w:rsid w:val="00C2359A"/>
    <w:rsid w:val="00C23CEB"/>
    <w:rsid w:val="00C23DAB"/>
    <w:rsid w:val="00C25218"/>
    <w:rsid w:val="00C25555"/>
    <w:rsid w:val="00C26701"/>
    <w:rsid w:val="00C271C9"/>
    <w:rsid w:val="00C27827"/>
    <w:rsid w:val="00C306C7"/>
    <w:rsid w:val="00C309D0"/>
    <w:rsid w:val="00C30C33"/>
    <w:rsid w:val="00C311CD"/>
    <w:rsid w:val="00C40FCB"/>
    <w:rsid w:val="00C4194A"/>
    <w:rsid w:val="00C4242B"/>
    <w:rsid w:val="00C448CF"/>
    <w:rsid w:val="00C458BC"/>
    <w:rsid w:val="00C4686E"/>
    <w:rsid w:val="00C5087A"/>
    <w:rsid w:val="00C51E98"/>
    <w:rsid w:val="00C53A68"/>
    <w:rsid w:val="00C54B33"/>
    <w:rsid w:val="00C54B6A"/>
    <w:rsid w:val="00C54B83"/>
    <w:rsid w:val="00C608E6"/>
    <w:rsid w:val="00C64013"/>
    <w:rsid w:val="00C64B81"/>
    <w:rsid w:val="00C67397"/>
    <w:rsid w:val="00C6781D"/>
    <w:rsid w:val="00C70FD4"/>
    <w:rsid w:val="00C7391A"/>
    <w:rsid w:val="00C73FF1"/>
    <w:rsid w:val="00C819A5"/>
    <w:rsid w:val="00C81F1E"/>
    <w:rsid w:val="00C83E7C"/>
    <w:rsid w:val="00C857FC"/>
    <w:rsid w:val="00C86340"/>
    <w:rsid w:val="00C870BF"/>
    <w:rsid w:val="00C90EBD"/>
    <w:rsid w:val="00C91151"/>
    <w:rsid w:val="00C93802"/>
    <w:rsid w:val="00C95E32"/>
    <w:rsid w:val="00CA186E"/>
    <w:rsid w:val="00CA1D4A"/>
    <w:rsid w:val="00CA2CE3"/>
    <w:rsid w:val="00CA36C6"/>
    <w:rsid w:val="00CA7636"/>
    <w:rsid w:val="00CB0722"/>
    <w:rsid w:val="00CB0FE7"/>
    <w:rsid w:val="00CB2835"/>
    <w:rsid w:val="00CB2BCD"/>
    <w:rsid w:val="00CB38DF"/>
    <w:rsid w:val="00CB7204"/>
    <w:rsid w:val="00CC00EC"/>
    <w:rsid w:val="00CC168E"/>
    <w:rsid w:val="00CC18F0"/>
    <w:rsid w:val="00CC501F"/>
    <w:rsid w:val="00CC78AC"/>
    <w:rsid w:val="00CD0874"/>
    <w:rsid w:val="00CD378A"/>
    <w:rsid w:val="00CD383F"/>
    <w:rsid w:val="00CD3DF5"/>
    <w:rsid w:val="00CD5D10"/>
    <w:rsid w:val="00CD7F9E"/>
    <w:rsid w:val="00CE0AF6"/>
    <w:rsid w:val="00CE2004"/>
    <w:rsid w:val="00CE237B"/>
    <w:rsid w:val="00CE5B09"/>
    <w:rsid w:val="00CE6293"/>
    <w:rsid w:val="00CE6E1F"/>
    <w:rsid w:val="00CE720A"/>
    <w:rsid w:val="00CF0875"/>
    <w:rsid w:val="00CF3105"/>
    <w:rsid w:val="00CF524D"/>
    <w:rsid w:val="00CF6EE8"/>
    <w:rsid w:val="00CF74D3"/>
    <w:rsid w:val="00CF7F19"/>
    <w:rsid w:val="00D00AE5"/>
    <w:rsid w:val="00D01014"/>
    <w:rsid w:val="00D03F94"/>
    <w:rsid w:val="00D04A1E"/>
    <w:rsid w:val="00D06D9E"/>
    <w:rsid w:val="00D107AF"/>
    <w:rsid w:val="00D11128"/>
    <w:rsid w:val="00D116C0"/>
    <w:rsid w:val="00D1465D"/>
    <w:rsid w:val="00D167C7"/>
    <w:rsid w:val="00D17E8D"/>
    <w:rsid w:val="00D20B6E"/>
    <w:rsid w:val="00D22E9F"/>
    <w:rsid w:val="00D26B95"/>
    <w:rsid w:val="00D300F2"/>
    <w:rsid w:val="00D3105D"/>
    <w:rsid w:val="00D32028"/>
    <w:rsid w:val="00D35597"/>
    <w:rsid w:val="00D35753"/>
    <w:rsid w:val="00D35778"/>
    <w:rsid w:val="00D358F0"/>
    <w:rsid w:val="00D35FF8"/>
    <w:rsid w:val="00D36A98"/>
    <w:rsid w:val="00D417EA"/>
    <w:rsid w:val="00D4592B"/>
    <w:rsid w:val="00D541D4"/>
    <w:rsid w:val="00D545B5"/>
    <w:rsid w:val="00D552D0"/>
    <w:rsid w:val="00D61A85"/>
    <w:rsid w:val="00D61D44"/>
    <w:rsid w:val="00D641FD"/>
    <w:rsid w:val="00D71028"/>
    <w:rsid w:val="00D71520"/>
    <w:rsid w:val="00D7410B"/>
    <w:rsid w:val="00D748DE"/>
    <w:rsid w:val="00D74BE5"/>
    <w:rsid w:val="00D766B1"/>
    <w:rsid w:val="00D769D2"/>
    <w:rsid w:val="00D777A2"/>
    <w:rsid w:val="00D826FC"/>
    <w:rsid w:val="00D8454A"/>
    <w:rsid w:val="00D8759B"/>
    <w:rsid w:val="00D87A0F"/>
    <w:rsid w:val="00D87AB5"/>
    <w:rsid w:val="00D9114B"/>
    <w:rsid w:val="00D91D37"/>
    <w:rsid w:val="00D92A18"/>
    <w:rsid w:val="00D92E3D"/>
    <w:rsid w:val="00D93416"/>
    <w:rsid w:val="00D93B79"/>
    <w:rsid w:val="00D93C80"/>
    <w:rsid w:val="00D93FB4"/>
    <w:rsid w:val="00D94279"/>
    <w:rsid w:val="00D968CA"/>
    <w:rsid w:val="00D97D3F"/>
    <w:rsid w:val="00D97D7F"/>
    <w:rsid w:val="00DA0AFF"/>
    <w:rsid w:val="00DA1CCB"/>
    <w:rsid w:val="00DA2104"/>
    <w:rsid w:val="00DA544A"/>
    <w:rsid w:val="00DB1297"/>
    <w:rsid w:val="00DB21DF"/>
    <w:rsid w:val="00DB3A82"/>
    <w:rsid w:val="00DB4C73"/>
    <w:rsid w:val="00DB5769"/>
    <w:rsid w:val="00DB5AAF"/>
    <w:rsid w:val="00DB6C6F"/>
    <w:rsid w:val="00DC0732"/>
    <w:rsid w:val="00DC3573"/>
    <w:rsid w:val="00DC3F07"/>
    <w:rsid w:val="00DC54AC"/>
    <w:rsid w:val="00DC5602"/>
    <w:rsid w:val="00DC6C61"/>
    <w:rsid w:val="00DD28C8"/>
    <w:rsid w:val="00DD3668"/>
    <w:rsid w:val="00DD3D47"/>
    <w:rsid w:val="00DD7218"/>
    <w:rsid w:val="00DD7771"/>
    <w:rsid w:val="00DE0606"/>
    <w:rsid w:val="00DE1B9A"/>
    <w:rsid w:val="00DE2524"/>
    <w:rsid w:val="00DE3188"/>
    <w:rsid w:val="00DE3193"/>
    <w:rsid w:val="00DE5213"/>
    <w:rsid w:val="00DE57C3"/>
    <w:rsid w:val="00DE5C42"/>
    <w:rsid w:val="00DE7358"/>
    <w:rsid w:val="00DF271E"/>
    <w:rsid w:val="00E02751"/>
    <w:rsid w:val="00E02C53"/>
    <w:rsid w:val="00E02F75"/>
    <w:rsid w:val="00E02F93"/>
    <w:rsid w:val="00E05D93"/>
    <w:rsid w:val="00E119BA"/>
    <w:rsid w:val="00E11FF1"/>
    <w:rsid w:val="00E13304"/>
    <w:rsid w:val="00E16824"/>
    <w:rsid w:val="00E16F60"/>
    <w:rsid w:val="00E17DFA"/>
    <w:rsid w:val="00E2018B"/>
    <w:rsid w:val="00E21C3A"/>
    <w:rsid w:val="00E236D7"/>
    <w:rsid w:val="00E2512F"/>
    <w:rsid w:val="00E25D81"/>
    <w:rsid w:val="00E2747C"/>
    <w:rsid w:val="00E307D2"/>
    <w:rsid w:val="00E34F7E"/>
    <w:rsid w:val="00E36C23"/>
    <w:rsid w:val="00E421A2"/>
    <w:rsid w:val="00E51040"/>
    <w:rsid w:val="00E54192"/>
    <w:rsid w:val="00E5579A"/>
    <w:rsid w:val="00E60447"/>
    <w:rsid w:val="00E60A91"/>
    <w:rsid w:val="00E61839"/>
    <w:rsid w:val="00E64C18"/>
    <w:rsid w:val="00E65899"/>
    <w:rsid w:val="00E66737"/>
    <w:rsid w:val="00E66D53"/>
    <w:rsid w:val="00E700E9"/>
    <w:rsid w:val="00E74189"/>
    <w:rsid w:val="00E74FAA"/>
    <w:rsid w:val="00E75A93"/>
    <w:rsid w:val="00E83145"/>
    <w:rsid w:val="00E855DE"/>
    <w:rsid w:val="00E93CB2"/>
    <w:rsid w:val="00E94564"/>
    <w:rsid w:val="00E95248"/>
    <w:rsid w:val="00EA0AA4"/>
    <w:rsid w:val="00EA0F72"/>
    <w:rsid w:val="00EA1CC4"/>
    <w:rsid w:val="00EA29FC"/>
    <w:rsid w:val="00EA34E2"/>
    <w:rsid w:val="00EA5572"/>
    <w:rsid w:val="00EA6091"/>
    <w:rsid w:val="00EA74E7"/>
    <w:rsid w:val="00EA7EC7"/>
    <w:rsid w:val="00EB1AA4"/>
    <w:rsid w:val="00EB2C6A"/>
    <w:rsid w:val="00EB37EA"/>
    <w:rsid w:val="00EB3A74"/>
    <w:rsid w:val="00EB5279"/>
    <w:rsid w:val="00EC3B89"/>
    <w:rsid w:val="00EC3E6B"/>
    <w:rsid w:val="00EC4364"/>
    <w:rsid w:val="00EC4639"/>
    <w:rsid w:val="00EC59C6"/>
    <w:rsid w:val="00ED621A"/>
    <w:rsid w:val="00ED7323"/>
    <w:rsid w:val="00EE192B"/>
    <w:rsid w:val="00EE230D"/>
    <w:rsid w:val="00EE3326"/>
    <w:rsid w:val="00EE4C0B"/>
    <w:rsid w:val="00EE54E1"/>
    <w:rsid w:val="00EE77F9"/>
    <w:rsid w:val="00EF08B8"/>
    <w:rsid w:val="00EF12A9"/>
    <w:rsid w:val="00EF2506"/>
    <w:rsid w:val="00EF6EF1"/>
    <w:rsid w:val="00F00281"/>
    <w:rsid w:val="00F008FA"/>
    <w:rsid w:val="00F02AB9"/>
    <w:rsid w:val="00F04FAA"/>
    <w:rsid w:val="00F06B8B"/>
    <w:rsid w:val="00F07045"/>
    <w:rsid w:val="00F07520"/>
    <w:rsid w:val="00F11A66"/>
    <w:rsid w:val="00F1550E"/>
    <w:rsid w:val="00F24D24"/>
    <w:rsid w:val="00F26153"/>
    <w:rsid w:val="00F26D6F"/>
    <w:rsid w:val="00F3109C"/>
    <w:rsid w:val="00F31AC7"/>
    <w:rsid w:val="00F327E9"/>
    <w:rsid w:val="00F365A8"/>
    <w:rsid w:val="00F372D5"/>
    <w:rsid w:val="00F40022"/>
    <w:rsid w:val="00F40CA3"/>
    <w:rsid w:val="00F411F2"/>
    <w:rsid w:val="00F43465"/>
    <w:rsid w:val="00F449B8"/>
    <w:rsid w:val="00F45A7F"/>
    <w:rsid w:val="00F473C1"/>
    <w:rsid w:val="00F47F9B"/>
    <w:rsid w:val="00F50001"/>
    <w:rsid w:val="00F50546"/>
    <w:rsid w:val="00F516F2"/>
    <w:rsid w:val="00F528BA"/>
    <w:rsid w:val="00F5352F"/>
    <w:rsid w:val="00F61D3E"/>
    <w:rsid w:val="00F61DB2"/>
    <w:rsid w:val="00F62224"/>
    <w:rsid w:val="00F65D1B"/>
    <w:rsid w:val="00F663B6"/>
    <w:rsid w:val="00F67E15"/>
    <w:rsid w:val="00F70CB7"/>
    <w:rsid w:val="00F70F3A"/>
    <w:rsid w:val="00F72BB5"/>
    <w:rsid w:val="00F74162"/>
    <w:rsid w:val="00F770D9"/>
    <w:rsid w:val="00F7747D"/>
    <w:rsid w:val="00F8088C"/>
    <w:rsid w:val="00F81B2B"/>
    <w:rsid w:val="00F81FC8"/>
    <w:rsid w:val="00F82B7A"/>
    <w:rsid w:val="00F84BC5"/>
    <w:rsid w:val="00F87920"/>
    <w:rsid w:val="00F87FEC"/>
    <w:rsid w:val="00F910ED"/>
    <w:rsid w:val="00F91FE7"/>
    <w:rsid w:val="00F930B9"/>
    <w:rsid w:val="00F93B4D"/>
    <w:rsid w:val="00F9413B"/>
    <w:rsid w:val="00F95248"/>
    <w:rsid w:val="00F95542"/>
    <w:rsid w:val="00F962F1"/>
    <w:rsid w:val="00FA1F4B"/>
    <w:rsid w:val="00FA334F"/>
    <w:rsid w:val="00FA4E1B"/>
    <w:rsid w:val="00FA6CAF"/>
    <w:rsid w:val="00FA7C85"/>
    <w:rsid w:val="00FB1F95"/>
    <w:rsid w:val="00FB2876"/>
    <w:rsid w:val="00FB3690"/>
    <w:rsid w:val="00FB3882"/>
    <w:rsid w:val="00FB4AF2"/>
    <w:rsid w:val="00FB5514"/>
    <w:rsid w:val="00FB673A"/>
    <w:rsid w:val="00FB6A0C"/>
    <w:rsid w:val="00FB7599"/>
    <w:rsid w:val="00FC0786"/>
    <w:rsid w:val="00FC1366"/>
    <w:rsid w:val="00FC177B"/>
    <w:rsid w:val="00FC5035"/>
    <w:rsid w:val="00FC7314"/>
    <w:rsid w:val="00FC7DBA"/>
    <w:rsid w:val="00FD147D"/>
    <w:rsid w:val="00FD4368"/>
    <w:rsid w:val="00FD48F6"/>
    <w:rsid w:val="00FD4A05"/>
    <w:rsid w:val="00FD4AF0"/>
    <w:rsid w:val="00FD5EEC"/>
    <w:rsid w:val="00FD656D"/>
    <w:rsid w:val="00FD6766"/>
    <w:rsid w:val="00FD6FCA"/>
    <w:rsid w:val="00FD72A0"/>
    <w:rsid w:val="00FE2BBE"/>
    <w:rsid w:val="00FE3052"/>
    <w:rsid w:val="00FE3582"/>
    <w:rsid w:val="00FE371E"/>
    <w:rsid w:val="00FE51DA"/>
    <w:rsid w:val="00FE53C8"/>
    <w:rsid w:val="00FE5983"/>
    <w:rsid w:val="00FE663D"/>
    <w:rsid w:val="00FF1A75"/>
    <w:rsid w:val="00FF1C6E"/>
    <w:rsid w:val="00FF453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9DF26"/>
  <w15:docId w15:val="{BA3B484B-C7CA-464A-B73F-D864F5D3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3C0"/>
    <w:pPr>
      <w:spacing w:after="200" w:line="288" w:lineRule="auto"/>
    </w:pPr>
    <w:rPr>
      <w:rFonts w:ascii="Arial" w:eastAsia="Times New Roman" w:hAnsi="Arial"/>
      <w:sz w:val="24"/>
      <w:szCs w:val="24"/>
      <w:lang w:eastAsia="ja-JP"/>
    </w:rPr>
  </w:style>
  <w:style w:type="paragraph" w:styleId="Heading1">
    <w:name w:val="heading 1"/>
    <w:aliases w:val="Report title"/>
    <w:basedOn w:val="Normal"/>
    <w:next w:val="Normal"/>
    <w:link w:val="Heading1Char"/>
    <w:uiPriority w:val="9"/>
    <w:qFormat/>
    <w:rsid w:val="00664E61"/>
    <w:pPr>
      <w:spacing w:before="3120" w:after="600"/>
      <w:outlineLvl w:val="0"/>
    </w:pPr>
    <w:rPr>
      <w:rFonts w:cs="Arial"/>
      <w:b/>
      <w:color w:val="FEFFFF"/>
      <w:sz w:val="80"/>
      <w:szCs w:val="80"/>
    </w:rPr>
  </w:style>
  <w:style w:type="paragraph" w:styleId="Heading2">
    <w:name w:val="heading 2"/>
    <w:basedOn w:val="Normal"/>
    <w:next w:val="Normal"/>
    <w:link w:val="Heading2Char"/>
    <w:uiPriority w:val="9"/>
    <w:unhideWhenUsed/>
    <w:qFormat/>
    <w:rsid w:val="00830A50"/>
    <w:pPr>
      <w:numPr>
        <w:numId w:val="1"/>
      </w:numPr>
      <w:spacing w:before="600" w:after="120"/>
      <w:ind w:left="720"/>
      <w:outlineLvl w:val="1"/>
    </w:pPr>
    <w:rPr>
      <w:b/>
      <w:bCs/>
      <w:color w:val="6B2976"/>
      <w:sz w:val="40"/>
      <w:szCs w:val="40"/>
      <w:shd w:val="clear" w:color="auto" w:fill="FFFFFF"/>
    </w:rPr>
  </w:style>
  <w:style w:type="paragraph" w:styleId="Heading3">
    <w:name w:val="heading 3"/>
    <w:basedOn w:val="Normal"/>
    <w:next w:val="Normal"/>
    <w:link w:val="Heading3Char"/>
    <w:uiPriority w:val="9"/>
    <w:unhideWhenUsed/>
    <w:qFormat/>
    <w:rsid w:val="00863C7F"/>
    <w:pPr>
      <w:numPr>
        <w:ilvl w:val="1"/>
        <w:numId w:val="1"/>
      </w:numPr>
      <w:spacing w:before="400" w:after="120"/>
      <w:outlineLvl w:val="2"/>
    </w:pPr>
    <w:rPr>
      <w:b/>
      <w:color w:val="6B2976"/>
      <w:sz w:val="30"/>
      <w:szCs w:val="30"/>
    </w:rPr>
  </w:style>
  <w:style w:type="paragraph" w:styleId="Heading4">
    <w:name w:val="heading 4"/>
    <w:basedOn w:val="Normal"/>
    <w:next w:val="Normal"/>
    <w:link w:val="Heading4Char"/>
    <w:uiPriority w:val="9"/>
    <w:unhideWhenUsed/>
    <w:qFormat/>
    <w:rsid w:val="00863C7F"/>
    <w:pPr>
      <w:numPr>
        <w:ilvl w:val="2"/>
        <w:numId w:val="1"/>
      </w:num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Char"/>
    <w:link w:val="Heading1"/>
    <w:uiPriority w:val="9"/>
    <w:rsid w:val="00664E61"/>
    <w:rPr>
      <w:rFonts w:ascii="Arial" w:eastAsia="Times New Roman" w:hAnsi="Arial" w:cs="Arial"/>
      <w:b/>
      <w:color w:val="FEFFFF"/>
      <w:sz w:val="80"/>
      <w:szCs w:val="80"/>
      <w:lang w:eastAsia="ja-JP"/>
    </w:rPr>
  </w:style>
  <w:style w:type="character" w:customStyle="1" w:styleId="Heading2Char">
    <w:name w:val="Heading 2 Char"/>
    <w:link w:val="Heading2"/>
    <w:uiPriority w:val="9"/>
    <w:rsid w:val="00830A50"/>
    <w:rPr>
      <w:rFonts w:ascii="Arial" w:eastAsia="Times New Roman" w:hAnsi="Arial"/>
      <w:b/>
      <w:bCs/>
      <w:color w:val="6B2976"/>
      <w:sz w:val="40"/>
      <w:szCs w:val="40"/>
      <w:lang w:eastAsia="ja-JP"/>
    </w:rPr>
  </w:style>
  <w:style w:type="paragraph" w:customStyle="1" w:styleId="Tablebullet">
    <w:name w:val="Table bullet"/>
    <w:qFormat/>
    <w:rsid w:val="000223C0"/>
    <w:pPr>
      <w:numPr>
        <w:numId w:val="4"/>
      </w:numPr>
    </w:pPr>
    <w:rPr>
      <w:rFonts w:ascii="Arial" w:eastAsia="Times New Roman" w:hAnsi="Arial"/>
      <w:sz w:val="24"/>
      <w:szCs w:val="24"/>
      <w:lang w:eastAsia="ja-JP"/>
    </w:rPr>
  </w:style>
  <w:style w:type="character" w:customStyle="1" w:styleId="Heading3Char">
    <w:name w:val="Heading 3 Char"/>
    <w:link w:val="Heading3"/>
    <w:uiPriority w:val="9"/>
    <w:rsid w:val="00863C7F"/>
    <w:rPr>
      <w:rFonts w:ascii="Arial" w:eastAsia="Times New Roman" w:hAnsi="Arial"/>
      <w:b/>
      <w:color w:val="6B2976"/>
      <w:sz w:val="30"/>
      <w:szCs w:val="30"/>
      <w:lang w:eastAsia="ja-JP"/>
    </w:rPr>
  </w:style>
  <w:style w:type="character" w:customStyle="1" w:styleId="Heading4Char">
    <w:name w:val="Heading 4 Char"/>
    <w:link w:val="Heading4"/>
    <w:uiPriority w:val="9"/>
    <w:rsid w:val="00863C7F"/>
    <w:rPr>
      <w:rFonts w:ascii="Arial" w:eastAsia="Times New Roman" w:hAnsi="Arial"/>
      <w:b/>
      <w:sz w:val="24"/>
      <w:szCs w:val="24"/>
      <w:lang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5"/>
      </w:numPr>
    </w:pPr>
  </w:style>
  <w:style w:type="numbering" w:customStyle="1" w:styleId="CurrentList2">
    <w:name w:val="Current List2"/>
    <w:uiPriority w:val="99"/>
    <w:rsid w:val="00940AC8"/>
    <w:pPr>
      <w:numPr>
        <w:numId w:val="6"/>
      </w:numPr>
    </w:pPr>
  </w:style>
  <w:style w:type="numbering" w:customStyle="1" w:styleId="CurrentList3">
    <w:name w:val="Current List3"/>
    <w:uiPriority w:val="99"/>
    <w:rsid w:val="00940AC8"/>
    <w:pPr>
      <w:numPr>
        <w:numId w:val="7"/>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3"/>
      </w:numPr>
      <w:ind w:left="714" w:hanging="357"/>
    </w:pPr>
  </w:style>
  <w:style w:type="table" w:styleId="LightShading-Accent4">
    <w:name w:val="Light Shading Accent 4"/>
    <w:aliases w:val="NDIS purple table"/>
    <w:basedOn w:val="TableNormal"/>
    <w:uiPriority w:val="60"/>
    <w:rsid w:val="004F0179"/>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2"/>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60A89"/>
    <w:pPr>
      <w:tabs>
        <w:tab w:val="right" w:pos="9016"/>
      </w:tabs>
      <w:spacing w:before="480" w:after="100"/>
    </w:pPr>
    <w:rPr>
      <w:noProof/>
    </w:rPr>
  </w:style>
  <w:style w:type="paragraph" w:styleId="TOC2">
    <w:name w:val="toc 2"/>
    <w:basedOn w:val="Normal"/>
    <w:next w:val="Normal"/>
    <w:autoRedefine/>
    <w:uiPriority w:val="39"/>
    <w:unhideWhenUsed/>
    <w:qFormat/>
    <w:rsid w:val="008B09CD"/>
    <w:pPr>
      <w:tabs>
        <w:tab w:val="left" w:pos="660"/>
        <w:tab w:val="right" w:pos="9016"/>
        <w:tab w:val="right" w:pos="10206"/>
      </w:tabs>
      <w:spacing w:after="100"/>
    </w:pPr>
  </w:style>
  <w:style w:type="paragraph" w:styleId="TOC3">
    <w:name w:val="toc 3"/>
    <w:basedOn w:val="Normal"/>
    <w:next w:val="Normal"/>
    <w:autoRedefine/>
    <w:uiPriority w:val="39"/>
    <w:unhideWhenUsed/>
    <w:qFormat/>
    <w:rsid w:val="00145F58"/>
    <w:pPr>
      <w:tabs>
        <w:tab w:val="left" w:pos="660"/>
        <w:tab w:val="right" w:pos="9016"/>
      </w:tabs>
      <w:spacing w:after="10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83E7C"/>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7E6C06"/>
    <w:pPr>
      <w:spacing w:after="240"/>
      <w:ind w:right="96"/>
    </w:pPr>
    <w:rPr>
      <w:b/>
      <w:color w:val="F9F9F9" w:themeColor="background1"/>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7E6C06"/>
    <w:rPr>
      <w:rFonts w:ascii="Arial" w:eastAsia="Times New Roman" w:hAnsi="Arial"/>
      <w:b/>
      <w:color w:val="F9F9F9" w:themeColor="background1"/>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4F0179"/>
    <w:pPr>
      <w:tabs>
        <w:tab w:val="num" w:pos="360"/>
      </w:tabs>
      <w:spacing w:after="120" w:line="240" w:lineRule="auto"/>
    </w:pPr>
    <w:rPr>
      <w:rFonts w:eastAsia="MS Mincho" w:cs="FSMe-Bold"/>
      <w:spacing w:val="-2"/>
      <w:sz w:val="20"/>
      <w:szCs w:val="20"/>
      <w:lang w:eastAsia="en-US"/>
    </w:rPr>
  </w:style>
  <w:style w:type="table" w:styleId="GridTable4">
    <w:name w:val="Grid Table 4"/>
    <w:basedOn w:val="TableNormal"/>
    <w:uiPriority w:val="49"/>
    <w:rsid w:val="00F72BB5"/>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single" w:sz="4" w:space="0" w:color="F9F9F9" w:themeColor="background1"/>
          <w:right w:val="single" w:sz="4" w:space="0" w:color="6B2876" w:themeColor="text1"/>
          <w:insideH w:val="nil"/>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tcBorders>
      </w:tc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ListTable4">
    <w:name w:val="List Table 4"/>
    <w:basedOn w:val="TableNormal"/>
    <w:uiPriority w:val="49"/>
    <w:rsid w:val="00A73C01"/>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styleId="FootnoteText">
    <w:name w:val="footnote text"/>
    <w:basedOn w:val="Normal"/>
    <w:link w:val="FootnoteTextChar"/>
    <w:uiPriority w:val="99"/>
    <w:semiHidden/>
    <w:unhideWhenUsed/>
    <w:rsid w:val="00FD14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47D"/>
    <w:rPr>
      <w:rFonts w:ascii="Arial" w:eastAsia="Times New Roman" w:hAnsi="Arial"/>
      <w:lang w:val="en-US" w:eastAsia="ja-JP"/>
    </w:rPr>
  </w:style>
  <w:style w:type="character" w:styleId="FootnoteReference">
    <w:name w:val="footnote reference"/>
    <w:uiPriority w:val="99"/>
    <w:semiHidden/>
    <w:unhideWhenUsed/>
    <w:rsid w:val="00FD147D"/>
    <w:rPr>
      <w:vertAlign w:val="superscript"/>
    </w:rPr>
  </w:style>
  <w:style w:type="character" w:styleId="UnresolvedMention">
    <w:name w:val="Unresolved Mention"/>
    <w:basedOn w:val="DefaultParagraphFont"/>
    <w:uiPriority w:val="99"/>
    <w:semiHidden/>
    <w:unhideWhenUsed/>
    <w:rsid w:val="00113EB6"/>
    <w:rPr>
      <w:color w:val="605E5C"/>
      <w:shd w:val="clear" w:color="auto" w:fill="E1DFDD"/>
    </w:rPr>
  </w:style>
  <w:style w:type="paragraph" w:customStyle="1" w:styleId="sotext">
    <w:name w:val="sotext"/>
    <w:basedOn w:val="Normal"/>
    <w:rsid w:val="000F2CDD"/>
    <w:pPr>
      <w:spacing w:before="100" w:beforeAutospacing="1" w:after="100" w:afterAutospacing="1" w:line="240" w:lineRule="auto"/>
    </w:pPr>
    <w:rPr>
      <w:rFonts w:ascii="Times New Roman" w:hAnsi="Times New Roman"/>
      <w:lang w:eastAsia="en-AU"/>
    </w:rPr>
  </w:style>
  <w:style w:type="paragraph" w:customStyle="1" w:styleId="sopara">
    <w:name w:val="sopara"/>
    <w:basedOn w:val="Normal"/>
    <w:rsid w:val="000F2CDD"/>
    <w:pPr>
      <w:spacing w:before="100" w:beforeAutospacing="1" w:after="100" w:afterAutospacing="1" w:line="240" w:lineRule="auto"/>
    </w:pPr>
    <w:rPr>
      <w:rFonts w:ascii="Times New Roman" w:hAnsi="Times New Roman"/>
      <w:lang w:eastAsia="en-AU"/>
    </w:rPr>
  </w:style>
  <w:style w:type="character" w:styleId="CommentReference">
    <w:name w:val="annotation reference"/>
    <w:basedOn w:val="DefaultParagraphFont"/>
    <w:uiPriority w:val="99"/>
    <w:semiHidden/>
    <w:unhideWhenUsed/>
    <w:rsid w:val="009750EC"/>
    <w:rPr>
      <w:sz w:val="16"/>
      <w:szCs w:val="16"/>
    </w:rPr>
  </w:style>
  <w:style w:type="paragraph" w:styleId="CommentText">
    <w:name w:val="annotation text"/>
    <w:basedOn w:val="Normal"/>
    <w:link w:val="CommentTextChar"/>
    <w:uiPriority w:val="99"/>
    <w:unhideWhenUsed/>
    <w:rsid w:val="009750EC"/>
    <w:pPr>
      <w:spacing w:line="240" w:lineRule="auto"/>
    </w:pPr>
    <w:rPr>
      <w:sz w:val="20"/>
      <w:szCs w:val="20"/>
    </w:rPr>
  </w:style>
  <w:style w:type="character" w:customStyle="1" w:styleId="CommentTextChar">
    <w:name w:val="Comment Text Char"/>
    <w:basedOn w:val="DefaultParagraphFont"/>
    <w:link w:val="CommentText"/>
    <w:uiPriority w:val="99"/>
    <w:rsid w:val="009750EC"/>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9750EC"/>
    <w:rPr>
      <w:b/>
      <w:bCs/>
    </w:rPr>
  </w:style>
  <w:style w:type="character" w:customStyle="1" w:styleId="CommentSubjectChar">
    <w:name w:val="Comment Subject Char"/>
    <w:basedOn w:val="CommentTextChar"/>
    <w:link w:val="CommentSubject"/>
    <w:uiPriority w:val="99"/>
    <w:semiHidden/>
    <w:rsid w:val="009750EC"/>
    <w:rPr>
      <w:rFonts w:ascii="Arial" w:eastAsia="Times New Roman" w:hAnsi="Arial"/>
      <w:b/>
      <w:bCs/>
      <w:lang w:val="en-US" w:eastAsia="ja-JP"/>
    </w:rPr>
  </w:style>
  <w:style w:type="table" w:customStyle="1" w:styleId="GridTable41">
    <w:name w:val="Grid Table 41"/>
    <w:basedOn w:val="TableNormal"/>
    <w:next w:val="GridTable4"/>
    <w:uiPriority w:val="49"/>
    <w:rsid w:val="00D87AB5"/>
    <w:pPr>
      <w:spacing w:before="120" w:after="120"/>
    </w:pPr>
    <w:tblPr>
      <w:tblStyleRowBandSize w:val="1"/>
      <w:tblStyleColBandSize w:val="1"/>
      <w:tblInd w:w="0" w:type="nil"/>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cPr>
        <w:tcBorders>
          <w:top w:val="single" w:sz="4" w:space="0" w:color="6B2876" w:themeColor="text1"/>
          <w:left w:val="single" w:sz="4" w:space="0" w:color="6B2876" w:themeColor="text1"/>
          <w:bottom w:val="single" w:sz="4" w:space="0" w:color="F9F9F9" w:themeColor="background1"/>
          <w:right w:val="single" w:sz="4" w:space="0" w:color="6B2876" w:themeColor="text1"/>
          <w:insideH w:val="nil"/>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tcBorders>
      </w:tc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styleId="Revision">
    <w:name w:val="Revision"/>
    <w:hidden/>
    <w:uiPriority w:val="99"/>
    <w:semiHidden/>
    <w:rsid w:val="004569EF"/>
    <w:rPr>
      <w:rFonts w:ascii="Arial" w:eastAsia="Times New Roman" w:hAnsi="Arial"/>
      <w:sz w:val="24"/>
      <w:szCs w:val="24"/>
      <w:lang w:val="en-US" w:eastAsia="ja-JP"/>
    </w:rPr>
  </w:style>
  <w:style w:type="character" w:styleId="FollowedHyperlink">
    <w:name w:val="FollowedHyperlink"/>
    <w:basedOn w:val="DefaultParagraphFont"/>
    <w:uiPriority w:val="99"/>
    <w:semiHidden/>
    <w:unhideWhenUsed/>
    <w:rsid w:val="00572907"/>
    <w:rPr>
      <w:color w:val="7F8285" w:themeColor="followedHyperlink"/>
      <w:u w:val="single"/>
    </w:rPr>
  </w:style>
  <w:style w:type="character" w:styleId="Emphasis">
    <w:name w:val="Emphasis"/>
    <w:basedOn w:val="DefaultParagraphFont"/>
    <w:uiPriority w:val="20"/>
    <w:qFormat/>
    <w:rsid w:val="004E4248"/>
    <w:rPr>
      <w:i/>
      <w:iCs/>
    </w:rPr>
  </w:style>
  <w:style w:type="table" w:customStyle="1" w:styleId="GridTable42">
    <w:name w:val="Grid Table 42"/>
    <w:basedOn w:val="TableNormal"/>
    <w:next w:val="GridTable4"/>
    <w:uiPriority w:val="49"/>
    <w:rsid w:val="002A7A32"/>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58330">
      <w:bodyDiv w:val="1"/>
      <w:marLeft w:val="0"/>
      <w:marRight w:val="0"/>
      <w:marTop w:val="0"/>
      <w:marBottom w:val="0"/>
      <w:divBdr>
        <w:top w:val="none" w:sz="0" w:space="0" w:color="auto"/>
        <w:left w:val="none" w:sz="0" w:space="0" w:color="auto"/>
        <w:bottom w:val="none" w:sz="0" w:space="0" w:color="auto"/>
        <w:right w:val="none" w:sz="0" w:space="0" w:color="auto"/>
      </w:divBdr>
    </w:div>
    <w:div w:id="571426226">
      <w:bodyDiv w:val="1"/>
      <w:marLeft w:val="0"/>
      <w:marRight w:val="0"/>
      <w:marTop w:val="0"/>
      <w:marBottom w:val="0"/>
      <w:divBdr>
        <w:top w:val="none" w:sz="0" w:space="0" w:color="auto"/>
        <w:left w:val="none" w:sz="0" w:space="0" w:color="auto"/>
        <w:bottom w:val="none" w:sz="0" w:space="0" w:color="auto"/>
        <w:right w:val="none" w:sz="0" w:space="0" w:color="auto"/>
      </w:divBdr>
    </w:div>
    <w:div w:id="611472052">
      <w:bodyDiv w:val="1"/>
      <w:marLeft w:val="0"/>
      <w:marRight w:val="0"/>
      <w:marTop w:val="0"/>
      <w:marBottom w:val="0"/>
      <w:divBdr>
        <w:top w:val="none" w:sz="0" w:space="0" w:color="auto"/>
        <w:left w:val="none" w:sz="0" w:space="0" w:color="auto"/>
        <w:bottom w:val="none" w:sz="0" w:space="0" w:color="auto"/>
        <w:right w:val="none" w:sz="0" w:space="0" w:color="auto"/>
      </w:divBdr>
    </w:div>
    <w:div w:id="697043801">
      <w:bodyDiv w:val="1"/>
      <w:marLeft w:val="0"/>
      <w:marRight w:val="0"/>
      <w:marTop w:val="0"/>
      <w:marBottom w:val="0"/>
      <w:divBdr>
        <w:top w:val="none" w:sz="0" w:space="0" w:color="auto"/>
        <w:left w:val="none" w:sz="0" w:space="0" w:color="auto"/>
        <w:bottom w:val="none" w:sz="0" w:space="0" w:color="auto"/>
        <w:right w:val="none" w:sz="0" w:space="0" w:color="auto"/>
      </w:divBdr>
    </w:div>
    <w:div w:id="1166672177">
      <w:bodyDiv w:val="1"/>
      <w:marLeft w:val="0"/>
      <w:marRight w:val="0"/>
      <w:marTop w:val="0"/>
      <w:marBottom w:val="0"/>
      <w:divBdr>
        <w:top w:val="none" w:sz="0" w:space="0" w:color="auto"/>
        <w:left w:val="none" w:sz="0" w:space="0" w:color="auto"/>
        <w:bottom w:val="none" w:sz="0" w:space="0" w:color="auto"/>
        <w:right w:val="none" w:sz="0" w:space="0" w:color="auto"/>
      </w:divBdr>
    </w:div>
    <w:div w:id="1183278092">
      <w:bodyDiv w:val="1"/>
      <w:marLeft w:val="0"/>
      <w:marRight w:val="0"/>
      <w:marTop w:val="0"/>
      <w:marBottom w:val="0"/>
      <w:divBdr>
        <w:top w:val="none" w:sz="0" w:space="0" w:color="auto"/>
        <w:left w:val="none" w:sz="0" w:space="0" w:color="auto"/>
        <w:bottom w:val="none" w:sz="0" w:space="0" w:color="auto"/>
        <w:right w:val="none" w:sz="0" w:space="0" w:color="auto"/>
      </w:divBdr>
    </w:div>
    <w:div w:id="1271429991">
      <w:bodyDiv w:val="1"/>
      <w:marLeft w:val="0"/>
      <w:marRight w:val="0"/>
      <w:marTop w:val="0"/>
      <w:marBottom w:val="0"/>
      <w:divBdr>
        <w:top w:val="none" w:sz="0" w:space="0" w:color="auto"/>
        <w:left w:val="none" w:sz="0" w:space="0" w:color="auto"/>
        <w:bottom w:val="none" w:sz="0" w:space="0" w:color="auto"/>
        <w:right w:val="none" w:sz="0" w:space="0" w:color="auto"/>
      </w:divBdr>
    </w:div>
    <w:div w:id="1683848976">
      <w:bodyDiv w:val="1"/>
      <w:marLeft w:val="0"/>
      <w:marRight w:val="0"/>
      <w:marTop w:val="0"/>
      <w:marBottom w:val="0"/>
      <w:divBdr>
        <w:top w:val="none" w:sz="0" w:space="0" w:color="auto"/>
        <w:left w:val="none" w:sz="0" w:space="0" w:color="auto"/>
        <w:bottom w:val="none" w:sz="0" w:space="0" w:color="auto"/>
        <w:right w:val="none" w:sz="0" w:space="0" w:color="auto"/>
      </w:divBdr>
    </w:div>
    <w:div w:id="1687781149">
      <w:bodyDiv w:val="1"/>
      <w:marLeft w:val="0"/>
      <w:marRight w:val="0"/>
      <w:marTop w:val="0"/>
      <w:marBottom w:val="0"/>
      <w:divBdr>
        <w:top w:val="none" w:sz="0" w:space="0" w:color="auto"/>
        <w:left w:val="none" w:sz="0" w:space="0" w:color="auto"/>
        <w:bottom w:val="none" w:sz="0" w:space="0" w:color="auto"/>
        <w:right w:val="none" w:sz="0" w:space="0" w:color="auto"/>
      </w:divBdr>
    </w:div>
    <w:div w:id="17213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D@ndis.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acc.gov.au/about-nac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mbudsman.gov.au" TargetMode="External"/><Relationship Id="rId5" Type="http://schemas.openxmlformats.org/officeDocument/2006/relationships/numbering" Target="numbering.xml"/><Relationship Id="rId15" Type="http://schemas.openxmlformats.org/officeDocument/2006/relationships/hyperlink" Target="https://www.ndis.gov.au/about-us/policies/public-interest-disclosure-procedur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D@ndis.gov.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report%20templates\NDIS%20report%20template%20-%20branded%20purple.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1B5B82368B7754BB8FA77FEA808A541" ma:contentTypeVersion="" ma:contentTypeDescription="PDMS Document Site Content Type" ma:contentTypeScope="" ma:versionID="76a2cbd538ae30b676539a9aae7d0123">
  <xsd:schema xmlns:xsd="http://www.w3.org/2001/XMLSchema" xmlns:xs="http://www.w3.org/2001/XMLSchema" xmlns:p="http://schemas.microsoft.com/office/2006/metadata/properties" xmlns:ns2="51913337-B21E-4FE7-B6C1-F801E2F5943C" targetNamespace="http://schemas.microsoft.com/office/2006/metadata/properties" ma:root="true" ma:fieldsID="20e6ceaaf533274585761b2dd3f2c769" ns2:_="">
    <xsd:import namespace="51913337-B21E-4FE7-B6C1-F801E2F5943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13337-B21E-4FE7-B6C1-F801E2F5943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1913337-B21E-4FE7-B6C1-F801E2F5943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EBD11-002D-4450-9C17-E43F3BE78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13337-B21E-4FE7-B6C1-F801E2F59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89B0D-D11F-46D6-8965-1D744A93D2D1}">
  <ds:schemaRefs>
    <ds:schemaRef ds:uri="http://www.w3.org/XML/1998/namespace"/>
    <ds:schemaRef ds:uri="http://schemas.microsoft.com/office/infopath/2007/PartnerControls"/>
    <ds:schemaRef ds:uri="http://purl.org/dc/terms/"/>
    <ds:schemaRef ds:uri="http://purl.org/dc/dcmitype/"/>
    <ds:schemaRef ds:uri="51913337-B21E-4FE7-B6C1-F801E2F5943C"/>
    <ds:schemaRef ds:uri="http://schemas.openxmlformats.org/package/2006/metadata/core-properties"/>
    <ds:schemaRef ds:uri="http://schemas.microsoft.com/office/2006/documentManagement/typ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NDIS report template - branded purple.dotx</Template>
  <TotalTime>0</TotalTime>
  <Pages>17</Pages>
  <Words>4714</Words>
  <Characters>26872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31523</CharactersWithSpaces>
  <SharedDoc>false</SharedDoc>
  <HLinks>
    <vt:vector size="60" baseType="variant">
      <vt:variant>
        <vt:i4>1572924</vt:i4>
      </vt:variant>
      <vt:variant>
        <vt:i4>56</vt:i4>
      </vt:variant>
      <vt:variant>
        <vt:i4>0</vt:i4>
      </vt:variant>
      <vt:variant>
        <vt:i4>5</vt:i4>
      </vt:variant>
      <vt:variant>
        <vt:lpwstr/>
      </vt:variant>
      <vt:variant>
        <vt:lpwstr>_Toc438649437</vt:lpwstr>
      </vt:variant>
      <vt:variant>
        <vt:i4>1572924</vt:i4>
      </vt:variant>
      <vt:variant>
        <vt:i4>50</vt:i4>
      </vt:variant>
      <vt:variant>
        <vt:i4>0</vt:i4>
      </vt:variant>
      <vt:variant>
        <vt:i4>5</vt:i4>
      </vt:variant>
      <vt:variant>
        <vt:lpwstr/>
      </vt:variant>
      <vt:variant>
        <vt:lpwstr>_Toc438649436</vt:lpwstr>
      </vt:variant>
      <vt:variant>
        <vt:i4>1572924</vt:i4>
      </vt:variant>
      <vt:variant>
        <vt:i4>44</vt:i4>
      </vt:variant>
      <vt:variant>
        <vt:i4>0</vt:i4>
      </vt:variant>
      <vt:variant>
        <vt:i4>5</vt:i4>
      </vt:variant>
      <vt:variant>
        <vt:lpwstr/>
      </vt:variant>
      <vt:variant>
        <vt:lpwstr>_Toc438649435</vt:lpwstr>
      </vt:variant>
      <vt:variant>
        <vt:i4>1572924</vt:i4>
      </vt:variant>
      <vt:variant>
        <vt:i4>38</vt:i4>
      </vt:variant>
      <vt:variant>
        <vt:i4>0</vt:i4>
      </vt:variant>
      <vt:variant>
        <vt:i4>5</vt:i4>
      </vt:variant>
      <vt:variant>
        <vt:lpwstr/>
      </vt:variant>
      <vt:variant>
        <vt:lpwstr>_Toc438649434</vt:lpwstr>
      </vt:variant>
      <vt:variant>
        <vt:i4>1572924</vt:i4>
      </vt:variant>
      <vt:variant>
        <vt:i4>32</vt:i4>
      </vt:variant>
      <vt:variant>
        <vt:i4>0</vt:i4>
      </vt:variant>
      <vt:variant>
        <vt:i4>5</vt:i4>
      </vt:variant>
      <vt:variant>
        <vt:lpwstr/>
      </vt:variant>
      <vt:variant>
        <vt:lpwstr>_Toc438649433</vt:lpwstr>
      </vt:variant>
      <vt:variant>
        <vt:i4>1572924</vt:i4>
      </vt:variant>
      <vt:variant>
        <vt:i4>26</vt:i4>
      </vt:variant>
      <vt:variant>
        <vt:i4>0</vt:i4>
      </vt:variant>
      <vt:variant>
        <vt:i4>5</vt:i4>
      </vt:variant>
      <vt:variant>
        <vt:lpwstr/>
      </vt:variant>
      <vt:variant>
        <vt:lpwstr>_Toc438649432</vt:lpwstr>
      </vt:variant>
      <vt:variant>
        <vt:i4>1572924</vt:i4>
      </vt:variant>
      <vt:variant>
        <vt:i4>20</vt:i4>
      </vt:variant>
      <vt:variant>
        <vt:i4>0</vt:i4>
      </vt:variant>
      <vt:variant>
        <vt:i4>5</vt:i4>
      </vt:variant>
      <vt:variant>
        <vt:lpwstr/>
      </vt:variant>
      <vt:variant>
        <vt:lpwstr>_Toc438649431</vt:lpwstr>
      </vt:variant>
      <vt:variant>
        <vt:i4>1572924</vt:i4>
      </vt:variant>
      <vt:variant>
        <vt:i4>14</vt:i4>
      </vt:variant>
      <vt:variant>
        <vt:i4>0</vt:i4>
      </vt:variant>
      <vt:variant>
        <vt:i4>5</vt:i4>
      </vt:variant>
      <vt:variant>
        <vt:lpwstr/>
      </vt:variant>
      <vt:variant>
        <vt:lpwstr>_Toc438649430</vt:lpwstr>
      </vt:variant>
      <vt:variant>
        <vt:i4>1638460</vt:i4>
      </vt:variant>
      <vt:variant>
        <vt:i4>8</vt:i4>
      </vt:variant>
      <vt:variant>
        <vt:i4>0</vt:i4>
      </vt:variant>
      <vt:variant>
        <vt:i4>5</vt:i4>
      </vt:variant>
      <vt:variant>
        <vt:lpwstr/>
      </vt:variant>
      <vt:variant>
        <vt:lpwstr>_Toc438649429</vt:lpwstr>
      </vt:variant>
      <vt:variant>
        <vt:i4>1638460</vt:i4>
      </vt:variant>
      <vt:variant>
        <vt:i4>2</vt:i4>
      </vt:variant>
      <vt:variant>
        <vt:i4>0</vt:i4>
      </vt:variant>
      <vt:variant>
        <vt:i4>5</vt:i4>
      </vt:variant>
      <vt:variant>
        <vt:lpwstr/>
      </vt:variant>
      <vt:variant>
        <vt:lpwstr>_Toc438649428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Bartush, Amy</dc:creator>
  <cp:keywords/>
  <dc:description/>
  <cp:lastModifiedBy>Stacey Tomley</cp:lastModifiedBy>
  <cp:revision>2</cp:revision>
  <cp:lastPrinted>2021-12-20T05:32:00Z</cp:lastPrinted>
  <dcterms:created xsi:type="dcterms:W3CDTF">2023-11-01T06:17:00Z</dcterms:created>
  <dcterms:modified xsi:type="dcterms:W3CDTF">2023-11-01T06:17:00Z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0x010100266966F133664895A6EE3632470D45F50031B5B82368B7754BB8FA77FEA808A541</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2023-02-13T04:53:41Z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9b9d9541-d3b1-4b4c-9833-1ea6362b69d8</vt:lpwstr>
  </property>
  <property fmtid="{D5CDD505-2E9C-101B-9397-08002B2CF9AE}" pid="26" name="MSIP_Label_2b83f8d7-e91f-4eee-a336-52a8061c0503_ContentBits">
    <vt:lpwstr>0</vt:lpwstr>
  </property>
</Properties>
</file>